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8CFE55" w14:textId="138B27A2" w:rsidR="00EC3138" w:rsidRPr="00857F12" w:rsidRDefault="001C2C23" w:rsidP="003653CF">
      <w:pPr>
        <w:pStyle w:val="a5"/>
        <w:rPr>
          <w:rFonts w:cs="Times New Roman"/>
          <w:sz w:val="36"/>
        </w:rPr>
      </w:pPr>
      <w:r w:rsidRPr="00857F12">
        <w:rPr>
          <w:rFonts w:cs="Times New Roman"/>
        </w:rPr>
        <w:fldChar w:fldCharType="begin"/>
      </w:r>
      <w:r w:rsidRPr="00857F12">
        <w:rPr>
          <w:rFonts w:cs="Times New Roman"/>
        </w:rPr>
        <w:instrText xml:space="preserve"> MACROBUTTON MTEditEquationSection2 </w:instrText>
      </w:r>
      <w:r w:rsidRPr="00857F12">
        <w:rPr>
          <w:rStyle w:val="MTEquationSection"/>
          <w:color w:val="auto"/>
        </w:rPr>
        <w:instrText>Equation Section 1</w:instrText>
      </w:r>
      <w:r w:rsidRPr="00857F12">
        <w:rPr>
          <w:rFonts w:cs="Times New Roman"/>
        </w:rPr>
        <w:fldChar w:fldCharType="begin"/>
      </w:r>
      <w:r w:rsidRPr="00857F12">
        <w:rPr>
          <w:rFonts w:cs="Times New Roman"/>
        </w:rPr>
        <w:instrText xml:space="preserve"> SEQ MTEqn \r \h \* MERGEFORMAT </w:instrText>
      </w:r>
      <w:r w:rsidRPr="00857F12">
        <w:rPr>
          <w:rFonts w:cs="Times New Roman"/>
        </w:rPr>
        <w:fldChar w:fldCharType="end"/>
      </w:r>
      <w:r w:rsidRPr="00857F12">
        <w:rPr>
          <w:rFonts w:cs="Times New Roman"/>
        </w:rPr>
        <w:fldChar w:fldCharType="begin"/>
      </w:r>
      <w:r w:rsidRPr="00857F12">
        <w:rPr>
          <w:rFonts w:cs="Times New Roman"/>
        </w:rPr>
        <w:instrText xml:space="preserve"> SEQ MTSec \r 1 \h \* MERGEFORMAT </w:instrText>
      </w:r>
      <w:r w:rsidRPr="00857F12">
        <w:rPr>
          <w:rFonts w:cs="Times New Roman"/>
        </w:rPr>
        <w:fldChar w:fldCharType="end"/>
      </w:r>
      <w:r w:rsidRPr="00857F12">
        <w:rPr>
          <w:rFonts w:cs="Times New Roman"/>
        </w:rPr>
        <w:fldChar w:fldCharType="end"/>
      </w:r>
      <w:r w:rsidR="00771D94" w:rsidRPr="00857F12">
        <w:rPr>
          <w:rFonts w:cs="Times New Roman"/>
          <w:sz w:val="36"/>
        </w:rPr>
        <w:t>Computational Study of Steel–</w:t>
      </w:r>
      <w:r w:rsidR="00D644DA" w:rsidRPr="00857F12">
        <w:rPr>
          <w:rFonts w:cs="Times New Roman"/>
          <w:sz w:val="36"/>
        </w:rPr>
        <w:t>C</w:t>
      </w:r>
      <w:r w:rsidR="00771D94" w:rsidRPr="00857F12">
        <w:rPr>
          <w:rFonts w:cs="Times New Roman"/>
          <w:sz w:val="36"/>
        </w:rPr>
        <w:t>oncrete Hybrid Wind Turbine Tower</w:t>
      </w:r>
      <w:r w:rsidR="002E0043" w:rsidRPr="00857F12">
        <w:t xml:space="preserve"> </w:t>
      </w:r>
      <w:r w:rsidR="002E0043" w:rsidRPr="00857F12">
        <w:rPr>
          <w:rFonts w:cs="Times New Roman"/>
          <w:sz w:val="36"/>
        </w:rPr>
        <w:t>Seismic Performance</w:t>
      </w:r>
    </w:p>
    <w:p w14:paraId="1EDD11E9" w14:textId="26BC52DA" w:rsidR="00BF216D" w:rsidRPr="00857F12" w:rsidRDefault="00BF216D" w:rsidP="00BF216D">
      <w:pPr>
        <w:spacing w:beforeLines="50" w:before="156" w:afterLines="50" w:after="156"/>
        <w:jc w:val="center"/>
        <w:rPr>
          <w:rFonts w:ascii="Times New Roman" w:hAnsi="Times New Roman" w:cs="Times New Roman"/>
          <w:szCs w:val="21"/>
        </w:rPr>
      </w:pPr>
      <w:r w:rsidRPr="00857F12">
        <w:rPr>
          <w:rFonts w:ascii="Times New Roman" w:hAnsi="Times New Roman" w:cs="Times New Roman"/>
          <w:szCs w:val="21"/>
        </w:rPr>
        <w:t xml:space="preserve">Xiaogang </w:t>
      </w:r>
      <w:proofErr w:type="spellStart"/>
      <w:r w:rsidRPr="00857F12">
        <w:rPr>
          <w:rFonts w:ascii="Times New Roman" w:hAnsi="Times New Roman" w:cs="Times New Roman"/>
          <w:szCs w:val="21"/>
        </w:rPr>
        <w:t>Huang</w:t>
      </w:r>
      <w:r w:rsidRPr="00857F12">
        <w:rPr>
          <w:rFonts w:ascii="Times New Roman" w:hAnsi="Times New Roman" w:cs="Times New Roman"/>
          <w:szCs w:val="21"/>
          <w:vertAlign w:val="superscript"/>
        </w:rPr>
        <w:t>a</w:t>
      </w:r>
      <w:proofErr w:type="spellEnd"/>
      <w:r w:rsidRPr="00857F12">
        <w:rPr>
          <w:rFonts w:ascii="Times New Roman" w:hAnsi="Times New Roman" w:cs="Times New Roman"/>
          <w:szCs w:val="21"/>
        </w:rPr>
        <w:t>;</w:t>
      </w:r>
      <w:r w:rsidR="00F015C1" w:rsidRPr="00857F12">
        <w:rPr>
          <w:rFonts w:ascii="Times New Roman" w:hAnsi="Times New Roman" w:cs="Times New Roman"/>
          <w:szCs w:val="21"/>
        </w:rPr>
        <w:t xml:space="preserve"> </w:t>
      </w:r>
      <w:proofErr w:type="spellStart"/>
      <w:r w:rsidR="00F015C1" w:rsidRPr="00857F12">
        <w:rPr>
          <w:rFonts w:ascii="Times New Roman" w:hAnsi="Times New Roman" w:cs="Times New Roman"/>
          <w:szCs w:val="21"/>
        </w:rPr>
        <w:t>Bikun</w:t>
      </w:r>
      <w:proofErr w:type="spellEnd"/>
      <w:r w:rsidR="00F015C1" w:rsidRPr="00857F12">
        <w:rPr>
          <w:rFonts w:ascii="Times New Roman" w:hAnsi="Times New Roman" w:cs="Times New Roman"/>
          <w:szCs w:val="21"/>
        </w:rPr>
        <w:t xml:space="preserve"> Li</w:t>
      </w:r>
      <w:r w:rsidR="00F015C1" w:rsidRPr="00857F12">
        <w:rPr>
          <w:rFonts w:ascii="Times New Roman" w:hAnsi="Times New Roman" w:cs="Times New Roman"/>
          <w:szCs w:val="21"/>
          <w:vertAlign w:val="superscript"/>
        </w:rPr>
        <w:t>b</w:t>
      </w:r>
      <w:r w:rsidR="00F015C1" w:rsidRPr="00857F12">
        <w:rPr>
          <w:rFonts w:ascii="Times New Roman" w:hAnsi="Times New Roman" w:cs="Times New Roman"/>
          <w:szCs w:val="21"/>
        </w:rPr>
        <w:t>;</w:t>
      </w:r>
      <w:r w:rsidRPr="00857F12">
        <w:rPr>
          <w:rFonts w:ascii="Times New Roman" w:hAnsi="Times New Roman" w:cs="Times New Roman"/>
          <w:szCs w:val="21"/>
        </w:rPr>
        <w:t xml:space="preserve"> </w:t>
      </w:r>
      <w:proofErr w:type="spellStart"/>
      <w:r w:rsidRPr="00857F12">
        <w:rPr>
          <w:rFonts w:ascii="Times New Roman" w:hAnsi="Times New Roman" w:cs="Times New Roman"/>
          <w:szCs w:val="21"/>
        </w:rPr>
        <w:t>Xuhong</w:t>
      </w:r>
      <w:proofErr w:type="spellEnd"/>
      <w:r w:rsidRPr="00857F12">
        <w:rPr>
          <w:rFonts w:ascii="Times New Roman" w:hAnsi="Times New Roman" w:cs="Times New Roman"/>
          <w:szCs w:val="21"/>
        </w:rPr>
        <w:t xml:space="preserve"> </w:t>
      </w:r>
      <w:proofErr w:type="spellStart"/>
      <w:r w:rsidRPr="00857F12">
        <w:rPr>
          <w:rFonts w:ascii="Times New Roman" w:hAnsi="Times New Roman" w:cs="Times New Roman"/>
          <w:szCs w:val="21"/>
        </w:rPr>
        <w:t>Zhou</w:t>
      </w:r>
      <w:r w:rsidRPr="00857F12">
        <w:rPr>
          <w:rFonts w:ascii="Times New Roman" w:hAnsi="Times New Roman" w:cs="Times New Roman"/>
          <w:szCs w:val="21"/>
          <w:vertAlign w:val="superscript"/>
        </w:rPr>
        <w:t>a</w:t>
      </w:r>
      <w:proofErr w:type="spellEnd"/>
      <w:r w:rsidRPr="00857F12">
        <w:rPr>
          <w:rFonts w:ascii="Times New Roman" w:hAnsi="Times New Roman" w:cs="Times New Roman"/>
          <w:szCs w:val="21"/>
        </w:rPr>
        <w:t xml:space="preserve">; </w:t>
      </w:r>
      <w:proofErr w:type="spellStart"/>
      <w:r w:rsidRPr="00857F12">
        <w:rPr>
          <w:rFonts w:ascii="Times New Roman" w:hAnsi="Times New Roman" w:cs="Times New Roman"/>
          <w:szCs w:val="21"/>
        </w:rPr>
        <w:t>Yuhang</w:t>
      </w:r>
      <w:proofErr w:type="spellEnd"/>
      <w:r w:rsidRPr="00857F12">
        <w:rPr>
          <w:rFonts w:ascii="Times New Roman" w:hAnsi="Times New Roman" w:cs="Times New Roman"/>
          <w:szCs w:val="21"/>
        </w:rPr>
        <w:t xml:space="preserve"> </w:t>
      </w:r>
      <w:proofErr w:type="spellStart"/>
      <w:r w:rsidRPr="00857F12">
        <w:rPr>
          <w:rFonts w:ascii="Times New Roman" w:hAnsi="Times New Roman" w:cs="Times New Roman"/>
          <w:szCs w:val="21"/>
        </w:rPr>
        <w:t>Wang</w:t>
      </w:r>
      <w:r w:rsidRPr="00857F12">
        <w:rPr>
          <w:rFonts w:ascii="Times New Roman" w:hAnsi="Times New Roman" w:cs="Times New Roman"/>
          <w:szCs w:val="21"/>
          <w:vertAlign w:val="superscript"/>
        </w:rPr>
        <w:t>a</w:t>
      </w:r>
      <w:proofErr w:type="spellEnd"/>
      <w:r w:rsidRPr="00857F12">
        <w:rPr>
          <w:rFonts w:ascii="Times New Roman" w:hAnsi="Times New Roman" w:cs="Times New Roman"/>
          <w:szCs w:val="21"/>
          <w:vertAlign w:val="superscript"/>
        </w:rPr>
        <w:t>*</w:t>
      </w:r>
      <w:r w:rsidRPr="00857F12">
        <w:rPr>
          <w:rFonts w:ascii="Times New Roman" w:hAnsi="Times New Roman" w:cs="Times New Roman"/>
          <w:szCs w:val="21"/>
        </w:rPr>
        <w:t xml:space="preserve">; </w:t>
      </w:r>
      <w:proofErr w:type="spellStart"/>
      <w:r w:rsidR="000061A3" w:rsidRPr="00857F12">
        <w:rPr>
          <w:rFonts w:ascii="Times New Roman" w:hAnsi="Times New Roman" w:cs="Times New Roman"/>
          <w:szCs w:val="21"/>
        </w:rPr>
        <w:t>Jiulin</w:t>
      </w:r>
      <w:proofErr w:type="spellEnd"/>
      <w:r w:rsidR="000061A3" w:rsidRPr="00857F12">
        <w:rPr>
          <w:rFonts w:ascii="Times New Roman" w:hAnsi="Times New Roman" w:cs="Times New Roman"/>
          <w:szCs w:val="21"/>
        </w:rPr>
        <w:t xml:space="preserve"> </w:t>
      </w:r>
      <w:proofErr w:type="spellStart"/>
      <w:r w:rsidR="000061A3" w:rsidRPr="00857F12">
        <w:rPr>
          <w:rFonts w:ascii="Times New Roman" w:hAnsi="Times New Roman" w:cs="Times New Roman"/>
          <w:szCs w:val="21"/>
        </w:rPr>
        <w:t>Bai</w:t>
      </w:r>
      <w:r w:rsidR="00704621" w:rsidRPr="00857F12">
        <w:rPr>
          <w:rFonts w:ascii="Times New Roman" w:hAnsi="Times New Roman" w:cs="Times New Roman"/>
          <w:szCs w:val="21"/>
          <w:vertAlign w:val="superscript"/>
        </w:rPr>
        <w:t>a</w:t>
      </w:r>
      <w:proofErr w:type="spellEnd"/>
      <w:r w:rsidR="00704621" w:rsidRPr="00857F12">
        <w:rPr>
          <w:rFonts w:ascii="Times New Roman" w:hAnsi="Times New Roman" w:cs="Times New Roman"/>
          <w:szCs w:val="21"/>
        </w:rPr>
        <w:t xml:space="preserve">; </w:t>
      </w:r>
      <w:proofErr w:type="spellStart"/>
      <w:r w:rsidRPr="00857F12">
        <w:rPr>
          <w:rFonts w:ascii="Times New Roman" w:hAnsi="Times New Roman" w:cs="Times New Roman"/>
          <w:szCs w:val="21"/>
        </w:rPr>
        <w:t>Yong</w:t>
      </w:r>
      <w:r w:rsidR="000061A3" w:rsidRPr="00857F12">
        <w:rPr>
          <w:rFonts w:ascii="Times New Roman" w:hAnsi="Times New Roman" w:cs="Times New Roman"/>
          <w:szCs w:val="21"/>
        </w:rPr>
        <w:t>tao</w:t>
      </w:r>
      <w:proofErr w:type="spellEnd"/>
      <w:r w:rsidR="000061A3" w:rsidRPr="00857F12">
        <w:rPr>
          <w:rFonts w:ascii="Times New Roman" w:hAnsi="Times New Roman" w:cs="Times New Roman"/>
          <w:szCs w:val="21"/>
        </w:rPr>
        <w:t xml:space="preserve"> </w:t>
      </w:r>
      <w:proofErr w:type="spellStart"/>
      <w:r w:rsidR="000061A3" w:rsidRPr="00857F12">
        <w:rPr>
          <w:rFonts w:ascii="Times New Roman" w:hAnsi="Times New Roman" w:cs="Times New Roman"/>
          <w:szCs w:val="21"/>
        </w:rPr>
        <w:t>Bai</w:t>
      </w:r>
      <w:r w:rsidR="000061A3" w:rsidRPr="00857F12">
        <w:rPr>
          <w:rFonts w:ascii="Times New Roman" w:hAnsi="Times New Roman" w:cs="Times New Roman"/>
          <w:szCs w:val="21"/>
          <w:vertAlign w:val="superscript"/>
        </w:rPr>
        <w:t>a</w:t>
      </w:r>
      <w:proofErr w:type="spellEnd"/>
      <w:r w:rsidRPr="00857F12">
        <w:rPr>
          <w:rFonts w:ascii="Times New Roman" w:hAnsi="Times New Roman" w:cs="Times New Roman"/>
          <w:szCs w:val="21"/>
        </w:rPr>
        <w:t xml:space="preserve">; </w:t>
      </w:r>
      <w:proofErr w:type="spellStart"/>
      <w:r w:rsidR="000061A3" w:rsidRPr="00857F12">
        <w:rPr>
          <w:rFonts w:ascii="Times New Roman" w:hAnsi="Times New Roman" w:cs="Times New Roman"/>
          <w:szCs w:val="21"/>
        </w:rPr>
        <w:t>Xiaowei</w:t>
      </w:r>
      <w:proofErr w:type="spellEnd"/>
      <w:r w:rsidR="000061A3" w:rsidRPr="00857F12">
        <w:rPr>
          <w:rFonts w:ascii="Times New Roman" w:hAnsi="Times New Roman" w:cs="Times New Roman"/>
          <w:szCs w:val="21"/>
        </w:rPr>
        <w:t xml:space="preserve"> Deng</w:t>
      </w:r>
      <w:r w:rsidRPr="00857F12">
        <w:rPr>
          <w:rFonts w:ascii="Times New Roman" w:hAnsi="Times New Roman" w:cs="Times New Roman"/>
          <w:szCs w:val="21"/>
          <w:vertAlign w:val="superscript"/>
        </w:rPr>
        <w:t>c</w:t>
      </w:r>
    </w:p>
    <w:p w14:paraId="2204EA25" w14:textId="77777777" w:rsidR="00BF216D" w:rsidRPr="00857F12" w:rsidRDefault="00BF216D" w:rsidP="00BF216D">
      <w:pPr>
        <w:jc w:val="center"/>
        <w:rPr>
          <w:rFonts w:ascii="Times New Roman" w:hAnsi="Times New Roman" w:cs="Times New Roman"/>
          <w:szCs w:val="21"/>
        </w:rPr>
      </w:pPr>
      <w:r w:rsidRPr="00857F12">
        <w:rPr>
          <w:rFonts w:ascii="Times New Roman" w:hAnsi="Times New Roman" w:cs="Times New Roman"/>
          <w:szCs w:val="21"/>
        </w:rPr>
        <w:t>a</w:t>
      </w:r>
      <w:r w:rsidRPr="00857F12">
        <w:rPr>
          <w:rFonts w:ascii="Times New Roman" w:eastAsia="等线" w:hAnsi="Times New Roman" w:cs="Times New Roman"/>
          <w:szCs w:val="21"/>
        </w:rPr>
        <w:t>.</w:t>
      </w:r>
      <w:r w:rsidRPr="00857F12">
        <w:rPr>
          <w:rFonts w:ascii="Times New Roman" w:hAnsi="Times New Roman" w:cs="Times New Roman"/>
          <w:szCs w:val="21"/>
        </w:rPr>
        <w:t xml:space="preserve"> School of Civil Engineering, Chongqing University, Chongqing 400045, China.</w:t>
      </w:r>
    </w:p>
    <w:p w14:paraId="31974065" w14:textId="7DFE7748" w:rsidR="00BF216D" w:rsidRPr="00857F12" w:rsidRDefault="00BF216D" w:rsidP="00BF216D">
      <w:pPr>
        <w:jc w:val="center"/>
        <w:rPr>
          <w:rFonts w:ascii="Times New Roman" w:hAnsi="Times New Roman" w:cs="Times New Roman"/>
          <w:szCs w:val="21"/>
        </w:rPr>
      </w:pPr>
      <w:r w:rsidRPr="00857F12">
        <w:rPr>
          <w:rFonts w:ascii="Times New Roman" w:hAnsi="Times New Roman" w:cs="Times New Roman"/>
          <w:szCs w:val="21"/>
        </w:rPr>
        <w:t>b</w:t>
      </w:r>
      <w:r w:rsidRPr="00857F12">
        <w:rPr>
          <w:rFonts w:ascii="Times New Roman" w:eastAsia="等线" w:hAnsi="Times New Roman" w:cs="Times New Roman"/>
          <w:szCs w:val="21"/>
        </w:rPr>
        <w:t>.</w:t>
      </w:r>
      <w:r w:rsidRPr="00857F12">
        <w:rPr>
          <w:rFonts w:ascii="Times New Roman" w:hAnsi="Times New Roman" w:cs="Times New Roman"/>
          <w:szCs w:val="21"/>
        </w:rPr>
        <w:t xml:space="preserve"> </w:t>
      </w:r>
      <w:r w:rsidR="00061FDE" w:rsidRPr="00857F12">
        <w:rPr>
          <w:rFonts w:ascii="Times New Roman" w:hAnsi="Times New Roman" w:cs="Times New Roman"/>
          <w:szCs w:val="21"/>
        </w:rPr>
        <w:t>Department of Physics, Virginia Tech, Blacksburg, VA 24061, USA</w:t>
      </w:r>
      <w:r w:rsidRPr="00857F12">
        <w:rPr>
          <w:rFonts w:ascii="Times New Roman" w:hAnsi="Times New Roman" w:cs="Times New Roman"/>
          <w:szCs w:val="21"/>
        </w:rPr>
        <w:t>.</w:t>
      </w:r>
    </w:p>
    <w:p w14:paraId="128E29F4" w14:textId="64054DC0" w:rsidR="00BF216D" w:rsidRPr="00857F12" w:rsidRDefault="00BF216D" w:rsidP="00BF216D">
      <w:pPr>
        <w:jc w:val="center"/>
        <w:rPr>
          <w:rFonts w:ascii="Times New Roman" w:hAnsi="Times New Roman" w:cs="Times New Roman"/>
          <w:szCs w:val="21"/>
        </w:rPr>
      </w:pPr>
      <w:r w:rsidRPr="00857F12">
        <w:rPr>
          <w:rFonts w:ascii="Times New Roman" w:hAnsi="Times New Roman" w:cs="Times New Roman"/>
          <w:szCs w:val="21"/>
        </w:rPr>
        <w:t>c.</w:t>
      </w:r>
      <w:r w:rsidR="00812A8B" w:rsidRPr="00857F12">
        <w:rPr>
          <w:rFonts w:ascii="Times New Roman" w:hAnsi="Times New Roman" w:cs="Times New Roman"/>
          <w:szCs w:val="21"/>
        </w:rPr>
        <w:t xml:space="preserve"> Department of Civil Engineering, The University of Hong Kong, </w:t>
      </w:r>
      <w:proofErr w:type="spellStart"/>
      <w:r w:rsidR="00812A8B" w:rsidRPr="00857F12">
        <w:rPr>
          <w:rFonts w:ascii="Times New Roman" w:hAnsi="Times New Roman" w:cs="Times New Roman"/>
          <w:szCs w:val="21"/>
        </w:rPr>
        <w:t>Pokfulam</w:t>
      </w:r>
      <w:proofErr w:type="spellEnd"/>
      <w:r w:rsidR="00812A8B" w:rsidRPr="00857F12">
        <w:rPr>
          <w:rFonts w:ascii="Times New Roman" w:hAnsi="Times New Roman" w:cs="Times New Roman"/>
          <w:szCs w:val="21"/>
        </w:rPr>
        <w:t>, Hong Kong 999077, China</w:t>
      </w:r>
      <w:r w:rsidRPr="00857F12">
        <w:rPr>
          <w:rFonts w:ascii="Times New Roman" w:hAnsi="Times New Roman" w:cs="Times New Roman"/>
          <w:szCs w:val="21"/>
        </w:rPr>
        <w:t>.</w:t>
      </w:r>
    </w:p>
    <w:p w14:paraId="3B57E024" w14:textId="77777777" w:rsidR="00F015C1" w:rsidRPr="00857F12" w:rsidRDefault="00F015C1" w:rsidP="00BF216D">
      <w:pPr>
        <w:jc w:val="center"/>
        <w:rPr>
          <w:rFonts w:ascii="Times New Roman" w:hAnsi="Times New Roman" w:cs="Times New Roman"/>
          <w:szCs w:val="21"/>
        </w:rPr>
      </w:pPr>
    </w:p>
    <w:p w14:paraId="07178863" w14:textId="3AD694EC" w:rsidR="0031768D" w:rsidRPr="00857F12" w:rsidRDefault="00A90364" w:rsidP="0031768D">
      <w:pPr>
        <w:spacing w:line="360" w:lineRule="auto"/>
        <w:ind w:firstLineChars="200" w:firstLine="422"/>
        <w:rPr>
          <w:rFonts w:ascii="Times New Roman" w:hAnsi="Times New Roman" w:cs="Times New Roman"/>
          <w:sz w:val="24"/>
        </w:rPr>
      </w:pPr>
      <w:r w:rsidRPr="00857F12">
        <w:rPr>
          <w:rFonts w:ascii="Times New Roman" w:hAnsi="Times New Roman" w:cs="Times New Roman"/>
          <w:b/>
        </w:rPr>
        <w:t xml:space="preserve">Abstract: </w:t>
      </w:r>
      <w:r w:rsidR="000F118E" w:rsidRPr="00857F12">
        <w:rPr>
          <w:rFonts w:ascii="Times New Roman" w:hAnsi="Times New Roman" w:cs="Times New Roman"/>
          <w:sz w:val="24"/>
        </w:rPr>
        <w:t xml:space="preserve">The seismic capacity of wind turbine support towers is of significant concern as wind power </w:t>
      </w:r>
      <w:r w:rsidR="00E402AD" w:rsidRPr="00857F12">
        <w:rPr>
          <w:rFonts w:ascii="Times New Roman" w:eastAsia="宋体" w:hAnsi="Times New Roman" w:cs="Times New Roman"/>
          <w:sz w:val="24"/>
        </w:rPr>
        <w:t>provide</w:t>
      </w:r>
      <w:r w:rsidR="00224DDB" w:rsidRPr="00857F12">
        <w:rPr>
          <w:rFonts w:ascii="Times New Roman" w:eastAsia="宋体" w:hAnsi="Times New Roman" w:cs="Times New Roman"/>
          <w:sz w:val="24"/>
        </w:rPr>
        <w:t>s</w:t>
      </w:r>
      <w:r w:rsidR="000F118E" w:rsidRPr="00857F12">
        <w:rPr>
          <w:rFonts w:ascii="Times New Roman" w:hAnsi="Times New Roman" w:cs="Times New Roman"/>
          <w:sz w:val="24"/>
        </w:rPr>
        <w:t xml:space="preserve"> an increasing </w:t>
      </w:r>
      <w:r w:rsidR="00E402AD" w:rsidRPr="00857F12">
        <w:rPr>
          <w:rFonts w:ascii="Times New Roman" w:hAnsi="Times New Roman" w:cs="Times New Roman"/>
          <w:sz w:val="24"/>
        </w:rPr>
        <w:t xml:space="preserve">proportion </w:t>
      </w:r>
      <w:r w:rsidR="000F118E" w:rsidRPr="00857F12">
        <w:rPr>
          <w:rFonts w:ascii="Times New Roman" w:hAnsi="Times New Roman" w:cs="Times New Roman"/>
          <w:sz w:val="24"/>
        </w:rPr>
        <w:t xml:space="preserve">of </w:t>
      </w:r>
      <w:r w:rsidR="001C2C23" w:rsidRPr="00857F12">
        <w:rPr>
          <w:rFonts w:ascii="Times New Roman" w:eastAsia="宋体" w:hAnsi="Times New Roman" w:cs="Times New Roman"/>
          <w:sz w:val="24"/>
        </w:rPr>
        <w:t xml:space="preserve">the </w:t>
      </w:r>
      <w:r w:rsidR="000F118E" w:rsidRPr="00857F12">
        <w:rPr>
          <w:rFonts w:ascii="Times New Roman" w:hAnsi="Times New Roman" w:cs="Times New Roman"/>
          <w:sz w:val="24"/>
        </w:rPr>
        <w:t xml:space="preserve">world’s electricity supply. This study presents a computational study on the seismic </w:t>
      </w:r>
      <w:r w:rsidR="001A2D44" w:rsidRPr="00857F12">
        <w:rPr>
          <w:rFonts w:ascii="Times New Roman" w:hAnsi="Times New Roman" w:cs="Times New Roman"/>
          <w:sz w:val="24"/>
        </w:rPr>
        <w:t>p</w:t>
      </w:r>
      <w:r w:rsidR="00A81D1A" w:rsidRPr="00857F12">
        <w:rPr>
          <w:rFonts w:ascii="Times New Roman" w:hAnsi="Times New Roman" w:cs="Times New Roman"/>
          <w:sz w:val="24"/>
        </w:rPr>
        <w:t xml:space="preserve">erformance of steel-concrete hybrid towers (SCHTs). The equations </w:t>
      </w:r>
      <w:r w:rsidR="00E402AD" w:rsidRPr="00857F12">
        <w:rPr>
          <w:rFonts w:ascii="Times New Roman" w:hAnsi="Times New Roman" w:cs="Times New Roman"/>
          <w:sz w:val="24"/>
        </w:rPr>
        <w:t xml:space="preserve">that </w:t>
      </w:r>
      <w:r w:rsidR="00A81D1A" w:rsidRPr="00857F12">
        <w:rPr>
          <w:rFonts w:ascii="Times New Roman" w:hAnsi="Times New Roman" w:cs="Times New Roman"/>
          <w:sz w:val="24"/>
        </w:rPr>
        <w:t xml:space="preserve">govern </w:t>
      </w:r>
      <w:r w:rsidR="00E402AD" w:rsidRPr="00857F12">
        <w:rPr>
          <w:rFonts w:ascii="Times New Roman" w:hAnsi="Times New Roman" w:cs="Times New Roman"/>
          <w:sz w:val="24"/>
        </w:rPr>
        <w:t xml:space="preserve">the </w:t>
      </w:r>
      <w:r w:rsidR="00A81D1A" w:rsidRPr="00857F12">
        <w:rPr>
          <w:rFonts w:ascii="Times New Roman" w:hAnsi="Times New Roman" w:cs="Times New Roman"/>
          <w:sz w:val="24"/>
        </w:rPr>
        <w:t>tower free vibration responses are derived based on Euler-Be</w:t>
      </w:r>
      <w:r w:rsidR="001C2C23" w:rsidRPr="00857F12">
        <w:rPr>
          <w:rFonts w:ascii="Times New Roman" w:hAnsi="Times New Roman" w:cs="Times New Roman"/>
          <w:sz w:val="24"/>
        </w:rPr>
        <w:t>r</w:t>
      </w:r>
      <w:r w:rsidR="00A81D1A" w:rsidRPr="00857F12">
        <w:rPr>
          <w:rFonts w:ascii="Times New Roman" w:hAnsi="Times New Roman" w:cs="Times New Roman"/>
          <w:sz w:val="24"/>
        </w:rPr>
        <w:t xml:space="preserve">noulli beam theory. The modal results are used in the response spectrum analysis to </w:t>
      </w:r>
      <w:r w:rsidR="0011173F" w:rsidRPr="00857F12">
        <w:rPr>
          <w:rFonts w:ascii="Times New Roman" w:hAnsi="Times New Roman" w:cs="Times New Roman"/>
          <w:sz w:val="24"/>
        </w:rPr>
        <w:t>e</w:t>
      </w:r>
      <w:r w:rsidR="00E341F9" w:rsidRPr="00857F12">
        <w:rPr>
          <w:rFonts w:ascii="Times New Roman" w:hAnsi="Times New Roman" w:cs="Times New Roman"/>
          <w:sz w:val="24"/>
        </w:rPr>
        <w:t xml:space="preserve">valuate </w:t>
      </w:r>
      <w:r w:rsidR="00E402AD" w:rsidRPr="00857F12">
        <w:rPr>
          <w:rFonts w:ascii="Times New Roman" w:hAnsi="Times New Roman" w:cs="Times New Roman"/>
          <w:sz w:val="24"/>
        </w:rPr>
        <w:t xml:space="preserve">the </w:t>
      </w:r>
      <w:r w:rsidR="00E341F9" w:rsidRPr="00857F12">
        <w:rPr>
          <w:rFonts w:ascii="Times New Roman" w:hAnsi="Times New Roman" w:cs="Times New Roman"/>
          <w:sz w:val="24"/>
        </w:rPr>
        <w:t>higher</w:t>
      </w:r>
      <w:r w:rsidR="00224DDB" w:rsidRPr="00857F12">
        <w:rPr>
          <w:rFonts w:ascii="Times New Roman" w:hAnsi="Times New Roman" w:cs="Times New Roman"/>
          <w:sz w:val="24"/>
        </w:rPr>
        <w:t>-</w:t>
      </w:r>
      <w:r w:rsidR="00E341F9" w:rsidRPr="00857F12">
        <w:rPr>
          <w:rFonts w:ascii="Times New Roman" w:hAnsi="Times New Roman" w:cs="Times New Roman"/>
          <w:sz w:val="24"/>
        </w:rPr>
        <w:t>mode effects in the SCHTs. Then</w:t>
      </w:r>
      <w:r w:rsidR="001C2C23" w:rsidRPr="00857F12">
        <w:rPr>
          <w:rFonts w:ascii="Times New Roman" w:eastAsia="宋体" w:hAnsi="Times New Roman" w:cs="Times New Roman"/>
          <w:sz w:val="24"/>
        </w:rPr>
        <w:t>,</w:t>
      </w:r>
      <w:r w:rsidR="00E341F9" w:rsidRPr="00857F12">
        <w:rPr>
          <w:rFonts w:ascii="Times New Roman" w:hAnsi="Times New Roman" w:cs="Times New Roman"/>
          <w:sz w:val="24"/>
        </w:rPr>
        <w:t xml:space="preserve"> a cantilever beam model capable of capturing the joint opening and closing was developed for structural analyses and calibrated against finite element models. Finally, </w:t>
      </w:r>
      <w:r w:rsidR="0054148E" w:rsidRPr="00857F12">
        <w:rPr>
          <w:rFonts w:ascii="Times New Roman" w:hAnsi="Times New Roman" w:cs="Times New Roman"/>
          <w:sz w:val="24"/>
        </w:rPr>
        <w:t xml:space="preserve">dynamic </w:t>
      </w:r>
      <w:r w:rsidR="001C2C23" w:rsidRPr="00857F12">
        <w:rPr>
          <w:rFonts w:ascii="Times New Roman" w:hAnsi="Times New Roman" w:cs="Times New Roman"/>
          <w:sz w:val="24"/>
        </w:rPr>
        <w:t xml:space="preserve">time history analyses were conducted for different SCHTs under far-field (FF) and near-fault (NF) earthquakes. These analyses showed that the second mode </w:t>
      </w:r>
      <w:r w:rsidR="003C0A77" w:rsidRPr="00857F12">
        <w:rPr>
          <w:rFonts w:ascii="Times New Roman" w:hAnsi="Times New Roman" w:cs="Times New Roman"/>
          <w:sz w:val="24"/>
        </w:rPr>
        <w:t>of SCHTs</w:t>
      </w:r>
      <w:r w:rsidR="001C2C23" w:rsidRPr="00857F12">
        <w:rPr>
          <w:rFonts w:ascii="Times New Roman" w:hAnsi="Times New Roman" w:cs="Times New Roman"/>
          <w:sz w:val="24"/>
        </w:rPr>
        <w:t xml:space="preserve"> is more significant for the shear force diagram. Dynamic amplification </w:t>
      </w:r>
      <w:r w:rsidR="001C2C23" w:rsidRPr="00857F12">
        <w:rPr>
          <w:rFonts w:ascii="Times New Roman" w:eastAsia="宋体" w:hAnsi="Times New Roman" w:cs="Times New Roman"/>
          <w:sz w:val="24"/>
        </w:rPr>
        <w:t>causes</w:t>
      </w:r>
      <w:r w:rsidR="001C2C23" w:rsidRPr="00857F12">
        <w:rPr>
          <w:rFonts w:ascii="Times New Roman" w:hAnsi="Times New Roman" w:cs="Times New Roman"/>
          <w:sz w:val="24"/>
        </w:rPr>
        <w:t xml:space="preserve"> the mean peak base moment from the FF set and NF set </w:t>
      </w:r>
      <w:r w:rsidR="001C2C23" w:rsidRPr="00857F12">
        <w:rPr>
          <w:rFonts w:ascii="Times New Roman" w:eastAsia="宋体" w:hAnsi="Times New Roman" w:cs="Times New Roman"/>
          <w:sz w:val="24"/>
        </w:rPr>
        <w:t>to be</w:t>
      </w:r>
      <w:r w:rsidR="001C2C23" w:rsidRPr="00857F12">
        <w:rPr>
          <w:rFonts w:ascii="Times New Roman" w:hAnsi="Times New Roman" w:cs="Times New Roman"/>
          <w:sz w:val="24"/>
        </w:rPr>
        <w:t xml:space="preserve"> </w:t>
      </w:r>
      <w:r w:rsidR="00D47923" w:rsidRPr="00857F12">
        <w:rPr>
          <w:rFonts w:ascii="Times New Roman" w:hAnsi="Times New Roman" w:cs="Times New Roman"/>
          <w:sz w:val="24"/>
        </w:rPr>
        <w:t>1.30–1.45</w:t>
      </w:r>
      <w:r w:rsidR="001C2C23" w:rsidRPr="00857F12">
        <w:rPr>
          <w:rFonts w:ascii="Times New Roman" w:hAnsi="Times New Roman" w:cs="Times New Roman"/>
          <w:sz w:val="24"/>
        </w:rPr>
        <w:t xml:space="preserve"> and </w:t>
      </w:r>
      <w:r w:rsidR="00D47923" w:rsidRPr="00857F12">
        <w:rPr>
          <w:rFonts w:ascii="Times New Roman" w:hAnsi="Times New Roman" w:cs="Times New Roman"/>
          <w:sz w:val="24"/>
        </w:rPr>
        <w:t>1.37–1.57</w:t>
      </w:r>
      <w:r w:rsidR="00677942" w:rsidRPr="00857F12">
        <w:rPr>
          <w:rFonts w:ascii="Times New Roman" w:hAnsi="Times New Roman" w:cs="Times New Roman"/>
          <w:sz w:val="24"/>
        </w:rPr>
        <w:t>, respectively,</w:t>
      </w:r>
      <w:r w:rsidR="001C2C23" w:rsidRPr="00857F12">
        <w:rPr>
          <w:rFonts w:ascii="Times New Roman" w:hAnsi="Times New Roman" w:cs="Times New Roman"/>
          <w:sz w:val="24"/>
        </w:rPr>
        <w:t xml:space="preserve"> greater than the design spectrum</w:t>
      </w:r>
      <w:r w:rsidR="00D47923" w:rsidRPr="00857F12">
        <w:rPr>
          <w:rFonts w:ascii="Times New Roman" w:hAnsi="Times New Roman" w:cs="Times New Roman"/>
          <w:sz w:val="24"/>
        </w:rPr>
        <w:t xml:space="preserve"> using the same 5% damping</w:t>
      </w:r>
      <w:r w:rsidR="001C2C23" w:rsidRPr="00857F12">
        <w:rPr>
          <w:rFonts w:ascii="Times New Roman" w:hAnsi="Times New Roman" w:cs="Times New Roman"/>
          <w:sz w:val="24"/>
        </w:rPr>
        <w:t>.</w:t>
      </w:r>
      <w:r w:rsidR="00D47923" w:rsidRPr="00857F12">
        <w:rPr>
          <w:rFonts w:ascii="Times New Roman" w:hAnsi="Times New Roman" w:cs="Times New Roman"/>
          <w:sz w:val="24"/>
        </w:rPr>
        <w:t xml:space="preserve"> </w:t>
      </w:r>
    </w:p>
    <w:p w14:paraId="2CD80094" w14:textId="77777777" w:rsidR="00B354EA" w:rsidRPr="00857F12" w:rsidRDefault="001C2C23" w:rsidP="008E2C03">
      <w:pPr>
        <w:spacing w:line="360" w:lineRule="auto"/>
        <w:rPr>
          <w:rFonts w:ascii="Times New Roman" w:hAnsi="Times New Roman" w:cs="Times New Roman"/>
          <w:sz w:val="24"/>
        </w:rPr>
      </w:pPr>
      <w:r w:rsidRPr="00857F12">
        <w:rPr>
          <w:rFonts w:ascii="Times New Roman" w:hAnsi="Times New Roman" w:cs="Times New Roman"/>
          <w:b/>
          <w:sz w:val="24"/>
        </w:rPr>
        <w:t>Keywords</w:t>
      </w:r>
      <w:r w:rsidR="00920907" w:rsidRPr="00857F12">
        <w:rPr>
          <w:rFonts w:ascii="Times New Roman" w:hAnsi="Times New Roman" w:cs="Times New Roman"/>
          <w:sz w:val="24"/>
        </w:rPr>
        <w:t>: Seismic response; Wind turbine support towers; Steel-concrete hybrid structure; Dynamic time history analysis; Response spectrum analysis.</w:t>
      </w:r>
    </w:p>
    <w:p w14:paraId="759AF399" w14:textId="77777777" w:rsidR="00D51FB9" w:rsidRPr="00857F12" w:rsidRDefault="001C2C23" w:rsidP="00D51FB9">
      <w:pPr>
        <w:keepNext/>
        <w:keepLines/>
        <w:numPr>
          <w:ilvl w:val="0"/>
          <w:numId w:val="1"/>
        </w:numPr>
        <w:spacing w:line="480" w:lineRule="auto"/>
        <w:outlineLvl w:val="0"/>
        <w:rPr>
          <w:rFonts w:ascii="Times New Roman" w:hAnsi="Times New Roman" w:cs="Times New Roman"/>
          <w:b/>
          <w:bCs/>
          <w:kern w:val="44"/>
          <w:sz w:val="24"/>
          <w:szCs w:val="44"/>
        </w:rPr>
      </w:pPr>
      <w:r w:rsidRPr="00857F12">
        <w:rPr>
          <w:rFonts w:ascii="Times New Roman" w:hAnsi="Times New Roman" w:cs="Times New Roman"/>
          <w:b/>
          <w:bCs/>
          <w:kern w:val="44"/>
          <w:sz w:val="24"/>
          <w:szCs w:val="44"/>
        </w:rPr>
        <w:t>Introduction</w:t>
      </w:r>
    </w:p>
    <w:p w14:paraId="54801982" w14:textId="2A31EA90" w:rsidR="00846ED1" w:rsidRPr="00857F12" w:rsidRDefault="00B00126" w:rsidP="00184C0B">
      <w:pPr>
        <w:spacing w:line="360" w:lineRule="auto"/>
        <w:ind w:firstLineChars="200" w:firstLine="480"/>
        <w:rPr>
          <w:rFonts w:ascii="Times New Roman" w:hAnsi="Times New Roman" w:cs="Times New Roman"/>
          <w:sz w:val="24"/>
        </w:rPr>
      </w:pPr>
      <w:r w:rsidRPr="00857F12">
        <w:rPr>
          <w:rFonts w:ascii="Times New Roman" w:hAnsi="Times New Roman" w:cs="Times New Roman"/>
          <w:sz w:val="24"/>
        </w:rPr>
        <w:t>Onshore and offshore wind power are becoming important source</w:t>
      </w:r>
      <w:r w:rsidR="008609D1" w:rsidRPr="00857F12">
        <w:rPr>
          <w:rFonts w:ascii="Times New Roman" w:hAnsi="Times New Roman" w:cs="Times New Roman"/>
          <w:sz w:val="24"/>
        </w:rPr>
        <w:t>s</w:t>
      </w:r>
      <w:r w:rsidRPr="00857F12">
        <w:rPr>
          <w:rFonts w:ascii="Times New Roman" w:hAnsi="Times New Roman" w:cs="Times New Roman"/>
          <w:sz w:val="24"/>
        </w:rPr>
        <w:t xml:space="preserve"> </w:t>
      </w:r>
      <w:r w:rsidR="008609D1" w:rsidRPr="00857F12">
        <w:rPr>
          <w:rFonts w:ascii="Times New Roman" w:hAnsi="Times New Roman" w:cs="Times New Roman"/>
          <w:sz w:val="24"/>
        </w:rPr>
        <w:t xml:space="preserve">to </w:t>
      </w:r>
      <w:r w:rsidRPr="00857F12">
        <w:rPr>
          <w:rFonts w:ascii="Times New Roman" w:hAnsi="Times New Roman" w:cs="Times New Roman"/>
          <w:sz w:val="24"/>
        </w:rPr>
        <w:t>accelerat</w:t>
      </w:r>
      <w:r w:rsidR="008609D1" w:rsidRPr="00857F12">
        <w:rPr>
          <w:rFonts w:ascii="Times New Roman" w:hAnsi="Times New Roman" w:cs="Times New Roman"/>
          <w:sz w:val="24"/>
        </w:rPr>
        <w:t>e</w:t>
      </w:r>
      <w:r w:rsidRPr="00857F12">
        <w:rPr>
          <w:rFonts w:ascii="Times New Roman" w:hAnsi="Times New Roman" w:cs="Times New Roman"/>
          <w:sz w:val="24"/>
        </w:rPr>
        <w:t xml:space="preserve"> the global energy transition</w:t>
      </w:r>
      <w:r w:rsidR="00837B3C" w:rsidRPr="00857F12">
        <w:rPr>
          <w:rFonts w:ascii="Times New Roman" w:hAnsi="Times New Roman" w:cs="Times New Roman"/>
          <w:sz w:val="24"/>
        </w:rPr>
        <w:t xml:space="preserve"> </w:t>
      </w:r>
      <w:r w:rsidR="00837B3C" w:rsidRPr="00857F12">
        <w:rPr>
          <w:rFonts w:ascii="Times New Roman" w:hAnsi="Times New Roman" w:cs="Times New Roman"/>
          <w:sz w:val="24"/>
        </w:rPr>
        <w:fldChar w:fldCharType="begin"/>
      </w:r>
      <w:r w:rsidR="00837B3C" w:rsidRPr="00857F12">
        <w:rPr>
          <w:rFonts w:ascii="Times New Roman" w:hAnsi="Times New Roman" w:cs="Times New Roman"/>
          <w:sz w:val="24"/>
        </w:rPr>
        <w:instrText xml:space="preserve"> REF _Ref84509770 \r \h </w:instrText>
      </w:r>
      <w:r w:rsidR="00837B3C" w:rsidRPr="00857F12">
        <w:rPr>
          <w:rFonts w:ascii="Times New Roman" w:hAnsi="Times New Roman" w:cs="Times New Roman"/>
          <w:sz w:val="24"/>
        </w:rPr>
      </w:r>
      <w:r w:rsidR="00837B3C" w:rsidRPr="00857F12">
        <w:rPr>
          <w:rFonts w:ascii="Times New Roman" w:hAnsi="Times New Roman" w:cs="Times New Roman"/>
          <w:sz w:val="24"/>
        </w:rPr>
        <w:fldChar w:fldCharType="separate"/>
      </w:r>
      <w:r w:rsidR="006C24A7" w:rsidRPr="00857F12">
        <w:rPr>
          <w:rFonts w:ascii="Times New Roman" w:hAnsi="Times New Roman" w:cs="Times New Roman"/>
          <w:sz w:val="24"/>
        </w:rPr>
        <w:t>[1</w:t>
      </w:r>
      <w:proofErr w:type="gramStart"/>
      <w:r w:rsidR="006C24A7" w:rsidRPr="00857F12">
        <w:rPr>
          <w:rFonts w:ascii="Times New Roman" w:hAnsi="Times New Roman" w:cs="Times New Roman"/>
          <w:sz w:val="24"/>
        </w:rPr>
        <w:t>]</w:t>
      </w:r>
      <w:proofErr w:type="gramEnd"/>
      <w:r w:rsidR="00837B3C" w:rsidRPr="00857F12">
        <w:rPr>
          <w:rFonts w:ascii="Times New Roman" w:hAnsi="Times New Roman" w:cs="Times New Roman"/>
          <w:sz w:val="24"/>
        </w:rPr>
        <w:fldChar w:fldCharType="end"/>
      </w:r>
      <w:r w:rsidR="00837B3C" w:rsidRPr="00857F12">
        <w:rPr>
          <w:rFonts w:ascii="Times New Roman" w:hAnsi="Times New Roman" w:cs="Times New Roman"/>
          <w:sz w:val="24"/>
        </w:rPr>
        <w:fldChar w:fldCharType="begin"/>
      </w:r>
      <w:r w:rsidR="00837B3C" w:rsidRPr="00857F12">
        <w:rPr>
          <w:rFonts w:ascii="Times New Roman" w:hAnsi="Times New Roman" w:cs="Times New Roman"/>
          <w:sz w:val="24"/>
        </w:rPr>
        <w:instrText xml:space="preserve"> REF _Ref84510365 \r \h </w:instrText>
      </w:r>
      <w:r w:rsidR="00837B3C" w:rsidRPr="00857F12">
        <w:rPr>
          <w:rFonts w:ascii="Times New Roman" w:hAnsi="Times New Roman" w:cs="Times New Roman"/>
          <w:sz w:val="24"/>
        </w:rPr>
      </w:r>
      <w:r w:rsidR="00837B3C" w:rsidRPr="00857F12">
        <w:rPr>
          <w:rFonts w:ascii="Times New Roman" w:hAnsi="Times New Roman" w:cs="Times New Roman"/>
          <w:sz w:val="24"/>
        </w:rPr>
        <w:fldChar w:fldCharType="separate"/>
      </w:r>
      <w:r w:rsidR="006C24A7" w:rsidRPr="00857F12">
        <w:rPr>
          <w:rFonts w:ascii="Times New Roman" w:hAnsi="Times New Roman" w:cs="Times New Roman"/>
          <w:sz w:val="24"/>
        </w:rPr>
        <w:t>[2]</w:t>
      </w:r>
      <w:r w:rsidR="00837B3C" w:rsidRPr="00857F12">
        <w:rPr>
          <w:rFonts w:ascii="Times New Roman" w:hAnsi="Times New Roman" w:cs="Times New Roman"/>
          <w:sz w:val="24"/>
        </w:rPr>
        <w:fldChar w:fldCharType="end"/>
      </w:r>
      <w:r w:rsidRPr="00857F12">
        <w:rPr>
          <w:rFonts w:ascii="Times New Roman" w:hAnsi="Times New Roman" w:cs="Times New Roman"/>
          <w:sz w:val="24"/>
        </w:rPr>
        <w:t xml:space="preserve">. For land-based wind farms, wind turbine generator systems are supported at </w:t>
      </w:r>
      <w:r w:rsidR="008609D1" w:rsidRPr="00857F12">
        <w:rPr>
          <w:rFonts w:ascii="Times New Roman" w:hAnsi="Times New Roman" w:cs="Times New Roman"/>
          <w:sz w:val="24"/>
        </w:rPr>
        <w:t xml:space="preserve">locations </w:t>
      </w:r>
      <w:r w:rsidRPr="00857F12">
        <w:rPr>
          <w:rFonts w:ascii="Times New Roman" w:hAnsi="Times New Roman" w:cs="Times New Roman"/>
          <w:sz w:val="24"/>
        </w:rPr>
        <w:t xml:space="preserve">high above ground level where energetic wind energy </w:t>
      </w:r>
      <w:r w:rsidR="001C2C23" w:rsidRPr="00857F12">
        <w:rPr>
          <w:rFonts w:ascii="Times New Roman" w:eastAsia="宋体" w:hAnsi="Times New Roman" w:cs="Times New Roman"/>
          <w:sz w:val="24"/>
        </w:rPr>
        <w:t>resources are</w:t>
      </w:r>
      <w:r w:rsidRPr="00857F12">
        <w:rPr>
          <w:rFonts w:ascii="Times New Roman" w:hAnsi="Times New Roman" w:cs="Times New Roman"/>
          <w:sz w:val="24"/>
        </w:rPr>
        <w:t xml:space="preserve"> available</w:t>
      </w:r>
      <w:r w:rsidR="004648F8" w:rsidRPr="00857F12">
        <w:rPr>
          <w:rFonts w:ascii="Times New Roman" w:hAnsi="Times New Roman" w:cs="Times New Roman"/>
          <w:sz w:val="24"/>
        </w:rPr>
        <w:t xml:space="preserve"> </w:t>
      </w:r>
      <w:r w:rsidR="004648F8" w:rsidRPr="00857F12">
        <w:rPr>
          <w:rFonts w:ascii="Times New Roman" w:hAnsi="Times New Roman" w:cs="Times New Roman"/>
          <w:sz w:val="24"/>
        </w:rPr>
        <w:fldChar w:fldCharType="begin"/>
      </w:r>
      <w:r w:rsidR="004648F8" w:rsidRPr="00857F12">
        <w:rPr>
          <w:rFonts w:ascii="Times New Roman" w:hAnsi="Times New Roman" w:cs="Times New Roman"/>
          <w:sz w:val="24"/>
        </w:rPr>
        <w:instrText xml:space="preserve"> REF _Ref84509775 \r \h </w:instrText>
      </w:r>
      <w:r w:rsidR="004648F8" w:rsidRPr="00857F12">
        <w:rPr>
          <w:rFonts w:ascii="Times New Roman" w:hAnsi="Times New Roman" w:cs="Times New Roman"/>
          <w:sz w:val="24"/>
        </w:rPr>
      </w:r>
      <w:r w:rsidR="004648F8" w:rsidRPr="00857F12">
        <w:rPr>
          <w:rFonts w:ascii="Times New Roman" w:hAnsi="Times New Roman" w:cs="Times New Roman"/>
          <w:sz w:val="24"/>
        </w:rPr>
        <w:fldChar w:fldCharType="separate"/>
      </w:r>
      <w:r w:rsidR="006C24A7" w:rsidRPr="00857F12">
        <w:rPr>
          <w:rFonts w:ascii="Times New Roman" w:hAnsi="Times New Roman" w:cs="Times New Roman"/>
          <w:sz w:val="24"/>
        </w:rPr>
        <w:t>[3]</w:t>
      </w:r>
      <w:r w:rsidR="004648F8" w:rsidRPr="00857F12">
        <w:rPr>
          <w:rFonts w:ascii="Times New Roman" w:hAnsi="Times New Roman" w:cs="Times New Roman"/>
          <w:sz w:val="24"/>
        </w:rPr>
        <w:fldChar w:fldCharType="end"/>
      </w:r>
      <w:r w:rsidRPr="00857F12">
        <w:rPr>
          <w:rFonts w:ascii="Times New Roman" w:hAnsi="Times New Roman" w:cs="Times New Roman"/>
          <w:sz w:val="24"/>
        </w:rPr>
        <w:t xml:space="preserve">. The determining condition </w:t>
      </w:r>
      <w:r w:rsidR="008609D1" w:rsidRPr="00857F12">
        <w:rPr>
          <w:rFonts w:ascii="Times New Roman" w:hAnsi="Times New Roman" w:cs="Times New Roman"/>
          <w:sz w:val="24"/>
        </w:rPr>
        <w:t xml:space="preserve">for </w:t>
      </w:r>
      <w:r w:rsidR="001C2C23" w:rsidRPr="00857F12">
        <w:rPr>
          <w:rFonts w:ascii="Times New Roman" w:eastAsia="宋体" w:hAnsi="Times New Roman" w:cs="Times New Roman"/>
          <w:sz w:val="24"/>
        </w:rPr>
        <w:t xml:space="preserve">the </w:t>
      </w:r>
      <w:r w:rsidRPr="00857F12">
        <w:rPr>
          <w:rFonts w:ascii="Times New Roman" w:hAnsi="Times New Roman" w:cs="Times New Roman"/>
          <w:sz w:val="24"/>
        </w:rPr>
        <w:t>support structure</w:t>
      </w:r>
      <w:r w:rsidR="00F803CE" w:rsidRPr="00857F12">
        <w:rPr>
          <w:rFonts w:ascii="Times New Roman" w:hAnsi="Times New Roman" w:cs="Times New Roman"/>
          <w:sz w:val="24"/>
        </w:rPr>
        <w:t>s</w:t>
      </w:r>
      <w:r w:rsidRPr="00857F12">
        <w:rPr>
          <w:rFonts w:ascii="Times New Roman" w:hAnsi="Times New Roman" w:cs="Times New Roman"/>
          <w:sz w:val="24"/>
        </w:rPr>
        <w:t xml:space="preserve"> in the design is to safely withstand different</w:t>
      </w:r>
      <w:r w:rsidR="00344E6E" w:rsidRPr="00857F12">
        <w:rPr>
          <w:rFonts w:ascii="Times New Roman" w:hAnsi="Times New Roman" w:cs="Times New Roman"/>
          <w:sz w:val="24"/>
        </w:rPr>
        <w:t xml:space="preserve"> levels of</w:t>
      </w:r>
      <w:r w:rsidRPr="00857F12">
        <w:rPr>
          <w:rFonts w:ascii="Times New Roman" w:hAnsi="Times New Roman" w:cs="Times New Roman"/>
          <w:sz w:val="24"/>
        </w:rPr>
        <w:t xml:space="preserve"> wind </w:t>
      </w:r>
      <w:r w:rsidR="00344E6E" w:rsidRPr="00857F12">
        <w:rPr>
          <w:rFonts w:ascii="Times New Roman" w:hAnsi="Times New Roman" w:cs="Times New Roman"/>
          <w:sz w:val="24"/>
        </w:rPr>
        <w:t xml:space="preserve">excitations </w:t>
      </w:r>
      <w:r w:rsidRPr="00857F12">
        <w:rPr>
          <w:rFonts w:ascii="Times New Roman" w:hAnsi="Times New Roman" w:cs="Times New Roman"/>
          <w:sz w:val="24"/>
        </w:rPr>
        <w:t xml:space="preserve">during the planned lifetime. However, the increasing demands of wind energy </w:t>
      </w:r>
      <w:r w:rsidRPr="00857F12">
        <w:rPr>
          <w:rFonts w:ascii="Times New Roman" w:hAnsi="Times New Roman" w:cs="Times New Roman"/>
          <w:sz w:val="24"/>
        </w:rPr>
        <w:lastRenderedPageBreak/>
        <w:t>have led to</w:t>
      </w:r>
      <w:r w:rsidR="001C2C23" w:rsidRPr="00857F12">
        <w:rPr>
          <w:rFonts w:ascii="Times New Roman" w:eastAsia="宋体" w:hAnsi="Times New Roman" w:cs="Times New Roman"/>
          <w:sz w:val="24"/>
        </w:rPr>
        <w:t xml:space="preserve"> the</w:t>
      </w:r>
      <w:r w:rsidRPr="00857F12">
        <w:rPr>
          <w:rFonts w:ascii="Times New Roman" w:hAnsi="Times New Roman" w:cs="Times New Roman"/>
          <w:sz w:val="24"/>
        </w:rPr>
        <w:t xml:space="preserve"> installation of wind </w:t>
      </w:r>
      <w:r w:rsidR="001C2C23" w:rsidRPr="00857F12">
        <w:rPr>
          <w:rFonts w:ascii="Times New Roman" w:eastAsia="宋体" w:hAnsi="Times New Roman" w:cs="Times New Roman"/>
          <w:sz w:val="24"/>
        </w:rPr>
        <w:t>turbines</w:t>
      </w:r>
      <w:r w:rsidRPr="00857F12">
        <w:rPr>
          <w:rFonts w:ascii="Times New Roman" w:hAnsi="Times New Roman" w:cs="Times New Roman"/>
          <w:sz w:val="24"/>
        </w:rPr>
        <w:t xml:space="preserve"> in earthquake</w:t>
      </w:r>
      <w:r w:rsidR="001C2C23" w:rsidRPr="00857F12">
        <w:rPr>
          <w:rFonts w:ascii="Times New Roman" w:eastAsia="宋体" w:hAnsi="Times New Roman" w:cs="Times New Roman"/>
          <w:sz w:val="24"/>
        </w:rPr>
        <w:t>-</w:t>
      </w:r>
      <w:r w:rsidRPr="00857F12">
        <w:rPr>
          <w:rFonts w:ascii="Times New Roman" w:hAnsi="Times New Roman" w:cs="Times New Roman"/>
          <w:sz w:val="24"/>
        </w:rPr>
        <w:t xml:space="preserve">prone </w:t>
      </w:r>
      <w:r w:rsidR="001C2C23" w:rsidRPr="00857F12">
        <w:rPr>
          <w:rFonts w:ascii="Times New Roman" w:eastAsia="宋体" w:hAnsi="Times New Roman" w:cs="Times New Roman"/>
          <w:sz w:val="24"/>
        </w:rPr>
        <w:t>regions</w:t>
      </w:r>
      <w:r w:rsidRPr="00857F12">
        <w:rPr>
          <w:rFonts w:ascii="Times New Roman" w:hAnsi="Times New Roman" w:cs="Times New Roman"/>
          <w:sz w:val="24"/>
        </w:rPr>
        <w:t>. It is therefore important to understand the seismic responses of these</w:t>
      </w:r>
      <w:r w:rsidR="00F803CE" w:rsidRPr="00857F12">
        <w:rPr>
          <w:rFonts w:ascii="Times New Roman" w:hAnsi="Times New Roman" w:cs="Times New Roman"/>
          <w:sz w:val="24"/>
        </w:rPr>
        <w:t xml:space="preserve"> support</w:t>
      </w:r>
      <w:r w:rsidRPr="00857F12">
        <w:rPr>
          <w:rFonts w:ascii="Times New Roman" w:hAnsi="Times New Roman" w:cs="Times New Roman"/>
          <w:sz w:val="24"/>
        </w:rPr>
        <w:t xml:space="preserve"> structures to ensure that they will not be severely overloaded during </w:t>
      </w:r>
      <w:r w:rsidR="00B63E8A" w:rsidRPr="00857F12">
        <w:rPr>
          <w:rFonts w:ascii="Times New Roman" w:hAnsi="Times New Roman" w:cs="Times New Roman"/>
          <w:sz w:val="24"/>
        </w:rPr>
        <w:t>a</w:t>
      </w:r>
      <w:r w:rsidR="001B0488" w:rsidRPr="00857F12">
        <w:rPr>
          <w:rFonts w:ascii="Times New Roman" w:hAnsi="Times New Roman" w:cs="Times New Roman"/>
          <w:sz w:val="24"/>
        </w:rPr>
        <w:t xml:space="preserve"> strong earthquake</w:t>
      </w:r>
      <w:r w:rsidR="004648F8" w:rsidRPr="00857F12">
        <w:rPr>
          <w:rFonts w:ascii="Times New Roman" w:hAnsi="Times New Roman" w:cs="Times New Roman"/>
          <w:sz w:val="24"/>
        </w:rPr>
        <w:t xml:space="preserve"> </w:t>
      </w:r>
      <w:r w:rsidR="004648F8" w:rsidRPr="00857F12">
        <w:rPr>
          <w:rFonts w:ascii="Times New Roman" w:hAnsi="Times New Roman" w:cs="Times New Roman"/>
          <w:sz w:val="24"/>
        </w:rPr>
        <w:fldChar w:fldCharType="begin"/>
      </w:r>
      <w:r w:rsidR="004648F8" w:rsidRPr="00857F12">
        <w:rPr>
          <w:rFonts w:ascii="Times New Roman" w:hAnsi="Times New Roman" w:cs="Times New Roman"/>
          <w:sz w:val="24"/>
        </w:rPr>
        <w:instrText xml:space="preserve"> REF _Ref84509794 \r \h </w:instrText>
      </w:r>
      <w:r w:rsidR="004648F8" w:rsidRPr="00857F12">
        <w:rPr>
          <w:rFonts w:ascii="Times New Roman" w:hAnsi="Times New Roman" w:cs="Times New Roman"/>
          <w:sz w:val="24"/>
        </w:rPr>
      </w:r>
      <w:r w:rsidR="004648F8" w:rsidRPr="00857F12">
        <w:rPr>
          <w:rFonts w:ascii="Times New Roman" w:hAnsi="Times New Roman" w:cs="Times New Roman"/>
          <w:sz w:val="24"/>
        </w:rPr>
        <w:fldChar w:fldCharType="separate"/>
      </w:r>
      <w:r w:rsidR="006C24A7" w:rsidRPr="00857F12">
        <w:rPr>
          <w:rFonts w:ascii="Times New Roman" w:hAnsi="Times New Roman" w:cs="Times New Roman"/>
          <w:sz w:val="24"/>
        </w:rPr>
        <w:t>[4]</w:t>
      </w:r>
      <w:r w:rsidR="004648F8" w:rsidRPr="00857F12">
        <w:rPr>
          <w:rFonts w:ascii="Times New Roman" w:hAnsi="Times New Roman" w:cs="Times New Roman"/>
          <w:sz w:val="24"/>
        </w:rPr>
        <w:fldChar w:fldCharType="end"/>
      </w:r>
      <w:r w:rsidR="001B0488" w:rsidRPr="00857F12">
        <w:rPr>
          <w:rFonts w:ascii="Times New Roman" w:hAnsi="Times New Roman" w:cs="Times New Roman"/>
          <w:sz w:val="24"/>
        </w:rPr>
        <w:t>.</w:t>
      </w:r>
    </w:p>
    <w:p w14:paraId="241B9C25" w14:textId="11E45F25" w:rsidR="007521C4" w:rsidRPr="00857F12" w:rsidRDefault="007521C4" w:rsidP="00435914">
      <w:pPr>
        <w:spacing w:line="360" w:lineRule="auto"/>
        <w:ind w:firstLineChars="200" w:firstLine="480"/>
        <w:rPr>
          <w:rFonts w:ascii="Times New Roman" w:hAnsi="Times New Roman" w:cs="Times New Roman"/>
          <w:sz w:val="24"/>
        </w:rPr>
      </w:pPr>
      <w:r w:rsidRPr="00857F12">
        <w:rPr>
          <w:rFonts w:ascii="Times New Roman" w:hAnsi="Times New Roman" w:cs="Times New Roman"/>
          <w:sz w:val="24"/>
        </w:rPr>
        <w:t xml:space="preserve">Tubular steel towers (TSTs) are the most widely used supporting towers for wind turbines </w:t>
      </w:r>
      <w:r w:rsidR="00BA0276" w:rsidRPr="00857F12">
        <w:rPr>
          <w:rFonts w:ascii="Times New Roman" w:hAnsi="Times New Roman" w:cs="Times New Roman"/>
          <w:sz w:val="24"/>
        </w:rPr>
        <w:fldChar w:fldCharType="begin"/>
      </w:r>
      <w:r w:rsidR="00BA0276" w:rsidRPr="00857F12">
        <w:rPr>
          <w:rFonts w:ascii="Times New Roman" w:hAnsi="Times New Roman" w:cs="Times New Roman"/>
          <w:sz w:val="24"/>
        </w:rPr>
        <w:instrText xml:space="preserve"> REF _Ref84510380 \r \h </w:instrText>
      </w:r>
      <w:r w:rsidR="00BA0276" w:rsidRPr="00857F12">
        <w:rPr>
          <w:rFonts w:ascii="Times New Roman" w:hAnsi="Times New Roman" w:cs="Times New Roman"/>
          <w:sz w:val="24"/>
        </w:rPr>
      </w:r>
      <w:r w:rsidR="00BA0276" w:rsidRPr="00857F12">
        <w:rPr>
          <w:rFonts w:ascii="Times New Roman" w:hAnsi="Times New Roman" w:cs="Times New Roman"/>
          <w:sz w:val="24"/>
        </w:rPr>
        <w:fldChar w:fldCharType="separate"/>
      </w:r>
      <w:r w:rsidR="006C24A7" w:rsidRPr="00857F12">
        <w:rPr>
          <w:rFonts w:ascii="Times New Roman" w:hAnsi="Times New Roman" w:cs="Times New Roman"/>
          <w:sz w:val="24"/>
        </w:rPr>
        <w:t>[5]</w:t>
      </w:r>
      <w:r w:rsidR="00BA0276" w:rsidRPr="00857F12">
        <w:rPr>
          <w:rFonts w:ascii="Times New Roman" w:hAnsi="Times New Roman" w:cs="Times New Roman"/>
          <w:sz w:val="24"/>
        </w:rPr>
        <w:fldChar w:fldCharType="end"/>
      </w:r>
      <w:r w:rsidRPr="00857F12">
        <w:rPr>
          <w:rFonts w:ascii="Times New Roman" w:hAnsi="Times New Roman" w:cs="Times New Roman"/>
          <w:sz w:val="24"/>
        </w:rPr>
        <w:t xml:space="preserve">. Extensive research has been carried out to assess the capacity of TSTs when subjected to dynamic seismic loading </w:t>
      </w:r>
      <w:r w:rsidR="00BA0276" w:rsidRPr="00857F12">
        <w:rPr>
          <w:rFonts w:ascii="Times New Roman" w:hAnsi="Times New Roman" w:cs="Times New Roman"/>
          <w:sz w:val="24"/>
        </w:rPr>
        <w:fldChar w:fldCharType="begin"/>
      </w:r>
      <w:r w:rsidR="00BA0276" w:rsidRPr="00857F12">
        <w:rPr>
          <w:rFonts w:ascii="Times New Roman" w:hAnsi="Times New Roman" w:cs="Times New Roman"/>
          <w:sz w:val="24"/>
        </w:rPr>
        <w:instrText xml:space="preserve"> REF _Ref100691410 \r \h </w:instrText>
      </w:r>
      <w:r w:rsidR="00BA0276" w:rsidRPr="00857F12">
        <w:rPr>
          <w:rFonts w:ascii="Times New Roman" w:hAnsi="Times New Roman" w:cs="Times New Roman"/>
          <w:sz w:val="24"/>
        </w:rPr>
      </w:r>
      <w:r w:rsidR="00BA0276" w:rsidRPr="00857F12">
        <w:rPr>
          <w:rFonts w:ascii="Times New Roman" w:hAnsi="Times New Roman" w:cs="Times New Roman"/>
          <w:sz w:val="24"/>
        </w:rPr>
        <w:fldChar w:fldCharType="separate"/>
      </w:r>
      <w:r w:rsidR="006C24A7" w:rsidRPr="00857F12">
        <w:rPr>
          <w:rFonts w:ascii="Times New Roman" w:hAnsi="Times New Roman" w:cs="Times New Roman"/>
          <w:sz w:val="24"/>
        </w:rPr>
        <w:t>[6</w:t>
      </w:r>
      <w:proofErr w:type="gramStart"/>
      <w:r w:rsidR="006C24A7" w:rsidRPr="00857F12">
        <w:rPr>
          <w:rFonts w:ascii="Times New Roman" w:hAnsi="Times New Roman" w:cs="Times New Roman"/>
          <w:sz w:val="24"/>
        </w:rPr>
        <w:t>]</w:t>
      </w:r>
      <w:proofErr w:type="gramEnd"/>
      <w:r w:rsidR="00BA0276" w:rsidRPr="00857F12">
        <w:rPr>
          <w:rFonts w:ascii="Times New Roman" w:hAnsi="Times New Roman" w:cs="Times New Roman"/>
          <w:sz w:val="24"/>
        </w:rPr>
        <w:fldChar w:fldCharType="end"/>
      </w:r>
      <w:r w:rsidR="00BA0276" w:rsidRPr="00857F12">
        <w:rPr>
          <w:rFonts w:ascii="Times New Roman" w:hAnsi="Times New Roman" w:cs="Times New Roman"/>
          <w:sz w:val="24"/>
        </w:rPr>
        <w:fldChar w:fldCharType="begin"/>
      </w:r>
      <w:r w:rsidR="00BA0276" w:rsidRPr="00857F12">
        <w:rPr>
          <w:rFonts w:ascii="Times New Roman" w:hAnsi="Times New Roman" w:cs="Times New Roman"/>
          <w:sz w:val="24"/>
        </w:rPr>
        <w:instrText xml:space="preserve"> REF _Ref100691413 \r \h </w:instrText>
      </w:r>
      <w:r w:rsidR="00BA0276" w:rsidRPr="00857F12">
        <w:rPr>
          <w:rFonts w:ascii="Times New Roman" w:hAnsi="Times New Roman" w:cs="Times New Roman"/>
          <w:sz w:val="24"/>
        </w:rPr>
      </w:r>
      <w:r w:rsidR="00BA0276" w:rsidRPr="00857F12">
        <w:rPr>
          <w:rFonts w:ascii="Times New Roman" w:hAnsi="Times New Roman" w:cs="Times New Roman"/>
          <w:sz w:val="24"/>
        </w:rPr>
        <w:fldChar w:fldCharType="separate"/>
      </w:r>
      <w:r w:rsidR="006C24A7" w:rsidRPr="00857F12">
        <w:rPr>
          <w:rFonts w:ascii="Times New Roman" w:hAnsi="Times New Roman" w:cs="Times New Roman"/>
          <w:sz w:val="24"/>
        </w:rPr>
        <w:t>[7]</w:t>
      </w:r>
      <w:r w:rsidR="00BA0276" w:rsidRPr="00857F12">
        <w:rPr>
          <w:rFonts w:ascii="Times New Roman" w:hAnsi="Times New Roman" w:cs="Times New Roman"/>
          <w:sz w:val="24"/>
        </w:rPr>
        <w:fldChar w:fldCharType="end"/>
      </w:r>
      <w:r w:rsidRPr="00857F12">
        <w:rPr>
          <w:rFonts w:ascii="Times New Roman" w:hAnsi="Times New Roman" w:cs="Times New Roman"/>
          <w:sz w:val="24"/>
        </w:rPr>
        <w:t xml:space="preserve">. Early work </w:t>
      </w:r>
      <w:r w:rsidR="00BA0276" w:rsidRPr="00857F12">
        <w:rPr>
          <w:rFonts w:ascii="Times New Roman" w:hAnsi="Times New Roman" w:cs="Times New Roman"/>
          <w:sz w:val="24"/>
        </w:rPr>
        <w:fldChar w:fldCharType="begin"/>
      </w:r>
      <w:r w:rsidR="00BA0276" w:rsidRPr="00857F12">
        <w:rPr>
          <w:rFonts w:ascii="Times New Roman" w:hAnsi="Times New Roman" w:cs="Times New Roman"/>
          <w:sz w:val="24"/>
        </w:rPr>
        <w:instrText xml:space="preserve"> REF _Ref100691417 \r \h </w:instrText>
      </w:r>
      <w:r w:rsidR="00BA0276" w:rsidRPr="00857F12">
        <w:rPr>
          <w:rFonts w:ascii="Times New Roman" w:hAnsi="Times New Roman" w:cs="Times New Roman"/>
          <w:sz w:val="24"/>
        </w:rPr>
      </w:r>
      <w:r w:rsidR="00BA0276" w:rsidRPr="00857F12">
        <w:rPr>
          <w:rFonts w:ascii="Times New Roman" w:hAnsi="Times New Roman" w:cs="Times New Roman"/>
          <w:sz w:val="24"/>
        </w:rPr>
        <w:fldChar w:fldCharType="separate"/>
      </w:r>
      <w:r w:rsidR="006C24A7" w:rsidRPr="00857F12">
        <w:rPr>
          <w:rFonts w:ascii="Times New Roman" w:hAnsi="Times New Roman" w:cs="Times New Roman"/>
          <w:sz w:val="24"/>
        </w:rPr>
        <w:t>[8]</w:t>
      </w:r>
      <w:r w:rsidR="00BA0276" w:rsidRPr="00857F12">
        <w:rPr>
          <w:rFonts w:ascii="Times New Roman" w:hAnsi="Times New Roman" w:cs="Times New Roman"/>
          <w:sz w:val="24"/>
        </w:rPr>
        <w:fldChar w:fldCharType="end"/>
      </w:r>
      <w:r w:rsidRPr="00857F12">
        <w:rPr>
          <w:rFonts w:ascii="Times New Roman" w:hAnsi="Times New Roman" w:cs="Times New Roman"/>
          <w:sz w:val="24"/>
        </w:rPr>
        <w:t>-</w:t>
      </w:r>
      <w:r w:rsidR="00BA0276" w:rsidRPr="00857F12">
        <w:rPr>
          <w:rFonts w:ascii="Times New Roman" w:hAnsi="Times New Roman" w:cs="Times New Roman"/>
          <w:sz w:val="24"/>
        </w:rPr>
        <w:fldChar w:fldCharType="begin"/>
      </w:r>
      <w:r w:rsidR="00BA0276" w:rsidRPr="00857F12">
        <w:rPr>
          <w:rFonts w:ascii="Times New Roman" w:hAnsi="Times New Roman" w:cs="Times New Roman"/>
          <w:sz w:val="24"/>
        </w:rPr>
        <w:instrText xml:space="preserve"> REF _Ref100691423 \r \h </w:instrText>
      </w:r>
      <w:r w:rsidR="00BA0276" w:rsidRPr="00857F12">
        <w:rPr>
          <w:rFonts w:ascii="Times New Roman" w:hAnsi="Times New Roman" w:cs="Times New Roman"/>
          <w:sz w:val="24"/>
        </w:rPr>
      </w:r>
      <w:r w:rsidR="00BA0276" w:rsidRPr="00857F12">
        <w:rPr>
          <w:rFonts w:ascii="Times New Roman" w:hAnsi="Times New Roman" w:cs="Times New Roman"/>
          <w:sz w:val="24"/>
        </w:rPr>
        <w:fldChar w:fldCharType="separate"/>
      </w:r>
      <w:r w:rsidR="006C24A7" w:rsidRPr="00857F12">
        <w:rPr>
          <w:rFonts w:ascii="Times New Roman" w:hAnsi="Times New Roman" w:cs="Times New Roman"/>
          <w:sz w:val="24"/>
        </w:rPr>
        <w:t>[10]</w:t>
      </w:r>
      <w:r w:rsidR="00BA0276" w:rsidRPr="00857F12">
        <w:rPr>
          <w:rFonts w:ascii="Times New Roman" w:hAnsi="Times New Roman" w:cs="Times New Roman"/>
          <w:sz w:val="24"/>
        </w:rPr>
        <w:fldChar w:fldCharType="end"/>
      </w:r>
      <w:r w:rsidRPr="00857F12">
        <w:rPr>
          <w:rFonts w:ascii="Times New Roman" w:hAnsi="Times New Roman" w:cs="Times New Roman"/>
          <w:sz w:val="24"/>
        </w:rPr>
        <w:t xml:space="preserve"> </w:t>
      </w:r>
      <w:r w:rsidR="00E23DE6" w:rsidRPr="00857F12">
        <w:rPr>
          <w:rFonts w:ascii="Times New Roman" w:hAnsi="Times New Roman" w:cs="Times New Roman"/>
          <w:sz w:val="24"/>
        </w:rPr>
        <w:t xml:space="preserve">focused </w:t>
      </w:r>
      <w:r w:rsidRPr="00857F12">
        <w:rPr>
          <w:rFonts w:ascii="Times New Roman" w:hAnsi="Times New Roman" w:cs="Times New Roman"/>
          <w:sz w:val="24"/>
        </w:rPr>
        <w:t>on small utility</w:t>
      </w:r>
      <w:r w:rsidRPr="00857F12">
        <w:rPr>
          <w:rFonts w:ascii="Times New Roman" w:hAnsi="Times New Roman" w:cs="Times New Roman" w:hint="eastAsia"/>
          <w:sz w:val="24"/>
        </w:rPr>
        <w:t xml:space="preserve"> scale turbines (e.g., rated power </w:t>
      </w:r>
      <w:r w:rsidRPr="00857F12">
        <w:rPr>
          <w:rFonts w:ascii="Times New Roman" w:hAnsi="Times New Roman" w:cs="Times New Roman" w:hint="eastAsia"/>
          <w:sz w:val="24"/>
        </w:rPr>
        <w:t>≤</w:t>
      </w:r>
      <w:r w:rsidRPr="00857F12">
        <w:rPr>
          <w:rFonts w:ascii="Times New Roman" w:hAnsi="Times New Roman" w:cs="Times New Roman" w:hint="eastAsia"/>
          <w:sz w:val="24"/>
        </w:rPr>
        <w:t xml:space="preserve"> 1 MW and hub height &lt; 45 m) and suggested that seismic loads were considered to be of secondary importance compared with wind loads. As the rated turbine powers are increased to improve the competitiveness of wind energ</w:t>
      </w:r>
      <w:r w:rsidRPr="00857F12">
        <w:rPr>
          <w:rFonts w:ascii="Times New Roman" w:hAnsi="Times New Roman" w:cs="Times New Roman"/>
          <w:sz w:val="24"/>
        </w:rPr>
        <w:t xml:space="preserve">y </w:t>
      </w:r>
      <w:r w:rsidR="00BA0276" w:rsidRPr="00857F12">
        <w:rPr>
          <w:rFonts w:ascii="Times New Roman" w:hAnsi="Times New Roman" w:cs="Times New Roman"/>
          <w:sz w:val="24"/>
        </w:rPr>
        <w:fldChar w:fldCharType="begin"/>
      </w:r>
      <w:r w:rsidR="00BA0276" w:rsidRPr="00857F12">
        <w:rPr>
          <w:rFonts w:ascii="Times New Roman" w:hAnsi="Times New Roman" w:cs="Times New Roman"/>
          <w:sz w:val="24"/>
        </w:rPr>
        <w:instrText xml:space="preserve"> REF _Ref100691428 \r \h </w:instrText>
      </w:r>
      <w:r w:rsidR="00BA0276" w:rsidRPr="00857F12">
        <w:rPr>
          <w:rFonts w:ascii="Times New Roman" w:hAnsi="Times New Roman" w:cs="Times New Roman"/>
          <w:sz w:val="24"/>
        </w:rPr>
      </w:r>
      <w:r w:rsidR="00BA0276" w:rsidRPr="00857F12">
        <w:rPr>
          <w:rFonts w:ascii="Times New Roman" w:hAnsi="Times New Roman" w:cs="Times New Roman"/>
          <w:sz w:val="24"/>
        </w:rPr>
        <w:fldChar w:fldCharType="separate"/>
      </w:r>
      <w:r w:rsidR="006C24A7" w:rsidRPr="00857F12">
        <w:rPr>
          <w:rFonts w:ascii="Times New Roman" w:hAnsi="Times New Roman" w:cs="Times New Roman"/>
          <w:sz w:val="24"/>
        </w:rPr>
        <w:t>[11]</w:t>
      </w:r>
      <w:r w:rsidR="00BA0276" w:rsidRPr="00857F12">
        <w:rPr>
          <w:rFonts w:ascii="Times New Roman" w:hAnsi="Times New Roman" w:cs="Times New Roman"/>
          <w:sz w:val="24"/>
        </w:rPr>
        <w:fldChar w:fldCharType="end"/>
      </w:r>
      <w:r w:rsidRPr="00857F12">
        <w:rPr>
          <w:rFonts w:ascii="Times New Roman" w:hAnsi="Times New Roman" w:cs="Times New Roman"/>
          <w:sz w:val="24"/>
        </w:rPr>
        <w:t>-</w:t>
      </w:r>
      <w:r w:rsidR="00BA0276" w:rsidRPr="00857F12">
        <w:rPr>
          <w:rFonts w:ascii="Times New Roman" w:hAnsi="Times New Roman" w:cs="Times New Roman"/>
          <w:sz w:val="24"/>
        </w:rPr>
        <w:fldChar w:fldCharType="begin"/>
      </w:r>
      <w:r w:rsidR="00BA0276" w:rsidRPr="00857F12">
        <w:rPr>
          <w:rFonts w:ascii="Times New Roman" w:hAnsi="Times New Roman" w:cs="Times New Roman"/>
          <w:sz w:val="24"/>
        </w:rPr>
        <w:instrText xml:space="preserve"> REF _Ref100691433 \r \h </w:instrText>
      </w:r>
      <w:r w:rsidR="00BA0276" w:rsidRPr="00857F12">
        <w:rPr>
          <w:rFonts w:ascii="Times New Roman" w:hAnsi="Times New Roman" w:cs="Times New Roman"/>
          <w:sz w:val="24"/>
        </w:rPr>
      </w:r>
      <w:r w:rsidR="00BA0276" w:rsidRPr="00857F12">
        <w:rPr>
          <w:rFonts w:ascii="Times New Roman" w:hAnsi="Times New Roman" w:cs="Times New Roman"/>
          <w:sz w:val="24"/>
        </w:rPr>
        <w:fldChar w:fldCharType="separate"/>
      </w:r>
      <w:r w:rsidR="006C24A7" w:rsidRPr="00857F12">
        <w:rPr>
          <w:rFonts w:ascii="Times New Roman" w:hAnsi="Times New Roman" w:cs="Times New Roman"/>
          <w:sz w:val="24"/>
        </w:rPr>
        <w:t>[13]</w:t>
      </w:r>
      <w:r w:rsidR="00BA0276" w:rsidRPr="00857F12">
        <w:rPr>
          <w:rFonts w:ascii="Times New Roman" w:hAnsi="Times New Roman" w:cs="Times New Roman"/>
          <w:sz w:val="24"/>
        </w:rPr>
        <w:fldChar w:fldCharType="end"/>
      </w:r>
      <w:r w:rsidRPr="00857F12">
        <w:rPr>
          <w:rFonts w:ascii="Times New Roman" w:hAnsi="Times New Roman" w:cs="Times New Roman"/>
          <w:sz w:val="24"/>
        </w:rPr>
        <w:t xml:space="preserve">, the seismic risks to wind turbine towers are aggravated by heavier turbines and taller hub heights. A summary of recent literature regarding tower seismic responses found that: (a) TSTs are prone to sudden collapse </w:t>
      </w:r>
      <w:r w:rsidR="00BA0276" w:rsidRPr="00857F12">
        <w:rPr>
          <w:rFonts w:ascii="Times New Roman" w:hAnsi="Times New Roman" w:cs="Times New Roman"/>
          <w:sz w:val="24"/>
        </w:rPr>
        <w:fldChar w:fldCharType="begin"/>
      </w:r>
      <w:r w:rsidR="00BA0276" w:rsidRPr="00857F12">
        <w:rPr>
          <w:rFonts w:ascii="Times New Roman" w:hAnsi="Times New Roman" w:cs="Times New Roman"/>
          <w:sz w:val="24"/>
        </w:rPr>
        <w:instrText xml:space="preserve"> REF _Ref100691442 \r \h </w:instrText>
      </w:r>
      <w:r w:rsidR="00BA0276" w:rsidRPr="00857F12">
        <w:rPr>
          <w:rFonts w:ascii="Times New Roman" w:hAnsi="Times New Roman" w:cs="Times New Roman"/>
          <w:sz w:val="24"/>
        </w:rPr>
      </w:r>
      <w:r w:rsidR="00BA0276" w:rsidRPr="00857F12">
        <w:rPr>
          <w:rFonts w:ascii="Times New Roman" w:hAnsi="Times New Roman" w:cs="Times New Roman"/>
          <w:sz w:val="24"/>
        </w:rPr>
        <w:fldChar w:fldCharType="separate"/>
      </w:r>
      <w:r w:rsidR="006C24A7" w:rsidRPr="00857F12">
        <w:rPr>
          <w:rFonts w:ascii="Times New Roman" w:hAnsi="Times New Roman" w:cs="Times New Roman"/>
          <w:sz w:val="24"/>
        </w:rPr>
        <w:t>[14]</w:t>
      </w:r>
      <w:r w:rsidR="00BA0276" w:rsidRPr="00857F12">
        <w:rPr>
          <w:rFonts w:ascii="Times New Roman" w:hAnsi="Times New Roman" w:cs="Times New Roman"/>
          <w:sz w:val="24"/>
        </w:rPr>
        <w:fldChar w:fldCharType="end"/>
      </w:r>
      <w:r w:rsidR="00BA0276" w:rsidRPr="00857F12">
        <w:rPr>
          <w:rFonts w:ascii="Times New Roman" w:hAnsi="Times New Roman" w:cs="Times New Roman"/>
          <w:sz w:val="24"/>
        </w:rPr>
        <w:fldChar w:fldCharType="begin"/>
      </w:r>
      <w:r w:rsidR="00BA0276" w:rsidRPr="00857F12">
        <w:rPr>
          <w:rFonts w:ascii="Times New Roman" w:hAnsi="Times New Roman" w:cs="Times New Roman"/>
          <w:sz w:val="24"/>
        </w:rPr>
        <w:instrText xml:space="preserve"> REF _Ref100691447 \r \h </w:instrText>
      </w:r>
      <w:r w:rsidR="00BA0276" w:rsidRPr="00857F12">
        <w:rPr>
          <w:rFonts w:ascii="Times New Roman" w:hAnsi="Times New Roman" w:cs="Times New Roman"/>
          <w:sz w:val="24"/>
        </w:rPr>
      </w:r>
      <w:r w:rsidR="00BA0276" w:rsidRPr="00857F12">
        <w:rPr>
          <w:rFonts w:ascii="Times New Roman" w:hAnsi="Times New Roman" w:cs="Times New Roman"/>
          <w:sz w:val="24"/>
        </w:rPr>
        <w:fldChar w:fldCharType="separate"/>
      </w:r>
      <w:r w:rsidR="006C24A7" w:rsidRPr="00857F12">
        <w:rPr>
          <w:rFonts w:ascii="Times New Roman" w:hAnsi="Times New Roman" w:cs="Times New Roman"/>
          <w:sz w:val="24"/>
        </w:rPr>
        <w:t>[15]</w:t>
      </w:r>
      <w:r w:rsidR="00BA0276" w:rsidRPr="00857F12">
        <w:rPr>
          <w:rFonts w:ascii="Times New Roman" w:hAnsi="Times New Roman" w:cs="Times New Roman"/>
          <w:sz w:val="24"/>
        </w:rPr>
        <w:fldChar w:fldCharType="end"/>
      </w:r>
      <w:r w:rsidRPr="00857F12">
        <w:rPr>
          <w:rFonts w:ascii="Times New Roman" w:hAnsi="Times New Roman" w:cs="Times New Roman"/>
          <w:sz w:val="24"/>
        </w:rPr>
        <w:t xml:space="preserve"> and exhibit different failure modes </w:t>
      </w:r>
      <w:r w:rsidR="00BA0276" w:rsidRPr="00857F12">
        <w:rPr>
          <w:rFonts w:ascii="Times New Roman" w:hAnsi="Times New Roman" w:cs="Times New Roman"/>
          <w:sz w:val="24"/>
        </w:rPr>
        <w:fldChar w:fldCharType="begin"/>
      </w:r>
      <w:r w:rsidR="00BA0276" w:rsidRPr="00857F12">
        <w:rPr>
          <w:rFonts w:ascii="Times New Roman" w:hAnsi="Times New Roman" w:cs="Times New Roman"/>
          <w:sz w:val="24"/>
        </w:rPr>
        <w:instrText xml:space="preserve"> REF _Ref100691452 \r \h </w:instrText>
      </w:r>
      <w:r w:rsidR="00BA0276" w:rsidRPr="00857F12">
        <w:rPr>
          <w:rFonts w:ascii="Times New Roman" w:hAnsi="Times New Roman" w:cs="Times New Roman"/>
          <w:sz w:val="24"/>
        </w:rPr>
      </w:r>
      <w:r w:rsidR="00BA0276" w:rsidRPr="00857F12">
        <w:rPr>
          <w:rFonts w:ascii="Times New Roman" w:hAnsi="Times New Roman" w:cs="Times New Roman"/>
          <w:sz w:val="24"/>
        </w:rPr>
        <w:fldChar w:fldCharType="separate"/>
      </w:r>
      <w:r w:rsidR="006C24A7" w:rsidRPr="00857F12">
        <w:rPr>
          <w:rFonts w:ascii="Times New Roman" w:hAnsi="Times New Roman" w:cs="Times New Roman"/>
          <w:sz w:val="24"/>
        </w:rPr>
        <w:t>[16]</w:t>
      </w:r>
      <w:r w:rsidR="00BA0276" w:rsidRPr="00857F12">
        <w:rPr>
          <w:rFonts w:ascii="Times New Roman" w:hAnsi="Times New Roman" w:cs="Times New Roman"/>
          <w:sz w:val="24"/>
        </w:rPr>
        <w:fldChar w:fldCharType="end"/>
      </w:r>
      <w:r w:rsidR="00BA0276" w:rsidRPr="00857F12">
        <w:rPr>
          <w:rFonts w:ascii="Times New Roman" w:hAnsi="Times New Roman" w:cs="Times New Roman"/>
          <w:sz w:val="24"/>
        </w:rPr>
        <w:t>-</w:t>
      </w:r>
      <w:r w:rsidR="00BA0276" w:rsidRPr="00857F12">
        <w:rPr>
          <w:rFonts w:ascii="Times New Roman" w:hAnsi="Times New Roman" w:cs="Times New Roman"/>
          <w:sz w:val="24"/>
        </w:rPr>
        <w:fldChar w:fldCharType="begin"/>
      </w:r>
      <w:r w:rsidR="00BA0276" w:rsidRPr="00857F12">
        <w:rPr>
          <w:rFonts w:ascii="Times New Roman" w:hAnsi="Times New Roman" w:cs="Times New Roman"/>
          <w:sz w:val="24"/>
        </w:rPr>
        <w:instrText xml:space="preserve"> REF _Ref100691457 \r \h </w:instrText>
      </w:r>
      <w:r w:rsidR="00BA0276" w:rsidRPr="00857F12">
        <w:rPr>
          <w:rFonts w:ascii="Times New Roman" w:hAnsi="Times New Roman" w:cs="Times New Roman"/>
          <w:sz w:val="24"/>
        </w:rPr>
      </w:r>
      <w:r w:rsidR="00BA0276" w:rsidRPr="00857F12">
        <w:rPr>
          <w:rFonts w:ascii="Times New Roman" w:hAnsi="Times New Roman" w:cs="Times New Roman"/>
          <w:sz w:val="24"/>
        </w:rPr>
        <w:fldChar w:fldCharType="separate"/>
      </w:r>
      <w:r w:rsidR="006C24A7" w:rsidRPr="00857F12">
        <w:rPr>
          <w:rFonts w:ascii="Times New Roman" w:hAnsi="Times New Roman" w:cs="Times New Roman"/>
          <w:sz w:val="24"/>
        </w:rPr>
        <w:t>[18]</w:t>
      </w:r>
      <w:r w:rsidR="00BA0276" w:rsidRPr="00857F12">
        <w:rPr>
          <w:rFonts w:ascii="Times New Roman" w:hAnsi="Times New Roman" w:cs="Times New Roman"/>
          <w:sz w:val="24"/>
        </w:rPr>
        <w:fldChar w:fldCharType="end"/>
      </w:r>
      <w:r w:rsidRPr="00857F12">
        <w:rPr>
          <w:rFonts w:ascii="Times New Roman" w:hAnsi="Times New Roman" w:cs="Times New Roman"/>
          <w:sz w:val="24"/>
        </w:rPr>
        <w:t xml:space="preserve"> when they are loaded beyond their elastic limits; (b) </w:t>
      </w:r>
      <w:r w:rsidR="00BC4841" w:rsidRPr="00857F12">
        <w:rPr>
          <w:rFonts w:ascii="Times New Roman" w:hAnsi="Times New Roman" w:cs="Times New Roman" w:hint="eastAsia"/>
          <w:sz w:val="24"/>
        </w:rPr>
        <w:t>the</w:t>
      </w:r>
      <w:r w:rsidR="00BC4841" w:rsidRPr="00857F12">
        <w:rPr>
          <w:rFonts w:ascii="Times New Roman" w:hAnsi="Times New Roman" w:cs="Times New Roman"/>
          <w:sz w:val="24"/>
        </w:rPr>
        <w:t xml:space="preserve"> overturning</w:t>
      </w:r>
      <w:r w:rsidRPr="00857F12">
        <w:rPr>
          <w:rFonts w:ascii="Times New Roman" w:hAnsi="Times New Roman" w:cs="Times New Roman"/>
          <w:sz w:val="24"/>
        </w:rPr>
        <w:t xml:space="preserve"> moment</w:t>
      </w:r>
      <w:r w:rsidR="009505B9" w:rsidRPr="00857F12">
        <w:rPr>
          <w:rFonts w:ascii="Times New Roman" w:hAnsi="Times New Roman" w:cs="Times New Roman"/>
          <w:sz w:val="24"/>
        </w:rPr>
        <w:t xml:space="preserve"> of TSTs</w:t>
      </w:r>
      <w:r w:rsidRPr="00857F12">
        <w:rPr>
          <w:rFonts w:ascii="Times New Roman" w:hAnsi="Times New Roman" w:cs="Times New Roman"/>
          <w:sz w:val="24"/>
        </w:rPr>
        <w:t xml:space="preserve"> induced by near-fault ground motion can exceed the values obtained from the code provision </w:t>
      </w:r>
      <w:r w:rsidR="00BA0276" w:rsidRPr="00857F12">
        <w:rPr>
          <w:rFonts w:ascii="Times New Roman" w:hAnsi="Times New Roman" w:cs="Times New Roman"/>
          <w:sz w:val="24"/>
        </w:rPr>
        <w:fldChar w:fldCharType="begin"/>
      </w:r>
      <w:r w:rsidR="00BA0276" w:rsidRPr="00857F12">
        <w:rPr>
          <w:rFonts w:ascii="Times New Roman" w:hAnsi="Times New Roman" w:cs="Times New Roman"/>
          <w:sz w:val="24"/>
        </w:rPr>
        <w:instrText xml:space="preserve"> REF _Ref100691461 \r \h </w:instrText>
      </w:r>
      <w:r w:rsidR="00BA0276" w:rsidRPr="00857F12">
        <w:rPr>
          <w:rFonts w:ascii="Times New Roman" w:hAnsi="Times New Roman" w:cs="Times New Roman"/>
          <w:sz w:val="24"/>
        </w:rPr>
      </w:r>
      <w:r w:rsidR="00BA0276" w:rsidRPr="00857F12">
        <w:rPr>
          <w:rFonts w:ascii="Times New Roman" w:hAnsi="Times New Roman" w:cs="Times New Roman"/>
          <w:sz w:val="24"/>
        </w:rPr>
        <w:fldChar w:fldCharType="separate"/>
      </w:r>
      <w:r w:rsidR="006C24A7" w:rsidRPr="00857F12">
        <w:rPr>
          <w:rFonts w:ascii="Times New Roman" w:hAnsi="Times New Roman" w:cs="Times New Roman"/>
          <w:sz w:val="24"/>
        </w:rPr>
        <w:t>[19]</w:t>
      </w:r>
      <w:r w:rsidR="00BA0276" w:rsidRPr="00857F12">
        <w:rPr>
          <w:rFonts w:ascii="Times New Roman" w:hAnsi="Times New Roman" w:cs="Times New Roman"/>
          <w:sz w:val="24"/>
        </w:rPr>
        <w:fldChar w:fldCharType="end"/>
      </w:r>
      <w:r w:rsidRPr="00857F12">
        <w:rPr>
          <w:rFonts w:ascii="Times New Roman" w:hAnsi="Times New Roman" w:cs="Times New Roman"/>
          <w:sz w:val="24"/>
        </w:rPr>
        <w:t xml:space="preserve"> and may also be larger than that induced by extreme wind loading </w:t>
      </w:r>
      <w:r w:rsidR="00BA0276" w:rsidRPr="00857F12">
        <w:rPr>
          <w:rFonts w:ascii="Times New Roman" w:hAnsi="Times New Roman" w:cs="Times New Roman"/>
          <w:sz w:val="24"/>
        </w:rPr>
        <w:fldChar w:fldCharType="begin"/>
      </w:r>
      <w:r w:rsidR="00BA0276" w:rsidRPr="00857F12">
        <w:rPr>
          <w:rFonts w:ascii="Times New Roman" w:hAnsi="Times New Roman" w:cs="Times New Roman"/>
          <w:sz w:val="24"/>
        </w:rPr>
        <w:instrText xml:space="preserve"> REF _Ref100691475 \r \h </w:instrText>
      </w:r>
      <w:r w:rsidR="00BA0276" w:rsidRPr="00857F12">
        <w:rPr>
          <w:rFonts w:ascii="Times New Roman" w:hAnsi="Times New Roman" w:cs="Times New Roman"/>
          <w:sz w:val="24"/>
        </w:rPr>
      </w:r>
      <w:r w:rsidR="00BA0276" w:rsidRPr="00857F12">
        <w:rPr>
          <w:rFonts w:ascii="Times New Roman" w:hAnsi="Times New Roman" w:cs="Times New Roman"/>
          <w:sz w:val="24"/>
        </w:rPr>
        <w:fldChar w:fldCharType="separate"/>
      </w:r>
      <w:r w:rsidR="006C24A7" w:rsidRPr="00857F12">
        <w:rPr>
          <w:rFonts w:ascii="Times New Roman" w:hAnsi="Times New Roman" w:cs="Times New Roman"/>
          <w:sz w:val="24"/>
        </w:rPr>
        <w:t>[20]</w:t>
      </w:r>
      <w:r w:rsidR="00BA0276" w:rsidRPr="00857F12">
        <w:rPr>
          <w:rFonts w:ascii="Times New Roman" w:hAnsi="Times New Roman" w:cs="Times New Roman"/>
          <w:sz w:val="24"/>
        </w:rPr>
        <w:fldChar w:fldCharType="end"/>
      </w:r>
      <w:r w:rsidR="00D9396A" w:rsidRPr="00857F12">
        <w:rPr>
          <w:rFonts w:ascii="Times New Roman" w:hAnsi="Times New Roman" w:cs="Times New Roman"/>
          <w:sz w:val="24"/>
        </w:rPr>
        <w:t>;</w:t>
      </w:r>
      <w:r w:rsidRPr="00857F12">
        <w:rPr>
          <w:rFonts w:ascii="Times New Roman" w:hAnsi="Times New Roman" w:cs="Times New Roman"/>
          <w:sz w:val="24"/>
        </w:rPr>
        <w:t xml:space="preserve"> (c)</w:t>
      </w:r>
      <w:r w:rsidR="009505B9" w:rsidRPr="00857F12">
        <w:rPr>
          <w:rFonts w:ascii="Times New Roman" w:hAnsi="Times New Roman" w:cs="Times New Roman"/>
          <w:sz w:val="24"/>
        </w:rPr>
        <w:t xml:space="preserve"> the</w:t>
      </w:r>
      <w:r w:rsidRPr="00857F12">
        <w:rPr>
          <w:rFonts w:ascii="Times New Roman" w:hAnsi="Times New Roman" w:cs="Times New Roman"/>
          <w:sz w:val="24"/>
        </w:rPr>
        <w:t xml:space="preserve"> seismic </w:t>
      </w:r>
      <w:r w:rsidR="009505B9" w:rsidRPr="00857F12">
        <w:rPr>
          <w:rFonts w:ascii="Times New Roman" w:hAnsi="Times New Roman" w:cs="Times New Roman"/>
          <w:sz w:val="24"/>
        </w:rPr>
        <w:t>behaviours of TSTs</w:t>
      </w:r>
      <w:r w:rsidRPr="00857F12">
        <w:rPr>
          <w:rFonts w:ascii="Times New Roman" w:hAnsi="Times New Roman" w:cs="Times New Roman"/>
          <w:sz w:val="24"/>
        </w:rPr>
        <w:t xml:space="preserve"> </w:t>
      </w:r>
      <w:r w:rsidR="009505B9" w:rsidRPr="00857F12">
        <w:rPr>
          <w:rFonts w:ascii="Times New Roman" w:hAnsi="Times New Roman" w:cs="Times New Roman"/>
          <w:sz w:val="24"/>
        </w:rPr>
        <w:t>are</w:t>
      </w:r>
      <w:r w:rsidRPr="00857F12">
        <w:rPr>
          <w:rFonts w:ascii="Times New Roman" w:hAnsi="Times New Roman" w:cs="Times New Roman"/>
          <w:sz w:val="24"/>
        </w:rPr>
        <w:t xml:space="preserve"> influenced by the aerodynamic damping generated from operational wind turbines, which causes the combined action of the seismic and aerodynamic loads to be smaller than a linear combination of both </w:t>
      </w:r>
      <w:r w:rsidR="00BA0276" w:rsidRPr="00857F12">
        <w:rPr>
          <w:rFonts w:ascii="Times New Roman" w:hAnsi="Times New Roman" w:cs="Times New Roman"/>
          <w:sz w:val="24"/>
        </w:rPr>
        <w:fldChar w:fldCharType="begin"/>
      </w:r>
      <w:r w:rsidR="00BA0276" w:rsidRPr="00857F12">
        <w:rPr>
          <w:rFonts w:ascii="Times New Roman" w:hAnsi="Times New Roman" w:cs="Times New Roman"/>
          <w:sz w:val="24"/>
        </w:rPr>
        <w:instrText xml:space="preserve"> REF _Ref100691480 \r \h </w:instrText>
      </w:r>
      <w:r w:rsidR="00BA0276" w:rsidRPr="00857F12">
        <w:rPr>
          <w:rFonts w:ascii="Times New Roman" w:hAnsi="Times New Roman" w:cs="Times New Roman"/>
          <w:sz w:val="24"/>
        </w:rPr>
      </w:r>
      <w:r w:rsidR="00BA0276" w:rsidRPr="00857F12">
        <w:rPr>
          <w:rFonts w:ascii="Times New Roman" w:hAnsi="Times New Roman" w:cs="Times New Roman"/>
          <w:sz w:val="24"/>
        </w:rPr>
        <w:fldChar w:fldCharType="separate"/>
      </w:r>
      <w:r w:rsidR="006C24A7" w:rsidRPr="00857F12">
        <w:rPr>
          <w:rFonts w:ascii="Times New Roman" w:hAnsi="Times New Roman" w:cs="Times New Roman"/>
          <w:sz w:val="24"/>
        </w:rPr>
        <w:t>[21]</w:t>
      </w:r>
      <w:r w:rsidR="00BA0276" w:rsidRPr="00857F12">
        <w:rPr>
          <w:rFonts w:ascii="Times New Roman" w:hAnsi="Times New Roman" w:cs="Times New Roman"/>
          <w:sz w:val="24"/>
        </w:rPr>
        <w:fldChar w:fldCharType="end"/>
      </w:r>
      <w:r w:rsidRPr="00857F12">
        <w:rPr>
          <w:rFonts w:ascii="Times New Roman" w:hAnsi="Times New Roman" w:cs="Times New Roman"/>
          <w:sz w:val="24"/>
        </w:rPr>
        <w:t>-</w:t>
      </w:r>
      <w:r w:rsidR="00BA0276" w:rsidRPr="00857F12">
        <w:rPr>
          <w:rFonts w:ascii="Times New Roman" w:hAnsi="Times New Roman" w:cs="Times New Roman"/>
          <w:sz w:val="24"/>
        </w:rPr>
        <w:fldChar w:fldCharType="begin"/>
      </w:r>
      <w:r w:rsidR="00BA0276" w:rsidRPr="00857F12">
        <w:rPr>
          <w:rFonts w:ascii="Times New Roman" w:hAnsi="Times New Roman" w:cs="Times New Roman"/>
          <w:sz w:val="24"/>
        </w:rPr>
        <w:instrText xml:space="preserve"> REF _Ref100691484 \r \h </w:instrText>
      </w:r>
      <w:r w:rsidR="00BA0276" w:rsidRPr="00857F12">
        <w:rPr>
          <w:rFonts w:ascii="Times New Roman" w:hAnsi="Times New Roman" w:cs="Times New Roman"/>
          <w:sz w:val="24"/>
        </w:rPr>
      </w:r>
      <w:r w:rsidR="00BA0276" w:rsidRPr="00857F12">
        <w:rPr>
          <w:rFonts w:ascii="Times New Roman" w:hAnsi="Times New Roman" w:cs="Times New Roman"/>
          <w:sz w:val="24"/>
        </w:rPr>
        <w:fldChar w:fldCharType="separate"/>
      </w:r>
      <w:r w:rsidR="006C24A7" w:rsidRPr="00857F12">
        <w:rPr>
          <w:rFonts w:ascii="Times New Roman" w:hAnsi="Times New Roman" w:cs="Times New Roman"/>
          <w:sz w:val="24"/>
        </w:rPr>
        <w:t>[23]</w:t>
      </w:r>
      <w:r w:rsidR="00BA0276" w:rsidRPr="00857F12">
        <w:rPr>
          <w:rFonts w:ascii="Times New Roman" w:hAnsi="Times New Roman" w:cs="Times New Roman"/>
          <w:sz w:val="24"/>
        </w:rPr>
        <w:fldChar w:fldCharType="end"/>
      </w:r>
      <w:r w:rsidRPr="00857F12">
        <w:rPr>
          <w:rFonts w:ascii="Times New Roman" w:hAnsi="Times New Roman" w:cs="Times New Roman"/>
          <w:sz w:val="24"/>
        </w:rPr>
        <w:t>.</w:t>
      </w:r>
    </w:p>
    <w:p w14:paraId="2EFFCFE0" w14:textId="0C7DD73C" w:rsidR="00BA0276" w:rsidRPr="00857F12" w:rsidRDefault="00AE6B3A" w:rsidP="009F4E26">
      <w:pPr>
        <w:spacing w:line="360" w:lineRule="auto"/>
        <w:ind w:firstLineChars="200" w:firstLine="480"/>
        <w:rPr>
          <w:rFonts w:ascii="Times New Roman" w:hAnsi="Times New Roman" w:cs="Times New Roman"/>
          <w:sz w:val="24"/>
        </w:rPr>
      </w:pPr>
      <w:r w:rsidRPr="00857F12">
        <w:rPr>
          <w:rFonts w:ascii="Times New Roman" w:hAnsi="Times New Roman" w:cs="Times New Roman"/>
          <w:sz w:val="24"/>
        </w:rPr>
        <w:t xml:space="preserve">With </w:t>
      </w:r>
      <w:r w:rsidR="001C2C23" w:rsidRPr="00857F12">
        <w:rPr>
          <w:rFonts w:ascii="Times New Roman" w:eastAsia="宋体" w:hAnsi="Times New Roman" w:cs="Times New Roman"/>
          <w:sz w:val="24"/>
        </w:rPr>
        <w:t xml:space="preserve">increasing </w:t>
      </w:r>
      <w:r w:rsidRPr="00857F12">
        <w:rPr>
          <w:rFonts w:ascii="Times New Roman" w:hAnsi="Times New Roman" w:cs="Times New Roman"/>
          <w:sz w:val="24"/>
        </w:rPr>
        <w:t>rated power</w:t>
      </w:r>
      <w:r w:rsidR="006D3B6E" w:rsidRPr="00857F12">
        <w:rPr>
          <w:rFonts w:ascii="Times New Roman" w:hAnsi="Times New Roman" w:cs="Times New Roman"/>
          <w:sz w:val="24"/>
        </w:rPr>
        <w:t>s</w:t>
      </w:r>
      <w:r w:rsidRPr="00857F12">
        <w:rPr>
          <w:rFonts w:ascii="Times New Roman" w:hAnsi="Times New Roman" w:cs="Times New Roman"/>
          <w:sz w:val="24"/>
        </w:rPr>
        <w:t xml:space="preserve"> and hub heights, steel-concrete hybrid towers (SCHTs) have recently emerged as an alternative to TSTs for supporting wind </w:t>
      </w:r>
      <w:r w:rsidR="001C2C23" w:rsidRPr="00857F12">
        <w:rPr>
          <w:rFonts w:ascii="Times New Roman" w:eastAsia="宋体" w:hAnsi="Times New Roman" w:cs="Times New Roman"/>
          <w:sz w:val="24"/>
        </w:rPr>
        <w:t>turbines</w:t>
      </w:r>
      <w:r w:rsidRPr="00857F12">
        <w:rPr>
          <w:rFonts w:ascii="Times New Roman" w:hAnsi="Times New Roman" w:cs="Times New Roman"/>
          <w:sz w:val="24"/>
        </w:rPr>
        <w:t xml:space="preserve">. The concrete </w:t>
      </w:r>
      <w:r w:rsidR="00CD1E9D" w:rsidRPr="00857F12">
        <w:rPr>
          <w:rFonts w:ascii="Times New Roman" w:hAnsi="Times New Roman" w:cs="Times New Roman"/>
          <w:sz w:val="24"/>
        </w:rPr>
        <w:t xml:space="preserve">portion </w:t>
      </w:r>
      <w:r w:rsidRPr="00857F12">
        <w:rPr>
          <w:rFonts w:ascii="Times New Roman" w:hAnsi="Times New Roman" w:cs="Times New Roman"/>
          <w:sz w:val="24"/>
        </w:rPr>
        <w:t xml:space="preserve">of </w:t>
      </w:r>
      <w:r w:rsidR="00CD1E9D" w:rsidRPr="00857F12">
        <w:rPr>
          <w:rFonts w:ascii="Times New Roman" w:hAnsi="Times New Roman" w:cs="Times New Roman"/>
          <w:sz w:val="24"/>
        </w:rPr>
        <w:t xml:space="preserve">an </w:t>
      </w:r>
      <w:r w:rsidRPr="00857F12">
        <w:rPr>
          <w:rFonts w:ascii="Times New Roman" w:hAnsi="Times New Roman" w:cs="Times New Roman"/>
          <w:sz w:val="24"/>
        </w:rPr>
        <w:t>SCHT is composed of precast concrete segments, which are assembled vertically by posttensioning (PT) tendons</w:t>
      </w:r>
      <w:r w:rsidR="004648F8" w:rsidRPr="00857F12">
        <w:rPr>
          <w:rFonts w:ascii="Times New Roman" w:hAnsi="Times New Roman" w:cs="Times New Roman"/>
          <w:sz w:val="24"/>
        </w:rPr>
        <w:t xml:space="preserve"> </w:t>
      </w:r>
      <w:r w:rsidR="00BA0276" w:rsidRPr="00857F12">
        <w:rPr>
          <w:rFonts w:ascii="Times New Roman" w:hAnsi="Times New Roman" w:cs="Times New Roman"/>
          <w:sz w:val="24"/>
        </w:rPr>
        <w:fldChar w:fldCharType="begin"/>
      </w:r>
      <w:r w:rsidR="00BA0276" w:rsidRPr="00857F12">
        <w:rPr>
          <w:rFonts w:ascii="Times New Roman" w:hAnsi="Times New Roman" w:cs="Times New Roman"/>
          <w:sz w:val="24"/>
        </w:rPr>
        <w:instrText xml:space="preserve"> REF _Ref100691938 \r \h </w:instrText>
      </w:r>
      <w:r w:rsidR="00BA0276" w:rsidRPr="00857F12">
        <w:rPr>
          <w:rFonts w:ascii="Times New Roman" w:hAnsi="Times New Roman" w:cs="Times New Roman"/>
          <w:sz w:val="24"/>
        </w:rPr>
      </w:r>
      <w:r w:rsidR="00BA0276" w:rsidRPr="00857F12">
        <w:rPr>
          <w:rFonts w:ascii="Times New Roman" w:hAnsi="Times New Roman" w:cs="Times New Roman"/>
          <w:sz w:val="24"/>
        </w:rPr>
        <w:fldChar w:fldCharType="separate"/>
      </w:r>
      <w:r w:rsidR="006C24A7" w:rsidRPr="00857F12">
        <w:rPr>
          <w:rFonts w:ascii="Times New Roman" w:hAnsi="Times New Roman" w:cs="Times New Roman"/>
          <w:sz w:val="24"/>
        </w:rPr>
        <w:t>[24]</w:t>
      </w:r>
      <w:r w:rsidR="00BA0276" w:rsidRPr="00857F12">
        <w:rPr>
          <w:rFonts w:ascii="Times New Roman" w:hAnsi="Times New Roman" w:cs="Times New Roman"/>
          <w:sz w:val="24"/>
        </w:rPr>
        <w:fldChar w:fldCharType="end"/>
      </w:r>
      <w:r w:rsidR="004648F8" w:rsidRPr="00857F12">
        <w:rPr>
          <w:rFonts w:ascii="Times New Roman" w:hAnsi="Times New Roman" w:cs="Times New Roman"/>
          <w:sz w:val="24"/>
        </w:rPr>
        <w:t>-</w:t>
      </w:r>
      <w:r w:rsidR="004648F8" w:rsidRPr="00857F12">
        <w:rPr>
          <w:rFonts w:ascii="Times New Roman" w:hAnsi="Times New Roman" w:cs="Times New Roman"/>
          <w:sz w:val="24"/>
        </w:rPr>
        <w:fldChar w:fldCharType="begin"/>
      </w:r>
      <w:r w:rsidR="004648F8" w:rsidRPr="00857F12">
        <w:rPr>
          <w:rFonts w:ascii="Times New Roman" w:hAnsi="Times New Roman" w:cs="Times New Roman"/>
          <w:sz w:val="24"/>
        </w:rPr>
        <w:instrText xml:space="preserve"> REF _Ref84512158 \r \h </w:instrText>
      </w:r>
      <w:r w:rsidR="004648F8" w:rsidRPr="00857F12">
        <w:rPr>
          <w:rFonts w:ascii="Times New Roman" w:hAnsi="Times New Roman" w:cs="Times New Roman"/>
          <w:sz w:val="24"/>
        </w:rPr>
      </w:r>
      <w:r w:rsidR="004648F8" w:rsidRPr="00857F12">
        <w:rPr>
          <w:rFonts w:ascii="Times New Roman" w:hAnsi="Times New Roman" w:cs="Times New Roman"/>
          <w:sz w:val="24"/>
        </w:rPr>
        <w:fldChar w:fldCharType="separate"/>
      </w:r>
      <w:r w:rsidR="006C24A7" w:rsidRPr="00857F12">
        <w:rPr>
          <w:rFonts w:ascii="Times New Roman" w:hAnsi="Times New Roman" w:cs="Times New Roman"/>
          <w:sz w:val="24"/>
        </w:rPr>
        <w:t>[27]</w:t>
      </w:r>
      <w:r w:rsidR="004648F8" w:rsidRPr="00857F12">
        <w:rPr>
          <w:rFonts w:ascii="Times New Roman" w:hAnsi="Times New Roman" w:cs="Times New Roman"/>
          <w:sz w:val="24"/>
        </w:rPr>
        <w:fldChar w:fldCharType="end"/>
      </w:r>
      <w:r w:rsidRPr="00857F12">
        <w:rPr>
          <w:rFonts w:ascii="Times New Roman" w:hAnsi="Times New Roman" w:cs="Times New Roman"/>
          <w:sz w:val="24"/>
        </w:rPr>
        <w:t xml:space="preserve">. The advantage of the hybrid design over pure tubular steel is that it has lower sensitivity to steel-price volatility, enhanced resisting capacity and versatility in terms of production and transportation. </w:t>
      </w:r>
      <w:r w:rsidR="00BA0276" w:rsidRPr="00857F12">
        <w:rPr>
          <w:rFonts w:ascii="Times New Roman" w:hAnsi="Times New Roman" w:cs="Times New Roman"/>
          <w:sz w:val="24"/>
        </w:rPr>
        <w:t xml:space="preserve">According to the authors’ knowledge, the seismic responses of such structures </w:t>
      </w:r>
      <w:r w:rsidR="004B3142" w:rsidRPr="00857F12">
        <w:rPr>
          <w:rFonts w:ascii="Times New Roman" w:hAnsi="Times New Roman" w:cs="Times New Roman"/>
          <w:sz w:val="24"/>
        </w:rPr>
        <w:t xml:space="preserve">were </w:t>
      </w:r>
      <w:r w:rsidR="00BA0276" w:rsidRPr="00857F12">
        <w:rPr>
          <w:rFonts w:ascii="Times New Roman" w:hAnsi="Times New Roman" w:cs="Times New Roman"/>
          <w:sz w:val="24"/>
        </w:rPr>
        <w:t xml:space="preserve">initially examined by Chen et al. </w:t>
      </w:r>
      <w:r w:rsidR="00BA0276" w:rsidRPr="00857F12">
        <w:rPr>
          <w:rFonts w:ascii="Times New Roman" w:hAnsi="Times New Roman" w:cs="Times New Roman"/>
          <w:sz w:val="24"/>
        </w:rPr>
        <w:fldChar w:fldCharType="begin"/>
      </w:r>
      <w:r w:rsidR="00BA0276" w:rsidRPr="00857F12">
        <w:rPr>
          <w:rFonts w:ascii="Times New Roman" w:hAnsi="Times New Roman" w:cs="Times New Roman"/>
          <w:sz w:val="24"/>
        </w:rPr>
        <w:instrText xml:space="preserve"> REF _Ref84517348 \r \h </w:instrText>
      </w:r>
      <w:r w:rsidR="00BA0276" w:rsidRPr="00857F12">
        <w:rPr>
          <w:rFonts w:ascii="Times New Roman" w:hAnsi="Times New Roman" w:cs="Times New Roman"/>
          <w:sz w:val="24"/>
        </w:rPr>
      </w:r>
      <w:r w:rsidR="00BA0276" w:rsidRPr="00857F12">
        <w:rPr>
          <w:rFonts w:ascii="Times New Roman" w:hAnsi="Times New Roman" w:cs="Times New Roman"/>
          <w:sz w:val="24"/>
        </w:rPr>
        <w:fldChar w:fldCharType="separate"/>
      </w:r>
      <w:r w:rsidR="006C24A7" w:rsidRPr="00857F12">
        <w:rPr>
          <w:rFonts w:ascii="Times New Roman" w:hAnsi="Times New Roman" w:cs="Times New Roman"/>
          <w:sz w:val="24"/>
        </w:rPr>
        <w:t>[28]</w:t>
      </w:r>
      <w:r w:rsidR="00BA0276" w:rsidRPr="00857F12">
        <w:rPr>
          <w:rFonts w:ascii="Times New Roman" w:hAnsi="Times New Roman" w:cs="Times New Roman"/>
          <w:sz w:val="24"/>
        </w:rPr>
        <w:fldChar w:fldCharType="end"/>
      </w:r>
      <w:r w:rsidR="00BA0276" w:rsidRPr="00857F12">
        <w:rPr>
          <w:rFonts w:ascii="Times New Roman" w:hAnsi="Times New Roman" w:cs="Times New Roman"/>
          <w:sz w:val="24"/>
        </w:rPr>
        <w:t xml:space="preserve">. In their analyses, </w:t>
      </w:r>
      <w:r w:rsidR="0049407B" w:rsidRPr="00857F12">
        <w:rPr>
          <w:rFonts w:ascii="Times New Roman" w:hAnsi="Times New Roman" w:cs="Times New Roman"/>
          <w:sz w:val="24"/>
        </w:rPr>
        <w:t>a refined finite element model (FEM) was created to simulate a 120-m height SCHT.</w:t>
      </w:r>
      <w:r w:rsidR="00BA0276" w:rsidRPr="00857F12">
        <w:rPr>
          <w:rFonts w:ascii="Times New Roman" w:hAnsi="Times New Roman" w:cs="Times New Roman"/>
          <w:sz w:val="24"/>
        </w:rPr>
        <w:t xml:space="preserve"> Three suites of 3 earthquake ground motions are used to represent three different ground types specified in</w:t>
      </w:r>
      <w:r w:rsidR="00F43FCA" w:rsidRPr="00857F12">
        <w:rPr>
          <w:rFonts w:ascii="Times New Roman" w:hAnsi="Times New Roman" w:cs="Times New Roman"/>
          <w:sz w:val="24"/>
        </w:rPr>
        <w:t xml:space="preserve"> the</w:t>
      </w:r>
      <w:r w:rsidR="00BA0276" w:rsidRPr="00857F12">
        <w:rPr>
          <w:rFonts w:ascii="Times New Roman" w:hAnsi="Times New Roman" w:cs="Times New Roman"/>
          <w:sz w:val="24"/>
        </w:rPr>
        <w:t xml:space="preserve"> Chinese code. The results indicated that the response spectrum </w:t>
      </w:r>
      <w:r w:rsidR="00F43FCA" w:rsidRPr="00857F12">
        <w:rPr>
          <w:rFonts w:ascii="Times New Roman" w:hAnsi="Times New Roman" w:cs="Times New Roman"/>
          <w:sz w:val="24"/>
        </w:rPr>
        <w:t>method</w:t>
      </w:r>
      <w:r w:rsidR="000653C5" w:rsidRPr="00857F12">
        <w:rPr>
          <w:rFonts w:ascii="Times New Roman" w:hAnsi="Times New Roman" w:cs="Times New Roman"/>
          <w:sz w:val="24"/>
        </w:rPr>
        <w:t xml:space="preserve"> typically</w:t>
      </w:r>
      <w:r w:rsidR="00BA0276" w:rsidRPr="00857F12">
        <w:rPr>
          <w:rFonts w:ascii="Times New Roman" w:hAnsi="Times New Roman" w:cs="Times New Roman"/>
          <w:sz w:val="24"/>
        </w:rPr>
        <w:t xml:space="preserve"> </w:t>
      </w:r>
      <w:r w:rsidR="00A3279C" w:rsidRPr="00857F12">
        <w:rPr>
          <w:rFonts w:ascii="Times New Roman" w:hAnsi="Times New Roman" w:cs="Times New Roman"/>
          <w:sz w:val="24"/>
        </w:rPr>
        <w:t>underestimated</w:t>
      </w:r>
      <w:r w:rsidR="00BC4841" w:rsidRPr="00857F12">
        <w:rPr>
          <w:rFonts w:ascii="Times New Roman" w:hAnsi="Times New Roman" w:cs="Times New Roman"/>
          <w:sz w:val="24"/>
        </w:rPr>
        <w:t xml:space="preserve"> </w:t>
      </w:r>
      <w:r w:rsidR="00BC4841" w:rsidRPr="00857F12">
        <w:rPr>
          <w:rFonts w:ascii="Times New Roman" w:hAnsi="Times New Roman" w:cs="Times New Roman"/>
          <w:sz w:val="24"/>
        </w:rPr>
        <w:lastRenderedPageBreak/>
        <w:t>tower</w:t>
      </w:r>
      <w:r w:rsidR="00A3279C" w:rsidRPr="00857F12">
        <w:rPr>
          <w:rFonts w:ascii="Times New Roman" w:hAnsi="Times New Roman" w:cs="Times New Roman"/>
          <w:sz w:val="24"/>
        </w:rPr>
        <w:t xml:space="preserve"> </w:t>
      </w:r>
      <w:r w:rsidR="00BA0276" w:rsidRPr="00857F12">
        <w:rPr>
          <w:rFonts w:ascii="Times New Roman" w:hAnsi="Times New Roman" w:cs="Times New Roman"/>
          <w:sz w:val="24"/>
        </w:rPr>
        <w:t xml:space="preserve">seismic forces. </w:t>
      </w:r>
    </w:p>
    <w:p w14:paraId="515AAB9C" w14:textId="45DD4425" w:rsidR="008209E8" w:rsidRPr="00857F12" w:rsidRDefault="006C69B9" w:rsidP="00233038">
      <w:pPr>
        <w:spacing w:line="360" w:lineRule="auto"/>
        <w:ind w:firstLineChars="200" w:firstLine="480"/>
        <w:rPr>
          <w:rFonts w:ascii="Times New Roman" w:hAnsi="Times New Roman" w:cs="Times New Roman"/>
          <w:sz w:val="24"/>
        </w:rPr>
      </w:pPr>
      <w:r w:rsidRPr="00857F12">
        <w:rPr>
          <w:rFonts w:ascii="Times New Roman" w:hAnsi="Times New Roman" w:cs="Times New Roman"/>
          <w:sz w:val="24"/>
        </w:rPr>
        <w:t>The purpose of this study is to examine the relative influence of the higher modes on the tower seismic responses, to develop a simple way to estimate seismic design forces in the SCHTs, and to investigate the influence of tower key parameters on the seismic behaviour</w:t>
      </w:r>
      <w:r w:rsidRPr="00857F12">
        <w:rPr>
          <w:rFonts w:ascii="Times New Roman" w:hAnsi="Times New Roman" w:cs="Times New Roman" w:hint="eastAsia"/>
          <w:sz w:val="24"/>
        </w:rPr>
        <w:t>.</w:t>
      </w:r>
      <w:r w:rsidR="00A0191F" w:rsidRPr="00857F12">
        <w:rPr>
          <w:rFonts w:ascii="Times New Roman" w:hAnsi="Times New Roman" w:cs="Times New Roman"/>
          <w:sz w:val="24"/>
        </w:rPr>
        <w:t xml:space="preserve"> </w:t>
      </w:r>
      <w:r w:rsidR="0067131F" w:rsidRPr="00857F12">
        <w:rPr>
          <w:rFonts w:ascii="Times New Roman" w:hAnsi="Times New Roman" w:cs="Times New Roman"/>
          <w:sz w:val="24"/>
        </w:rPr>
        <w:t>Firstly,</w:t>
      </w:r>
      <w:r w:rsidR="00BA0276" w:rsidRPr="00857F12">
        <w:rPr>
          <w:rFonts w:ascii="Times New Roman" w:hAnsi="Times New Roman" w:cs="Times New Roman"/>
          <w:sz w:val="24"/>
        </w:rPr>
        <w:t xml:space="preserve"> </w:t>
      </w:r>
      <w:r w:rsidR="0067131F" w:rsidRPr="00857F12">
        <w:rPr>
          <w:rFonts w:ascii="Times New Roman" w:hAnsi="Times New Roman" w:cs="Times New Roman"/>
          <w:sz w:val="24"/>
        </w:rPr>
        <w:t>a</w:t>
      </w:r>
      <w:r w:rsidR="00233038" w:rsidRPr="00857F12">
        <w:rPr>
          <w:rFonts w:ascii="Times New Roman" w:hAnsi="Times New Roman" w:cs="Times New Roman"/>
          <w:sz w:val="24"/>
        </w:rPr>
        <w:t xml:space="preserve"> set of equations </w:t>
      </w:r>
      <w:r w:rsidR="001C2C23" w:rsidRPr="00857F12">
        <w:rPr>
          <w:rFonts w:ascii="Times New Roman" w:eastAsia="宋体" w:hAnsi="Times New Roman" w:cs="Times New Roman"/>
          <w:sz w:val="24"/>
        </w:rPr>
        <w:t>was</w:t>
      </w:r>
      <w:r w:rsidR="00233038" w:rsidRPr="00857F12">
        <w:rPr>
          <w:rFonts w:ascii="Times New Roman" w:hAnsi="Times New Roman" w:cs="Times New Roman"/>
          <w:sz w:val="24"/>
        </w:rPr>
        <w:t xml:space="preserve"> derived to rapidly compute</w:t>
      </w:r>
      <w:r w:rsidR="00CD1E9D" w:rsidRPr="00857F12">
        <w:rPr>
          <w:rFonts w:ascii="Times New Roman" w:hAnsi="Times New Roman" w:cs="Times New Roman"/>
          <w:sz w:val="24"/>
        </w:rPr>
        <w:t xml:space="preserve"> the</w:t>
      </w:r>
      <w:r w:rsidR="00233038" w:rsidRPr="00857F12">
        <w:rPr>
          <w:rFonts w:ascii="Times New Roman" w:hAnsi="Times New Roman" w:cs="Times New Roman"/>
          <w:sz w:val="24"/>
        </w:rPr>
        <w:t xml:space="preserve"> natural frequencies and mode shapes. The free vibration results can be combined with the </w:t>
      </w:r>
      <w:r w:rsidR="00670E88" w:rsidRPr="00857F12">
        <w:rPr>
          <w:rFonts w:ascii="Times New Roman" w:hAnsi="Times New Roman" w:cs="Times New Roman"/>
          <w:sz w:val="24"/>
        </w:rPr>
        <w:t>response spectrum analysis (RSA)</w:t>
      </w:r>
      <w:r w:rsidR="00233038" w:rsidRPr="00857F12">
        <w:rPr>
          <w:rFonts w:ascii="Times New Roman" w:hAnsi="Times New Roman" w:cs="Times New Roman"/>
          <w:sz w:val="24"/>
        </w:rPr>
        <w:t xml:space="preserve"> to quantify </w:t>
      </w:r>
      <w:r w:rsidR="00CD1E9D" w:rsidRPr="00857F12">
        <w:rPr>
          <w:rFonts w:ascii="Times New Roman" w:hAnsi="Times New Roman" w:cs="Times New Roman"/>
          <w:sz w:val="24"/>
        </w:rPr>
        <w:t xml:space="preserve">the </w:t>
      </w:r>
      <w:r w:rsidR="00233038" w:rsidRPr="00857F12">
        <w:rPr>
          <w:rFonts w:ascii="Times New Roman" w:hAnsi="Times New Roman" w:cs="Times New Roman"/>
          <w:sz w:val="24"/>
        </w:rPr>
        <w:t>higher</w:t>
      </w:r>
      <w:r w:rsidR="00224DDB" w:rsidRPr="00857F12">
        <w:rPr>
          <w:rFonts w:ascii="Times New Roman" w:hAnsi="Times New Roman" w:cs="Times New Roman"/>
          <w:sz w:val="24"/>
        </w:rPr>
        <w:t>-</w:t>
      </w:r>
      <w:r w:rsidR="00233038" w:rsidRPr="00857F12">
        <w:rPr>
          <w:rFonts w:ascii="Times New Roman" w:hAnsi="Times New Roman" w:cs="Times New Roman"/>
          <w:sz w:val="24"/>
        </w:rPr>
        <w:t xml:space="preserve">mode effects in the SCHTs. A cantilever beam model was then created in </w:t>
      </w:r>
      <w:proofErr w:type="spellStart"/>
      <w:r w:rsidR="00233038" w:rsidRPr="00857F12">
        <w:rPr>
          <w:rFonts w:ascii="Times New Roman" w:hAnsi="Times New Roman" w:cs="Times New Roman"/>
          <w:sz w:val="24"/>
        </w:rPr>
        <w:t>OpenSees</w:t>
      </w:r>
      <w:proofErr w:type="spellEnd"/>
      <w:r w:rsidR="00233038" w:rsidRPr="00857F12">
        <w:rPr>
          <w:rFonts w:ascii="Times New Roman" w:hAnsi="Times New Roman" w:cs="Times New Roman"/>
          <w:sz w:val="24"/>
        </w:rPr>
        <w:t xml:space="preserve"> to evaluate the nonlinear responses of SCHTs. A group of discrete springs are used to capture the joint opening and closing </w:t>
      </w:r>
      <w:r w:rsidR="00A532A5" w:rsidRPr="00857F12">
        <w:rPr>
          <w:rFonts w:ascii="Times New Roman" w:hAnsi="Times New Roman" w:cs="Times New Roman"/>
          <w:sz w:val="24"/>
        </w:rPr>
        <w:t>behaviour</w:t>
      </w:r>
      <w:r w:rsidR="00CD1E9D" w:rsidRPr="00857F12">
        <w:rPr>
          <w:rFonts w:ascii="Times New Roman" w:hAnsi="Times New Roman" w:cs="Times New Roman"/>
          <w:sz w:val="24"/>
        </w:rPr>
        <w:t xml:space="preserve"> </w:t>
      </w:r>
      <w:r w:rsidR="00233038" w:rsidRPr="00857F12">
        <w:rPr>
          <w:rFonts w:ascii="Times New Roman" w:hAnsi="Times New Roman" w:cs="Times New Roman"/>
          <w:sz w:val="24"/>
        </w:rPr>
        <w:t xml:space="preserve">between </w:t>
      </w:r>
      <w:r w:rsidR="006D3B6E" w:rsidRPr="00857F12">
        <w:rPr>
          <w:rFonts w:ascii="Times New Roman" w:hAnsi="Times New Roman" w:cs="Times New Roman"/>
          <w:sz w:val="24"/>
        </w:rPr>
        <w:t xml:space="preserve">the </w:t>
      </w:r>
      <w:r w:rsidR="00233038" w:rsidRPr="00857F12">
        <w:rPr>
          <w:rFonts w:ascii="Times New Roman" w:hAnsi="Times New Roman" w:cs="Times New Roman"/>
          <w:sz w:val="24"/>
        </w:rPr>
        <w:t xml:space="preserve">concrete segments. Finally, a computational investigation of twelve SCHTs </w:t>
      </w:r>
      <w:r w:rsidR="00CD1E9D" w:rsidRPr="00857F12">
        <w:rPr>
          <w:rFonts w:ascii="Times New Roman" w:hAnsi="Times New Roman" w:cs="Times New Roman"/>
          <w:sz w:val="24"/>
        </w:rPr>
        <w:t xml:space="preserve">that are </w:t>
      </w:r>
      <w:r w:rsidR="00233038" w:rsidRPr="00857F12">
        <w:rPr>
          <w:rFonts w:ascii="Times New Roman" w:hAnsi="Times New Roman" w:cs="Times New Roman"/>
          <w:sz w:val="24"/>
        </w:rPr>
        <w:t>subjected to near-fault and far-field earthquakes is conducted</w:t>
      </w:r>
      <w:r w:rsidR="001C2C23" w:rsidRPr="00857F12">
        <w:rPr>
          <w:rFonts w:ascii="Times New Roman" w:eastAsia="宋体" w:hAnsi="Times New Roman" w:cs="Times New Roman"/>
          <w:sz w:val="24"/>
        </w:rPr>
        <w:t>,</w:t>
      </w:r>
      <w:r w:rsidR="00233038" w:rsidRPr="00857F12">
        <w:rPr>
          <w:rFonts w:ascii="Times New Roman" w:hAnsi="Times New Roman" w:cs="Times New Roman"/>
          <w:sz w:val="24"/>
        </w:rPr>
        <w:t xml:space="preserve"> and the structural responses</w:t>
      </w:r>
      <w:r w:rsidR="001C2C23" w:rsidRPr="00857F12">
        <w:rPr>
          <w:rFonts w:ascii="Times New Roman" w:eastAsia="宋体" w:hAnsi="Times New Roman" w:cs="Times New Roman"/>
          <w:sz w:val="24"/>
        </w:rPr>
        <w:t>,</w:t>
      </w:r>
      <w:r w:rsidR="00233038" w:rsidRPr="00857F12">
        <w:rPr>
          <w:rFonts w:ascii="Times New Roman" w:hAnsi="Times New Roman" w:cs="Times New Roman"/>
          <w:sz w:val="24"/>
        </w:rPr>
        <w:t xml:space="preserve"> such as lateral displacement, absolute acceleration, base shear and base moment</w:t>
      </w:r>
      <w:r w:rsidR="001C2C23" w:rsidRPr="00857F12">
        <w:rPr>
          <w:rFonts w:ascii="Times New Roman" w:eastAsia="宋体" w:hAnsi="Times New Roman" w:cs="Times New Roman"/>
          <w:sz w:val="24"/>
        </w:rPr>
        <w:t>,</w:t>
      </w:r>
      <w:r w:rsidR="00233038" w:rsidRPr="00857F12">
        <w:rPr>
          <w:rFonts w:ascii="Times New Roman" w:hAnsi="Times New Roman" w:cs="Times New Roman"/>
          <w:sz w:val="24"/>
        </w:rPr>
        <w:t xml:space="preserve"> are analysed.</w:t>
      </w:r>
    </w:p>
    <w:p w14:paraId="1E765BB0" w14:textId="77777777" w:rsidR="00964AC8" w:rsidRPr="00857F12" w:rsidRDefault="00256C22" w:rsidP="00CF3FE2">
      <w:pPr>
        <w:pStyle w:val="1"/>
        <w:rPr>
          <w:rFonts w:cs="Times New Roman"/>
        </w:rPr>
      </w:pPr>
      <w:r w:rsidRPr="00857F12">
        <w:rPr>
          <w:rFonts w:cs="Times New Roman"/>
        </w:rPr>
        <w:t>Tower geometric design</w:t>
      </w:r>
    </w:p>
    <w:p w14:paraId="3DA82483" w14:textId="5F662619" w:rsidR="00024921" w:rsidRPr="00857F12" w:rsidRDefault="00CD1E9D" w:rsidP="007D3FCF">
      <w:pPr>
        <w:spacing w:line="360" w:lineRule="auto"/>
        <w:ind w:firstLineChars="200" w:firstLine="480"/>
        <w:rPr>
          <w:rFonts w:ascii="Times New Roman" w:hAnsi="Times New Roman" w:cs="Times New Roman"/>
          <w:sz w:val="24"/>
        </w:rPr>
      </w:pPr>
      <w:r w:rsidRPr="00857F12">
        <w:rPr>
          <w:rFonts w:ascii="Times New Roman" w:hAnsi="Times New Roman" w:cs="Times New Roman"/>
          <w:sz w:val="24"/>
        </w:rPr>
        <w:t xml:space="preserve">An </w:t>
      </w:r>
      <w:r w:rsidR="006310EE" w:rsidRPr="00857F12">
        <w:rPr>
          <w:rFonts w:ascii="Times New Roman" w:hAnsi="Times New Roman" w:cs="Times New Roman"/>
          <w:sz w:val="24"/>
        </w:rPr>
        <w:t xml:space="preserve">SCHT </w:t>
      </w:r>
      <w:r w:rsidRPr="00857F12">
        <w:rPr>
          <w:rFonts w:ascii="Times New Roman" w:hAnsi="Times New Roman" w:cs="Times New Roman"/>
          <w:sz w:val="24"/>
        </w:rPr>
        <w:t xml:space="preserve">consists of </w:t>
      </w:r>
      <w:r w:rsidR="006310EE" w:rsidRPr="00857F12">
        <w:rPr>
          <w:rFonts w:ascii="Times New Roman" w:hAnsi="Times New Roman" w:cs="Times New Roman"/>
          <w:sz w:val="24"/>
        </w:rPr>
        <w:t xml:space="preserve">an upper part </w:t>
      </w:r>
      <w:r w:rsidR="006D3B6E" w:rsidRPr="00857F12">
        <w:rPr>
          <w:rFonts w:ascii="Times New Roman" w:hAnsi="Times New Roman" w:cs="Times New Roman"/>
          <w:sz w:val="24"/>
        </w:rPr>
        <w:t xml:space="preserve">that is constructed of </w:t>
      </w:r>
      <w:r w:rsidR="006310EE" w:rsidRPr="00857F12">
        <w:rPr>
          <w:rFonts w:ascii="Times New Roman" w:hAnsi="Times New Roman" w:cs="Times New Roman"/>
          <w:sz w:val="24"/>
        </w:rPr>
        <w:t xml:space="preserve">tubular steel and a lower part </w:t>
      </w:r>
      <w:r w:rsidR="006D3B6E" w:rsidRPr="00857F12">
        <w:rPr>
          <w:rFonts w:ascii="Times New Roman" w:hAnsi="Times New Roman" w:cs="Times New Roman"/>
          <w:sz w:val="24"/>
        </w:rPr>
        <w:t xml:space="preserve">that is constructed </w:t>
      </w:r>
      <w:r w:rsidR="006310EE" w:rsidRPr="00857F12">
        <w:rPr>
          <w:rFonts w:ascii="Times New Roman" w:hAnsi="Times New Roman" w:cs="Times New Roman"/>
          <w:sz w:val="24"/>
        </w:rPr>
        <w:t xml:space="preserve">with prestressed hollow concrete, as shown in Fig. 1. An adapter ring is designed </w:t>
      </w:r>
      <w:r w:rsidRPr="00857F12">
        <w:rPr>
          <w:rFonts w:ascii="Times New Roman" w:hAnsi="Times New Roman" w:cs="Times New Roman"/>
          <w:sz w:val="24"/>
        </w:rPr>
        <w:t xml:space="preserve">to fit </w:t>
      </w:r>
      <w:r w:rsidR="006310EE" w:rsidRPr="00857F12">
        <w:rPr>
          <w:rFonts w:ascii="Times New Roman" w:hAnsi="Times New Roman" w:cs="Times New Roman"/>
          <w:sz w:val="24"/>
        </w:rPr>
        <w:t xml:space="preserve">between </w:t>
      </w:r>
      <w:r w:rsidRPr="00857F12">
        <w:rPr>
          <w:rFonts w:ascii="Times New Roman" w:hAnsi="Times New Roman" w:cs="Times New Roman"/>
          <w:sz w:val="24"/>
        </w:rPr>
        <w:t xml:space="preserve">these elements </w:t>
      </w:r>
      <w:r w:rsidR="006310EE" w:rsidRPr="00857F12">
        <w:rPr>
          <w:rFonts w:ascii="Times New Roman" w:hAnsi="Times New Roman" w:cs="Times New Roman"/>
          <w:sz w:val="24"/>
        </w:rPr>
        <w:t>to transfer the forces from the steel part to the concrete part. The cross section</w:t>
      </w:r>
      <w:r w:rsidRPr="00857F12">
        <w:rPr>
          <w:rFonts w:ascii="Times New Roman" w:hAnsi="Times New Roman" w:cs="Times New Roman"/>
          <w:sz w:val="24"/>
        </w:rPr>
        <w:t>s</w:t>
      </w:r>
      <w:r w:rsidR="006310EE" w:rsidRPr="00857F12">
        <w:rPr>
          <w:rFonts w:ascii="Times New Roman" w:hAnsi="Times New Roman" w:cs="Times New Roman"/>
          <w:sz w:val="24"/>
        </w:rPr>
        <w:t xml:space="preserve"> of the concrete part</w:t>
      </w:r>
      <w:r w:rsidRPr="00857F12">
        <w:rPr>
          <w:rFonts w:ascii="Times New Roman" w:hAnsi="Times New Roman" w:cs="Times New Roman"/>
          <w:sz w:val="24"/>
        </w:rPr>
        <w:t>s</w:t>
      </w:r>
      <w:r w:rsidR="006310EE" w:rsidRPr="00857F12">
        <w:rPr>
          <w:rFonts w:ascii="Times New Roman" w:hAnsi="Times New Roman" w:cs="Times New Roman"/>
          <w:sz w:val="24"/>
        </w:rPr>
        <w:t xml:space="preserve"> in different SCHTs may vary from round to polygonal </w:t>
      </w:r>
      <w:r w:rsidRPr="00857F12">
        <w:rPr>
          <w:rFonts w:ascii="Times New Roman" w:hAnsi="Times New Roman" w:cs="Times New Roman"/>
          <w:sz w:val="24"/>
        </w:rPr>
        <w:t xml:space="preserve">to provide </w:t>
      </w:r>
      <w:r w:rsidR="006310EE" w:rsidRPr="00857F12">
        <w:rPr>
          <w:rFonts w:ascii="Times New Roman" w:hAnsi="Times New Roman" w:cs="Times New Roman"/>
          <w:sz w:val="24"/>
        </w:rPr>
        <w:t xml:space="preserve">ease </w:t>
      </w:r>
      <w:r w:rsidR="006D3B6E" w:rsidRPr="00857F12">
        <w:rPr>
          <w:rFonts w:ascii="Times New Roman" w:hAnsi="Times New Roman" w:cs="Times New Roman"/>
          <w:sz w:val="24"/>
        </w:rPr>
        <w:t xml:space="preserve">in </w:t>
      </w:r>
      <w:proofErr w:type="spellStart"/>
      <w:r w:rsidR="001C2C23" w:rsidRPr="00857F12">
        <w:rPr>
          <w:rFonts w:ascii="Times New Roman" w:eastAsia="宋体" w:hAnsi="Times New Roman" w:cs="Times New Roman"/>
          <w:sz w:val="24"/>
        </w:rPr>
        <w:t>precasting</w:t>
      </w:r>
      <w:proofErr w:type="spellEnd"/>
      <w:r w:rsidR="006310EE" w:rsidRPr="00857F12">
        <w:rPr>
          <w:rFonts w:ascii="Times New Roman" w:hAnsi="Times New Roman" w:cs="Times New Roman"/>
          <w:sz w:val="24"/>
        </w:rPr>
        <w:t xml:space="preserve">. Vertical steel tendons are symmetrically placed inside the concrete part, which are anchored in the footings and adapter ring. In contrast to ‘classic’ monolithic construction, the concrete part consists of discrete precast segments </w:t>
      </w:r>
      <w:r w:rsidR="00C44066" w:rsidRPr="00857F12">
        <w:rPr>
          <w:rFonts w:ascii="Times New Roman" w:hAnsi="Times New Roman" w:cs="Times New Roman"/>
          <w:sz w:val="24"/>
        </w:rPr>
        <w:t xml:space="preserve">that are </w:t>
      </w:r>
      <w:r w:rsidR="006310EE" w:rsidRPr="00857F12">
        <w:rPr>
          <w:rFonts w:ascii="Times New Roman" w:hAnsi="Times New Roman" w:cs="Times New Roman"/>
          <w:sz w:val="24"/>
        </w:rPr>
        <w:t xml:space="preserve">clamped together by PT tendons. Due to the initial </w:t>
      </w:r>
      <w:r w:rsidR="00344E6E" w:rsidRPr="00857F12">
        <w:rPr>
          <w:rFonts w:ascii="Times New Roman" w:eastAsia="宋体" w:hAnsi="Times New Roman" w:cs="Times New Roman"/>
          <w:sz w:val="24"/>
        </w:rPr>
        <w:t>PT</w:t>
      </w:r>
      <w:r w:rsidR="006310EE" w:rsidRPr="00857F12">
        <w:rPr>
          <w:rFonts w:ascii="Times New Roman" w:hAnsi="Times New Roman" w:cs="Times New Roman"/>
          <w:sz w:val="24"/>
        </w:rPr>
        <w:t xml:space="preserve"> force</w:t>
      </w:r>
      <w:r w:rsidR="00C44066" w:rsidRPr="00857F12">
        <w:rPr>
          <w:rFonts w:ascii="Times New Roman" w:hAnsi="Times New Roman" w:cs="Times New Roman"/>
          <w:sz w:val="24"/>
        </w:rPr>
        <w:t>s</w:t>
      </w:r>
      <w:r w:rsidR="006310EE" w:rsidRPr="00857F12">
        <w:rPr>
          <w:rFonts w:ascii="Times New Roman" w:hAnsi="Times New Roman" w:cs="Times New Roman"/>
          <w:sz w:val="24"/>
        </w:rPr>
        <w:t xml:space="preserve"> applied to the tendons, the concrete segments are compressed to counteract the tensile stress</w:t>
      </w:r>
      <w:r w:rsidR="00C44066" w:rsidRPr="00857F12">
        <w:rPr>
          <w:rFonts w:ascii="Times New Roman" w:hAnsi="Times New Roman" w:cs="Times New Roman"/>
          <w:sz w:val="24"/>
        </w:rPr>
        <w:t>es that</w:t>
      </w:r>
      <w:r w:rsidR="006310EE" w:rsidRPr="00857F12">
        <w:rPr>
          <w:rFonts w:ascii="Times New Roman" w:hAnsi="Times New Roman" w:cs="Times New Roman"/>
          <w:sz w:val="24"/>
        </w:rPr>
        <w:t xml:space="preserve"> result from bending moments.</w:t>
      </w:r>
    </w:p>
    <w:p w14:paraId="30690CD8" w14:textId="38A4FDE8" w:rsidR="00A0191F" w:rsidRPr="00857F12" w:rsidRDefault="00A0191F" w:rsidP="007D3FCF">
      <w:pPr>
        <w:spacing w:line="360" w:lineRule="auto"/>
        <w:ind w:firstLineChars="200" w:firstLine="480"/>
        <w:rPr>
          <w:rFonts w:ascii="Times New Roman" w:hAnsi="Times New Roman" w:cs="Times New Roman"/>
          <w:sz w:val="24"/>
        </w:rPr>
      </w:pPr>
    </w:p>
    <w:p w14:paraId="768D8A8E" w14:textId="77777777" w:rsidR="00BD3210" w:rsidRPr="00857F12" w:rsidRDefault="001C2C23" w:rsidP="00BD3210">
      <w:pPr>
        <w:spacing w:line="360" w:lineRule="auto"/>
        <w:jc w:val="center"/>
      </w:pPr>
      <w:r w:rsidRPr="00857F12">
        <w:object w:dxaOrig="6953" w:dyaOrig="5960" w14:anchorId="36B177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75pt;height:295.5pt" o:ole="">
            <v:imagedata r:id="rId8" o:title=""/>
          </v:shape>
          <o:OLEObject Type="Embed" ProgID="Visio.Drawing.15" ShapeID="_x0000_i1025" DrawAspect="Content" ObjectID="_1719812932" r:id="rId9"/>
        </w:object>
      </w:r>
    </w:p>
    <w:p w14:paraId="68D32FE6" w14:textId="6CD082CB" w:rsidR="00AC20A9" w:rsidRPr="00857F12" w:rsidRDefault="001C2C23" w:rsidP="00BD3210">
      <w:pPr>
        <w:spacing w:line="360" w:lineRule="auto"/>
        <w:jc w:val="center"/>
        <w:rPr>
          <w:rFonts w:ascii="Times New Roman" w:hAnsi="Times New Roman" w:cs="Times New Roman"/>
        </w:rPr>
      </w:pPr>
      <w:r w:rsidRPr="00857F12">
        <w:rPr>
          <w:rFonts w:ascii="Times New Roman" w:hAnsi="Times New Roman" w:cs="Times New Roman"/>
        </w:rPr>
        <w:t xml:space="preserve">Fig. 1 Schematic representation of </w:t>
      </w:r>
      <w:r w:rsidR="00C44066" w:rsidRPr="00857F12">
        <w:rPr>
          <w:rFonts w:ascii="Times New Roman" w:hAnsi="Times New Roman" w:cs="Times New Roman"/>
        </w:rPr>
        <w:t xml:space="preserve">a </w:t>
      </w:r>
      <w:r w:rsidRPr="00857F12">
        <w:rPr>
          <w:rFonts w:ascii="Times New Roman" w:hAnsi="Times New Roman" w:cs="Times New Roman"/>
        </w:rPr>
        <w:t>steel-concrete hybrid tower</w:t>
      </w:r>
    </w:p>
    <w:p w14:paraId="08E16F69" w14:textId="77777777" w:rsidR="00F109E1" w:rsidRPr="00857F12" w:rsidRDefault="00F109E1" w:rsidP="00BD3210">
      <w:pPr>
        <w:spacing w:line="360" w:lineRule="auto"/>
        <w:jc w:val="center"/>
        <w:rPr>
          <w:rFonts w:ascii="Times New Roman" w:hAnsi="Times New Roman" w:cs="Times New Roman"/>
        </w:rPr>
      </w:pPr>
    </w:p>
    <w:p w14:paraId="4B7BD55A" w14:textId="5EA803FD" w:rsidR="007F5DEC" w:rsidRPr="00857F12" w:rsidRDefault="001C2C23" w:rsidP="007F5DEC">
      <w:pPr>
        <w:spacing w:line="360" w:lineRule="auto"/>
        <w:ind w:firstLineChars="200" w:firstLine="480"/>
        <w:rPr>
          <w:rFonts w:ascii="Times New Roman" w:hAnsi="Times New Roman" w:cs="Times New Roman"/>
          <w:sz w:val="24"/>
        </w:rPr>
      </w:pPr>
      <w:r w:rsidRPr="00857F12">
        <w:rPr>
          <w:rFonts w:ascii="Times New Roman" w:hAnsi="Times New Roman" w:cs="Times New Roman"/>
          <w:sz w:val="24"/>
        </w:rPr>
        <w:t>In addition to the low material cost</w:t>
      </w:r>
      <w:r w:rsidR="00C44066" w:rsidRPr="00857F12">
        <w:rPr>
          <w:rFonts w:ascii="Times New Roman" w:hAnsi="Times New Roman" w:cs="Times New Roman"/>
          <w:sz w:val="24"/>
        </w:rPr>
        <w:t>s</w:t>
      </w:r>
      <w:r w:rsidRPr="00857F12">
        <w:rPr>
          <w:rFonts w:ascii="Times New Roman" w:hAnsi="Times New Roman" w:cs="Times New Roman"/>
          <w:sz w:val="24"/>
        </w:rPr>
        <w:t xml:space="preserve">, the advantage of the concrete part is that it avoids </w:t>
      </w:r>
      <w:r w:rsidR="006D3B6E" w:rsidRPr="00857F12">
        <w:rPr>
          <w:rFonts w:ascii="Times New Roman" w:hAnsi="Times New Roman" w:cs="Times New Roman"/>
          <w:sz w:val="24"/>
        </w:rPr>
        <w:t xml:space="preserve">the </w:t>
      </w:r>
      <w:r w:rsidRPr="00857F12">
        <w:rPr>
          <w:rFonts w:ascii="Times New Roman" w:hAnsi="Times New Roman" w:cs="Times New Roman"/>
          <w:sz w:val="24"/>
        </w:rPr>
        <w:t xml:space="preserve">transport constraints that restrict the </w:t>
      </w:r>
      <w:r w:rsidR="00C44066" w:rsidRPr="00857F12">
        <w:rPr>
          <w:rFonts w:ascii="Times New Roman" w:hAnsi="Times New Roman" w:cs="Times New Roman"/>
          <w:sz w:val="24"/>
        </w:rPr>
        <w:t xml:space="preserve">diameter of the </w:t>
      </w:r>
      <w:r w:rsidRPr="00857F12">
        <w:rPr>
          <w:rFonts w:ascii="Times New Roman" w:hAnsi="Times New Roman" w:cs="Times New Roman"/>
          <w:sz w:val="24"/>
        </w:rPr>
        <w:t xml:space="preserve">sectional tower. The concrete segments can be precast </w:t>
      </w:r>
      <w:r w:rsidR="006D3B6E" w:rsidRPr="00857F12">
        <w:rPr>
          <w:rFonts w:ascii="Times New Roman" w:hAnsi="Times New Roman" w:cs="Times New Roman"/>
          <w:sz w:val="24"/>
        </w:rPr>
        <w:t xml:space="preserve">in a factory </w:t>
      </w:r>
      <w:r w:rsidRPr="00857F12">
        <w:rPr>
          <w:rFonts w:ascii="Times New Roman" w:hAnsi="Times New Roman" w:cs="Times New Roman"/>
          <w:sz w:val="24"/>
        </w:rPr>
        <w:t>with transportable size</w:t>
      </w:r>
      <w:r w:rsidR="00C44066" w:rsidRPr="00857F12">
        <w:rPr>
          <w:rFonts w:ascii="Times New Roman" w:hAnsi="Times New Roman" w:cs="Times New Roman"/>
          <w:sz w:val="24"/>
        </w:rPr>
        <w:t>s</w:t>
      </w:r>
      <w:r w:rsidRPr="00857F12">
        <w:rPr>
          <w:rFonts w:ascii="Times New Roman" w:hAnsi="Times New Roman" w:cs="Times New Roman"/>
          <w:sz w:val="24"/>
        </w:rPr>
        <w:t xml:space="preserve"> and are then transported to the construction site by truck. During assembly, each level of the concrete tower is lifted into </w:t>
      </w:r>
      <w:r w:rsidRPr="00857F12">
        <w:rPr>
          <w:rFonts w:ascii="Times New Roman" w:eastAsia="宋体" w:hAnsi="Times New Roman" w:cs="Times New Roman"/>
          <w:sz w:val="24"/>
        </w:rPr>
        <w:t xml:space="preserve">the </w:t>
      </w:r>
      <w:r w:rsidRPr="00857F12">
        <w:rPr>
          <w:rFonts w:ascii="Times New Roman" w:hAnsi="Times New Roman" w:cs="Times New Roman"/>
          <w:sz w:val="24"/>
        </w:rPr>
        <w:t xml:space="preserve">designed position and placed on grout to ensure </w:t>
      </w:r>
      <w:r w:rsidRPr="00857F12">
        <w:rPr>
          <w:rFonts w:ascii="Times New Roman" w:eastAsia="宋体" w:hAnsi="Times New Roman" w:cs="Times New Roman"/>
          <w:sz w:val="24"/>
        </w:rPr>
        <w:t xml:space="preserve">that the </w:t>
      </w:r>
      <w:r w:rsidRPr="00857F12">
        <w:rPr>
          <w:rFonts w:ascii="Times New Roman" w:hAnsi="Times New Roman" w:cs="Times New Roman"/>
          <w:sz w:val="24"/>
        </w:rPr>
        <w:t xml:space="preserve">mating surfaces </w:t>
      </w:r>
      <w:r w:rsidRPr="00857F12">
        <w:rPr>
          <w:rFonts w:ascii="Times New Roman" w:eastAsia="宋体" w:hAnsi="Times New Roman" w:cs="Times New Roman"/>
          <w:sz w:val="24"/>
        </w:rPr>
        <w:t>are</w:t>
      </w:r>
      <w:r w:rsidRPr="00857F12">
        <w:rPr>
          <w:rFonts w:ascii="Times New Roman" w:hAnsi="Times New Roman" w:cs="Times New Roman"/>
          <w:sz w:val="24"/>
        </w:rPr>
        <w:t xml:space="preserve"> parallel. Installation of the steel part can begin after the PT force for the concrete part has been applied. Note that </w:t>
      </w:r>
      <w:r w:rsidR="00F44A03" w:rsidRPr="00857F12">
        <w:rPr>
          <w:rFonts w:ascii="Times New Roman" w:eastAsia="宋体" w:hAnsi="Times New Roman" w:cs="Times New Roman"/>
          <w:sz w:val="24"/>
        </w:rPr>
        <w:t>PT</w:t>
      </w:r>
      <w:r w:rsidRPr="00857F12">
        <w:rPr>
          <w:rFonts w:ascii="Times New Roman" w:hAnsi="Times New Roman" w:cs="Times New Roman"/>
          <w:sz w:val="24"/>
        </w:rPr>
        <w:t xml:space="preserve"> tendons are the only continuous reinforcements between </w:t>
      </w:r>
      <w:r w:rsidR="00C44066" w:rsidRPr="00857F12">
        <w:rPr>
          <w:rFonts w:ascii="Times New Roman" w:hAnsi="Times New Roman" w:cs="Times New Roman"/>
          <w:sz w:val="24"/>
        </w:rPr>
        <w:t xml:space="preserve">the </w:t>
      </w:r>
      <w:r w:rsidRPr="00857F12">
        <w:rPr>
          <w:rFonts w:ascii="Times New Roman" w:hAnsi="Times New Roman" w:cs="Times New Roman"/>
          <w:sz w:val="24"/>
        </w:rPr>
        <w:t>concrete segments.</w:t>
      </w:r>
    </w:p>
    <w:p w14:paraId="68B4BF1A" w14:textId="47215F54" w:rsidR="00C71D33" w:rsidRPr="00857F12" w:rsidRDefault="00A429F0" w:rsidP="00C71D33">
      <w:pPr>
        <w:spacing w:line="360" w:lineRule="auto"/>
        <w:ind w:firstLineChars="200" w:firstLine="480"/>
        <w:rPr>
          <w:rFonts w:ascii="Times New Roman" w:hAnsi="Times New Roman" w:cs="Times New Roman"/>
          <w:sz w:val="24"/>
        </w:rPr>
      </w:pPr>
      <w:r w:rsidRPr="00857F12">
        <w:rPr>
          <w:rFonts w:ascii="Times New Roman" w:hAnsi="Times New Roman" w:cs="Times New Roman"/>
          <w:sz w:val="24"/>
        </w:rPr>
        <w:t xml:space="preserve">The tower height is important for electricity generation since wind </w:t>
      </w:r>
      <w:r w:rsidR="001C2C23" w:rsidRPr="00857F12">
        <w:rPr>
          <w:rFonts w:ascii="Times New Roman" w:eastAsia="宋体" w:hAnsi="Times New Roman" w:cs="Times New Roman"/>
          <w:sz w:val="24"/>
        </w:rPr>
        <w:t>resources increase</w:t>
      </w:r>
      <w:r w:rsidRPr="00857F12">
        <w:rPr>
          <w:rFonts w:ascii="Times New Roman" w:hAnsi="Times New Roman" w:cs="Times New Roman"/>
          <w:sz w:val="24"/>
        </w:rPr>
        <w:t xml:space="preserve"> with height above the ground. SCHTs with heights of 140 and 160 m were analysed based on the current heights of wind turbines installed in China. </w:t>
      </w:r>
      <w:r w:rsidR="00163984" w:rsidRPr="00857F12">
        <w:rPr>
          <w:rFonts w:ascii="Times New Roman" w:hAnsi="Times New Roman" w:cs="Times New Roman"/>
          <w:sz w:val="24"/>
        </w:rPr>
        <w:t xml:space="preserve">The </w:t>
      </w:r>
      <w:r w:rsidR="00993372" w:rsidRPr="00857F12">
        <w:rPr>
          <w:rFonts w:ascii="Times New Roman" w:hAnsi="Times New Roman" w:cs="Times New Roman"/>
          <w:sz w:val="24"/>
        </w:rPr>
        <w:t xml:space="preserve">tower </w:t>
      </w:r>
      <w:r w:rsidR="00163984" w:rsidRPr="00857F12">
        <w:rPr>
          <w:rFonts w:ascii="Times New Roman" w:hAnsi="Times New Roman" w:cs="Times New Roman"/>
          <w:sz w:val="24"/>
        </w:rPr>
        <w:t xml:space="preserve">was assumed to </w:t>
      </w:r>
      <w:r w:rsidR="00DE44E7" w:rsidRPr="00857F12">
        <w:rPr>
          <w:rFonts w:ascii="Times New Roman" w:hAnsi="Times New Roman" w:cs="Times New Roman"/>
          <w:sz w:val="24"/>
        </w:rPr>
        <w:t xml:space="preserve">support a three-bladed horizontal-axis wind turbine. A </w:t>
      </w:r>
      <w:r w:rsidR="00C44066" w:rsidRPr="00857F12">
        <w:rPr>
          <w:rFonts w:ascii="Times New Roman" w:hAnsi="Times New Roman" w:cs="Times New Roman"/>
          <w:sz w:val="24"/>
        </w:rPr>
        <w:t>higher-</w:t>
      </w:r>
      <w:r w:rsidR="00DE44E7" w:rsidRPr="00857F12">
        <w:rPr>
          <w:rFonts w:ascii="Times New Roman" w:hAnsi="Times New Roman" w:cs="Times New Roman"/>
          <w:sz w:val="24"/>
        </w:rPr>
        <w:t xml:space="preserve">rated power </w:t>
      </w:r>
      <w:r w:rsidR="00C44066" w:rsidRPr="00857F12">
        <w:rPr>
          <w:rFonts w:ascii="Times New Roman" w:hAnsi="Times New Roman" w:cs="Times New Roman"/>
          <w:sz w:val="24"/>
        </w:rPr>
        <w:t xml:space="preserve">for </w:t>
      </w:r>
      <w:r w:rsidR="00DE44E7" w:rsidRPr="00857F12">
        <w:rPr>
          <w:rFonts w:ascii="Times New Roman" w:hAnsi="Times New Roman" w:cs="Times New Roman"/>
          <w:sz w:val="24"/>
        </w:rPr>
        <w:t xml:space="preserve">the wind turbine results in a heavier mass at the top of the tower. For each tower height, turbine weights of 190 and 280 </w:t>
      </w:r>
      <w:r w:rsidR="001C2C23" w:rsidRPr="00857F12">
        <w:rPr>
          <w:rFonts w:ascii="Times New Roman" w:eastAsia="宋体" w:hAnsi="Times New Roman" w:cs="Times New Roman"/>
          <w:sz w:val="24"/>
        </w:rPr>
        <w:t>tons</w:t>
      </w:r>
      <w:r w:rsidR="00DE44E7" w:rsidRPr="00857F12">
        <w:rPr>
          <w:rFonts w:ascii="Times New Roman" w:hAnsi="Times New Roman" w:cs="Times New Roman"/>
          <w:sz w:val="24"/>
        </w:rPr>
        <w:t xml:space="preserve"> are used to represent nameplate </w:t>
      </w:r>
      <w:r w:rsidR="001C2C23" w:rsidRPr="00857F12">
        <w:rPr>
          <w:rFonts w:ascii="Times New Roman" w:eastAsia="宋体" w:hAnsi="Times New Roman" w:cs="Times New Roman"/>
          <w:sz w:val="24"/>
        </w:rPr>
        <w:t>capacities</w:t>
      </w:r>
      <w:r w:rsidR="00DE44E7" w:rsidRPr="00857F12">
        <w:rPr>
          <w:rFonts w:ascii="Times New Roman" w:hAnsi="Times New Roman" w:cs="Times New Roman"/>
          <w:sz w:val="24"/>
        </w:rPr>
        <w:t xml:space="preserve"> of 3</w:t>
      </w:r>
      <w:r w:rsidR="00C44066" w:rsidRPr="00857F12">
        <w:rPr>
          <w:rFonts w:ascii="Times New Roman" w:hAnsi="Times New Roman" w:cs="Times New Roman"/>
          <w:sz w:val="24"/>
        </w:rPr>
        <w:t xml:space="preserve"> </w:t>
      </w:r>
      <w:r w:rsidR="00DE44E7" w:rsidRPr="00857F12">
        <w:rPr>
          <w:rFonts w:ascii="Times New Roman" w:hAnsi="Times New Roman" w:cs="Times New Roman"/>
          <w:sz w:val="24"/>
        </w:rPr>
        <w:t>MW and 5</w:t>
      </w:r>
      <w:r w:rsidR="00C44066" w:rsidRPr="00857F12">
        <w:rPr>
          <w:rFonts w:ascii="Times New Roman" w:hAnsi="Times New Roman" w:cs="Times New Roman"/>
          <w:sz w:val="24"/>
        </w:rPr>
        <w:t xml:space="preserve"> </w:t>
      </w:r>
      <w:r w:rsidR="00DE44E7" w:rsidRPr="00857F12">
        <w:rPr>
          <w:rFonts w:ascii="Times New Roman" w:hAnsi="Times New Roman" w:cs="Times New Roman"/>
          <w:sz w:val="24"/>
        </w:rPr>
        <w:t>MW</w:t>
      </w:r>
      <w:r w:rsidR="001C2C23" w:rsidRPr="00857F12">
        <w:rPr>
          <w:rFonts w:ascii="Times New Roman" w:eastAsia="宋体" w:hAnsi="Times New Roman" w:cs="Times New Roman"/>
          <w:sz w:val="24"/>
        </w:rPr>
        <w:t>, respectively</w:t>
      </w:r>
      <w:r w:rsidR="00DE44E7" w:rsidRPr="00857F12">
        <w:rPr>
          <w:rFonts w:ascii="Times New Roman" w:hAnsi="Times New Roman" w:cs="Times New Roman"/>
          <w:sz w:val="24"/>
        </w:rPr>
        <w:t>. Furthermore, the length</w:t>
      </w:r>
      <w:r w:rsidR="00C44066" w:rsidRPr="00857F12">
        <w:rPr>
          <w:rFonts w:ascii="Times New Roman" w:hAnsi="Times New Roman" w:cs="Times New Roman"/>
          <w:sz w:val="24"/>
        </w:rPr>
        <w:t>s</w:t>
      </w:r>
      <w:r w:rsidR="00DE44E7" w:rsidRPr="00857F12">
        <w:rPr>
          <w:rFonts w:ascii="Times New Roman" w:hAnsi="Times New Roman" w:cs="Times New Roman"/>
          <w:sz w:val="24"/>
        </w:rPr>
        <w:t xml:space="preserve"> of the </w:t>
      </w:r>
      <w:r w:rsidR="00DE44E7" w:rsidRPr="00857F12">
        <w:rPr>
          <w:rFonts w:ascii="Times New Roman" w:hAnsi="Times New Roman" w:cs="Times New Roman"/>
          <w:sz w:val="24"/>
        </w:rPr>
        <w:lastRenderedPageBreak/>
        <w:t xml:space="preserve">concrete part </w:t>
      </w:r>
      <w:r w:rsidR="00C44066" w:rsidRPr="00857F12">
        <w:rPr>
          <w:rFonts w:ascii="Times New Roman" w:hAnsi="Times New Roman" w:cs="Times New Roman"/>
          <w:sz w:val="24"/>
        </w:rPr>
        <w:t xml:space="preserve">were </w:t>
      </w:r>
      <w:r w:rsidR="00DE44E7" w:rsidRPr="00857F12">
        <w:rPr>
          <w:rFonts w:ascii="Times New Roman" w:hAnsi="Times New Roman" w:cs="Times New Roman"/>
          <w:sz w:val="24"/>
        </w:rPr>
        <w:t xml:space="preserve">varied </w:t>
      </w:r>
      <w:r w:rsidR="00C44066" w:rsidRPr="00857F12">
        <w:rPr>
          <w:rFonts w:ascii="Times New Roman" w:hAnsi="Times New Roman" w:cs="Times New Roman"/>
          <w:sz w:val="24"/>
        </w:rPr>
        <w:t>by</w:t>
      </w:r>
      <w:r w:rsidR="00DE44E7" w:rsidRPr="00857F12">
        <w:rPr>
          <w:rFonts w:ascii="Times New Roman" w:hAnsi="Times New Roman" w:cs="Times New Roman"/>
          <w:sz w:val="24"/>
        </w:rPr>
        <w:t xml:space="preserve"> 50% and 80% of the tower height to investigate the influence</w:t>
      </w:r>
      <w:r w:rsidR="002F517F" w:rsidRPr="00857F12">
        <w:rPr>
          <w:rFonts w:ascii="Times New Roman" w:hAnsi="Times New Roman" w:cs="Times New Roman"/>
          <w:sz w:val="24"/>
        </w:rPr>
        <w:t>s</w:t>
      </w:r>
      <w:r w:rsidR="00DE44E7" w:rsidRPr="00857F12">
        <w:rPr>
          <w:rFonts w:ascii="Times New Roman" w:hAnsi="Times New Roman" w:cs="Times New Roman"/>
          <w:sz w:val="24"/>
        </w:rPr>
        <w:t xml:space="preserve"> of different hybrid designs on the tower seismic response</w:t>
      </w:r>
      <w:r w:rsidR="00C44066" w:rsidRPr="00857F12">
        <w:rPr>
          <w:rFonts w:ascii="Times New Roman" w:hAnsi="Times New Roman" w:cs="Times New Roman"/>
          <w:sz w:val="24"/>
        </w:rPr>
        <w:t>s</w:t>
      </w:r>
      <w:r w:rsidR="00DE44E7" w:rsidRPr="00857F12">
        <w:rPr>
          <w:rFonts w:ascii="Times New Roman" w:hAnsi="Times New Roman" w:cs="Times New Roman"/>
          <w:sz w:val="24"/>
        </w:rPr>
        <w:t xml:space="preserve">. </w:t>
      </w:r>
      <w:r w:rsidR="001C2C23" w:rsidRPr="00857F12">
        <w:rPr>
          <w:rFonts w:ascii="Times New Roman" w:eastAsia="宋体" w:hAnsi="Times New Roman" w:cs="Times New Roman"/>
          <w:sz w:val="24"/>
        </w:rPr>
        <w:t>A</w:t>
      </w:r>
      <w:r w:rsidR="001C2C23" w:rsidRPr="00857F12">
        <w:rPr>
          <w:rFonts w:ascii="Times New Roman" w:hAnsi="Times New Roman" w:cs="Times New Roman"/>
          <w:sz w:val="24"/>
        </w:rPr>
        <w:t xml:space="preserve"> length ratio smaller than 0.5 was not included to ensure</w:t>
      </w:r>
      <w:r w:rsidR="001C2C23" w:rsidRPr="00857F12">
        <w:rPr>
          <w:rFonts w:ascii="Times New Roman" w:eastAsia="宋体" w:hAnsi="Times New Roman" w:cs="Times New Roman"/>
          <w:sz w:val="24"/>
        </w:rPr>
        <w:t xml:space="preserve"> that</w:t>
      </w:r>
      <w:r w:rsidR="001C2C23" w:rsidRPr="00857F12">
        <w:rPr>
          <w:rFonts w:ascii="Times New Roman" w:hAnsi="Times New Roman" w:cs="Times New Roman"/>
          <w:sz w:val="24"/>
        </w:rPr>
        <w:t xml:space="preserve"> the steel tower diameter </w:t>
      </w:r>
      <w:r w:rsidR="001C2C23" w:rsidRPr="00857F12">
        <w:rPr>
          <w:rFonts w:ascii="Times New Roman" w:eastAsia="宋体" w:hAnsi="Times New Roman" w:cs="Times New Roman"/>
          <w:sz w:val="24"/>
        </w:rPr>
        <w:t>stayed</w:t>
      </w:r>
      <w:r w:rsidR="001C2C23" w:rsidRPr="00857F12">
        <w:rPr>
          <w:rFonts w:ascii="Times New Roman" w:hAnsi="Times New Roman" w:cs="Times New Roman"/>
          <w:sz w:val="24"/>
        </w:rPr>
        <w:t xml:space="preserve"> within the 4.</w:t>
      </w:r>
      <w:r w:rsidR="00E531D2" w:rsidRPr="00857F12">
        <w:rPr>
          <w:rFonts w:ascii="Times New Roman" w:hAnsi="Times New Roman" w:cs="Times New Roman"/>
          <w:sz w:val="24"/>
        </w:rPr>
        <w:t xml:space="preserve">3 m limit dictated by </w:t>
      </w:r>
      <w:r w:rsidR="001C2C23" w:rsidRPr="00857F12">
        <w:rPr>
          <w:rFonts w:ascii="Times New Roman" w:eastAsia="宋体" w:hAnsi="Times New Roman" w:cs="Times New Roman"/>
          <w:sz w:val="24"/>
        </w:rPr>
        <w:t xml:space="preserve">the </w:t>
      </w:r>
      <w:r w:rsidR="00E531D2" w:rsidRPr="00857F12">
        <w:rPr>
          <w:rFonts w:ascii="Times New Roman" w:hAnsi="Times New Roman" w:cs="Times New Roman"/>
          <w:sz w:val="24"/>
        </w:rPr>
        <w:t xml:space="preserve">overpass heights of </w:t>
      </w:r>
      <w:r w:rsidR="001C2C23" w:rsidRPr="00857F12">
        <w:rPr>
          <w:rFonts w:ascii="Times New Roman" w:eastAsia="宋体" w:hAnsi="Times New Roman" w:cs="Times New Roman"/>
          <w:sz w:val="24"/>
        </w:rPr>
        <w:t>highways</w:t>
      </w:r>
      <w:r w:rsidR="00E531D2" w:rsidRPr="00857F12">
        <w:rPr>
          <w:rFonts w:ascii="Times New Roman" w:hAnsi="Times New Roman" w:cs="Times New Roman"/>
          <w:sz w:val="24"/>
        </w:rPr>
        <w:t xml:space="preserve"> and </w:t>
      </w:r>
      <w:r w:rsidR="001C2C23" w:rsidRPr="00857F12">
        <w:rPr>
          <w:rFonts w:ascii="Times New Roman" w:eastAsia="宋体" w:hAnsi="Times New Roman" w:cs="Times New Roman"/>
          <w:sz w:val="24"/>
        </w:rPr>
        <w:t>railways</w:t>
      </w:r>
      <w:r w:rsidR="00E531D2" w:rsidRPr="00857F12">
        <w:rPr>
          <w:rFonts w:ascii="Times New Roman" w:hAnsi="Times New Roman" w:cs="Times New Roman"/>
          <w:sz w:val="24"/>
        </w:rPr>
        <w:t>.</w:t>
      </w:r>
    </w:p>
    <w:p w14:paraId="79142760" w14:textId="501FD403" w:rsidR="005715C5" w:rsidRPr="00857F12" w:rsidRDefault="00872DAD" w:rsidP="00F82244">
      <w:pPr>
        <w:spacing w:line="360" w:lineRule="auto"/>
        <w:ind w:firstLineChars="200" w:firstLine="480"/>
        <w:rPr>
          <w:rFonts w:ascii="Times New Roman" w:hAnsi="Times New Roman" w:cs="Times New Roman"/>
          <w:sz w:val="24"/>
        </w:rPr>
      </w:pPr>
      <w:r w:rsidRPr="00857F12">
        <w:rPr>
          <w:rFonts w:ascii="Times New Roman" w:hAnsi="Times New Roman" w:cs="Times New Roman"/>
          <w:sz w:val="24"/>
        </w:rPr>
        <w:t xml:space="preserve">All </w:t>
      </w:r>
      <w:r w:rsidR="003857CA" w:rsidRPr="00857F12">
        <w:rPr>
          <w:rFonts w:ascii="Times New Roman" w:hAnsi="Times New Roman" w:cs="Times New Roman"/>
          <w:sz w:val="24"/>
        </w:rPr>
        <w:t xml:space="preserve">of </w:t>
      </w:r>
      <w:r w:rsidRPr="00857F12">
        <w:rPr>
          <w:rFonts w:ascii="Times New Roman" w:hAnsi="Times New Roman" w:cs="Times New Roman"/>
          <w:sz w:val="24"/>
        </w:rPr>
        <w:t xml:space="preserve">the </w:t>
      </w:r>
      <w:r w:rsidR="003857CA" w:rsidRPr="00857F12">
        <w:rPr>
          <w:rFonts w:ascii="Times New Roman" w:hAnsi="Times New Roman" w:cs="Times New Roman"/>
          <w:sz w:val="24"/>
        </w:rPr>
        <w:t xml:space="preserve">geometric </w:t>
      </w:r>
      <w:r w:rsidRPr="00857F12">
        <w:rPr>
          <w:rFonts w:ascii="Times New Roman" w:hAnsi="Times New Roman" w:cs="Times New Roman"/>
          <w:sz w:val="24"/>
        </w:rPr>
        <w:t>tower parameters were determined by the previous method</w:t>
      </w:r>
      <w:r w:rsidR="004648F8" w:rsidRPr="00857F12">
        <w:rPr>
          <w:rFonts w:ascii="Times New Roman" w:hAnsi="Times New Roman" w:cs="Times New Roman"/>
          <w:sz w:val="24"/>
        </w:rPr>
        <w:t xml:space="preserve"> </w:t>
      </w:r>
      <w:r w:rsidR="004648F8" w:rsidRPr="00857F12">
        <w:rPr>
          <w:rFonts w:ascii="Times New Roman" w:hAnsi="Times New Roman" w:cs="Times New Roman"/>
          <w:sz w:val="24"/>
        </w:rPr>
        <w:fldChar w:fldCharType="begin"/>
      </w:r>
      <w:r w:rsidR="004648F8" w:rsidRPr="00857F12">
        <w:rPr>
          <w:rFonts w:ascii="Times New Roman" w:hAnsi="Times New Roman" w:cs="Times New Roman"/>
          <w:sz w:val="24"/>
        </w:rPr>
        <w:instrText xml:space="preserve"> REF _Ref84512158 \r \h </w:instrText>
      </w:r>
      <w:r w:rsidR="004648F8" w:rsidRPr="00857F12">
        <w:rPr>
          <w:rFonts w:ascii="Times New Roman" w:hAnsi="Times New Roman" w:cs="Times New Roman"/>
          <w:sz w:val="24"/>
        </w:rPr>
      </w:r>
      <w:r w:rsidR="004648F8" w:rsidRPr="00857F12">
        <w:rPr>
          <w:rFonts w:ascii="Times New Roman" w:hAnsi="Times New Roman" w:cs="Times New Roman"/>
          <w:sz w:val="24"/>
        </w:rPr>
        <w:fldChar w:fldCharType="separate"/>
      </w:r>
      <w:r w:rsidR="006C24A7" w:rsidRPr="00857F12">
        <w:rPr>
          <w:rFonts w:ascii="Times New Roman" w:hAnsi="Times New Roman" w:cs="Times New Roman"/>
          <w:sz w:val="24"/>
        </w:rPr>
        <w:t>[27]</w:t>
      </w:r>
      <w:r w:rsidR="004648F8" w:rsidRPr="00857F12">
        <w:rPr>
          <w:rFonts w:ascii="Times New Roman" w:hAnsi="Times New Roman" w:cs="Times New Roman"/>
          <w:sz w:val="24"/>
        </w:rPr>
        <w:fldChar w:fldCharType="end"/>
      </w:r>
      <w:r w:rsidRPr="00857F12">
        <w:rPr>
          <w:rFonts w:ascii="Times New Roman" w:hAnsi="Times New Roman" w:cs="Times New Roman"/>
          <w:sz w:val="24"/>
        </w:rPr>
        <w:t>. No details of the wind turbine are available</w:t>
      </w:r>
      <w:r w:rsidR="001C2C23" w:rsidRPr="00857F12">
        <w:rPr>
          <w:rFonts w:ascii="Times New Roman" w:eastAsia="宋体" w:hAnsi="Times New Roman" w:cs="Times New Roman"/>
          <w:sz w:val="24"/>
        </w:rPr>
        <w:t>;</w:t>
      </w:r>
      <w:r w:rsidRPr="00857F12">
        <w:rPr>
          <w:rFonts w:ascii="Times New Roman" w:hAnsi="Times New Roman" w:cs="Times New Roman"/>
          <w:sz w:val="24"/>
        </w:rPr>
        <w:t xml:space="preserve"> thus</w:t>
      </w:r>
      <w:r w:rsidR="001C2C23" w:rsidRPr="00857F12">
        <w:rPr>
          <w:rFonts w:ascii="Times New Roman" w:eastAsia="宋体" w:hAnsi="Times New Roman" w:cs="Times New Roman"/>
          <w:sz w:val="24"/>
        </w:rPr>
        <w:t>,</w:t>
      </w:r>
      <w:r w:rsidRPr="00857F12">
        <w:rPr>
          <w:rFonts w:ascii="Times New Roman" w:hAnsi="Times New Roman" w:cs="Times New Roman"/>
          <w:sz w:val="24"/>
        </w:rPr>
        <w:t xml:space="preserve"> the effect of the wind turbine was considered in the design </w:t>
      </w:r>
      <w:r w:rsidR="003857CA" w:rsidRPr="00857F12">
        <w:rPr>
          <w:rFonts w:ascii="Times New Roman" w:hAnsi="Times New Roman" w:cs="Times New Roman"/>
          <w:sz w:val="24"/>
        </w:rPr>
        <w:t xml:space="preserve">by </w:t>
      </w:r>
      <w:r w:rsidRPr="00857F12">
        <w:rPr>
          <w:rFonts w:ascii="Times New Roman" w:hAnsi="Times New Roman" w:cs="Times New Roman"/>
          <w:sz w:val="24"/>
        </w:rPr>
        <w:t>using a lumped mass approach. Three types of loads are considered in the design: (1) gravity loads; (2) turbine loads caused by the operation of the blades (i.e., mainly horizontal force</w:t>
      </w:r>
      <w:r w:rsidR="003857CA" w:rsidRPr="00857F12">
        <w:rPr>
          <w:rFonts w:ascii="Times New Roman" w:hAnsi="Times New Roman" w:cs="Times New Roman"/>
          <w:sz w:val="24"/>
        </w:rPr>
        <w:t>s</w:t>
      </w:r>
      <w:r w:rsidRPr="00857F12">
        <w:rPr>
          <w:rFonts w:ascii="Times New Roman" w:hAnsi="Times New Roman" w:cs="Times New Roman"/>
          <w:sz w:val="24"/>
        </w:rPr>
        <w:t xml:space="preserve"> </w:t>
      </w:r>
      <w:proofErr w:type="spellStart"/>
      <w:r w:rsidRPr="00857F12">
        <w:rPr>
          <w:rFonts w:ascii="Times New Roman" w:hAnsi="Times New Roman" w:cs="Times New Roman"/>
          <w:i/>
          <w:sz w:val="24"/>
        </w:rPr>
        <w:t>F</w:t>
      </w:r>
      <w:r w:rsidRPr="00857F12">
        <w:rPr>
          <w:rFonts w:ascii="Times New Roman" w:hAnsi="Times New Roman" w:cs="Times New Roman"/>
          <w:sz w:val="24"/>
          <w:vertAlign w:val="subscript"/>
        </w:rPr>
        <w:t>top</w:t>
      </w:r>
      <w:proofErr w:type="spellEnd"/>
      <w:r w:rsidR="009627A1" w:rsidRPr="00857F12">
        <w:rPr>
          <w:rFonts w:ascii="Times New Roman" w:hAnsi="Times New Roman" w:cs="Times New Roman"/>
          <w:sz w:val="24"/>
        </w:rPr>
        <w:t xml:space="preserve"> and bending moment</w:t>
      </w:r>
      <w:r w:rsidR="003857CA" w:rsidRPr="00857F12">
        <w:rPr>
          <w:rFonts w:ascii="Times New Roman" w:hAnsi="Times New Roman" w:cs="Times New Roman"/>
          <w:sz w:val="24"/>
        </w:rPr>
        <w:t>s</w:t>
      </w:r>
      <w:r w:rsidR="009627A1" w:rsidRPr="00857F12">
        <w:rPr>
          <w:rFonts w:ascii="Times New Roman" w:hAnsi="Times New Roman" w:cs="Times New Roman"/>
          <w:sz w:val="24"/>
        </w:rPr>
        <w:t xml:space="preserve"> </w:t>
      </w:r>
      <w:proofErr w:type="spellStart"/>
      <w:r w:rsidRPr="00857F12">
        <w:rPr>
          <w:rFonts w:ascii="Times New Roman" w:hAnsi="Times New Roman" w:cs="Times New Roman"/>
          <w:i/>
          <w:sz w:val="24"/>
        </w:rPr>
        <w:t>M</w:t>
      </w:r>
      <w:r w:rsidRPr="00857F12">
        <w:rPr>
          <w:rFonts w:ascii="Times New Roman" w:hAnsi="Times New Roman" w:cs="Times New Roman"/>
          <w:sz w:val="24"/>
          <w:vertAlign w:val="subscript"/>
        </w:rPr>
        <w:t>top</w:t>
      </w:r>
      <w:proofErr w:type="spellEnd"/>
      <w:r w:rsidR="004C2BD7" w:rsidRPr="00857F12">
        <w:rPr>
          <w:rFonts w:ascii="Times New Roman" w:hAnsi="Times New Roman" w:cs="Times New Roman"/>
          <w:sz w:val="24"/>
        </w:rPr>
        <w:t xml:space="preserve"> acting on the top of the tower) and (3) wind pressure applied along the tower. Th</w:t>
      </w:r>
      <w:r w:rsidR="006C68E4" w:rsidRPr="00857F12">
        <w:rPr>
          <w:rFonts w:ascii="Times New Roman" w:hAnsi="Times New Roman" w:cs="Times New Roman"/>
          <w:sz w:val="24"/>
        </w:rPr>
        <w:t xml:space="preserve">e maximum turbine loads in the ultimate limit state (ULS) and fatigue limit state (FLS) </w:t>
      </w:r>
      <w:r w:rsidR="003857CA" w:rsidRPr="00857F12">
        <w:rPr>
          <w:rFonts w:ascii="Times New Roman" w:hAnsi="Times New Roman" w:cs="Times New Roman"/>
          <w:sz w:val="24"/>
        </w:rPr>
        <w:t xml:space="preserve">were provided </w:t>
      </w:r>
      <w:r w:rsidRPr="00857F12">
        <w:rPr>
          <w:rFonts w:ascii="Times New Roman" w:hAnsi="Times New Roman" w:cs="Times New Roman"/>
          <w:sz w:val="24"/>
        </w:rPr>
        <w:t xml:space="preserve">by the </w:t>
      </w:r>
      <w:r w:rsidR="001C2C23" w:rsidRPr="00857F12">
        <w:rPr>
          <w:rFonts w:ascii="Times New Roman" w:eastAsia="宋体" w:hAnsi="Times New Roman" w:cs="Times New Roman"/>
          <w:sz w:val="24"/>
        </w:rPr>
        <w:t>manufacturers</w:t>
      </w:r>
      <w:r w:rsidRPr="00857F12">
        <w:rPr>
          <w:rFonts w:ascii="Times New Roman" w:hAnsi="Times New Roman" w:cs="Times New Roman"/>
          <w:sz w:val="24"/>
        </w:rPr>
        <w:t xml:space="preserve">, as shown in Table 1. The direct wind pressure on the tower </w:t>
      </w:r>
      <w:r w:rsidRPr="00857F12">
        <w:rPr>
          <w:rFonts w:ascii="Times New Roman" w:hAnsi="Times New Roman" w:cs="Times New Roman"/>
          <w:i/>
          <w:sz w:val="24"/>
        </w:rPr>
        <w:t>P</w:t>
      </w:r>
      <w:r w:rsidRPr="00857F12">
        <w:rPr>
          <w:rFonts w:ascii="Times New Roman" w:hAnsi="Times New Roman" w:cs="Times New Roman"/>
          <w:sz w:val="24"/>
        </w:rPr>
        <w:t>(</w:t>
      </w:r>
      <w:r w:rsidRPr="00857F12">
        <w:rPr>
          <w:rFonts w:ascii="Times New Roman" w:hAnsi="Times New Roman" w:cs="Times New Roman"/>
          <w:i/>
          <w:sz w:val="24"/>
        </w:rPr>
        <w:t>x</w:t>
      </w:r>
      <w:r w:rsidRPr="00857F12">
        <w:rPr>
          <w:rFonts w:ascii="Times New Roman" w:hAnsi="Times New Roman" w:cs="Times New Roman"/>
          <w:sz w:val="24"/>
        </w:rPr>
        <w:t xml:space="preserve">) is proportional to the wind velocity profile </w:t>
      </w:r>
      <w:r w:rsidRPr="00857F12">
        <w:rPr>
          <w:rFonts w:ascii="Times New Roman" w:hAnsi="Times New Roman" w:cs="Times New Roman"/>
          <w:i/>
          <w:sz w:val="24"/>
        </w:rPr>
        <w:t>v</w:t>
      </w:r>
      <w:r w:rsidRPr="00857F12">
        <w:rPr>
          <w:rFonts w:ascii="Times New Roman" w:hAnsi="Times New Roman" w:cs="Times New Roman"/>
          <w:sz w:val="24"/>
        </w:rPr>
        <w:t>(</w:t>
      </w:r>
      <w:r w:rsidRPr="00857F12">
        <w:rPr>
          <w:rFonts w:ascii="Times New Roman" w:hAnsi="Times New Roman" w:cs="Times New Roman"/>
          <w:i/>
          <w:sz w:val="24"/>
        </w:rPr>
        <w:t>x</w:t>
      </w:r>
      <w:r w:rsidRPr="00857F12">
        <w:rPr>
          <w:rFonts w:ascii="Times New Roman" w:hAnsi="Times New Roman" w:cs="Times New Roman"/>
          <w:sz w:val="24"/>
        </w:rPr>
        <w:t>) and can be calculated as 0.5</w:t>
      </w:r>
      <w:r w:rsidRPr="00857F12">
        <w:rPr>
          <w:rFonts w:ascii="Times New Roman" w:hAnsi="Times New Roman" w:cs="Times New Roman"/>
          <w:i/>
          <w:sz w:val="24"/>
        </w:rPr>
        <w:t>C</w:t>
      </w:r>
      <w:r w:rsidRPr="00857F12">
        <w:rPr>
          <w:rFonts w:ascii="Times New Roman" w:hAnsi="Times New Roman" w:cs="Times New Roman"/>
          <w:sz w:val="24"/>
          <w:vertAlign w:val="subscript"/>
        </w:rPr>
        <w:t>d</w:t>
      </w:r>
      <w:r w:rsidRPr="00857F12">
        <w:rPr>
          <w:rFonts w:ascii="Times New Roman" w:hAnsi="Times New Roman" w:cs="Times New Roman"/>
          <w:i/>
          <w:sz w:val="24"/>
        </w:rPr>
        <w:t>ρv</w:t>
      </w:r>
      <w:r w:rsidRPr="00857F12">
        <w:rPr>
          <w:rFonts w:ascii="Times New Roman" w:hAnsi="Times New Roman" w:cs="Times New Roman"/>
          <w:sz w:val="24"/>
        </w:rPr>
        <w:t>(</w:t>
      </w:r>
      <w:r w:rsidRPr="00857F12">
        <w:rPr>
          <w:rFonts w:ascii="Times New Roman" w:hAnsi="Times New Roman" w:cs="Times New Roman"/>
          <w:i/>
          <w:sz w:val="24"/>
        </w:rPr>
        <w:t>x</w:t>
      </w:r>
      <w:r w:rsidRPr="00857F12">
        <w:rPr>
          <w:rFonts w:ascii="Times New Roman" w:hAnsi="Times New Roman" w:cs="Times New Roman"/>
          <w:sz w:val="24"/>
        </w:rPr>
        <w:t>)</w:t>
      </w:r>
      <w:r w:rsidRPr="00857F12">
        <w:rPr>
          <w:rFonts w:ascii="Times New Roman" w:hAnsi="Times New Roman" w:cs="Times New Roman"/>
          <w:sz w:val="24"/>
          <w:vertAlign w:val="superscript"/>
        </w:rPr>
        <w:t>2</w:t>
      </w:r>
      <w:r w:rsidRPr="00857F12">
        <w:rPr>
          <w:rFonts w:ascii="Times New Roman" w:hAnsi="Times New Roman" w:cs="Times New Roman"/>
          <w:sz w:val="24"/>
        </w:rPr>
        <w:t xml:space="preserve">, in which </w:t>
      </w:r>
      <w:r w:rsidRPr="00857F12">
        <w:rPr>
          <w:rFonts w:ascii="Times New Roman" w:hAnsi="Times New Roman" w:cs="Times New Roman"/>
          <w:i/>
          <w:sz w:val="24"/>
        </w:rPr>
        <w:t>C</w:t>
      </w:r>
      <w:r w:rsidRPr="00857F12">
        <w:rPr>
          <w:rFonts w:ascii="Times New Roman" w:hAnsi="Times New Roman" w:cs="Times New Roman"/>
          <w:sz w:val="24"/>
          <w:vertAlign w:val="subscript"/>
        </w:rPr>
        <w:t>d</w:t>
      </w:r>
      <w:r w:rsidRPr="00857F12">
        <w:rPr>
          <w:rFonts w:ascii="Times New Roman" w:hAnsi="Times New Roman" w:cs="Times New Roman"/>
          <w:sz w:val="24"/>
        </w:rPr>
        <w:t xml:space="preserve"> is the tower drag coefficient and </w:t>
      </w:r>
      <w:r w:rsidRPr="00857F12">
        <w:rPr>
          <w:rFonts w:ascii="Times New Roman" w:hAnsi="Times New Roman" w:cs="Times New Roman"/>
          <w:i/>
          <w:sz w:val="24"/>
        </w:rPr>
        <w:t>ρ</w:t>
      </w:r>
      <w:r w:rsidR="006C50D5" w:rsidRPr="00857F12">
        <w:rPr>
          <w:rFonts w:ascii="Times New Roman" w:hAnsi="Times New Roman" w:cs="Times New Roman"/>
          <w:sz w:val="24"/>
        </w:rPr>
        <w:t xml:space="preserve"> is the air density with a typical value of 1.225 kg/m</w:t>
      </w:r>
      <w:r w:rsidR="006C50D5" w:rsidRPr="00857F12">
        <w:rPr>
          <w:rFonts w:ascii="Times New Roman" w:hAnsi="Times New Roman" w:cs="Times New Roman"/>
          <w:sz w:val="24"/>
          <w:vertAlign w:val="superscript"/>
        </w:rPr>
        <w:t>3</w:t>
      </w:r>
      <w:r w:rsidR="00EE5A3B" w:rsidRPr="00857F12">
        <w:rPr>
          <w:rFonts w:ascii="Times New Roman" w:hAnsi="Times New Roman" w:cs="Times New Roman"/>
          <w:sz w:val="24"/>
        </w:rPr>
        <w:t>.</w:t>
      </w:r>
    </w:p>
    <w:p w14:paraId="15379366" w14:textId="60A63AF6" w:rsidR="005942CB" w:rsidRPr="00857F12" w:rsidRDefault="00CA37DA" w:rsidP="00F82244">
      <w:pPr>
        <w:spacing w:line="360" w:lineRule="auto"/>
        <w:ind w:firstLineChars="200" w:firstLine="480"/>
        <w:rPr>
          <w:rFonts w:ascii="Times New Roman" w:hAnsi="Times New Roman" w:cs="Times New Roman"/>
          <w:sz w:val="24"/>
        </w:rPr>
      </w:pPr>
      <w:r w:rsidRPr="00857F12">
        <w:rPr>
          <w:rFonts w:ascii="Times New Roman" w:hAnsi="Times New Roman" w:cs="Times New Roman"/>
          <w:sz w:val="24"/>
        </w:rPr>
        <w:t xml:space="preserve">C60 and C80 concrete </w:t>
      </w:r>
      <w:r w:rsidR="001C2C23" w:rsidRPr="00857F12">
        <w:rPr>
          <w:rFonts w:ascii="Times New Roman" w:eastAsia="宋体" w:hAnsi="Times New Roman" w:cs="Times New Roman"/>
          <w:sz w:val="24"/>
        </w:rPr>
        <w:t>grades</w:t>
      </w:r>
      <w:r w:rsidRPr="00857F12">
        <w:rPr>
          <w:rFonts w:ascii="Times New Roman" w:hAnsi="Times New Roman" w:cs="Times New Roman"/>
          <w:sz w:val="24"/>
        </w:rPr>
        <w:t xml:space="preserve"> are used for the concrete part </w:t>
      </w:r>
      <w:r w:rsidR="003C0A77" w:rsidRPr="00857F12">
        <w:rPr>
          <w:rFonts w:ascii="Times New Roman" w:hAnsi="Times New Roman" w:cs="Times New Roman"/>
          <w:sz w:val="24"/>
        </w:rPr>
        <w:t>of SCHTs</w:t>
      </w:r>
      <w:r w:rsidRPr="00857F12">
        <w:rPr>
          <w:rFonts w:ascii="Times New Roman" w:hAnsi="Times New Roman" w:cs="Times New Roman"/>
          <w:sz w:val="24"/>
        </w:rPr>
        <w:t xml:space="preserve"> </w:t>
      </w:r>
      <w:r w:rsidR="002F517F" w:rsidRPr="00857F12">
        <w:rPr>
          <w:rFonts w:ascii="Times New Roman" w:hAnsi="Times New Roman" w:cs="Times New Roman"/>
          <w:sz w:val="24"/>
        </w:rPr>
        <w:t xml:space="preserve">that </w:t>
      </w:r>
      <w:r w:rsidRPr="00857F12">
        <w:rPr>
          <w:rFonts w:ascii="Times New Roman" w:hAnsi="Times New Roman" w:cs="Times New Roman"/>
          <w:sz w:val="24"/>
        </w:rPr>
        <w:t>support 3-MW and 5-MW</w:t>
      </w:r>
      <w:r w:rsidR="001C2C23" w:rsidRPr="00857F12">
        <w:rPr>
          <w:rFonts w:ascii="Times New Roman" w:eastAsia="宋体" w:hAnsi="Times New Roman" w:cs="Times New Roman"/>
          <w:sz w:val="24"/>
        </w:rPr>
        <w:t xml:space="preserve"> turbines, respectively</w:t>
      </w:r>
      <w:r w:rsidRPr="00857F12">
        <w:rPr>
          <w:rFonts w:ascii="Times New Roman" w:hAnsi="Times New Roman" w:cs="Times New Roman"/>
          <w:sz w:val="24"/>
        </w:rPr>
        <w:t xml:space="preserve">. The </w:t>
      </w:r>
      <w:r w:rsidR="003857CA" w:rsidRPr="00857F12">
        <w:rPr>
          <w:rFonts w:ascii="Times New Roman" w:hAnsi="Times New Roman" w:cs="Times New Roman"/>
          <w:sz w:val="24"/>
        </w:rPr>
        <w:t xml:space="preserve">concrete </w:t>
      </w:r>
      <w:r w:rsidRPr="00857F12">
        <w:rPr>
          <w:rFonts w:ascii="Times New Roman" w:hAnsi="Times New Roman" w:cs="Times New Roman"/>
          <w:sz w:val="24"/>
        </w:rPr>
        <w:t>density is taken as 2500 kg/m</w:t>
      </w:r>
      <w:r w:rsidRPr="00857F12">
        <w:rPr>
          <w:rFonts w:ascii="Times New Roman" w:hAnsi="Times New Roman" w:cs="Times New Roman"/>
          <w:sz w:val="24"/>
          <w:vertAlign w:val="superscript"/>
        </w:rPr>
        <w:t>3</w:t>
      </w:r>
      <w:r w:rsidR="00CF48F8" w:rsidRPr="00857F12">
        <w:rPr>
          <w:rFonts w:ascii="Times New Roman" w:hAnsi="Times New Roman" w:cs="Times New Roman"/>
          <w:sz w:val="24"/>
        </w:rPr>
        <w:t xml:space="preserve">. The </w:t>
      </w:r>
      <w:r w:rsidR="001C2C23" w:rsidRPr="00857F12">
        <w:rPr>
          <w:rFonts w:ascii="Times New Roman" w:eastAsia="宋体" w:hAnsi="Times New Roman" w:cs="Times New Roman"/>
          <w:sz w:val="24"/>
        </w:rPr>
        <w:t>moduli</w:t>
      </w:r>
      <w:r w:rsidR="00CF48F8" w:rsidRPr="00857F12">
        <w:rPr>
          <w:rFonts w:ascii="Times New Roman" w:hAnsi="Times New Roman" w:cs="Times New Roman"/>
          <w:sz w:val="24"/>
        </w:rPr>
        <w:t xml:space="preserve"> of elasticity of C60 and C80 concrete are 39000 MPa and 42000 MPa</w:t>
      </w:r>
      <w:r w:rsidR="001C2C23" w:rsidRPr="00857F12">
        <w:rPr>
          <w:rFonts w:ascii="Times New Roman" w:eastAsia="宋体" w:hAnsi="Times New Roman" w:cs="Times New Roman"/>
          <w:sz w:val="24"/>
        </w:rPr>
        <w:t>, respectively</w:t>
      </w:r>
      <w:r w:rsidR="00CF48F8" w:rsidRPr="00857F12">
        <w:rPr>
          <w:rFonts w:ascii="Times New Roman" w:hAnsi="Times New Roman" w:cs="Times New Roman"/>
          <w:sz w:val="24"/>
        </w:rPr>
        <w:t xml:space="preserve">. The nominal compressive </w:t>
      </w:r>
      <w:r w:rsidR="001C2C23" w:rsidRPr="00857F12">
        <w:rPr>
          <w:rFonts w:ascii="Times New Roman" w:eastAsia="宋体" w:hAnsi="Times New Roman" w:cs="Times New Roman"/>
          <w:sz w:val="24"/>
        </w:rPr>
        <w:t>strengths</w:t>
      </w:r>
      <w:r w:rsidR="00CF48F8" w:rsidRPr="00857F12">
        <w:rPr>
          <w:rFonts w:ascii="Times New Roman" w:hAnsi="Times New Roman" w:cs="Times New Roman"/>
          <w:sz w:val="24"/>
        </w:rPr>
        <w:t xml:space="preserve"> of C60 and C80 concrete are 60 MPa and 80 MPa</w:t>
      </w:r>
      <w:r w:rsidR="001C2C23" w:rsidRPr="00857F12">
        <w:rPr>
          <w:rFonts w:ascii="Times New Roman" w:eastAsia="宋体" w:hAnsi="Times New Roman" w:cs="Times New Roman"/>
          <w:sz w:val="24"/>
        </w:rPr>
        <w:t>, respectively</w:t>
      </w:r>
      <w:r w:rsidR="00CF48F8" w:rsidRPr="00857F12">
        <w:rPr>
          <w:rFonts w:ascii="Times New Roman" w:hAnsi="Times New Roman" w:cs="Times New Roman"/>
          <w:sz w:val="24"/>
        </w:rPr>
        <w:t xml:space="preserve">. The yield strength of </w:t>
      </w:r>
      <w:r w:rsidR="001C2C23" w:rsidRPr="00857F12">
        <w:rPr>
          <w:rFonts w:ascii="Times New Roman" w:eastAsia="宋体" w:hAnsi="Times New Roman" w:cs="Times New Roman"/>
          <w:sz w:val="24"/>
        </w:rPr>
        <w:t xml:space="preserve">the </w:t>
      </w:r>
      <w:r w:rsidR="00CF48F8" w:rsidRPr="00857F12">
        <w:rPr>
          <w:rFonts w:ascii="Times New Roman" w:hAnsi="Times New Roman" w:cs="Times New Roman"/>
          <w:sz w:val="24"/>
        </w:rPr>
        <w:t>PT tendons was assumed to be 90% of the ultimate strength (</w:t>
      </w:r>
      <w:r w:rsidR="003857CA" w:rsidRPr="00857F12">
        <w:rPr>
          <w:rFonts w:ascii="Times New Roman" w:hAnsi="Times New Roman" w:cs="Times New Roman"/>
          <w:sz w:val="24"/>
        </w:rPr>
        <w:t xml:space="preserve">e.g., </w:t>
      </w:r>
      <w:r w:rsidR="00CF48F8" w:rsidRPr="00857F12">
        <w:rPr>
          <w:rFonts w:ascii="Times New Roman" w:hAnsi="Times New Roman" w:cs="Times New Roman"/>
          <w:sz w:val="24"/>
        </w:rPr>
        <w:t>0.</w:t>
      </w:r>
      <w:r w:rsidR="001C2C23" w:rsidRPr="00857F12">
        <w:rPr>
          <w:rFonts w:ascii="Times New Roman" w:eastAsia="宋体" w:hAnsi="Times New Roman" w:cs="Times New Roman"/>
          <w:sz w:val="24"/>
        </w:rPr>
        <w:t>9×1860 MPa),</w:t>
      </w:r>
      <w:r w:rsidR="00417B85" w:rsidRPr="00857F12">
        <w:rPr>
          <w:rFonts w:ascii="Times New Roman" w:hAnsi="Times New Roman" w:cs="Times New Roman"/>
          <w:sz w:val="24"/>
        </w:rPr>
        <w:t xml:space="preserve"> and the modulus of elasticity was assumed to be 195000 MPa. The steel part </w:t>
      </w:r>
      <w:r w:rsidR="003C0A77" w:rsidRPr="00857F12">
        <w:rPr>
          <w:rFonts w:ascii="Times New Roman" w:hAnsi="Times New Roman" w:cs="Times New Roman"/>
          <w:sz w:val="24"/>
        </w:rPr>
        <w:t>of SCHTs</w:t>
      </w:r>
      <w:r w:rsidR="00417B85" w:rsidRPr="00857F12">
        <w:rPr>
          <w:rFonts w:ascii="Times New Roman" w:hAnsi="Times New Roman" w:cs="Times New Roman"/>
          <w:sz w:val="24"/>
        </w:rPr>
        <w:t xml:space="preserve"> has a yield stress of 345 MPa</w:t>
      </w:r>
      <w:r w:rsidR="001C2C23" w:rsidRPr="00857F12">
        <w:rPr>
          <w:rFonts w:ascii="Times New Roman" w:eastAsia="宋体" w:hAnsi="Times New Roman" w:cs="Times New Roman"/>
          <w:sz w:val="24"/>
        </w:rPr>
        <w:t xml:space="preserve"> and</w:t>
      </w:r>
      <w:r w:rsidR="00417B85" w:rsidRPr="00857F12">
        <w:rPr>
          <w:rFonts w:ascii="Times New Roman" w:hAnsi="Times New Roman" w:cs="Times New Roman"/>
          <w:sz w:val="24"/>
        </w:rPr>
        <w:t xml:space="preserve"> modulus of elasticity of 206000 MPa, </w:t>
      </w:r>
      <w:r w:rsidR="003857CA" w:rsidRPr="00857F12">
        <w:rPr>
          <w:rFonts w:ascii="Times New Roman" w:hAnsi="Times New Roman" w:cs="Times New Roman"/>
          <w:sz w:val="24"/>
        </w:rPr>
        <w:t xml:space="preserve">which </w:t>
      </w:r>
      <w:r w:rsidR="00417B85" w:rsidRPr="00857F12">
        <w:rPr>
          <w:rFonts w:ascii="Times New Roman" w:hAnsi="Times New Roman" w:cs="Times New Roman"/>
          <w:sz w:val="24"/>
        </w:rPr>
        <w:t>correspond to a Q345 steel grade. The steel density is taken as 8500 kg/m</w:t>
      </w:r>
      <w:r w:rsidR="00417B85" w:rsidRPr="00857F12">
        <w:rPr>
          <w:rFonts w:ascii="Times New Roman" w:hAnsi="Times New Roman" w:cs="Times New Roman"/>
          <w:sz w:val="24"/>
          <w:vertAlign w:val="superscript"/>
        </w:rPr>
        <w:t>3</w:t>
      </w:r>
      <w:r w:rsidR="00417B85" w:rsidRPr="00857F12">
        <w:rPr>
          <w:rFonts w:ascii="Times New Roman" w:hAnsi="Times New Roman" w:cs="Times New Roman"/>
          <w:sz w:val="24"/>
        </w:rPr>
        <w:t xml:space="preserve"> to account for </w:t>
      </w:r>
      <w:r w:rsidR="003857CA" w:rsidRPr="00857F12">
        <w:rPr>
          <w:rFonts w:ascii="Times New Roman" w:hAnsi="Times New Roman" w:cs="Times New Roman"/>
          <w:sz w:val="24"/>
        </w:rPr>
        <w:t xml:space="preserve">the </w:t>
      </w:r>
      <w:r w:rsidR="00417B85" w:rsidRPr="00857F12">
        <w:rPr>
          <w:rFonts w:ascii="Times New Roman" w:hAnsi="Times New Roman" w:cs="Times New Roman"/>
          <w:sz w:val="24"/>
        </w:rPr>
        <w:t>paint, flange</w:t>
      </w:r>
      <w:r w:rsidR="003857CA" w:rsidRPr="00857F12">
        <w:rPr>
          <w:rFonts w:ascii="Times New Roman" w:hAnsi="Times New Roman" w:cs="Times New Roman"/>
          <w:sz w:val="24"/>
        </w:rPr>
        <w:t>s</w:t>
      </w:r>
      <w:r w:rsidR="00417B85" w:rsidRPr="00857F12">
        <w:rPr>
          <w:rFonts w:ascii="Times New Roman" w:hAnsi="Times New Roman" w:cs="Times New Roman"/>
          <w:sz w:val="24"/>
        </w:rPr>
        <w:t>, welds and bolts of the steel tower.</w:t>
      </w:r>
    </w:p>
    <w:p w14:paraId="101E7DE9" w14:textId="35C31057" w:rsidR="00801948" w:rsidRPr="00857F12" w:rsidRDefault="00E93AF9" w:rsidP="00E113DB">
      <w:pPr>
        <w:spacing w:line="360" w:lineRule="auto"/>
        <w:jc w:val="center"/>
        <w:rPr>
          <w:rFonts w:ascii="Times New Roman" w:hAnsi="Times New Roman" w:cs="Times New Roman"/>
        </w:rPr>
      </w:pPr>
      <w:r w:rsidRPr="00857F12">
        <w:rPr>
          <w:rFonts w:ascii="Times New Roman" w:hAnsi="Times New Roman" w:cs="Times New Roman"/>
        </w:rPr>
        <w:t>Table 1. Horizontal force</w:t>
      </w:r>
      <w:r w:rsidR="003857CA" w:rsidRPr="00857F12">
        <w:rPr>
          <w:rFonts w:ascii="Times New Roman" w:hAnsi="Times New Roman" w:cs="Times New Roman"/>
        </w:rPr>
        <w:t>s</w:t>
      </w:r>
      <w:r w:rsidRPr="00857F12">
        <w:rPr>
          <w:rFonts w:ascii="Times New Roman" w:hAnsi="Times New Roman" w:cs="Times New Roman"/>
        </w:rPr>
        <w:t xml:space="preserve"> and bending moment</w:t>
      </w:r>
      <w:r w:rsidR="003857CA" w:rsidRPr="00857F12">
        <w:rPr>
          <w:rFonts w:ascii="Times New Roman" w:hAnsi="Times New Roman" w:cs="Times New Roman"/>
        </w:rPr>
        <w:t>s</w:t>
      </w:r>
      <w:r w:rsidRPr="00857F12">
        <w:rPr>
          <w:rFonts w:ascii="Times New Roman" w:hAnsi="Times New Roman" w:cs="Times New Roman"/>
        </w:rPr>
        <w:t xml:space="preserve"> applied at the tower top</w:t>
      </w:r>
    </w:p>
    <w:tbl>
      <w:tblPr>
        <w:tblStyle w:val="a8"/>
        <w:tblW w:w="5000" w:type="pct"/>
        <w:jc w:val="right"/>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710"/>
        <w:gridCol w:w="1801"/>
        <w:gridCol w:w="2286"/>
        <w:gridCol w:w="2284"/>
        <w:gridCol w:w="2281"/>
      </w:tblGrid>
      <w:tr w:rsidR="00857F12" w:rsidRPr="00857F12" w14:paraId="336C30FD" w14:textId="77777777" w:rsidTr="00A50D98">
        <w:trPr>
          <w:jc w:val="right"/>
        </w:trPr>
        <w:tc>
          <w:tcPr>
            <w:tcW w:w="379" w:type="pct"/>
            <w:vMerge w:val="restart"/>
            <w:tcBorders>
              <w:top w:val="single" w:sz="8" w:space="0" w:color="auto"/>
              <w:bottom w:val="nil"/>
            </w:tcBorders>
            <w:vAlign w:val="center"/>
            <w:hideMark/>
          </w:tcPr>
          <w:p w14:paraId="7CD0FC8D" w14:textId="77777777" w:rsidR="00A50D98" w:rsidRPr="00857F12" w:rsidRDefault="00A50D98" w:rsidP="00A50D98">
            <w:pPr>
              <w:jc w:val="center"/>
              <w:rPr>
                <w:rFonts w:ascii="Times New Roman" w:hAnsi="Times New Roman" w:cs="Times New Roman"/>
                <w:szCs w:val="21"/>
              </w:rPr>
            </w:pPr>
          </w:p>
        </w:tc>
        <w:tc>
          <w:tcPr>
            <w:tcW w:w="2183" w:type="pct"/>
            <w:gridSpan w:val="2"/>
            <w:tcBorders>
              <w:top w:val="single" w:sz="8" w:space="0" w:color="auto"/>
              <w:bottom w:val="nil"/>
            </w:tcBorders>
            <w:vAlign w:val="center"/>
          </w:tcPr>
          <w:p w14:paraId="7875B42A" w14:textId="77777777" w:rsidR="00A50D98" w:rsidRPr="00857F12" w:rsidRDefault="001C2C23" w:rsidP="00F357E7">
            <w:pPr>
              <w:jc w:val="center"/>
              <w:rPr>
                <w:rFonts w:ascii="Times New Roman" w:hAnsi="Times New Roman" w:cs="Times New Roman"/>
                <w:szCs w:val="21"/>
              </w:rPr>
            </w:pPr>
            <w:r w:rsidRPr="00857F12">
              <w:rPr>
                <w:rFonts w:ascii="Times New Roman" w:hAnsi="Times New Roman" w:cs="Times New Roman"/>
                <w:szCs w:val="21"/>
              </w:rPr>
              <w:t>FLS</w:t>
            </w:r>
          </w:p>
        </w:tc>
        <w:tc>
          <w:tcPr>
            <w:tcW w:w="2438" w:type="pct"/>
            <w:gridSpan w:val="2"/>
            <w:tcBorders>
              <w:top w:val="single" w:sz="8" w:space="0" w:color="auto"/>
              <w:bottom w:val="nil"/>
            </w:tcBorders>
            <w:vAlign w:val="center"/>
            <w:hideMark/>
          </w:tcPr>
          <w:p w14:paraId="568DB4B4" w14:textId="77777777" w:rsidR="00A50D98" w:rsidRPr="00857F12" w:rsidRDefault="001C2C23" w:rsidP="00F357E7">
            <w:pPr>
              <w:jc w:val="center"/>
              <w:rPr>
                <w:rFonts w:ascii="Times New Roman" w:hAnsi="Times New Roman" w:cs="Times New Roman"/>
                <w:szCs w:val="21"/>
              </w:rPr>
            </w:pPr>
            <w:r w:rsidRPr="00857F12">
              <w:rPr>
                <w:rFonts w:ascii="Times New Roman" w:hAnsi="Times New Roman" w:cs="Times New Roman"/>
                <w:szCs w:val="21"/>
              </w:rPr>
              <w:t>ULS</w:t>
            </w:r>
          </w:p>
        </w:tc>
      </w:tr>
      <w:tr w:rsidR="00857F12" w:rsidRPr="00857F12" w14:paraId="6083E05E" w14:textId="77777777" w:rsidTr="00A50D98">
        <w:trPr>
          <w:jc w:val="right"/>
        </w:trPr>
        <w:tc>
          <w:tcPr>
            <w:tcW w:w="379" w:type="pct"/>
            <w:vMerge/>
            <w:tcBorders>
              <w:top w:val="nil"/>
              <w:bottom w:val="single" w:sz="8" w:space="0" w:color="auto"/>
            </w:tcBorders>
            <w:vAlign w:val="center"/>
            <w:hideMark/>
          </w:tcPr>
          <w:p w14:paraId="58A03C11" w14:textId="77777777" w:rsidR="00A50D98" w:rsidRPr="00857F12" w:rsidRDefault="00A50D98" w:rsidP="00A50D98">
            <w:pPr>
              <w:jc w:val="center"/>
              <w:rPr>
                <w:rFonts w:ascii="Times New Roman" w:hAnsi="Times New Roman" w:cs="Times New Roman"/>
                <w:kern w:val="0"/>
                <w:szCs w:val="21"/>
              </w:rPr>
            </w:pPr>
          </w:p>
        </w:tc>
        <w:tc>
          <w:tcPr>
            <w:tcW w:w="962" w:type="pct"/>
            <w:tcBorders>
              <w:top w:val="nil"/>
              <w:bottom w:val="single" w:sz="8" w:space="0" w:color="auto"/>
            </w:tcBorders>
            <w:vAlign w:val="center"/>
          </w:tcPr>
          <w:p w14:paraId="162D3012" w14:textId="77777777" w:rsidR="00A50D98" w:rsidRPr="00857F12" w:rsidRDefault="001C2C23" w:rsidP="00F357E7">
            <w:pPr>
              <w:jc w:val="center"/>
              <w:rPr>
                <w:rFonts w:ascii="Times New Roman" w:hAnsi="Times New Roman" w:cs="Times New Roman"/>
                <w:kern w:val="0"/>
                <w:szCs w:val="21"/>
              </w:rPr>
            </w:pPr>
            <w:proofErr w:type="spellStart"/>
            <w:r w:rsidRPr="00857F12">
              <w:rPr>
                <w:rFonts w:ascii="Times New Roman" w:hAnsi="Times New Roman" w:cs="Times New Roman"/>
                <w:i/>
                <w:kern w:val="0"/>
                <w:szCs w:val="21"/>
              </w:rPr>
              <w:t>F</w:t>
            </w:r>
            <w:r w:rsidRPr="00857F12">
              <w:rPr>
                <w:rFonts w:ascii="Times New Roman" w:hAnsi="Times New Roman" w:cs="Times New Roman"/>
                <w:kern w:val="0"/>
                <w:szCs w:val="21"/>
                <w:vertAlign w:val="subscript"/>
              </w:rPr>
              <w:t>top,f</w:t>
            </w:r>
            <w:proofErr w:type="spellEnd"/>
            <w:r w:rsidRPr="00857F12">
              <w:rPr>
                <w:rFonts w:ascii="Times New Roman" w:hAnsi="Times New Roman" w:cs="Times New Roman"/>
                <w:kern w:val="0"/>
                <w:szCs w:val="21"/>
              </w:rPr>
              <w:t>/N</w:t>
            </w:r>
          </w:p>
        </w:tc>
        <w:tc>
          <w:tcPr>
            <w:tcW w:w="1221" w:type="pct"/>
            <w:tcBorders>
              <w:top w:val="nil"/>
              <w:bottom w:val="single" w:sz="8" w:space="0" w:color="auto"/>
            </w:tcBorders>
            <w:vAlign w:val="center"/>
            <w:hideMark/>
          </w:tcPr>
          <w:p w14:paraId="5E99D87C" w14:textId="77777777" w:rsidR="00A50D98" w:rsidRPr="00857F12" w:rsidRDefault="001C2C23" w:rsidP="00F357E7">
            <w:pPr>
              <w:jc w:val="center"/>
              <w:rPr>
                <w:rFonts w:ascii="Times New Roman" w:hAnsi="Times New Roman" w:cs="Times New Roman"/>
                <w:kern w:val="0"/>
                <w:szCs w:val="21"/>
              </w:rPr>
            </w:pPr>
            <w:proofErr w:type="spellStart"/>
            <w:r w:rsidRPr="00857F12">
              <w:rPr>
                <w:rFonts w:ascii="Times New Roman" w:hAnsi="Times New Roman" w:cs="Times New Roman"/>
                <w:i/>
                <w:kern w:val="0"/>
                <w:szCs w:val="21"/>
              </w:rPr>
              <w:t>M</w:t>
            </w:r>
            <w:r w:rsidRPr="00857F12">
              <w:rPr>
                <w:rFonts w:ascii="Times New Roman" w:hAnsi="Times New Roman" w:cs="Times New Roman"/>
                <w:kern w:val="0"/>
                <w:szCs w:val="21"/>
                <w:vertAlign w:val="subscript"/>
              </w:rPr>
              <w:t>top,f</w:t>
            </w:r>
            <w:proofErr w:type="spellEnd"/>
            <w:r w:rsidRPr="00857F12">
              <w:rPr>
                <w:rFonts w:ascii="Times New Roman" w:hAnsi="Times New Roman" w:cs="Times New Roman"/>
                <w:kern w:val="0"/>
                <w:szCs w:val="21"/>
              </w:rPr>
              <w:t xml:space="preserve">/ </w:t>
            </w:r>
            <w:proofErr w:type="spellStart"/>
            <w:r w:rsidRPr="00857F12">
              <w:rPr>
                <w:rFonts w:ascii="Times New Roman" w:hAnsi="Times New Roman" w:cs="Times New Roman"/>
                <w:kern w:val="0"/>
                <w:szCs w:val="21"/>
              </w:rPr>
              <w:t>N∙mm</w:t>
            </w:r>
            <w:proofErr w:type="spellEnd"/>
          </w:p>
        </w:tc>
        <w:tc>
          <w:tcPr>
            <w:tcW w:w="1220" w:type="pct"/>
            <w:tcBorders>
              <w:top w:val="nil"/>
              <w:bottom w:val="single" w:sz="8" w:space="0" w:color="auto"/>
            </w:tcBorders>
            <w:vAlign w:val="center"/>
            <w:hideMark/>
          </w:tcPr>
          <w:p w14:paraId="4F1304DB" w14:textId="77777777" w:rsidR="00A50D98" w:rsidRPr="00857F12" w:rsidRDefault="001C2C23" w:rsidP="00F357E7">
            <w:pPr>
              <w:jc w:val="center"/>
              <w:rPr>
                <w:rFonts w:ascii="Times New Roman" w:hAnsi="Times New Roman" w:cs="Times New Roman"/>
                <w:kern w:val="0"/>
                <w:szCs w:val="21"/>
              </w:rPr>
            </w:pPr>
            <w:proofErr w:type="spellStart"/>
            <w:r w:rsidRPr="00857F12">
              <w:rPr>
                <w:rFonts w:ascii="Times New Roman" w:hAnsi="Times New Roman" w:cs="Times New Roman"/>
                <w:i/>
                <w:kern w:val="0"/>
                <w:szCs w:val="21"/>
              </w:rPr>
              <w:t>F</w:t>
            </w:r>
            <w:r w:rsidRPr="00857F12">
              <w:rPr>
                <w:rFonts w:ascii="Times New Roman" w:hAnsi="Times New Roman" w:cs="Times New Roman"/>
                <w:kern w:val="0"/>
                <w:szCs w:val="21"/>
                <w:vertAlign w:val="subscript"/>
              </w:rPr>
              <w:t>top,u</w:t>
            </w:r>
            <w:proofErr w:type="spellEnd"/>
            <w:r w:rsidRPr="00857F12">
              <w:rPr>
                <w:rFonts w:ascii="Times New Roman" w:hAnsi="Times New Roman" w:cs="Times New Roman"/>
                <w:kern w:val="0"/>
                <w:szCs w:val="21"/>
              </w:rPr>
              <w:t>/N</w:t>
            </w:r>
          </w:p>
        </w:tc>
        <w:tc>
          <w:tcPr>
            <w:tcW w:w="1218" w:type="pct"/>
            <w:tcBorders>
              <w:top w:val="nil"/>
              <w:bottom w:val="single" w:sz="8" w:space="0" w:color="auto"/>
            </w:tcBorders>
            <w:vAlign w:val="center"/>
            <w:hideMark/>
          </w:tcPr>
          <w:p w14:paraId="27AE3068" w14:textId="77777777" w:rsidR="00A50D98" w:rsidRPr="00857F12" w:rsidRDefault="001C2C23" w:rsidP="00F357E7">
            <w:pPr>
              <w:jc w:val="center"/>
              <w:rPr>
                <w:rFonts w:ascii="Times New Roman" w:hAnsi="Times New Roman" w:cs="Times New Roman"/>
                <w:kern w:val="0"/>
                <w:szCs w:val="21"/>
              </w:rPr>
            </w:pPr>
            <w:proofErr w:type="spellStart"/>
            <w:r w:rsidRPr="00857F12">
              <w:rPr>
                <w:rFonts w:ascii="Times New Roman" w:hAnsi="Times New Roman" w:cs="Times New Roman"/>
                <w:i/>
                <w:kern w:val="0"/>
                <w:szCs w:val="21"/>
              </w:rPr>
              <w:t>M</w:t>
            </w:r>
            <w:r w:rsidRPr="00857F12">
              <w:rPr>
                <w:rFonts w:ascii="Times New Roman" w:hAnsi="Times New Roman" w:cs="Times New Roman"/>
                <w:kern w:val="0"/>
                <w:szCs w:val="21"/>
                <w:vertAlign w:val="subscript"/>
              </w:rPr>
              <w:t>top,u</w:t>
            </w:r>
            <w:proofErr w:type="spellEnd"/>
            <w:r w:rsidRPr="00857F12">
              <w:rPr>
                <w:rFonts w:ascii="Times New Roman" w:hAnsi="Times New Roman" w:cs="Times New Roman"/>
                <w:kern w:val="0"/>
                <w:szCs w:val="21"/>
              </w:rPr>
              <w:t xml:space="preserve">/ </w:t>
            </w:r>
            <w:proofErr w:type="spellStart"/>
            <w:r w:rsidRPr="00857F12">
              <w:rPr>
                <w:rFonts w:ascii="Times New Roman" w:hAnsi="Times New Roman" w:cs="Times New Roman"/>
                <w:kern w:val="0"/>
                <w:szCs w:val="21"/>
              </w:rPr>
              <w:t>N∙mm</w:t>
            </w:r>
            <w:proofErr w:type="spellEnd"/>
          </w:p>
        </w:tc>
      </w:tr>
      <w:tr w:rsidR="00857F12" w:rsidRPr="00857F12" w14:paraId="6ECF9051" w14:textId="77777777" w:rsidTr="00A50D98">
        <w:trPr>
          <w:jc w:val="right"/>
        </w:trPr>
        <w:tc>
          <w:tcPr>
            <w:tcW w:w="379" w:type="pct"/>
            <w:tcBorders>
              <w:top w:val="single" w:sz="8" w:space="0" w:color="auto"/>
            </w:tcBorders>
            <w:vAlign w:val="center"/>
            <w:hideMark/>
          </w:tcPr>
          <w:p w14:paraId="3E436724" w14:textId="77777777" w:rsidR="00A50D98" w:rsidRPr="00857F12" w:rsidRDefault="001C2C23" w:rsidP="00A50D98">
            <w:pPr>
              <w:jc w:val="center"/>
              <w:rPr>
                <w:rFonts w:ascii="Times New Roman" w:hAnsi="Times New Roman" w:cs="Times New Roman"/>
                <w:szCs w:val="21"/>
              </w:rPr>
            </w:pPr>
            <w:r w:rsidRPr="00857F12">
              <w:rPr>
                <w:rFonts w:ascii="Times New Roman" w:hAnsi="Times New Roman" w:cs="Times New Roman"/>
                <w:szCs w:val="21"/>
              </w:rPr>
              <w:t>3MW</w:t>
            </w:r>
          </w:p>
        </w:tc>
        <w:tc>
          <w:tcPr>
            <w:tcW w:w="962" w:type="pct"/>
            <w:tcBorders>
              <w:top w:val="single" w:sz="8" w:space="0" w:color="auto"/>
            </w:tcBorders>
            <w:vAlign w:val="center"/>
          </w:tcPr>
          <w:p w14:paraId="3AD8A69F" w14:textId="77777777" w:rsidR="00A50D98" w:rsidRPr="00857F12" w:rsidRDefault="001C2C23" w:rsidP="00F357E7">
            <w:pPr>
              <w:jc w:val="center"/>
              <w:rPr>
                <w:rFonts w:ascii="Times New Roman" w:hAnsi="Times New Roman" w:cs="Times New Roman"/>
                <w:szCs w:val="21"/>
              </w:rPr>
            </w:pPr>
            <w:r w:rsidRPr="00857F12">
              <w:rPr>
                <w:rFonts w:ascii="Times New Roman" w:hAnsi="Times New Roman" w:cs="Times New Roman"/>
                <w:kern w:val="0"/>
                <w:szCs w:val="24"/>
              </w:rPr>
              <w:t>1.2×</w:t>
            </w:r>
            <w:r w:rsidRPr="00857F12">
              <w:rPr>
                <w:rFonts w:ascii="Times New Roman" w:hAnsi="Times New Roman" w:cs="Times New Roman"/>
              </w:rPr>
              <w:t>10</w:t>
            </w:r>
            <w:r w:rsidRPr="00857F12">
              <w:rPr>
                <w:rFonts w:ascii="Times New Roman" w:hAnsi="Times New Roman" w:cs="Times New Roman"/>
                <w:vertAlign w:val="superscript"/>
              </w:rPr>
              <w:t>5</w:t>
            </w:r>
          </w:p>
        </w:tc>
        <w:tc>
          <w:tcPr>
            <w:tcW w:w="1221" w:type="pct"/>
            <w:tcBorders>
              <w:top w:val="single" w:sz="8" w:space="0" w:color="auto"/>
            </w:tcBorders>
            <w:vAlign w:val="center"/>
            <w:hideMark/>
          </w:tcPr>
          <w:p w14:paraId="247CF3BC" w14:textId="77777777" w:rsidR="00A50D98" w:rsidRPr="00857F12" w:rsidRDefault="001C2C23" w:rsidP="00F357E7">
            <w:pPr>
              <w:jc w:val="center"/>
              <w:rPr>
                <w:rFonts w:ascii="Times New Roman" w:hAnsi="Times New Roman" w:cs="Times New Roman"/>
                <w:szCs w:val="21"/>
              </w:rPr>
            </w:pPr>
            <w:r w:rsidRPr="00857F12">
              <w:rPr>
                <w:rFonts w:ascii="Times New Roman" w:hAnsi="Times New Roman" w:cs="Times New Roman"/>
                <w:kern w:val="0"/>
                <w:szCs w:val="24"/>
              </w:rPr>
              <w:t>1.2×</w:t>
            </w:r>
            <w:r w:rsidRPr="00857F12">
              <w:rPr>
                <w:rFonts w:ascii="Times New Roman" w:hAnsi="Times New Roman" w:cs="Times New Roman"/>
              </w:rPr>
              <w:t>10</w:t>
            </w:r>
            <w:r w:rsidRPr="00857F12">
              <w:rPr>
                <w:rFonts w:ascii="Times New Roman" w:hAnsi="Times New Roman" w:cs="Times New Roman"/>
                <w:vertAlign w:val="superscript"/>
              </w:rPr>
              <w:t>9</w:t>
            </w:r>
          </w:p>
        </w:tc>
        <w:tc>
          <w:tcPr>
            <w:tcW w:w="1220" w:type="pct"/>
            <w:tcBorders>
              <w:top w:val="single" w:sz="8" w:space="0" w:color="auto"/>
            </w:tcBorders>
            <w:vAlign w:val="center"/>
            <w:hideMark/>
          </w:tcPr>
          <w:p w14:paraId="689F4232" w14:textId="77777777" w:rsidR="00A50D98" w:rsidRPr="00857F12" w:rsidRDefault="001C2C23" w:rsidP="00F357E7">
            <w:pPr>
              <w:jc w:val="center"/>
              <w:rPr>
                <w:rFonts w:ascii="Times New Roman" w:hAnsi="Times New Roman" w:cs="Times New Roman"/>
                <w:szCs w:val="21"/>
              </w:rPr>
            </w:pPr>
            <w:r w:rsidRPr="00857F12">
              <w:rPr>
                <w:rFonts w:ascii="Times New Roman" w:hAnsi="Times New Roman" w:cs="Times New Roman"/>
                <w:kern w:val="0"/>
                <w:szCs w:val="24"/>
              </w:rPr>
              <w:t>0.8×</w:t>
            </w:r>
            <w:r w:rsidRPr="00857F12">
              <w:rPr>
                <w:rFonts w:ascii="Times New Roman" w:hAnsi="Times New Roman" w:cs="Times New Roman"/>
              </w:rPr>
              <w:t>10</w:t>
            </w:r>
            <w:r w:rsidRPr="00857F12">
              <w:rPr>
                <w:rFonts w:ascii="Times New Roman" w:hAnsi="Times New Roman" w:cs="Times New Roman"/>
                <w:vertAlign w:val="superscript"/>
              </w:rPr>
              <w:t>6</w:t>
            </w:r>
          </w:p>
        </w:tc>
        <w:tc>
          <w:tcPr>
            <w:tcW w:w="1218" w:type="pct"/>
            <w:tcBorders>
              <w:top w:val="single" w:sz="8" w:space="0" w:color="auto"/>
            </w:tcBorders>
            <w:vAlign w:val="center"/>
            <w:hideMark/>
          </w:tcPr>
          <w:p w14:paraId="40BB5C45" w14:textId="77777777" w:rsidR="00A50D98" w:rsidRPr="00857F12" w:rsidRDefault="001C2C23" w:rsidP="00F357E7">
            <w:pPr>
              <w:jc w:val="center"/>
              <w:rPr>
                <w:rFonts w:ascii="Times New Roman" w:hAnsi="Times New Roman" w:cs="Times New Roman"/>
                <w:szCs w:val="21"/>
              </w:rPr>
            </w:pPr>
            <w:r w:rsidRPr="00857F12">
              <w:rPr>
                <w:rFonts w:ascii="Times New Roman" w:hAnsi="Times New Roman" w:cs="Times New Roman"/>
                <w:kern w:val="0"/>
                <w:szCs w:val="24"/>
              </w:rPr>
              <w:t>1.1×</w:t>
            </w:r>
            <w:r w:rsidRPr="00857F12">
              <w:rPr>
                <w:rFonts w:ascii="Times New Roman" w:hAnsi="Times New Roman" w:cs="Times New Roman"/>
              </w:rPr>
              <w:t>10</w:t>
            </w:r>
            <w:r w:rsidRPr="00857F12">
              <w:rPr>
                <w:rFonts w:ascii="Times New Roman" w:hAnsi="Times New Roman" w:cs="Times New Roman"/>
                <w:vertAlign w:val="superscript"/>
              </w:rPr>
              <w:t>10</w:t>
            </w:r>
          </w:p>
        </w:tc>
      </w:tr>
      <w:tr w:rsidR="00857F12" w:rsidRPr="00857F12" w14:paraId="59C16FB1" w14:textId="77777777" w:rsidTr="00A50D98">
        <w:tblPrEx>
          <w:jc w:val="left"/>
        </w:tblPrEx>
        <w:tc>
          <w:tcPr>
            <w:tcW w:w="379" w:type="pct"/>
            <w:hideMark/>
          </w:tcPr>
          <w:p w14:paraId="2BE057AE" w14:textId="77777777" w:rsidR="00A50D98" w:rsidRPr="00857F12" w:rsidRDefault="001C2C23" w:rsidP="00F357E7">
            <w:pPr>
              <w:jc w:val="center"/>
              <w:rPr>
                <w:rFonts w:ascii="Times New Roman" w:hAnsi="Times New Roman" w:cs="Times New Roman"/>
                <w:szCs w:val="21"/>
              </w:rPr>
            </w:pPr>
            <w:r w:rsidRPr="00857F12">
              <w:rPr>
                <w:rFonts w:ascii="Times New Roman" w:hAnsi="Times New Roman" w:cs="Times New Roman"/>
                <w:szCs w:val="21"/>
              </w:rPr>
              <w:t>5MW</w:t>
            </w:r>
          </w:p>
        </w:tc>
        <w:tc>
          <w:tcPr>
            <w:tcW w:w="962" w:type="pct"/>
          </w:tcPr>
          <w:p w14:paraId="5890898C" w14:textId="77777777" w:rsidR="00A50D98" w:rsidRPr="00857F12" w:rsidRDefault="001C2C23" w:rsidP="00F357E7">
            <w:pPr>
              <w:jc w:val="center"/>
              <w:rPr>
                <w:rFonts w:ascii="Times New Roman" w:hAnsi="Times New Roman" w:cs="Times New Roman"/>
                <w:szCs w:val="21"/>
              </w:rPr>
            </w:pPr>
            <w:r w:rsidRPr="00857F12">
              <w:rPr>
                <w:rFonts w:ascii="Times New Roman" w:hAnsi="Times New Roman" w:cs="Times New Roman"/>
                <w:kern w:val="0"/>
                <w:szCs w:val="24"/>
              </w:rPr>
              <w:t>2.1×</w:t>
            </w:r>
            <w:r w:rsidRPr="00857F12">
              <w:rPr>
                <w:rFonts w:ascii="Times New Roman" w:hAnsi="Times New Roman" w:cs="Times New Roman"/>
              </w:rPr>
              <w:t>10</w:t>
            </w:r>
            <w:r w:rsidRPr="00857F12">
              <w:rPr>
                <w:rFonts w:ascii="Times New Roman" w:hAnsi="Times New Roman" w:cs="Times New Roman"/>
                <w:vertAlign w:val="superscript"/>
              </w:rPr>
              <w:t>5</w:t>
            </w:r>
          </w:p>
        </w:tc>
        <w:tc>
          <w:tcPr>
            <w:tcW w:w="1221" w:type="pct"/>
            <w:hideMark/>
          </w:tcPr>
          <w:p w14:paraId="3BF9A9CF" w14:textId="77777777" w:rsidR="00A50D98" w:rsidRPr="00857F12" w:rsidRDefault="001C2C23" w:rsidP="00F357E7">
            <w:pPr>
              <w:jc w:val="center"/>
              <w:rPr>
                <w:rFonts w:ascii="Times New Roman" w:hAnsi="Times New Roman" w:cs="Times New Roman"/>
                <w:szCs w:val="21"/>
              </w:rPr>
            </w:pPr>
            <w:r w:rsidRPr="00857F12">
              <w:rPr>
                <w:rFonts w:ascii="Times New Roman" w:hAnsi="Times New Roman" w:cs="Times New Roman"/>
                <w:kern w:val="0"/>
                <w:szCs w:val="24"/>
              </w:rPr>
              <w:t>2.6×</w:t>
            </w:r>
            <w:r w:rsidRPr="00857F12">
              <w:rPr>
                <w:rFonts w:ascii="Times New Roman" w:hAnsi="Times New Roman" w:cs="Times New Roman"/>
              </w:rPr>
              <w:t>10</w:t>
            </w:r>
            <w:r w:rsidRPr="00857F12">
              <w:rPr>
                <w:rFonts w:ascii="Times New Roman" w:hAnsi="Times New Roman" w:cs="Times New Roman"/>
                <w:vertAlign w:val="superscript"/>
              </w:rPr>
              <w:t>9</w:t>
            </w:r>
          </w:p>
        </w:tc>
        <w:tc>
          <w:tcPr>
            <w:tcW w:w="1220" w:type="pct"/>
            <w:hideMark/>
          </w:tcPr>
          <w:p w14:paraId="73F43DE4" w14:textId="77777777" w:rsidR="00A50D98" w:rsidRPr="00857F12" w:rsidRDefault="001C2C23" w:rsidP="00F357E7">
            <w:pPr>
              <w:jc w:val="center"/>
              <w:rPr>
                <w:rFonts w:ascii="Times New Roman" w:hAnsi="Times New Roman" w:cs="Times New Roman"/>
                <w:szCs w:val="21"/>
              </w:rPr>
            </w:pPr>
            <w:r w:rsidRPr="00857F12">
              <w:rPr>
                <w:rFonts w:ascii="Times New Roman" w:hAnsi="Times New Roman" w:cs="Times New Roman"/>
                <w:kern w:val="0"/>
                <w:szCs w:val="24"/>
              </w:rPr>
              <w:t>1.2×</w:t>
            </w:r>
            <w:r w:rsidRPr="00857F12">
              <w:rPr>
                <w:rFonts w:ascii="Times New Roman" w:hAnsi="Times New Roman" w:cs="Times New Roman"/>
              </w:rPr>
              <w:t>10</w:t>
            </w:r>
            <w:r w:rsidRPr="00857F12">
              <w:rPr>
                <w:rFonts w:ascii="Times New Roman" w:hAnsi="Times New Roman" w:cs="Times New Roman"/>
                <w:vertAlign w:val="superscript"/>
              </w:rPr>
              <w:t>6</w:t>
            </w:r>
          </w:p>
        </w:tc>
        <w:tc>
          <w:tcPr>
            <w:tcW w:w="1218" w:type="pct"/>
            <w:hideMark/>
          </w:tcPr>
          <w:p w14:paraId="7BF74FE8" w14:textId="77777777" w:rsidR="00A50D98" w:rsidRPr="00857F12" w:rsidRDefault="001C2C23" w:rsidP="00F357E7">
            <w:pPr>
              <w:jc w:val="center"/>
              <w:rPr>
                <w:rFonts w:ascii="Times New Roman" w:hAnsi="Times New Roman" w:cs="Times New Roman"/>
                <w:szCs w:val="21"/>
              </w:rPr>
            </w:pPr>
            <w:r w:rsidRPr="00857F12">
              <w:rPr>
                <w:rFonts w:ascii="Times New Roman" w:hAnsi="Times New Roman" w:cs="Times New Roman"/>
                <w:kern w:val="0"/>
                <w:szCs w:val="24"/>
              </w:rPr>
              <w:t>1.6×</w:t>
            </w:r>
            <w:r w:rsidRPr="00857F12">
              <w:rPr>
                <w:rFonts w:ascii="Times New Roman" w:hAnsi="Times New Roman" w:cs="Times New Roman"/>
              </w:rPr>
              <w:t>10</w:t>
            </w:r>
            <w:r w:rsidRPr="00857F12">
              <w:rPr>
                <w:rFonts w:ascii="Times New Roman" w:hAnsi="Times New Roman" w:cs="Times New Roman"/>
                <w:vertAlign w:val="superscript"/>
              </w:rPr>
              <w:t>10</w:t>
            </w:r>
          </w:p>
        </w:tc>
      </w:tr>
    </w:tbl>
    <w:p w14:paraId="6CE6AF3E" w14:textId="77777777" w:rsidR="00A50D98" w:rsidRPr="00857F12" w:rsidRDefault="00A50D98" w:rsidP="00A50D98">
      <w:pPr>
        <w:spacing w:line="360" w:lineRule="auto"/>
        <w:rPr>
          <w:rFonts w:ascii="Times New Roman" w:hAnsi="Times New Roman" w:cs="Times New Roman"/>
          <w:sz w:val="24"/>
        </w:rPr>
      </w:pPr>
    </w:p>
    <w:p w14:paraId="68DDC479" w14:textId="5ABB45AB" w:rsidR="00472B9B" w:rsidRPr="00857F12" w:rsidRDefault="00D06987" w:rsidP="00DE0F47">
      <w:pPr>
        <w:spacing w:line="360" w:lineRule="auto"/>
        <w:ind w:firstLineChars="200" w:firstLine="480"/>
        <w:rPr>
          <w:rFonts w:ascii="Times New Roman" w:hAnsi="Times New Roman" w:cs="Times New Roman"/>
          <w:sz w:val="24"/>
        </w:rPr>
      </w:pPr>
      <w:r w:rsidRPr="00857F12">
        <w:rPr>
          <w:rFonts w:ascii="Times New Roman" w:hAnsi="Times New Roman" w:cs="Times New Roman"/>
          <w:sz w:val="24"/>
        </w:rPr>
        <w:t>The tower heights, turbine weights and length ratio</w:t>
      </w:r>
      <w:r w:rsidR="003857CA" w:rsidRPr="00857F12">
        <w:rPr>
          <w:rFonts w:ascii="Times New Roman" w:hAnsi="Times New Roman" w:cs="Times New Roman"/>
          <w:sz w:val="24"/>
        </w:rPr>
        <w:t>s</w:t>
      </w:r>
      <w:r w:rsidRPr="00857F12">
        <w:rPr>
          <w:rFonts w:ascii="Times New Roman" w:hAnsi="Times New Roman" w:cs="Times New Roman"/>
          <w:sz w:val="24"/>
        </w:rPr>
        <w:t xml:space="preserve"> are changed to </w:t>
      </w:r>
      <w:r w:rsidR="003857CA" w:rsidRPr="00857F12">
        <w:rPr>
          <w:rFonts w:ascii="Times New Roman" w:hAnsi="Times New Roman" w:cs="Times New Roman"/>
          <w:sz w:val="24"/>
        </w:rPr>
        <w:t xml:space="preserve">create </w:t>
      </w:r>
      <w:r w:rsidRPr="00857F12">
        <w:rPr>
          <w:rFonts w:ascii="Times New Roman" w:hAnsi="Times New Roman" w:cs="Times New Roman"/>
          <w:sz w:val="24"/>
        </w:rPr>
        <w:t>a total of six different cases. The corresponding geometric parameter</w:t>
      </w:r>
      <w:r w:rsidR="002F517F" w:rsidRPr="00857F12">
        <w:rPr>
          <w:rFonts w:ascii="Times New Roman" w:hAnsi="Times New Roman" w:cs="Times New Roman"/>
          <w:sz w:val="24"/>
        </w:rPr>
        <w:t>s</w:t>
      </w:r>
      <w:r w:rsidRPr="00857F12">
        <w:rPr>
          <w:rFonts w:ascii="Times New Roman" w:hAnsi="Times New Roman" w:cs="Times New Roman"/>
          <w:sz w:val="24"/>
        </w:rPr>
        <w:t xml:space="preserve"> are listed in Table 2. Both </w:t>
      </w:r>
      <w:r w:rsidR="003857CA" w:rsidRPr="00857F12">
        <w:rPr>
          <w:rFonts w:ascii="Times New Roman" w:hAnsi="Times New Roman" w:cs="Times New Roman"/>
          <w:sz w:val="24"/>
        </w:rPr>
        <w:t xml:space="preserve">the </w:t>
      </w:r>
      <w:r w:rsidRPr="00857F12">
        <w:rPr>
          <w:rFonts w:ascii="Times New Roman" w:hAnsi="Times New Roman" w:cs="Times New Roman"/>
          <w:sz w:val="24"/>
        </w:rPr>
        <w:t xml:space="preserve">concrete </w:t>
      </w:r>
      <w:r w:rsidRPr="00857F12">
        <w:rPr>
          <w:rFonts w:ascii="Times New Roman" w:hAnsi="Times New Roman" w:cs="Times New Roman"/>
          <w:sz w:val="24"/>
        </w:rPr>
        <w:lastRenderedPageBreak/>
        <w:t xml:space="preserve">and steel sections are assumed </w:t>
      </w:r>
      <w:r w:rsidR="001C2C23" w:rsidRPr="00857F12">
        <w:rPr>
          <w:rFonts w:ascii="Times New Roman" w:eastAsia="宋体" w:hAnsi="Times New Roman" w:cs="Times New Roman"/>
          <w:sz w:val="24"/>
        </w:rPr>
        <w:t>to have</w:t>
      </w:r>
      <w:r w:rsidRPr="00857F12">
        <w:rPr>
          <w:rFonts w:ascii="Times New Roman" w:hAnsi="Times New Roman" w:cs="Times New Roman"/>
          <w:sz w:val="24"/>
        </w:rPr>
        <w:t xml:space="preserve"> circular </w:t>
      </w:r>
      <w:r w:rsidR="001C2C23" w:rsidRPr="00857F12">
        <w:rPr>
          <w:rFonts w:ascii="Times New Roman" w:eastAsia="宋体" w:hAnsi="Times New Roman" w:cs="Times New Roman"/>
          <w:sz w:val="24"/>
        </w:rPr>
        <w:t>shapes</w:t>
      </w:r>
      <w:r w:rsidRPr="00857F12">
        <w:rPr>
          <w:rFonts w:ascii="Times New Roman" w:hAnsi="Times New Roman" w:cs="Times New Roman"/>
          <w:sz w:val="24"/>
        </w:rPr>
        <w:t xml:space="preserve">. The diameter of each part of the tapering tower varied linearly from the bottom to top. The length of the adapter ring was fixed </w:t>
      </w:r>
      <w:r w:rsidR="003857CA" w:rsidRPr="00857F12">
        <w:rPr>
          <w:rFonts w:ascii="Times New Roman" w:hAnsi="Times New Roman" w:cs="Times New Roman"/>
          <w:sz w:val="24"/>
        </w:rPr>
        <w:t xml:space="preserve">at </w:t>
      </w:r>
      <w:r w:rsidRPr="00857F12">
        <w:rPr>
          <w:rFonts w:ascii="Times New Roman" w:hAnsi="Times New Roman" w:cs="Times New Roman"/>
          <w:sz w:val="24"/>
        </w:rPr>
        <w:t xml:space="preserve">2 m. The naming convention for each case </w:t>
      </w:r>
      <w:r w:rsidR="002F517F" w:rsidRPr="00857F12">
        <w:rPr>
          <w:rFonts w:ascii="Times New Roman" w:hAnsi="Times New Roman" w:cs="Times New Roman"/>
          <w:sz w:val="24"/>
        </w:rPr>
        <w:t>used</w:t>
      </w:r>
      <w:r w:rsidRPr="00857F12">
        <w:rPr>
          <w:rFonts w:ascii="Times New Roman" w:hAnsi="Times New Roman" w:cs="Times New Roman"/>
          <w:sz w:val="24"/>
        </w:rPr>
        <w:t xml:space="preserve"> </w:t>
      </w:r>
      <w:r w:rsidRPr="00857F12">
        <w:rPr>
          <w:rFonts w:ascii="Times New Roman" w:eastAsia="宋体" w:hAnsi="Times New Roman" w:cs="Times New Roman"/>
          <w:sz w:val="24"/>
        </w:rPr>
        <w:t xml:space="preserve">the </w:t>
      </w:r>
      <w:r w:rsidRPr="00857F12">
        <w:rPr>
          <w:rFonts w:ascii="Times New Roman" w:hAnsi="Times New Roman" w:cs="Times New Roman"/>
          <w:sz w:val="24"/>
        </w:rPr>
        <w:t>tower height</w:t>
      </w:r>
      <w:r w:rsidR="00583A2F" w:rsidRPr="00857F12">
        <w:rPr>
          <w:rFonts w:ascii="Times New Roman" w:hAnsi="Times New Roman" w:cs="Times New Roman"/>
          <w:sz w:val="24"/>
        </w:rPr>
        <w:t xml:space="preserve"> (e.g.,</w:t>
      </w:r>
      <w:r w:rsidR="001C2C23" w:rsidRPr="00857F12">
        <w:rPr>
          <w:rFonts w:ascii="Times New Roman" w:eastAsia="宋体" w:hAnsi="Times New Roman" w:cs="Times New Roman"/>
          <w:sz w:val="24"/>
        </w:rPr>
        <w:t xml:space="preserve"> H120 m</w:t>
      </w:r>
      <w:r w:rsidR="00583A2F" w:rsidRPr="00857F12">
        <w:rPr>
          <w:rFonts w:ascii="Times New Roman" w:hAnsi="Times New Roman" w:cs="Times New Roman"/>
          <w:sz w:val="24"/>
        </w:rPr>
        <w:t xml:space="preserve">), </w:t>
      </w:r>
      <w:r w:rsidR="002F517F" w:rsidRPr="00857F12">
        <w:rPr>
          <w:rFonts w:ascii="Times New Roman" w:hAnsi="Times New Roman" w:cs="Times New Roman"/>
          <w:sz w:val="24"/>
        </w:rPr>
        <w:t xml:space="preserve">which was </w:t>
      </w:r>
      <w:r w:rsidR="00583A2F" w:rsidRPr="00857F12">
        <w:rPr>
          <w:rFonts w:ascii="Times New Roman" w:hAnsi="Times New Roman" w:cs="Times New Roman"/>
          <w:sz w:val="24"/>
        </w:rPr>
        <w:t xml:space="preserve">followed by the turbine weight (e.g., W250t) </w:t>
      </w:r>
      <w:r w:rsidR="002F517F" w:rsidRPr="00857F12">
        <w:rPr>
          <w:rFonts w:ascii="Times New Roman" w:hAnsi="Times New Roman" w:cs="Times New Roman"/>
          <w:sz w:val="24"/>
        </w:rPr>
        <w:t xml:space="preserve">and was </w:t>
      </w:r>
      <w:r w:rsidR="00583A2F" w:rsidRPr="00857F12">
        <w:rPr>
          <w:rFonts w:ascii="Times New Roman" w:hAnsi="Times New Roman" w:cs="Times New Roman"/>
          <w:sz w:val="24"/>
        </w:rPr>
        <w:t xml:space="preserve">followed by the ratio of the concrete length to the total tower height (e.g., LR0.8). In the table, </w:t>
      </w:r>
      <w:proofErr w:type="spellStart"/>
      <w:r w:rsidR="00EE62DF" w:rsidRPr="00857F12">
        <w:rPr>
          <w:rFonts w:ascii="Times-Roman" w:hAnsi="Times-Roman" w:cs="Times-Roman"/>
          <w:i/>
          <w:kern w:val="0"/>
          <w:sz w:val="24"/>
          <w:szCs w:val="24"/>
        </w:rPr>
        <w:t>r</w:t>
      </w:r>
      <w:r w:rsidR="0007225D" w:rsidRPr="00857F12">
        <w:rPr>
          <w:rFonts w:ascii="Times-Roman" w:hAnsi="Times-Roman" w:cs="Times-Roman"/>
          <w:kern w:val="0"/>
          <w:sz w:val="24"/>
          <w:szCs w:val="24"/>
          <w:vertAlign w:val="subscript"/>
        </w:rPr>
        <w:t>cb</w:t>
      </w:r>
      <w:proofErr w:type="spellEnd"/>
      <w:r w:rsidR="0007225D" w:rsidRPr="00857F12">
        <w:rPr>
          <w:rFonts w:ascii="Times-Roman" w:hAnsi="Times-Roman" w:cs="Times-Roman"/>
          <w:i/>
          <w:kern w:val="0"/>
          <w:sz w:val="24"/>
          <w:szCs w:val="24"/>
        </w:rPr>
        <w:t xml:space="preserve"> </w:t>
      </w:r>
      <w:r w:rsidR="0007225D" w:rsidRPr="00857F12">
        <w:rPr>
          <w:rFonts w:ascii="Times-Roman" w:hAnsi="Times-Roman" w:cs="Times-Roman"/>
          <w:kern w:val="0"/>
          <w:sz w:val="24"/>
          <w:szCs w:val="24"/>
        </w:rPr>
        <w:t xml:space="preserve">denotes </w:t>
      </w:r>
      <w:r w:rsidR="001C2C23" w:rsidRPr="00857F12">
        <w:rPr>
          <w:rFonts w:ascii="Times-Roman" w:eastAsia="宋体" w:hAnsi="Times-Roman" w:cs="Times-Roman"/>
          <w:kern w:val="0"/>
          <w:sz w:val="24"/>
          <w:szCs w:val="24"/>
        </w:rPr>
        <w:t xml:space="preserve">the </w:t>
      </w:r>
      <w:r w:rsidR="003857CA" w:rsidRPr="00857F12">
        <w:rPr>
          <w:rFonts w:ascii="Times-Roman" w:hAnsi="Times-Roman" w:cs="Times-Roman"/>
          <w:kern w:val="0"/>
          <w:sz w:val="24"/>
          <w:szCs w:val="24"/>
        </w:rPr>
        <w:t xml:space="preserve">radius of the </w:t>
      </w:r>
      <w:r w:rsidR="00D93512" w:rsidRPr="00857F12">
        <w:rPr>
          <w:rFonts w:ascii="Times-Roman" w:hAnsi="Times-Roman" w:cs="Times-Roman"/>
          <w:kern w:val="0"/>
          <w:sz w:val="24"/>
          <w:szCs w:val="24"/>
        </w:rPr>
        <w:t>c</w:t>
      </w:r>
      <w:r w:rsidR="0007225D" w:rsidRPr="00857F12">
        <w:rPr>
          <w:rFonts w:ascii="Times-Roman" w:hAnsi="Times-Roman" w:cs="Times-Roman"/>
          <w:kern w:val="0"/>
          <w:sz w:val="24"/>
          <w:szCs w:val="24"/>
        </w:rPr>
        <w:t xml:space="preserve">oncrete base, </w:t>
      </w:r>
      <w:proofErr w:type="spellStart"/>
      <w:r w:rsidR="0007225D" w:rsidRPr="00857F12">
        <w:rPr>
          <w:rFonts w:ascii="Times-Roman" w:hAnsi="Times-Roman" w:cs="Times-Roman"/>
          <w:i/>
          <w:kern w:val="0"/>
          <w:sz w:val="24"/>
          <w:szCs w:val="24"/>
        </w:rPr>
        <w:t>t</w:t>
      </w:r>
      <w:r w:rsidR="0007225D" w:rsidRPr="00857F12">
        <w:rPr>
          <w:rFonts w:ascii="Times-Roman" w:hAnsi="Times-Roman" w:cs="Times-Roman"/>
          <w:kern w:val="0"/>
          <w:sz w:val="24"/>
          <w:szCs w:val="24"/>
          <w:vertAlign w:val="subscript"/>
        </w:rPr>
        <w:t>c</w:t>
      </w:r>
      <w:proofErr w:type="spellEnd"/>
      <w:r w:rsidR="0007225D" w:rsidRPr="00857F12">
        <w:rPr>
          <w:rFonts w:ascii="Times-Roman" w:hAnsi="Times-Roman" w:cs="Times-Roman"/>
          <w:i/>
          <w:kern w:val="0"/>
          <w:sz w:val="24"/>
          <w:szCs w:val="24"/>
        </w:rPr>
        <w:t xml:space="preserve"> </w:t>
      </w:r>
      <w:r w:rsidR="00D93512" w:rsidRPr="00857F12">
        <w:rPr>
          <w:rFonts w:ascii="Times-Roman" w:hAnsi="Times-Roman" w:cs="Times-Roman"/>
          <w:kern w:val="0"/>
          <w:sz w:val="24"/>
          <w:szCs w:val="24"/>
        </w:rPr>
        <w:t>denotes</w:t>
      </w:r>
      <w:r w:rsidR="001C2C23" w:rsidRPr="00857F12">
        <w:rPr>
          <w:rFonts w:ascii="Times-Roman" w:eastAsia="宋体" w:hAnsi="Times-Roman" w:cs="Times-Roman"/>
          <w:kern w:val="0"/>
          <w:sz w:val="24"/>
          <w:szCs w:val="24"/>
        </w:rPr>
        <w:t xml:space="preserve"> the</w:t>
      </w:r>
      <w:r w:rsidR="00D93512" w:rsidRPr="00857F12">
        <w:rPr>
          <w:rFonts w:ascii="Times-Roman" w:hAnsi="Times-Roman" w:cs="Times-Roman"/>
          <w:kern w:val="0"/>
          <w:sz w:val="24"/>
          <w:szCs w:val="24"/>
        </w:rPr>
        <w:t xml:space="preserve"> concrete thickness, </w:t>
      </w:r>
      <w:proofErr w:type="spellStart"/>
      <w:r w:rsidR="00EE62DF" w:rsidRPr="00857F12">
        <w:rPr>
          <w:rFonts w:ascii="Times-Roman" w:hAnsi="Times-Roman" w:cs="Times-Roman"/>
          <w:i/>
          <w:kern w:val="0"/>
          <w:sz w:val="24"/>
          <w:szCs w:val="24"/>
        </w:rPr>
        <w:t>r</w:t>
      </w:r>
      <w:r w:rsidR="0007225D" w:rsidRPr="00857F12">
        <w:rPr>
          <w:rFonts w:ascii="Times-Roman" w:hAnsi="Times-Roman" w:cs="Times-Roman"/>
          <w:kern w:val="0"/>
          <w:sz w:val="24"/>
          <w:szCs w:val="24"/>
          <w:vertAlign w:val="subscript"/>
        </w:rPr>
        <w:t>ct</w:t>
      </w:r>
      <w:proofErr w:type="spellEnd"/>
      <w:r w:rsidR="0007225D" w:rsidRPr="00857F12">
        <w:rPr>
          <w:rFonts w:ascii="Times-Roman" w:hAnsi="Times-Roman" w:cs="Times-Roman"/>
          <w:kern w:val="0"/>
          <w:sz w:val="24"/>
          <w:szCs w:val="24"/>
          <w:vertAlign w:val="subscript"/>
        </w:rPr>
        <w:t xml:space="preserve"> </w:t>
      </w:r>
      <w:r w:rsidR="0007225D" w:rsidRPr="00857F12">
        <w:rPr>
          <w:rFonts w:ascii="Times-Roman" w:hAnsi="Times-Roman" w:cs="Times-Roman"/>
          <w:kern w:val="0"/>
          <w:sz w:val="24"/>
          <w:szCs w:val="24"/>
        </w:rPr>
        <w:t xml:space="preserve">denotes </w:t>
      </w:r>
      <w:r w:rsidR="001C2C23" w:rsidRPr="00857F12">
        <w:rPr>
          <w:rFonts w:ascii="Times-Roman" w:eastAsia="宋体" w:hAnsi="Times-Roman" w:cs="Times-Roman"/>
          <w:kern w:val="0"/>
          <w:sz w:val="24"/>
          <w:szCs w:val="24"/>
        </w:rPr>
        <w:t xml:space="preserve">the </w:t>
      </w:r>
      <w:r w:rsidR="00D93512" w:rsidRPr="00857F12">
        <w:rPr>
          <w:rFonts w:ascii="Times-Roman" w:hAnsi="Times-Roman" w:cs="Times-Roman"/>
          <w:kern w:val="0"/>
          <w:sz w:val="24"/>
          <w:szCs w:val="24"/>
        </w:rPr>
        <w:t xml:space="preserve">concrete top radius, </w:t>
      </w:r>
      <w:proofErr w:type="spellStart"/>
      <w:r w:rsidR="00EE62DF" w:rsidRPr="00857F12">
        <w:rPr>
          <w:rFonts w:ascii="Times-Roman" w:hAnsi="Times-Roman" w:cs="Times-Roman"/>
          <w:i/>
          <w:kern w:val="0"/>
          <w:sz w:val="24"/>
          <w:szCs w:val="24"/>
        </w:rPr>
        <w:t>r</w:t>
      </w:r>
      <w:r w:rsidR="0007225D" w:rsidRPr="00857F12">
        <w:rPr>
          <w:rFonts w:ascii="Times-Roman" w:hAnsi="Times-Roman" w:cs="Times-Roman"/>
          <w:kern w:val="0"/>
          <w:sz w:val="24"/>
          <w:szCs w:val="24"/>
          <w:vertAlign w:val="subscript"/>
        </w:rPr>
        <w:t>sb</w:t>
      </w:r>
      <w:proofErr w:type="spellEnd"/>
      <w:r w:rsidR="0007225D" w:rsidRPr="00857F12">
        <w:rPr>
          <w:rFonts w:ascii="Times-Roman" w:hAnsi="Times-Roman" w:cs="Times-Roman"/>
          <w:i/>
          <w:kern w:val="0"/>
          <w:sz w:val="24"/>
          <w:szCs w:val="24"/>
        </w:rPr>
        <w:t xml:space="preserve"> </w:t>
      </w:r>
      <w:r w:rsidR="00D93512" w:rsidRPr="00857F12">
        <w:rPr>
          <w:rFonts w:ascii="Times-Roman" w:hAnsi="Times-Roman" w:cs="Times-Roman"/>
          <w:kern w:val="0"/>
          <w:sz w:val="24"/>
          <w:szCs w:val="24"/>
        </w:rPr>
        <w:t xml:space="preserve">denotes </w:t>
      </w:r>
      <w:r w:rsidR="001C2C23" w:rsidRPr="00857F12">
        <w:rPr>
          <w:rFonts w:ascii="Times-Roman" w:eastAsia="宋体" w:hAnsi="Times-Roman" w:cs="Times-Roman"/>
          <w:kern w:val="0"/>
          <w:sz w:val="24"/>
          <w:szCs w:val="24"/>
        </w:rPr>
        <w:t xml:space="preserve">the </w:t>
      </w:r>
      <w:r w:rsidR="00D93512" w:rsidRPr="00857F12">
        <w:rPr>
          <w:rFonts w:ascii="Times-Roman" w:hAnsi="Times-Roman" w:cs="Times-Roman"/>
          <w:kern w:val="0"/>
          <w:sz w:val="24"/>
          <w:szCs w:val="24"/>
        </w:rPr>
        <w:t xml:space="preserve">steel bottom radius, </w:t>
      </w:r>
      <w:proofErr w:type="spellStart"/>
      <w:r w:rsidR="0007225D" w:rsidRPr="00857F12">
        <w:rPr>
          <w:rFonts w:ascii="Times-Roman" w:hAnsi="Times-Roman" w:cs="Times-Roman"/>
          <w:i/>
          <w:kern w:val="0"/>
          <w:sz w:val="24"/>
          <w:szCs w:val="24"/>
        </w:rPr>
        <w:t>t</w:t>
      </w:r>
      <w:r w:rsidR="0007225D" w:rsidRPr="00857F12">
        <w:rPr>
          <w:rFonts w:ascii="Times-Roman" w:hAnsi="Times-Roman" w:cs="Times-Roman"/>
          <w:kern w:val="0"/>
          <w:sz w:val="24"/>
          <w:szCs w:val="24"/>
          <w:vertAlign w:val="subscript"/>
        </w:rPr>
        <w:t>sb</w:t>
      </w:r>
      <w:proofErr w:type="spellEnd"/>
      <w:r w:rsidR="0007225D" w:rsidRPr="00857F12">
        <w:rPr>
          <w:rFonts w:ascii="Times-Roman" w:hAnsi="Times-Roman" w:cs="Times-Roman"/>
          <w:kern w:val="0"/>
          <w:sz w:val="24"/>
          <w:szCs w:val="24"/>
          <w:vertAlign w:val="subscript"/>
        </w:rPr>
        <w:t xml:space="preserve"> </w:t>
      </w:r>
      <w:r w:rsidR="00DE0F47" w:rsidRPr="00857F12">
        <w:rPr>
          <w:rFonts w:ascii="Times-Roman" w:hAnsi="Times-Roman" w:cs="Times-Roman"/>
          <w:kern w:val="0"/>
          <w:sz w:val="24"/>
          <w:szCs w:val="24"/>
        </w:rPr>
        <w:t xml:space="preserve">denotes </w:t>
      </w:r>
      <w:r w:rsidR="001C2C23" w:rsidRPr="00857F12">
        <w:rPr>
          <w:rFonts w:ascii="Times-Roman" w:eastAsia="宋体" w:hAnsi="Times-Roman" w:cs="Times-Roman"/>
          <w:kern w:val="0"/>
          <w:sz w:val="24"/>
          <w:szCs w:val="24"/>
        </w:rPr>
        <w:t xml:space="preserve">the </w:t>
      </w:r>
      <w:r w:rsidR="00DE0F47" w:rsidRPr="00857F12">
        <w:rPr>
          <w:rFonts w:ascii="Times-Roman" w:hAnsi="Times-Roman" w:cs="Times-Roman"/>
          <w:kern w:val="0"/>
          <w:sz w:val="24"/>
          <w:szCs w:val="24"/>
        </w:rPr>
        <w:t xml:space="preserve">steel bottom thickness, </w:t>
      </w:r>
      <w:proofErr w:type="spellStart"/>
      <w:r w:rsidR="00EE62DF" w:rsidRPr="00857F12">
        <w:rPr>
          <w:rFonts w:ascii="Times-Roman" w:hAnsi="Times-Roman" w:cs="Times-Roman"/>
          <w:i/>
          <w:kern w:val="0"/>
          <w:sz w:val="24"/>
          <w:szCs w:val="24"/>
        </w:rPr>
        <w:t>r</w:t>
      </w:r>
      <w:r w:rsidR="0007225D" w:rsidRPr="00857F12">
        <w:rPr>
          <w:rFonts w:ascii="Times-Roman" w:hAnsi="Times-Roman" w:cs="Times-Roman"/>
          <w:kern w:val="0"/>
          <w:sz w:val="24"/>
          <w:szCs w:val="24"/>
          <w:vertAlign w:val="subscript"/>
        </w:rPr>
        <w:t>st</w:t>
      </w:r>
      <w:proofErr w:type="spellEnd"/>
      <w:r w:rsidR="003F08F9" w:rsidRPr="00857F12">
        <w:rPr>
          <w:rFonts w:ascii="Times-Roman" w:hAnsi="Times-Roman" w:cs="Times-Roman"/>
          <w:i/>
          <w:kern w:val="0"/>
          <w:sz w:val="24"/>
          <w:szCs w:val="24"/>
        </w:rPr>
        <w:t xml:space="preserve"> </w:t>
      </w:r>
      <w:r w:rsidR="001A7797" w:rsidRPr="00857F12">
        <w:rPr>
          <w:rFonts w:ascii="Times-Roman" w:hAnsi="Times-Roman" w:cs="Times-Roman"/>
          <w:kern w:val="0"/>
          <w:sz w:val="24"/>
          <w:szCs w:val="24"/>
        </w:rPr>
        <w:t xml:space="preserve">denotes </w:t>
      </w:r>
      <w:r w:rsidR="001C2C23" w:rsidRPr="00857F12">
        <w:rPr>
          <w:rFonts w:ascii="Times-Roman" w:eastAsia="宋体" w:hAnsi="Times-Roman" w:cs="Times-Roman"/>
          <w:kern w:val="0"/>
          <w:sz w:val="24"/>
          <w:szCs w:val="24"/>
        </w:rPr>
        <w:t xml:space="preserve">the </w:t>
      </w:r>
      <w:r w:rsidR="001A7797" w:rsidRPr="00857F12">
        <w:rPr>
          <w:rFonts w:ascii="Times-Roman" w:hAnsi="Times-Roman" w:cs="Times-Roman"/>
          <w:kern w:val="0"/>
          <w:sz w:val="24"/>
          <w:szCs w:val="24"/>
        </w:rPr>
        <w:t xml:space="preserve">steel top radius, </w:t>
      </w:r>
      <w:proofErr w:type="spellStart"/>
      <w:r w:rsidR="0007225D" w:rsidRPr="00857F12">
        <w:rPr>
          <w:rFonts w:ascii="Times-Roman" w:hAnsi="Times-Roman" w:cs="Times-Roman"/>
          <w:i/>
          <w:kern w:val="0"/>
          <w:sz w:val="24"/>
          <w:szCs w:val="24"/>
        </w:rPr>
        <w:t>t</w:t>
      </w:r>
      <w:r w:rsidR="0007225D" w:rsidRPr="00857F12">
        <w:rPr>
          <w:rFonts w:ascii="Times-Roman" w:hAnsi="Times-Roman" w:cs="Times-Roman"/>
          <w:kern w:val="0"/>
          <w:sz w:val="24"/>
          <w:szCs w:val="24"/>
          <w:vertAlign w:val="subscript"/>
        </w:rPr>
        <w:t>st</w:t>
      </w:r>
      <w:proofErr w:type="spellEnd"/>
      <w:r w:rsidR="0007225D" w:rsidRPr="00857F12">
        <w:rPr>
          <w:rFonts w:ascii="Times-Roman" w:hAnsi="Times-Roman" w:cs="Times-Roman"/>
          <w:i/>
          <w:kern w:val="0"/>
          <w:sz w:val="24"/>
          <w:szCs w:val="24"/>
        </w:rPr>
        <w:t xml:space="preserve"> </w:t>
      </w:r>
      <w:r w:rsidR="0007225D" w:rsidRPr="00857F12">
        <w:rPr>
          <w:rFonts w:ascii="Times-Roman" w:hAnsi="Times-Roman" w:cs="Times-Roman"/>
          <w:kern w:val="0"/>
          <w:sz w:val="24"/>
          <w:szCs w:val="24"/>
        </w:rPr>
        <w:t xml:space="preserve">denotes </w:t>
      </w:r>
      <w:r w:rsidR="001C2C23" w:rsidRPr="00857F12">
        <w:rPr>
          <w:rFonts w:ascii="Times-Roman" w:eastAsia="宋体" w:hAnsi="Times-Roman" w:cs="Times-Roman"/>
          <w:kern w:val="0"/>
          <w:sz w:val="24"/>
          <w:szCs w:val="24"/>
        </w:rPr>
        <w:t xml:space="preserve">the </w:t>
      </w:r>
      <w:r w:rsidR="0007225D" w:rsidRPr="00857F12">
        <w:rPr>
          <w:rFonts w:ascii="Times-Roman" w:hAnsi="Times-Roman" w:cs="Times-Roman"/>
          <w:kern w:val="0"/>
          <w:sz w:val="24"/>
          <w:szCs w:val="24"/>
        </w:rPr>
        <w:t>steel bottom thickness,</w:t>
      </w:r>
      <w:r w:rsidR="0007225D" w:rsidRPr="00857F12">
        <w:rPr>
          <w:rFonts w:ascii="Times-Roman" w:hAnsi="Times-Roman" w:cs="Times-Roman"/>
          <w:i/>
          <w:kern w:val="0"/>
          <w:sz w:val="24"/>
          <w:szCs w:val="24"/>
        </w:rPr>
        <w:t xml:space="preserve"> l</w:t>
      </w:r>
      <w:r w:rsidR="0007225D" w:rsidRPr="00857F12">
        <w:rPr>
          <w:rFonts w:ascii="Times-Roman" w:hAnsi="Times-Roman" w:cs="Times-Roman"/>
          <w:kern w:val="0"/>
          <w:sz w:val="24"/>
          <w:szCs w:val="24"/>
          <w:vertAlign w:val="subscript"/>
        </w:rPr>
        <w:t>c</w:t>
      </w:r>
      <w:r w:rsidR="0007225D" w:rsidRPr="00857F12">
        <w:rPr>
          <w:rFonts w:ascii="Times-Roman" w:hAnsi="Times-Roman" w:cs="Times-Roman"/>
          <w:i/>
          <w:kern w:val="0"/>
          <w:sz w:val="24"/>
          <w:szCs w:val="24"/>
        </w:rPr>
        <w:t xml:space="preserve"> </w:t>
      </w:r>
      <w:r w:rsidR="0007225D" w:rsidRPr="00857F12">
        <w:rPr>
          <w:rFonts w:ascii="Times-Roman" w:hAnsi="Times-Roman" w:cs="Times-Roman"/>
          <w:kern w:val="0"/>
          <w:sz w:val="24"/>
          <w:szCs w:val="24"/>
        </w:rPr>
        <w:t xml:space="preserve">denotes </w:t>
      </w:r>
      <w:r w:rsidR="00D93512" w:rsidRPr="00857F12">
        <w:rPr>
          <w:rFonts w:ascii="Times New Roman" w:hAnsi="Times New Roman" w:cs="Times New Roman"/>
          <w:sz w:val="24"/>
        </w:rPr>
        <w:t>the length of the concrete part</w:t>
      </w:r>
      <w:r w:rsidR="0007225D" w:rsidRPr="00857F12">
        <w:rPr>
          <w:rFonts w:ascii="Times-Roman" w:hAnsi="Times-Roman" w:cs="Times-Roman"/>
          <w:kern w:val="0"/>
          <w:sz w:val="24"/>
          <w:szCs w:val="24"/>
        </w:rPr>
        <w:t>,</w:t>
      </w:r>
      <w:r w:rsidR="001C2C23" w:rsidRPr="00857F12">
        <w:rPr>
          <w:rFonts w:ascii="Times-Roman" w:eastAsia="宋体" w:hAnsi="Times-Roman" w:cs="Times-Roman"/>
          <w:kern w:val="0"/>
          <w:sz w:val="24"/>
          <w:szCs w:val="24"/>
        </w:rPr>
        <w:t xml:space="preserve"> and</w:t>
      </w:r>
      <w:r w:rsidR="0007225D" w:rsidRPr="00857F12">
        <w:rPr>
          <w:rFonts w:ascii="Times-Roman" w:hAnsi="Times-Roman" w:cs="Times-Roman"/>
          <w:kern w:val="0"/>
          <w:sz w:val="24"/>
          <w:szCs w:val="24"/>
        </w:rPr>
        <w:t xml:space="preserve"> </w:t>
      </w:r>
      <w:r w:rsidR="0007225D" w:rsidRPr="00857F12">
        <w:rPr>
          <w:rFonts w:ascii="Times-Roman" w:hAnsi="Times-Roman" w:cs="Times-Roman"/>
          <w:i/>
          <w:kern w:val="0"/>
          <w:sz w:val="24"/>
          <w:szCs w:val="24"/>
        </w:rPr>
        <w:t>F</w:t>
      </w:r>
      <w:r w:rsidR="0007225D" w:rsidRPr="00857F12">
        <w:rPr>
          <w:rFonts w:ascii="Times-Roman" w:hAnsi="Times-Roman" w:cs="Times-Roman"/>
          <w:kern w:val="0"/>
          <w:sz w:val="24"/>
          <w:szCs w:val="24"/>
          <w:vertAlign w:val="subscript"/>
        </w:rPr>
        <w:t>pt0</w:t>
      </w:r>
      <w:r w:rsidR="0007225D" w:rsidRPr="00857F12">
        <w:rPr>
          <w:rFonts w:ascii="Times-Roman" w:hAnsi="Times-Roman" w:cs="Times-Roman"/>
          <w:i/>
          <w:kern w:val="0"/>
          <w:sz w:val="24"/>
          <w:szCs w:val="24"/>
        </w:rPr>
        <w:t xml:space="preserve"> </w:t>
      </w:r>
      <w:r w:rsidR="00D93512" w:rsidRPr="00857F12">
        <w:rPr>
          <w:rFonts w:ascii="Times-Roman" w:hAnsi="Times-Roman" w:cs="Times-Roman"/>
          <w:kern w:val="0"/>
          <w:sz w:val="24"/>
          <w:szCs w:val="24"/>
        </w:rPr>
        <w:t>denotes</w:t>
      </w:r>
      <w:r w:rsidR="001C2C23" w:rsidRPr="00857F12">
        <w:rPr>
          <w:rFonts w:ascii="Times-Roman" w:eastAsia="宋体" w:hAnsi="Times-Roman" w:cs="Times-Roman"/>
          <w:kern w:val="0"/>
          <w:sz w:val="24"/>
          <w:szCs w:val="24"/>
        </w:rPr>
        <w:t xml:space="preserve"> the</w:t>
      </w:r>
      <w:r w:rsidR="00D93512" w:rsidRPr="00857F12">
        <w:rPr>
          <w:rFonts w:ascii="Times-Roman" w:hAnsi="Times-Roman" w:cs="Times-Roman"/>
          <w:kern w:val="0"/>
          <w:sz w:val="24"/>
          <w:szCs w:val="24"/>
        </w:rPr>
        <w:t xml:space="preserve"> total initial PT force.</w:t>
      </w:r>
    </w:p>
    <w:p w14:paraId="1EC745FA" w14:textId="77777777" w:rsidR="00A5293F" w:rsidRPr="00857F12" w:rsidRDefault="001C2C23" w:rsidP="00A5293F">
      <w:pPr>
        <w:spacing w:line="360" w:lineRule="auto"/>
        <w:jc w:val="center"/>
        <w:rPr>
          <w:rFonts w:ascii="Times New Roman" w:hAnsi="Times New Roman" w:cs="Times New Roman"/>
        </w:rPr>
      </w:pPr>
      <w:r w:rsidRPr="00857F12">
        <w:rPr>
          <w:rFonts w:ascii="Times New Roman" w:hAnsi="Times New Roman" w:cs="Times New Roman"/>
        </w:rPr>
        <w:t>Table 2. Descriptions of tower geometric parameters</w:t>
      </w:r>
    </w:p>
    <w:tbl>
      <w:tblPr>
        <w:tblStyle w:val="a8"/>
        <w:tblW w:w="5000"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527"/>
        <w:gridCol w:w="2217"/>
        <w:gridCol w:w="670"/>
        <w:gridCol w:w="747"/>
        <w:gridCol w:w="638"/>
        <w:gridCol w:w="665"/>
        <w:gridCol w:w="814"/>
        <w:gridCol w:w="629"/>
        <w:gridCol w:w="781"/>
        <w:gridCol w:w="713"/>
        <w:gridCol w:w="961"/>
      </w:tblGrid>
      <w:tr w:rsidR="00857F12" w:rsidRPr="00857F12" w14:paraId="37A0EE1F" w14:textId="77777777" w:rsidTr="00850BF8">
        <w:tc>
          <w:tcPr>
            <w:tcW w:w="281" w:type="pct"/>
            <w:tcBorders>
              <w:top w:val="single" w:sz="8" w:space="0" w:color="auto"/>
              <w:left w:val="nil"/>
              <w:bottom w:val="single" w:sz="8" w:space="0" w:color="auto"/>
              <w:right w:val="nil"/>
            </w:tcBorders>
          </w:tcPr>
          <w:p w14:paraId="5DD45080" w14:textId="77777777" w:rsidR="00767FD3" w:rsidRPr="00857F12" w:rsidRDefault="001C2C23" w:rsidP="00767FD3">
            <w:pPr>
              <w:jc w:val="center"/>
              <w:rPr>
                <w:rFonts w:ascii="Times New Roman" w:hAnsi="Times New Roman" w:cs="Times New Roman"/>
                <w:szCs w:val="21"/>
              </w:rPr>
            </w:pPr>
            <w:r w:rsidRPr="00857F12">
              <w:rPr>
                <w:rFonts w:ascii="Times New Roman" w:hAnsi="Times New Roman" w:cs="Times New Roman"/>
                <w:szCs w:val="21"/>
              </w:rPr>
              <w:t>No.</w:t>
            </w:r>
          </w:p>
        </w:tc>
        <w:tc>
          <w:tcPr>
            <w:tcW w:w="1184" w:type="pct"/>
            <w:tcBorders>
              <w:top w:val="single" w:sz="8" w:space="0" w:color="auto"/>
              <w:left w:val="nil"/>
              <w:bottom w:val="single" w:sz="8" w:space="0" w:color="auto"/>
              <w:right w:val="nil"/>
            </w:tcBorders>
          </w:tcPr>
          <w:p w14:paraId="35211FAF" w14:textId="77777777" w:rsidR="00767FD3" w:rsidRPr="00857F12" w:rsidRDefault="001C2C23" w:rsidP="00767FD3">
            <w:pPr>
              <w:jc w:val="center"/>
              <w:rPr>
                <w:rFonts w:ascii="Times New Roman" w:hAnsi="Times New Roman" w:cs="Times New Roman"/>
                <w:szCs w:val="21"/>
              </w:rPr>
            </w:pPr>
            <w:r w:rsidRPr="00857F12">
              <w:rPr>
                <w:rFonts w:ascii="Times New Roman" w:hAnsi="Times New Roman" w:cs="Times New Roman"/>
                <w:szCs w:val="21"/>
              </w:rPr>
              <w:t>Case name</w:t>
            </w:r>
          </w:p>
        </w:tc>
        <w:tc>
          <w:tcPr>
            <w:tcW w:w="358" w:type="pct"/>
            <w:tcBorders>
              <w:top w:val="single" w:sz="8" w:space="0" w:color="auto"/>
              <w:left w:val="nil"/>
              <w:bottom w:val="single" w:sz="8" w:space="0" w:color="auto"/>
              <w:right w:val="nil"/>
            </w:tcBorders>
            <w:vAlign w:val="center"/>
          </w:tcPr>
          <w:p w14:paraId="52C9469A" w14:textId="77777777" w:rsidR="00767FD3" w:rsidRPr="00857F12" w:rsidRDefault="001C2C23" w:rsidP="00767FD3">
            <w:pPr>
              <w:jc w:val="center"/>
              <w:rPr>
                <w:rFonts w:ascii="Times New Roman" w:hAnsi="Times New Roman" w:cs="Times New Roman"/>
                <w:szCs w:val="21"/>
              </w:rPr>
            </w:pPr>
            <w:proofErr w:type="spellStart"/>
            <w:r w:rsidRPr="00857F12">
              <w:rPr>
                <w:rFonts w:ascii="Times New Roman" w:hAnsi="Times New Roman" w:cs="Times New Roman"/>
                <w:i/>
                <w:kern w:val="0"/>
                <w:szCs w:val="21"/>
              </w:rPr>
              <w:t>r</w:t>
            </w:r>
            <w:r w:rsidRPr="00857F12">
              <w:rPr>
                <w:rFonts w:ascii="Times New Roman" w:hAnsi="Times New Roman" w:cs="Times New Roman"/>
                <w:kern w:val="0"/>
                <w:szCs w:val="21"/>
                <w:vertAlign w:val="subscript"/>
              </w:rPr>
              <w:t>cb</w:t>
            </w:r>
            <w:proofErr w:type="spellEnd"/>
            <w:r w:rsidRPr="00857F12">
              <w:rPr>
                <w:rFonts w:ascii="Times New Roman" w:hAnsi="Times New Roman" w:cs="Times New Roman"/>
                <w:kern w:val="0"/>
                <w:szCs w:val="21"/>
              </w:rPr>
              <w:t>/m</w:t>
            </w:r>
          </w:p>
        </w:tc>
        <w:tc>
          <w:tcPr>
            <w:tcW w:w="399" w:type="pct"/>
            <w:tcBorders>
              <w:top w:val="single" w:sz="8" w:space="0" w:color="auto"/>
              <w:left w:val="nil"/>
              <w:bottom w:val="single" w:sz="8" w:space="0" w:color="auto"/>
              <w:right w:val="nil"/>
            </w:tcBorders>
            <w:vAlign w:val="center"/>
          </w:tcPr>
          <w:p w14:paraId="0EA66D79" w14:textId="77777777" w:rsidR="00767FD3" w:rsidRPr="00857F12" w:rsidRDefault="001C2C23" w:rsidP="00767FD3">
            <w:pPr>
              <w:jc w:val="center"/>
              <w:rPr>
                <w:rFonts w:ascii="Times New Roman" w:hAnsi="Times New Roman" w:cs="Times New Roman"/>
                <w:szCs w:val="21"/>
              </w:rPr>
            </w:pPr>
            <w:proofErr w:type="spellStart"/>
            <w:r w:rsidRPr="00857F12">
              <w:rPr>
                <w:rFonts w:ascii="Times New Roman" w:hAnsi="Times New Roman" w:cs="Times New Roman"/>
                <w:i/>
                <w:kern w:val="0"/>
                <w:szCs w:val="21"/>
              </w:rPr>
              <w:t>t</w:t>
            </w:r>
            <w:r w:rsidRPr="00857F12">
              <w:rPr>
                <w:rFonts w:ascii="Times New Roman" w:hAnsi="Times New Roman" w:cs="Times New Roman"/>
                <w:kern w:val="0"/>
                <w:szCs w:val="21"/>
                <w:vertAlign w:val="subscript"/>
              </w:rPr>
              <w:t>c</w:t>
            </w:r>
            <w:proofErr w:type="spellEnd"/>
            <w:r w:rsidRPr="00857F12">
              <w:rPr>
                <w:rFonts w:ascii="Times New Roman" w:hAnsi="Times New Roman" w:cs="Times New Roman"/>
                <w:kern w:val="0"/>
                <w:szCs w:val="21"/>
              </w:rPr>
              <w:t>/mm</w:t>
            </w:r>
          </w:p>
        </w:tc>
        <w:tc>
          <w:tcPr>
            <w:tcW w:w="341" w:type="pct"/>
            <w:tcBorders>
              <w:top w:val="single" w:sz="8" w:space="0" w:color="auto"/>
              <w:left w:val="nil"/>
              <w:bottom w:val="single" w:sz="8" w:space="0" w:color="auto"/>
              <w:right w:val="nil"/>
            </w:tcBorders>
            <w:vAlign w:val="center"/>
          </w:tcPr>
          <w:p w14:paraId="21C2612C" w14:textId="77777777" w:rsidR="00767FD3" w:rsidRPr="00857F12" w:rsidRDefault="001C2C23" w:rsidP="00767FD3">
            <w:pPr>
              <w:jc w:val="center"/>
              <w:rPr>
                <w:rFonts w:ascii="Times New Roman" w:hAnsi="Times New Roman" w:cs="Times New Roman"/>
                <w:szCs w:val="21"/>
              </w:rPr>
            </w:pPr>
            <w:proofErr w:type="spellStart"/>
            <w:r w:rsidRPr="00857F12">
              <w:rPr>
                <w:rFonts w:ascii="Times New Roman" w:hAnsi="Times New Roman" w:cs="Times New Roman"/>
                <w:i/>
                <w:kern w:val="0"/>
                <w:szCs w:val="21"/>
              </w:rPr>
              <w:t>r</w:t>
            </w:r>
            <w:r w:rsidRPr="00857F12">
              <w:rPr>
                <w:rFonts w:ascii="Times New Roman" w:hAnsi="Times New Roman" w:cs="Times New Roman"/>
                <w:kern w:val="0"/>
                <w:szCs w:val="21"/>
                <w:vertAlign w:val="subscript"/>
              </w:rPr>
              <w:t>ct</w:t>
            </w:r>
            <w:proofErr w:type="spellEnd"/>
            <w:r w:rsidRPr="00857F12">
              <w:rPr>
                <w:rFonts w:ascii="Times New Roman" w:hAnsi="Times New Roman" w:cs="Times New Roman"/>
                <w:kern w:val="0"/>
                <w:szCs w:val="21"/>
              </w:rPr>
              <w:t>/m</w:t>
            </w:r>
          </w:p>
        </w:tc>
        <w:tc>
          <w:tcPr>
            <w:tcW w:w="355" w:type="pct"/>
            <w:tcBorders>
              <w:top w:val="single" w:sz="8" w:space="0" w:color="auto"/>
              <w:left w:val="nil"/>
              <w:bottom w:val="single" w:sz="8" w:space="0" w:color="auto"/>
              <w:right w:val="nil"/>
            </w:tcBorders>
            <w:vAlign w:val="center"/>
          </w:tcPr>
          <w:p w14:paraId="3916A0E3" w14:textId="77777777" w:rsidR="00767FD3" w:rsidRPr="00857F12" w:rsidRDefault="001C2C23" w:rsidP="00767FD3">
            <w:pPr>
              <w:jc w:val="center"/>
              <w:rPr>
                <w:rFonts w:ascii="Times New Roman" w:hAnsi="Times New Roman" w:cs="Times New Roman"/>
                <w:szCs w:val="21"/>
              </w:rPr>
            </w:pPr>
            <w:proofErr w:type="spellStart"/>
            <w:r w:rsidRPr="00857F12">
              <w:rPr>
                <w:rFonts w:ascii="Times New Roman" w:hAnsi="Times New Roman" w:cs="Times New Roman"/>
                <w:i/>
                <w:kern w:val="0"/>
                <w:szCs w:val="21"/>
              </w:rPr>
              <w:t>r</w:t>
            </w:r>
            <w:r w:rsidRPr="00857F12">
              <w:rPr>
                <w:rFonts w:ascii="Times New Roman" w:hAnsi="Times New Roman" w:cs="Times New Roman"/>
                <w:kern w:val="0"/>
                <w:szCs w:val="21"/>
                <w:vertAlign w:val="subscript"/>
              </w:rPr>
              <w:t>sb</w:t>
            </w:r>
            <w:proofErr w:type="spellEnd"/>
            <w:r w:rsidRPr="00857F12">
              <w:rPr>
                <w:rFonts w:ascii="Times New Roman" w:hAnsi="Times New Roman" w:cs="Times New Roman"/>
                <w:kern w:val="0"/>
                <w:szCs w:val="21"/>
              </w:rPr>
              <w:t>/m</w:t>
            </w:r>
          </w:p>
        </w:tc>
        <w:tc>
          <w:tcPr>
            <w:tcW w:w="435" w:type="pct"/>
            <w:tcBorders>
              <w:top w:val="single" w:sz="8" w:space="0" w:color="auto"/>
              <w:left w:val="nil"/>
              <w:bottom w:val="single" w:sz="8" w:space="0" w:color="auto"/>
              <w:right w:val="nil"/>
            </w:tcBorders>
            <w:vAlign w:val="center"/>
          </w:tcPr>
          <w:p w14:paraId="3426FE61" w14:textId="77777777" w:rsidR="00767FD3" w:rsidRPr="00857F12" w:rsidRDefault="001C2C23" w:rsidP="00767FD3">
            <w:pPr>
              <w:jc w:val="center"/>
              <w:rPr>
                <w:rFonts w:ascii="Times New Roman" w:hAnsi="Times New Roman" w:cs="Times New Roman"/>
                <w:szCs w:val="21"/>
              </w:rPr>
            </w:pPr>
            <w:proofErr w:type="spellStart"/>
            <w:r w:rsidRPr="00857F12">
              <w:rPr>
                <w:rFonts w:ascii="Times New Roman" w:hAnsi="Times New Roman" w:cs="Times New Roman"/>
                <w:i/>
                <w:kern w:val="0"/>
                <w:szCs w:val="21"/>
              </w:rPr>
              <w:t>t</w:t>
            </w:r>
            <w:r w:rsidRPr="00857F12">
              <w:rPr>
                <w:rFonts w:ascii="Times New Roman" w:hAnsi="Times New Roman" w:cs="Times New Roman"/>
                <w:kern w:val="0"/>
                <w:szCs w:val="21"/>
                <w:vertAlign w:val="subscript"/>
              </w:rPr>
              <w:t>sb</w:t>
            </w:r>
            <w:proofErr w:type="spellEnd"/>
            <w:r w:rsidRPr="00857F12">
              <w:rPr>
                <w:rFonts w:ascii="Times New Roman" w:hAnsi="Times New Roman" w:cs="Times New Roman"/>
                <w:kern w:val="0"/>
                <w:szCs w:val="21"/>
              </w:rPr>
              <w:t>/mm</w:t>
            </w:r>
          </w:p>
        </w:tc>
        <w:tc>
          <w:tcPr>
            <w:tcW w:w="336" w:type="pct"/>
            <w:tcBorders>
              <w:top w:val="single" w:sz="8" w:space="0" w:color="auto"/>
              <w:left w:val="nil"/>
              <w:bottom w:val="single" w:sz="8" w:space="0" w:color="auto"/>
              <w:right w:val="nil"/>
            </w:tcBorders>
            <w:vAlign w:val="center"/>
          </w:tcPr>
          <w:p w14:paraId="56F9A7E1" w14:textId="77777777" w:rsidR="00767FD3" w:rsidRPr="00857F12" w:rsidRDefault="001C2C23" w:rsidP="00767FD3">
            <w:pPr>
              <w:jc w:val="center"/>
              <w:rPr>
                <w:rFonts w:ascii="Times New Roman" w:hAnsi="Times New Roman" w:cs="Times New Roman"/>
                <w:szCs w:val="21"/>
              </w:rPr>
            </w:pPr>
            <w:proofErr w:type="spellStart"/>
            <w:r w:rsidRPr="00857F12">
              <w:rPr>
                <w:rFonts w:ascii="Times New Roman" w:hAnsi="Times New Roman" w:cs="Times New Roman"/>
                <w:i/>
                <w:kern w:val="0"/>
                <w:szCs w:val="21"/>
              </w:rPr>
              <w:t>r</w:t>
            </w:r>
            <w:r w:rsidRPr="00857F12">
              <w:rPr>
                <w:rFonts w:ascii="Times New Roman" w:hAnsi="Times New Roman" w:cs="Times New Roman"/>
                <w:kern w:val="0"/>
                <w:szCs w:val="21"/>
                <w:vertAlign w:val="subscript"/>
              </w:rPr>
              <w:t>st</w:t>
            </w:r>
            <w:proofErr w:type="spellEnd"/>
            <w:r w:rsidRPr="00857F12">
              <w:rPr>
                <w:rFonts w:ascii="Times New Roman" w:hAnsi="Times New Roman" w:cs="Times New Roman"/>
                <w:kern w:val="0"/>
                <w:szCs w:val="21"/>
              </w:rPr>
              <w:t>/m</w:t>
            </w:r>
          </w:p>
        </w:tc>
        <w:tc>
          <w:tcPr>
            <w:tcW w:w="417" w:type="pct"/>
            <w:tcBorders>
              <w:top w:val="single" w:sz="8" w:space="0" w:color="auto"/>
              <w:left w:val="nil"/>
              <w:bottom w:val="single" w:sz="8" w:space="0" w:color="auto"/>
              <w:right w:val="nil"/>
            </w:tcBorders>
            <w:vAlign w:val="center"/>
          </w:tcPr>
          <w:p w14:paraId="42AA3802" w14:textId="77777777" w:rsidR="00767FD3" w:rsidRPr="00857F12" w:rsidRDefault="001C2C23" w:rsidP="00767FD3">
            <w:pPr>
              <w:jc w:val="center"/>
              <w:rPr>
                <w:rFonts w:ascii="Times New Roman" w:hAnsi="Times New Roman" w:cs="Times New Roman"/>
                <w:szCs w:val="21"/>
              </w:rPr>
            </w:pPr>
            <w:proofErr w:type="spellStart"/>
            <w:r w:rsidRPr="00857F12">
              <w:rPr>
                <w:rFonts w:ascii="Times New Roman" w:hAnsi="Times New Roman" w:cs="Times New Roman"/>
                <w:i/>
                <w:kern w:val="0"/>
                <w:szCs w:val="21"/>
              </w:rPr>
              <w:t>t</w:t>
            </w:r>
            <w:r w:rsidRPr="00857F12">
              <w:rPr>
                <w:rFonts w:ascii="Times New Roman" w:hAnsi="Times New Roman" w:cs="Times New Roman"/>
                <w:kern w:val="0"/>
                <w:szCs w:val="21"/>
                <w:vertAlign w:val="subscript"/>
              </w:rPr>
              <w:t>st</w:t>
            </w:r>
            <w:proofErr w:type="spellEnd"/>
            <w:r w:rsidRPr="00857F12">
              <w:rPr>
                <w:rFonts w:ascii="Times New Roman" w:hAnsi="Times New Roman" w:cs="Times New Roman"/>
                <w:kern w:val="0"/>
                <w:szCs w:val="21"/>
              </w:rPr>
              <w:t>/mm</w:t>
            </w:r>
          </w:p>
        </w:tc>
        <w:tc>
          <w:tcPr>
            <w:tcW w:w="381" w:type="pct"/>
            <w:tcBorders>
              <w:top w:val="single" w:sz="8" w:space="0" w:color="auto"/>
              <w:left w:val="nil"/>
              <w:bottom w:val="single" w:sz="8" w:space="0" w:color="auto"/>
              <w:right w:val="nil"/>
            </w:tcBorders>
            <w:vAlign w:val="center"/>
          </w:tcPr>
          <w:p w14:paraId="17337354" w14:textId="77777777" w:rsidR="00767FD3" w:rsidRPr="00857F12" w:rsidRDefault="001C2C23" w:rsidP="00767FD3">
            <w:pPr>
              <w:jc w:val="center"/>
              <w:rPr>
                <w:rFonts w:ascii="Times New Roman" w:hAnsi="Times New Roman" w:cs="Times New Roman"/>
                <w:szCs w:val="21"/>
              </w:rPr>
            </w:pPr>
            <w:r w:rsidRPr="00857F12">
              <w:rPr>
                <w:rFonts w:ascii="Times New Roman" w:hAnsi="Times New Roman" w:cs="Times New Roman"/>
                <w:i/>
                <w:szCs w:val="21"/>
              </w:rPr>
              <w:t>l</w:t>
            </w:r>
            <w:r w:rsidRPr="00857F12">
              <w:rPr>
                <w:rFonts w:ascii="Times New Roman" w:hAnsi="Times New Roman" w:cs="Times New Roman"/>
                <w:szCs w:val="21"/>
                <w:vertAlign w:val="subscript"/>
              </w:rPr>
              <w:t>c</w:t>
            </w:r>
            <w:r w:rsidRPr="00857F12">
              <w:rPr>
                <w:rFonts w:ascii="Times New Roman" w:hAnsi="Times New Roman" w:cs="Times New Roman"/>
                <w:kern w:val="0"/>
                <w:szCs w:val="21"/>
              </w:rPr>
              <w:t>/m</w:t>
            </w:r>
          </w:p>
        </w:tc>
        <w:tc>
          <w:tcPr>
            <w:tcW w:w="513" w:type="pct"/>
            <w:tcBorders>
              <w:top w:val="single" w:sz="8" w:space="0" w:color="auto"/>
              <w:left w:val="nil"/>
              <w:bottom w:val="single" w:sz="8" w:space="0" w:color="auto"/>
              <w:right w:val="nil"/>
            </w:tcBorders>
            <w:vAlign w:val="center"/>
          </w:tcPr>
          <w:p w14:paraId="2BDC25C0" w14:textId="77777777" w:rsidR="00767FD3" w:rsidRPr="00857F12" w:rsidRDefault="001C2C23" w:rsidP="00767FD3">
            <w:pPr>
              <w:jc w:val="center"/>
              <w:rPr>
                <w:rFonts w:ascii="Times New Roman" w:hAnsi="Times New Roman" w:cs="Times New Roman"/>
                <w:szCs w:val="21"/>
              </w:rPr>
            </w:pPr>
            <w:r w:rsidRPr="00857F12">
              <w:rPr>
                <w:rFonts w:ascii="Times New Roman" w:hAnsi="Times New Roman" w:cs="Times New Roman"/>
                <w:i/>
                <w:szCs w:val="21"/>
              </w:rPr>
              <w:t>F</w:t>
            </w:r>
            <w:r w:rsidRPr="00857F12">
              <w:rPr>
                <w:rFonts w:ascii="Times New Roman" w:hAnsi="Times New Roman" w:cs="Times New Roman"/>
                <w:szCs w:val="21"/>
                <w:vertAlign w:val="subscript"/>
              </w:rPr>
              <w:t>pt0</w:t>
            </w:r>
            <w:r w:rsidRPr="00857F12">
              <w:rPr>
                <w:rFonts w:ascii="Times New Roman" w:hAnsi="Times New Roman" w:cs="Times New Roman"/>
                <w:kern w:val="0"/>
                <w:szCs w:val="21"/>
              </w:rPr>
              <w:t>/MN</w:t>
            </w:r>
          </w:p>
        </w:tc>
      </w:tr>
      <w:tr w:rsidR="00857F12" w:rsidRPr="00857F12" w14:paraId="7B609B52" w14:textId="77777777" w:rsidTr="00850BF8">
        <w:tc>
          <w:tcPr>
            <w:tcW w:w="281" w:type="pct"/>
            <w:tcBorders>
              <w:top w:val="single" w:sz="8" w:space="0" w:color="auto"/>
              <w:left w:val="nil"/>
              <w:bottom w:val="nil"/>
              <w:right w:val="nil"/>
            </w:tcBorders>
          </w:tcPr>
          <w:p w14:paraId="33DBFE05" w14:textId="77777777" w:rsidR="00767FD3" w:rsidRPr="00857F12" w:rsidRDefault="001C2C23" w:rsidP="00767FD3">
            <w:pPr>
              <w:jc w:val="center"/>
              <w:rPr>
                <w:rFonts w:ascii="Times New Roman" w:hAnsi="Times New Roman" w:cs="Times New Roman"/>
                <w:szCs w:val="21"/>
              </w:rPr>
            </w:pPr>
            <w:r w:rsidRPr="00857F12">
              <w:rPr>
                <w:rFonts w:ascii="Times New Roman" w:hAnsi="Times New Roman" w:cs="Times New Roman"/>
                <w:szCs w:val="21"/>
              </w:rPr>
              <w:t>1</w:t>
            </w:r>
          </w:p>
        </w:tc>
        <w:tc>
          <w:tcPr>
            <w:tcW w:w="1184" w:type="pct"/>
            <w:tcBorders>
              <w:top w:val="single" w:sz="8" w:space="0" w:color="auto"/>
              <w:left w:val="nil"/>
              <w:bottom w:val="nil"/>
              <w:right w:val="nil"/>
            </w:tcBorders>
          </w:tcPr>
          <w:p w14:paraId="19ACC8BB" w14:textId="75E972AF" w:rsidR="00767FD3" w:rsidRPr="00857F12" w:rsidRDefault="001C2C23" w:rsidP="00C35BD3">
            <w:pPr>
              <w:jc w:val="center"/>
              <w:rPr>
                <w:rFonts w:ascii="Times New Roman" w:hAnsi="Times New Roman" w:cs="Times New Roman"/>
                <w:szCs w:val="21"/>
              </w:rPr>
            </w:pPr>
            <w:r w:rsidRPr="00857F12">
              <w:rPr>
                <w:rFonts w:ascii="Times New Roman" w:hAnsi="Times New Roman" w:cs="Times New Roman"/>
                <w:szCs w:val="21"/>
              </w:rPr>
              <w:t>H140m-W190t-LR0.8</w:t>
            </w:r>
          </w:p>
        </w:tc>
        <w:tc>
          <w:tcPr>
            <w:tcW w:w="358" w:type="pct"/>
            <w:tcBorders>
              <w:top w:val="single" w:sz="8" w:space="0" w:color="auto"/>
              <w:left w:val="nil"/>
              <w:bottom w:val="nil"/>
              <w:right w:val="nil"/>
            </w:tcBorders>
            <w:vAlign w:val="center"/>
          </w:tcPr>
          <w:p w14:paraId="149D6948" w14:textId="77777777" w:rsidR="00767FD3" w:rsidRPr="00857F12" w:rsidRDefault="001C2C23" w:rsidP="00187238">
            <w:pPr>
              <w:jc w:val="center"/>
              <w:rPr>
                <w:rFonts w:ascii="Times New Roman" w:hAnsi="Times New Roman" w:cs="Times New Roman"/>
                <w:szCs w:val="21"/>
              </w:rPr>
            </w:pPr>
            <w:r w:rsidRPr="00857F12">
              <w:rPr>
                <w:rFonts w:ascii="Times New Roman" w:hAnsi="Times New Roman" w:cs="Times New Roman"/>
                <w:szCs w:val="21"/>
              </w:rPr>
              <w:t>4.61</w:t>
            </w:r>
          </w:p>
        </w:tc>
        <w:tc>
          <w:tcPr>
            <w:tcW w:w="399" w:type="pct"/>
            <w:tcBorders>
              <w:top w:val="single" w:sz="8" w:space="0" w:color="auto"/>
              <w:left w:val="nil"/>
              <w:bottom w:val="nil"/>
              <w:right w:val="nil"/>
            </w:tcBorders>
            <w:vAlign w:val="center"/>
          </w:tcPr>
          <w:p w14:paraId="75DC9D3C" w14:textId="77777777" w:rsidR="00767FD3" w:rsidRPr="00857F12" w:rsidRDefault="001C2C23" w:rsidP="00767FD3">
            <w:pPr>
              <w:jc w:val="center"/>
              <w:rPr>
                <w:rFonts w:ascii="Times New Roman" w:hAnsi="Times New Roman" w:cs="Times New Roman"/>
                <w:szCs w:val="21"/>
              </w:rPr>
            </w:pPr>
            <w:r w:rsidRPr="00857F12">
              <w:rPr>
                <w:rFonts w:ascii="Times New Roman" w:hAnsi="Times New Roman" w:cs="Times New Roman"/>
                <w:szCs w:val="21"/>
              </w:rPr>
              <w:t>200</w:t>
            </w:r>
          </w:p>
        </w:tc>
        <w:tc>
          <w:tcPr>
            <w:tcW w:w="341" w:type="pct"/>
            <w:tcBorders>
              <w:top w:val="single" w:sz="8" w:space="0" w:color="auto"/>
              <w:left w:val="nil"/>
              <w:bottom w:val="nil"/>
              <w:right w:val="nil"/>
            </w:tcBorders>
            <w:vAlign w:val="center"/>
          </w:tcPr>
          <w:p w14:paraId="2B88FBD6" w14:textId="77777777" w:rsidR="00767FD3" w:rsidRPr="00857F12" w:rsidRDefault="001C2C23" w:rsidP="00187238">
            <w:pPr>
              <w:jc w:val="center"/>
              <w:rPr>
                <w:rFonts w:ascii="Times New Roman" w:hAnsi="Times New Roman" w:cs="Times New Roman"/>
                <w:szCs w:val="21"/>
              </w:rPr>
            </w:pPr>
            <w:r w:rsidRPr="00857F12">
              <w:rPr>
                <w:rFonts w:ascii="Times New Roman" w:hAnsi="Times New Roman" w:cs="Times New Roman"/>
                <w:szCs w:val="21"/>
              </w:rPr>
              <w:t>2</w:t>
            </w:r>
            <w:r w:rsidR="00187238" w:rsidRPr="00857F12">
              <w:rPr>
                <w:rFonts w:ascii="Times New Roman" w:hAnsi="Times New Roman" w:cs="Times New Roman"/>
                <w:szCs w:val="21"/>
              </w:rPr>
              <w:t>.44</w:t>
            </w:r>
          </w:p>
        </w:tc>
        <w:tc>
          <w:tcPr>
            <w:tcW w:w="355" w:type="pct"/>
            <w:tcBorders>
              <w:top w:val="single" w:sz="8" w:space="0" w:color="auto"/>
              <w:left w:val="nil"/>
              <w:bottom w:val="nil"/>
              <w:right w:val="nil"/>
            </w:tcBorders>
            <w:vAlign w:val="center"/>
          </w:tcPr>
          <w:p w14:paraId="41321017" w14:textId="77777777" w:rsidR="00767FD3" w:rsidRPr="00857F12" w:rsidRDefault="001C2C23" w:rsidP="00767FD3">
            <w:pPr>
              <w:jc w:val="center"/>
              <w:rPr>
                <w:rFonts w:ascii="Times New Roman" w:hAnsi="Times New Roman" w:cs="Times New Roman"/>
                <w:szCs w:val="21"/>
              </w:rPr>
            </w:pPr>
            <w:r w:rsidRPr="00857F12">
              <w:rPr>
                <w:rFonts w:ascii="Times New Roman" w:hAnsi="Times New Roman" w:cs="Times New Roman"/>
                <w:szCs w:val="21"/>
              </w:rPr>
              <w:t>2.08</w:t>
            </w:r>
          </w:p>
        </w:tc>
        <w:tc>
          <w:tcPr>
            <w:tcW w:w="435" w:type="pct"/>
            <w:tcBorders>
              <w:top w:val="single" w:sz="8" w:space="0" w:color="auto"/>
              <w:left w:val="nil"/>
              <w:bottom w:val="nil"/>
              <w:right w:val="nil"/>
            </w:tcBorders>
            <w:vAlign w:val="center"/>
          </w:tcPr>
          <w:p w14:paraId="38A029E8" w14:textId="77777777" w:rsidR="00767FD3" w:rsidRPr="00857F12" w:rsidRDefault="001C2C23" w:rsidP="00187238">
            <w:pPr>
              <w:jc w:val="center"/>
              <w:rPr>
                <w:rFonts w:ascii="Times New Roman" w:hAnsi="Times New Roman" w:cs="Times New Roman"/>
                <w:szCs w:val="21"/>
              </w:rPr>
            </w:pPr>
            <w:r w:rsidRPr="00857F12">
              <w:rPr>
                <w:rFonts w:ascii="Times New Roman" w:hAnsi="Times New Roman" w:cs="Times New Roman"/>
                <w:szCs w:val="21"/>
              </w:rPr>
              <w:t>1</w:t>
            </w:r>
            <w:r w:rsidR="00187238" w:rsidRPr="00857F12">
              <w:rPr>
                <w:rFonts w:ascii="Times New Roman" w:hAnsi="Times New Roman" w:cs="Times New Roman"/>
                <w:szCs w:val="21"/>
              </w:rPr>
              <w:t>5.7</w:t>
            </w:r>
          </w:p>
        </w:tc>
        <w:tc>
          <w:tcPr>
            <w:tcW w:w="336" w:type="pct"/>
            <w:tcBorders>
              <w:top w:val="single" w:sz="8" w:space="0" w:color="auto"/>
              <w:left w:val="nil"/>
              <w:bottom w:val="nil"/>
              <w:right w:val="nil"/>
            </w:tcBorders>
            <w:vAlign w:val="center"/>
          </w:tcPr>
          <w:p w14:paraId="7374842B" w14:textId="77777777" w:rsidR="00767FD3" w:rsidRPr="00857F12" w:rsidRDefault="001C2C23" w:rsidP="00767FD3">
            <w:pPr>
              <w:jc w:val="center"/>
              <w:rPr>
                <w:rFonts w:ascii="Times New Roman" w:hAnsi="Times New Roman" w:cs="Times New Roman"/>
                <w:szCs w:val="21"/>
              </w:rPr>
            </w:pPr>
            <w:r w:rsidRPr="00857F12">
              <w:rPr>
                <w:rFonts w:ascii="Times New Roman" w:hAnsi="Times New Roman" w:cs="Times New Roman"/>
                <w:szCs w:val="21"/>
              </w:rPr>
              <w:t>1.65</w:t>
            </w:r>
          </w:p>
        </w:tc>
        <w:tc>
          <w:tcPr>
            <w:tcW w:w="417" w:type="pct"/>
            <w:tcBorders>
              <w:top w:val="single" w:sz="8" w:space="0" w:color="auto"/>
              <w:left w:val="nil"/>
              <w:bottom w:val="nil"/>
              <w:right w:val="nil"/>
            </w:tcBorders>
            <w:vAlign w:val="center"/>
          </w:tcPr>
          <w:p w14:paraId="57FF4C1F" w14:textId="77777777" w:rsidR="00767FD3" w:rsidRPr="00857F12" w:rsidRDefault="001C2C23" w:rsidP="00187238">
            <w:pPr>
              <w:jc w:val="center"/>
              <w:rPr>
                <w:rFonts w:ascii="Times New Roman" w:hAnsi="Times New Roman" w:cs="Times New Roman"/>
                <w:szCs w:val="21"/>
              </w:rPr>
            </w:pPr>
            <w:r w:rsidRPr="00857F12">
              <w:rPr>
                <w:rFonts w:ascii="Times New Roman" w:hAnsi="Times New Roman" w:cs="Times New Roman"/>
                <w:szCs w:val="21"/>
              </w:rPr>
              <w:t>1</w:t>
            </w:r>
            <w:r w:rsidR="00187238" w:rsidRPr="00857F12">
              <w:rPr>
                <w:rFonts w:ascii="Times New Roman" w:hAnsi="Times New Roman" w:cs="Times New Roman"/>
                <w:szCs w:val="21"/>
              </w:rPr>
              <w:t>1.1</w:t>
            </w:r>
          </w:p>
        </w:tc>
        <w:tc>
          <w:tcPr>
            <w:tcW w:w="381" w:type="pct"/>
            <w:tcBorders>
              <w:top w:val="single" w:sz="8" w:space="0" w:color="auto"/>
              <w:left w:val="nil"/>
              <w:bottom w:val="nil"/>
              <w:right w:val="nil"/>
            </w:tcBorders>
            <w:vAlign w:val="center"/>
          </w:tcPr>
          <w:p w14:paraId="78182DAE" w14:textId="77777777" w:rsidR="00767FD3" w:rsidRPr="00857F12" w:rsidRDefault="001C2C23" w:rsidP="00767FD3">
            <w:pPr>
              <w:jc w:val="center"/>
              <w:rPr>
                <w:rFonts w:ascii="Times New Roman" w:hAnsi="Times New Roman" w:cs="Times New Roman"/>
                <w:szCs w:val="21"/>
              </w:rPr>
            </w:pPr>
            <w:r w:rsidRPr="00857F12">
              <w:rPr>
                <w:rFonts w:ascii="Times New Roman" w:hAnsi="Times New Roman" w:cs="Times New Roman"/>
                <w:szCs w:val="21"/>
              </w:rPr>
              <w:t>112.0</w:t>
            </w:r>
          </w:p>
        </w:tc>
        <w:tc>
          <w:tcPr>
            <w:tcW w:w="513" w:type="pct"/>
            <w:tcBorders>
              <w:top w:val="single" w:sz="8" w:space="0" w:color="auto"/>
              <w:left w:val="nil"/>
              <w:bottom w:val="nil"/>
              <w:right w:val="nil"/>
            </w:tcBorders>
            <w:vAlign w:val="center"/>
          </w:tcPr>
          <w:p w14:paraId="529D660B" w14:textId="77777777" w:rsidR="00767FD3" w:rsidRPr="00857F12" w:rsidRDefault="001C2C23" w:rsidP="00187238">
            <w:pPr>
              <w:jc w:val="center"/>
              <w:rPr>
                <w:rFonts w:ascii="Times New Roman" w:hAnsi="Times New Roman" w:cs="Times New Roman"/>
                <w:szCs w:val="21"/>
              </w:rPr>
            </w:pPr>
            <w:r w:rsidRPr="00857F12">
              <w:rPr>
                <w:rFonts w:ascii="Times New Roman" w:hAnsi="Times New Roman" w:cs="Times New Roman"/>
                <w:szCs w:val="21"/>
              </w:rPr>
              <w:t>42.2</w:t>
            </w:r>
          </w:p>
        </w:tc>
      </w:tr>
      <w:tr w:rsidR="00857F12" w:rsidRPr="00857F12" w14:paraId="7D869C12" w14:textId="77777777" w:rsidTr="00850BF8">
        <w:tc>
          <w:tcPr>
            <w:tcW w:w="281" w:type="pct"/>
            <w:tcBorders>
              <w:top w:val="nil"/>
              <w:left w:val="nil"/>
              <w:bottom w:val="nil"/>
              <w:right w:val="nil"/>
            </w:tcBorders>
          </w:tcPr>
          <w:p w14:paraId="44338523" w14:textId="77777777" w:rsidR="00767FD3" w:rsidRPr="00857F12" w:rsidRDefault="001C2C23" w:rsidP="00767FD3">
            <w:pPr>
              <w:jc w:val="center"/>
              <w:rPr>
                <w:rFonts w:ascii="Times New Roman" w:hAnsi="Times New Roman" w:cs="Times New Roman"/>
                <w:szCs w:val="21"/>
              </w:rPr>
            </w:pPr>
            <w:r w:rsidRPr="00857F12">
              <w:rPr>
                <w:rFonts w:ascii="Times New Roman" w:hAnsi="Times New Roman" w:cs="Times New Roman"/>
                <w:szCs w:val="21"/>
              </w:rPr>
              <w:t>2</w:t>
            </w:r>
          </w:p>
        </w:tc>
        <w:tc>
          <w:tcPr>
            <w:tcW w:w="1184" w:type="pct"/>
            <w:tcBorders>
              <w:top w:val="nil"/>
              <w:left w:val="nil"/>
              <w:bottom w:val="nil"/>
              <w:right w:val="nil"/>
            </w:tcBorders>
          </w:tcPr>
          <w:p w14:paraId="07875C5F" w14:textId="17E1971E" w:rsidR="00767FD3" w:rsidRPr="00857F12" w:rsidRDefault="001C2C23" w:rsidP="00C35BD3">
            <w:pPr>
              <w:jc w:val="center"/>
              <w:rPr>
                <w:rFonts w:ascii="Times New Roman" w:hAnsi="Times New Roman" w:cs="Times New Roman"/>
                <w:szCs w:val="21"/>
              </w:rPr>
            </w:pPr>
            <w:r w:rsidRPr="00857F12">
              <w:rPr>
                <w:rFonts w:ascii="Times New Roman" w:hAnsi="Times New Roman" w:cs="Times New Roman"/>
                <w:szCs w:val="21"/>
              </w:rPr>
              <w:t>H140m-W280t-LR0.8</w:t>
            </w:r>
          </w:p>
        </w:tc>
        <w:tc>
          <w:tcPr>
            <w:tcW w:w="358" w:type="pct"/>
            <w:tcBorders>
              <w:top w:val="nil"/>
              <w:left w:val="nil"/>
              <w:bottom w:val="nil"/>
              <w:right w:val="nil"/>
            </w:tcBorders>
            <w:vAlign w:val="center"/>
          </w:tcPr>
          <w:p w14:paraId="6EEF5504" w14:textId="77777777" w:rsidR="00767FD3" w:rsidRPr="00857F12" w:rsidRDefault="001C2C23" w:rsidP="00187238">
            <w:pPr>
              <w:jc w:val="center"/>
              <w:rPr>
                <w:rFonts w:ascii="Times New Roman" w:hAnsi="Times New Roman" w:cs="Times New Roman"/>
                <w:szCs w:val="21"/>
              </w:rPr>
            </w:pPr>
            <w:r w:rsidRPr="00857F12">
              <w:rPr>
                <w:rFonts w:ascii="Times New Roman" w:hAnsi="Times New Roman" w:cs="Times New Roman"/>
                <w:szCs w:val="21"/>
              </w:rPr>
              <w:t>4</w:t>
            </w:r>
            <w:r w:rsidR="00187238" w:rsidRPr="00857F12">
              <w:rPr>
                <w:rFonts w:ascii="Times New Roman" w:hAnsi="Times New Roman" w:cs="Times New Roman"/>
                <w:szCs w:val="21"/>
              </w:rPr>
              <w:t>.89</w:t>
            </w:r>
          </w:p>
        </w:tc>
        <w:tc>
          <w:tcPr>
            <w:tcW w:w="399" w:type="pct"/>
            <w:tcBorders>
              <w:top w:val="nil"/>
              <w:left w:val="nil"/>
              <w:bottom w:val="nil"/>
              <w:right w:val="nil"/>
            </w:tcBorders>
            <w:vAlign w:val="center"/>
          </w:tcPr>
          <w:p w14:paraId="6E9D769B" w14:textId="77777777" w:rsidR="00767FD3" w:rsidRPr="00857F12" w:rsidRDefault="001C2C23" w:rsidP="00767FD3">
            <w:pPr>
              <w:jc w:val="center"/>
              <w:rPr>
                <w:rFonts w:ascii="Times New Roman" w:hAnsi="Times New Roman" w:cs="Times New Roman"/>
                <w:szCs w:val="21"/>
              </w:rPr>
            </w:pPr>
            <w:r w:rsidRPr="00857F12">
              <w:rPr>
                <w:rFonts w:ascii="Times New Roman" w:hAnsi="Times New Roman" w:cs="Times New Roman"/>
                <w:szCs w:val="21"/>
              </w:rPr>
              <w:t>200</w:t>
            </w:r>
          </w:p>
        </w:tc>
        <w:tc>
          <w:tcPr>
            <w:tcW w:w="341" w:type="pct"/>
            <w:tcBorders>
              <w:top w:val="nil"/>
              <w:left w:val="nil"/>
              <w:bottom w:val="nil"/>
              <w:right w:val="nil"/>
            </w:tcBorders>
            <w:vAlign w:val="center"/>
          </w:tcPr>
          <w:p w14:paraId="29DC17C3" w14:textId="77777777" w:rsidR="00767FD3" w:rsidRPr="00857F12" w:rsidRDefault="001C2C23" w:rsidP="00187238">
            <w:pPr>
              <w:jc w:val="center"/>
              <w:rPr>
                <w:rFonts w:ascii="Times New Roman" w:hAnsi="Times New Roman" w:cs="Times New Roman"/>
                <w:szCs w:val="21"/>
              </w:rPr>
            </w:pPr>
            <w:r w:rsidRPr="00857F12">
              <w:rPr>
                <w:rFonts w:ascii="Times New Roman" w:hAnsi="Times New Roman" w:cs="Times New Roman"/>
                <w:szCs w:val="21"/>
              </w:rPr>
              <w:t>2</w:t>
            </w:r>
            <w:r w:rsidR="00187238" w:rsidRPr="00857F12">
              <w:rPr>
                <w:rFonts w:ascii="Times New Roman" w:hAnsi="Times New Roman" w:cs="Times New Roman"/>
                <w:szCs w:val="21"/>
              </w:rPr>
              <w:t>.50</w:t>
            </w:r>
          </w:p>
        </w:tc>
        <w:tc>
          <w:tcPr>
            <w:tcW w:w="355" w:type="pct"/>
            <w:tcBorders>
              <w:top w:val="nil"/>
              <w:left w:val="nil"/>
              <w:bottom w:val="nil"/>
              <w:right w:val="nil"/>
            </w:tcBorders>
            <w:vAlign w:val="center"/>
          </w:tcPr>
          <w:p w14:paraId="7B886CA0" w14:textId="77777777" w:rsidR="00767FD3" w:rsidRPr="00857F12" w:rsidRDefault="001C2C23" w:rsidP="00767FD3">
            <w:pPr>
              <w:jc w:val="center"/>
              <w:rPr>
                <w:rFonts w:ascii="Times New Roman" w:hAnsi="Times New Roman" w:cs="Times New Roman"/>
                <w:szCs w:val="21"/>
              </w:rPr>
            </w:pPr>
            <w:r w:rsidRPr="00857F12">
              <w:rPr>
                <w:rFonts w:ascii="Times New Roman" w:hAnsi="Times New Roman" w:cs="Times New Roman"/>
                <w:szCs w:val="21"/>
              </w:rPr>
              <w:t>2.11</w:t>
            </w:r>
          </w:p>
        </w:tc>
        <w:tc>
          <w:tcPr>
            <w:tcW w:w="435" w:type="pct"/>
            <w:tcBorders>
              <w:top w:val="nil"/>
              <w:left w:val="nil"/>
              <w:bottom w:val="nil"/>
              <w:right w:val="nil"/>
            </w:tcBorders>
            <w:vAlign w:val="center"/>
          </w:tcPr>
          <w:p w14:paraId="3BBC3FB2" w14:textId="77777777" w:rsidR="00767FD3" w:rsidRPr="00857F12" w:rsidRDefault="001C2C23" w:rsidP="00187238">
            <w:pPr>
              <w:jc w:val="center"/>
              <w:rPr>
                <w:rFonts w:ascii="Times New Roman" w:hAnsi="Times New Roman" w:cs="Times New Roman"/>
                <w:szCs w:val="21"/>
              </w:rPr>
            </w:pPr>
            <w:r w:rsidRPr="00857F12">
              <w:rPr>
                <w:rFonts w:ascii="Times New Roman" w:hAnsi="Times New Roman" w:cs="Times New Roman"/>
                <w:szCs w:val="21"/>
              </w:rPr>
              <w:t>2</w:t>
            </w:r>
            <w:r w:rsidR="00187238" w:rsidRPr="00857F12">
              <w:rPr>
                <w:rFonts w:ascii="Times New Roman" w:hAnsi="Times New Roman" w:cs="Times New Roman"/>
                <w:szCs w:val="21"/>
              </w:rPr>
              <w:t>2.0</w:t>
            </w:r>
          </w:p>
        </w:tc>
        <w:tc>
          <w:tcPr>
            <w:tcW w:w="336" w:type="pct"/>
            <w:tcBorders>
              <w:top w:val="nil"/>
              <w:left w:val="nil"/>
              <w:bottom w:val="nil"/>
              <w:right w:val="nil"/>
            </w:tcBorders>
            <w:vAlign w:val="center"/>
          </w:tcPr>
          <w:p w14:paraId="3FE45606" w14:textId="77777777" w:rsidR="00767FD3" w:rsidRPr="00857F12" w:rsidRDefault="001C2C23" w:rsidP="00767FD3">
            <w:pPr>
              <w:jc w:val="center"/>
              <w:rPr>
                <w:rFonts w:ascii="Times New Roman" w:hAnsi="Times New Roman" w:cs="Times New Roman"/>
                <w:szCs w:val="21"/>
              </w:rPr>
            </w:pPr>
            <w:r w:rsidRPr="00857F12">
              <w:rPr>
                <w:rFonts w:ascii="Times New Roman" w:hAnsi="Times New Roman" w:cs="Times New Roman"/>
                <w:szCs w:val="21"/>
              </w:rPr>
              <w:t>1.70</w:t>
            </w:r>
          </w:p>
        </w:tc>
        <w:tc>
          <w:tcPr>
            <w:tcW w:w="417" w:type="pct"/>
            <w:tcBorders>
              <w:top w:val="nil"/>
              <w:left w:val="nil"/>
              <w:bottom w:val="nil"/>
              <w:right w:val="nil"/>
            </w:tcBorders>
            <w:vAlign w:val="center"/>
          </w:tcPr>
          <w:p w14:paraId="35C4ED29" w14:textId="77777777" w:rsidR="00767FD3" w:rsidRPr="00857F12" w:rsidRDefault="001C2C23" w:rsidP="00187238">
            <w:pPr>
              <w:jc w:val="center"/>
              <w:rPr>
                <w:rFonts w:ascii="Times New Roman" w:hAnsi="Times New Roman" w:cs="Times New Roman"/>
                <w:szCs w:val="21"/>
              </w:rPr>
            </w:pPr>
            <w:r w:rsidRPr="00857F12">
              <w:rPr>
                <w:rFonts w:ascii="Times New Roman" w:hAnsi="Times New Roman" w:cs="Times New Roman"/>
                <w:szCs w:val="21"/>
              </w:rPr>
              <w:t>1</w:t>
            </w:r>
            <w:r w:rsidR="00187238" w:rsidRPr="00857F12">
              <w:rPr>
                <w:rFonts w:ascii="Times New Roman" w:hAnsi="Times New Roman" w:cs="Times New Roman"/>
                <w:szCs w:val="21"/>
              </w:rPr>
              <w:t>3.2</w:t>
            </w:r>
          </w:p>
        </w:tc>
        <w:tc>
          <w:tcPr>
            <w:tcW w:w="381" w:type="pct"/>
            <w:tcBorders>
              <w:top w:val="nil"/>
              <w:left w:val="nil"/>
              <w:bottom w:val="nil"/>
              <w:right w:val="nil"/>
            </w:tcBorders>
            <w:vAlign w:val="center"/>
          </w:tcPr>
          <w:p w14:paraId="5ECB1496" w14:textId="77777777" w:rsidR="00767FD3" w:rsidRPr="00857F12" w:rsidRDefault="001C2C23" w:rsidP="00767FD3">
            <w:pPr>
              <w:jc w:val="center"/>
              <w:rPr>
                <w:rFonts w:ascii="Times New Roman" w:hAnsi="Times New Roman" w:cs="Times New Roman"/>
                <w:szCs w:val="21"/>
              </w:rPr>
            </w:pPr>
            <w:r w:rsidRPr="00857F12">
              <w:rPr>
                <w:rFonts w:ascii="Times New Roman" w:hAnsi="Times New Roman" w:cs="Times New Roman"/>
                <w:szCs w:val="21"/>
              </w:rPr>
              <w:t>112.0</w:t>
            </w:r>
          </w:p>
        </w:tc>
        <w:tc>
          <w:tcPr>
            <w:tcW w:w="513" w:type="pct"/>
            <w:tcBorders>
              <w:top w:val="nil"/>
              <w:left w:val="nil"/>
              <w:bottom w:val="nil"/>
              <w:right w:val="nil"/>
            </w:tcBorders>
            <w:vAlign w:val="center"/>
          </w:tcPr>
          <w:p w14:paraId="2FE19E67" w14:textId="77777777" w:rsidR="00767FD3" w:rsidRPr="00857F12" w:rsidRDefault="001C2C23" w:rsidP="00767FD3">
            <w:pPr>
              <w:jc w:val="center"/>
              <w:rPr>
                <w:rFonts w:ascii="Times New Roman" w:hAnsi="Times New Roman" w:cs="Times New Roman"/>
                <w:szCs w:val="21"/>
              </w:rPr>
            </w:pPr>
            <w:r w:rsidRPr="00857F12">
              <w:rPr>
                <w:rFonts w:ascii="Times New Roman" w:hAnsi="Times New Roman" w:cs="Times New Roman"/>
                <w:szCs w:val="21"/>
              </w:rPr>
              <w:t>50.0</w:t>
            </w:r>
          </w:p>
        </w:tc>
      </w:tr>
      <w:tr w:rsidR="00857F12" w:rsidRPr="00857F12" w14:paraId="53BEFCBD" w14:textId="77777777" w:rsidTr="00850B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1" w:type="pct"/>
            <w:tcBorders>
              <w:top w:val="single" w:sz="8" w:space="0" w:color="auto"/>
              <w:left w:val="nil"/>
              <w:bottom w:val="nil"/>
              <w:right w:val="nil"/>
            </w:tcBorders>
          </w:tcPr>
          <w:p w14:paraId="301E69C2" w14:textId="77777777" w:rsidR="00767FD3" w:rsidRPr="00857F12" w:rsidRDefault="001C2C23" w:rsidP="00767FD3">
            <w:pPr>
              <w:jc w:val="center"/>
              <w:rPr>
                <w:rFonts w:ascii="Times New Roman" w:hAnsi="Times New Roman" w:cs="Times New Roman"/>
                <w:szCs w:val="21"/>
              </w:rPr>
            </w:pPr>
            <w:r w:rsidRPr="00857F12">
              <w:rPr>
                <w:rFonts w:ascii="Times New Roman" w:hAnsi="Times New Roman" w:cs="Times New Roman"/>
                <w:szCs w:val="21"/>
              </w:rPr>
              <w:t>3</w:t>
            </w:r>
          </w:p>
        </w:tc>
        <w:tc>
          <w:tcPr>
            <w:tcW w:w="1184" w:type="pct"/>
            <w:tcBorders>
              <w:top w:val="single" w:sz="8" w:space="0" w:color="auto"/>
              <w:left w:val="nil"/>
              <w:bottom w:val="nil"/>
              <w:right w:val="nil"/>
            </w:tcBorders>
          </w:tcPr>
          <w:p w14:paraId="19CBFDD6" w14:textId="446F10F9" w:rsidR="00767FD3" w:rsidRPr="00857F12" w:rsidRDefault="001C2C23" w:rsidP="00C35BD3">
            <w:pPr>
              <w:jc w:val="center"/>
              <w:rPr>
                <w:rFonts w:ascii="Times New Roman" w:hAnsi="Times New Roman" w:cs="Times New Roman"/>
                <w:szCs w:val="21"/>
              </w:rPr>
            </w:pPr>
            <w:r w:rsidRPr="00857F12">
              <w:rPr>
                <w:rFonts w:ascii="Times New Roman" w:hAnsi="Times New Roman" w:cs="Times New Roman"/>
                <w:szCs w:val="21"/>
              </w:rPr>
              <w:t>H160m-W190t-LR0.8</w:t>
            </w:r>
          </w:p>
        </w:tc>
        <w:tc>
          <w:tcPr>
            <w:tcW w:w="358" w:type="pct"/>
            <w:tcBorders>
              <w:top w:val="single" w:sz="8" w:space="0" w:color="auto"/>
              <w:left w:val="nil"/>
              <w:bottom w:val="nil"/>
              <w:right w:val="nil"/>
            </w:tcBorders>
          </w:tcPr>
          <w:p w14:paraId="41D5C3B9" w14:textId="77777777" w:rsidR="00767FD3" w:rsidRPr="00857F12" w:rsidRDefault="001C2C23" w:rsidP="00767FD3">
            <w:pPr>
              <w:jc w:val="center"/>
              <w:rPr>
                <w:rFonts w:ascii="Times New Roman" w:hAnsi="Times New Roman" w:cs="Times New Roman"/>
                <w:szCs w:val="21"/>
              </w:rPr>
            </w:pPr>
            <w:r w:rsidRPr="00857F12">
              <w:rPr>
                <w:rFonts w:ascii="Times New Roman" w:hAnsi="Times New Roman" w:cs="Times New Roman"/>
                <w:szCs w:val="21"/>
              </w:rPr>
              <w:t>5.00</w:t>
            </w:r>
          </w:p>
        </w:tc>
        <w:tc>
          <w:tcPr>
            <w:tcW w:w="399" w:type="pct"/>
            <w:tcBorders>
              <w:top w:val="single" w:sz="8" w:space="0" w:color="auto"/>
              <w:left w:val="nil"/>
              <w:bottom w:val="nil"/>
              <w:right w:val="nil"/>
            </w:tcBorders>
          </w:tcPr>
          <w:p w14:paraId="40C266E6" w14:textId="77777777" w:rsidR="00767FD3" w:rsidRPr="00857F12" w:rsidRDefault="001C2C23" w:rsidP="00767FD3">
            <w:pPr>
              <w:jc w:val="center"/>
              <w:rPr>
                <w:rFonts w:ascii="Times New Roman" w:hAnsi="Times New Roman" w:cs="Times New Roman"/>
                <w:szCs w:val="21"/>
              </w:rPr>
            </w:pPr>
            <w:r w:rsidRPr="00857F12">
              <w:rPr>
                <w:rFonts w:ascii="Times New Roman" w:hAnsi="Times New Roman" w:cs="Times New Roman"/>
                <w:szCs w:val="21"/>
              </w:rPr>
              <w:t>200</w:t>
            </w:r>
          </w:p>
        </w:tc>
        <w:tc>
          <w:tcPr>
            <w:tcW w:w="341" w:type="pct"/>
            <w:tcBorders>
              <w:top w:val="single" w:sz="8" w:space="0" w:color="auto"/>
              <w:left w:val="nil"/>
              <w:bottom w:val="nil"/>
              <w:right w:val="nil"/>
            </w:tcBorders>
          </w:tcPr>
          <w:p w14:paraId="7CF26576" w14:textId="77777777" w:rsidR="00767FD3" w:rsidRPr="00857F12" w:rsidRDefault="001C2C23" w:rsidP="00187238">
            <w:pPr>
              <w:jc w:val="center"/>
              <w:rPr>
                <w:rFonts w:ascii="Times New Roman" w:hAnsi="Times New Roman" w:cs="Times New Roman"/>
                <w:szCs w:val="21"/>
              </w:rPr>
            </w:pPr>
            <w:r w:rsidRPr="00857F12">
              <w:rPr>
                <w:rFonts w:ascii="Times New Roman" w:hAnsi="Times New Roman" w:cs="Times New Roman"/>
                <w:szCs w:val="21"/>
              </w:rPr>
              <w:t>2</w:t>
            </w:r>
            <w:r w:rsidR="00187238" w:rsidRPr="00857F12">
              <w:rPr>
                <w:rFonts w:ascii="Times New Roman" w:hAnsi="Times New Roman" w:cs="Times New Roman"/>
                <w:szCs w:val="21"/>
              </w:rPr>
              <w:t>.48</w:t>
            </w:r>
          </w:p>
        </w:tc>
        <w:tc>
          <w:tcPr>
            <w:tcW w:w="355" w:type="pct"/>
            <w:tcBorders>
              <w:top w:val="single" w:sz="8" w:space="0" w:color="auto"/>
              <w:left w:val="nil"/>
              <w:bottom w:val="nil"/>
              <w:right w:val="nil"/>
            </w:tcBorders>
          </w:tcPr>
          <w:p w14:paraId="7A2B4CE2" w14:textId="77777777" w:rsidR="00767FD3" w:rsidRPr="00857F12" w:rsidRDefault="001C2C23" w:rsidP="00187238">
            <w:pPr>
              <w:jc w:val="center"/>
              <w:rPr>
                <w:rFonts w:ascii="Times New Roman" w:hAnsi="Times New Roman" w:cs="Times New Roman"/>
                <w:szCs w:val="21"/>
              </w:rPr>
            </w:pPr>
            <w:r w:rsidRPr="00857F12">
              <w:rPr>
                <w:rFonts w:ascii="Times New Roman" w:hAnsi="Times New Roman" w:cs="Times New Roman"/>
                <w:szCs w:val="21"/>
              </w:rPr>
              <w:t>1</w:t>
            </w:r>
            <w:r w:rsidR="00187238" w:rsidRPr="00857F12">
              <w:rPr>
                <w:rFonts w:ascii="Times New Roman" w:hAnsi="Times New Roman" w:cs="Times New Roman"/>
                <w:szCs w:val="21"/>
              </w:rPr>
              <w:t>.98</w:t>
            </w:r>
          </w:p>
        </w:tc>
        <w:tc>
          <w:tcPr>
            <w:tcW w:w="435" w:type="pct"/>
            <w:tcBorders>
              <w:top w:val="single" w:sz="8" w:space="0" w:color="auto"/>
              <w:left w:val="nil"/>
              <w:bottom w:val="nil"/>
              <w:right w:val="nil"/>
            </w:tcBorders>
          </w:tcPr>
          <w:p w14:paraId="6A318564" w14:textId="77777777" w:rsidR="00767FD3" w:rsidRPr="00857F12" w:rsidRDefault="001C2C23" w:rsidP="00187238">
            <w:pPr>
              <w:jc w:val="center"/>
              <w:rPr>
                <w:rFonts w:ascii="Times New Roman" w:hAnsi="Times New Roman" w:cs="Times New Roman"/>
                <w:szCs w:val="21"/>
              </w:rPr>
            </w:pPr>
            <w:r w:rsidRPr="00857F12">
              <w:rPr>
                <w:rFonts w:ascii="Times New Roman" w:hAnsi="Times New Roman" w:cs="Times New Roman"/>
                <w:szCs w:val="21"/>
              </w:rPr>
              <w:t>1</w:t>
            </w:r>
            <w:r w:rsidR="00187238" w:rsidRPr="00857F12">
              <w:rPr>
                <w:rFonts w:ascii="Times New Roman" w:hAnsi="Times New Roman" w:cs="Times New Roman"/>
                <w:szCs w:val="21"/>
              </w:rPr>
              <w:t>6.3</w:t>
            </w:r>
          </w:p>
        </w:tc>
        <w:tc>
          <w:tcPr>
            <w:tcW w:w="336" w:type="pct"/>
            <w:tcBorders>
              <w:top w:val="single" w:sz="8" w:space="0" w:color="auto"/>
              <w:left w:val="nil"/>
              <w:bottom w:val="nil"/>
              <w:right w:val="nil"/>
            </w:tcBorders>
          </w:tcPr>
          <w:p w14:paraId="08D740F2" w14:textId="77777777" w:rsidR="00767FD3" w:rsidRPr="00857F12" w:rsidRDefault="001C2C23" w:rsidP="00187238">
            <w:pPr>
              <w:jc w:val="center"/>
              <w:rPr>
                <w:rFonts w:ascii="Times New Roman" w:hAnsi="Times New Roman" w:cs="Times New Roman"/>
                <w:szCs w:val="21"/>
              </w:rPr>
            </w:pPr>
            <w:r w:rsidRPr="00857F12">
              <w:rPr>
                <w:rFonts w:ascii="Times New Roman" w:hAnsi="Times New Roman" w:cs="Times New Roman"/>
                <w:szCs w:val="21"/>
              </w:rPr>
              <w:t>1</w:t>
            </w:r>
            <w:r w:rsidR="00187238" w:rsidRPr="00857F12">
              <w:rPr>
                <w:rFonts w:ascii="Times New Roman" w:hAnsi="Times New Roman" w:cs="Times New Roman"/>
                <w:szCs w:val="21"/>
              </w:rPr>
              <w:t>.71</w:t>
            </w:r>
          </w:p>
        </w:tc>
        <w:tc>
          <w:tcPr>
            <w:tcW w:w="417" w:type="pct"/>
            <w:tcBorders>
              <w:top w:val="single" w:sz="8" w:space="0" w:color="auto"/>
              <w:left w:val="nil"/>
              <w:bottom w:val="nil"/>
              <w:right w:val="nil"/>
            </w:tcBorders>
          </w:tcPr>
          <w:p w14:paraId="44E341CE" w14:textId="77777777" w:rsidR="00767FD3" w:rsidRPr="00857F12" w:rsidRDefault="001C2C23" w:rsidP="00187238">
            <w:pPr>
              <w:jc w:val="center"/>
              <w:rPr>
                <w:rFonts w:ascii="Times New Roman" w:hAnsi="Times New Roman" w:cs="Times New Roman"/>
                <w:szCs w:val="21"/>
              </w:rPr>
            </w:pPr>
            <w:r w:rsidRPr="00857F12">
              <w:rPr>
                <w:rFonts w:ascii="Times New Roman" w:hAnsi="Times New Roman" w:cs="Times New Roman"/>
                <w:szCs w:val="21"/>
              </w:rPr>
              <w:t>1</w:t>
            </w:r>
            <w:r w:rsidR="00187238" w:rsidRPr="00857F12">
              <w:rPr>
                <w:rFonts w:ascii="Times New Roman" w:hAnsi="Times New Roman" w:cs="Times New Roman"/>
                <w:szCs w:val="21"/>
              </w:rPr>
              <w:t>1.1</w:t>
            </w:r>
          </w:p>
        </w:tc>
        <w:tc>
          <w:tcPr>
            <w:tcW w:w="381" w:type="pct"/>
            <w:tcBorders>
              <w:top w:val="single" w:sz="8" w:space="0" w:color="auto"/>
              <w:left w:val="nil"/>
              <w:bottom w:val="nil"/>
              <w:right w:val="nil"/>
            </w:tcBorders>
          </w:tcPr>
          <w:p w14:paraId="5D605706" w14:textId="77777777" w:rsidR="00767FD3" w:rsidRPr="00857F12" w:rsidRDefault="001C2C23" w:rsidP="00767FD3">
            <w:pPr>
              <w:jc w:val="center"/>
              <w:rPr>
                <w:rFonts w:ascii="Times New Roman" w:hAnsi="Times New Roman" w:cs="Times New Roman"/>
                <w:szCs w:val="21"/>
              </w:rPr>
            </w:pPr>
            <w:r w:rsidRPr="00857F12">
              <w:rPr>
                <w:rFonts w:ascii="Times New Roman" w:hAnsi="Times New Roman" w:cs="Times New Roman"/>
                <w:szCs w:val="21"/>
              </w:rPr>
              <w:t>128.0</w:t>
            </w:r>
          </w:p>
        </w:tc>
        <w:tc>
          <w:tcPr>
            <w:tcW w:w="513" w:type="pct"/>
            <w:tcBorders>
              <w:top w:val="single" w:sz="8" w:space="0" w:color="auto"/>
              <w:left w:val="nil"/>
              <w:bottom w:val="nil"/>
              <w:right w:val="nil"/>
            </w:tcBorders>
          </w:tcPr>
          <w:p w14:paraId="53F75D31" w14:textId="77777777" w:rsidR="00767FD3" w:rsidRPr="00857F12" w:rsidRDefault="001C2C23" w:rsidP="00767FD3">
            <w:pPr>
              <w:jc w:val="center"/>
              <w:rPr>
                <w:rFonts w:ascii="Times New Roman" w:hAnsi="Times New Roman" w:cs="Times New Roman"/>
                <w:szCs w:val="21"/>
              </w:rPr>
            </w:pPr>
            <w:r w:rsidRPr="00857F12">
              <w:rPr>
                <w:rFonts w:ascii="Times New Roman" w:hAnsi="Times New Roman" w:cs="Times New Roman"/>
                <w:szCs w:val="21"/>
              </w:rPr>
              <w:t>42.2</w:t>
            </w:r>
          </w:p>
        </w:tc>
      </w:tr>
      <w:tr w:rsidR="00857F12" w:rsidRPr="00857F12" w14:paraId="12C3686F" w14:textId="77777777" w:rsidTr="00850B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1" w:type="pct"/>
            <w:tcBorders>
              <w:top w:val="nil"/>
              <w:left w:val="nil"/>
              <w:bottom w:val="single" w:sz="8" w:space="0" w:color="auto"/>
              <w:right w:val="nil"/>
            </w:tcBorders>
          </w:tcPr>
          <w:p w14:paraId="60F2B3A1" w14:textId="77777777" w:rsidR="00767FD3" w:rsidRPr="00857F12" w:rsidRDefault="001C2C23" w:rsidP="00767FD3">
            <w:pPr>
              <w:jc w:val="center"/>
              <w:rPr>
                <w:rFonts w:ascii="Times New Roman" w:hAnsi="Times New Roman" w:cs="Times New Roman"/>
                <w:szCs w:val="21"/>
              </w:rPr>
            </w:pPr>
            <w:r w:rsidRPr="00857F12">
              <w:rPr>
                <w:rFonts w:ascii="Times New Roman" w:hAnsi="Times New Roman" w:cs="Times New Roman"/>
                <w:szCs w:val="21"/>
              </w:rPr>
              <w:t>4</w:t>
            </w:r>
          </w:p>
        </w:tc>
        <w:tc>
          <w:tcPr>
            <w:tcW w:w="1184" w:type="pct"/>
            <w:tcBorders>
              <w:top w:val="nil"/>
              <w:left w:val="nil"/>
              <w:bottom w:val="single" w:sz="8" w:space="0" w:color="auto"/>
              <w:right w:val="nil"/>
            </w:tcBorders>
          </w:tcPr>
          <w:p w14:paraId="59E20094" w14:textId="73EAE756" w:rsidR="00767FD3" w:rsidRPr="00857F12" w:rsidRDefault="001C2C23" w:rsidP="00C35BD3">
            <w:pPr>
              <w:jc w:val="center"/>
              <w:rPr>
                <w:rFonts w:ascii="Times New Roman" w:hAnsi="Times New Roman" w:cs="Times New Roman"/>
                <w:szCs w:val="21"/>
              </w:rPr>
            </w:pPr>
            <w:r w:rsidRPr="00857F12">
              <w:rPr>
                <w:rFonts w:ascii="Times New Roman" w:hAnsi="Times New Roman" w:cs="Times New Roman"/>
                <w:szCs w:val="21"/>
              </w:rPr>
              <w:t>H160m-W280t-LR0.8</w:t>
            </w:r>
          </w:p>
        </w:tc>
        <w:tc>
          <w:tcPr>
            <w:tcW w:w="358" w:type="pct"/>
            <w:tcBorders>
              <w:top w:val="nil"/>
              <w:left w:val="nil"/>
              <w:bottom w:val="single" w:sz="8" w:space="0" w:color="auto"/>
              <w:right w:val="nil"/>
            </w:tcBorders>
          </w:tcPr>
          <w:p w14:paraId="4E3D067B" w14:textId="77777777" w:rsidR="00767FD3" w:rsidRPr="00857F12" w:rsidRDefault="001C2C23" w:rsidP="00187238">
            <w:pPr>
              <w:jc w:val="center"/>
              <w:rPr>
                <w:rFonts w:ascii="Times New Roman" w:hAnsi="Times New Roman" w:cs="Times New Roman"/>
                <w:szCs w:val="21"/>
              </w:rPr>
            </w:pPr>
            <w:r w:rsidRPr="00857F12">
              <w:rPr>
                <w:rFonts w:ascii="Times New Roman" w:hAnsi="Times New Roman" w:cs="Times New Roman"/>
                <w:szCs w:val="21"/>
              </w:rPr>
              <w:t>4</w:t>
            </w:r>
            <w:r w:rsidR="00187238" w:rsidRPr="00857F12">
              <w:rPr>
                <w:rFonts w:ascii="Times New Roman" w:hAnsi="Times New Roman" w:cs="Times New Roman"/>
                <w:szCs w:val="21"/>
              </w:rPr>
              <w:t>.97</w:t>
            </w:r>
          </w:p>
        </w:tc>
        <w:tc>
          <w:tcPr>
            <w:tcW w:w="399" w:type="pct"/>
            <w:tcBorders>
              <w:top w:val="nil"/>
              <w:left w:val="nil"/>
              <w:bottom w:val="single" w:sz="8" w:space="0" w:color="auto"/>
              <w:right w:val="nil"/>
            </w:tcBorders>
          </w:tcPr>
          <w:p w14:paraId="162E78EC" w14:textId="77777777" w:rsidR="00767FD3" w:rsidRPr="00857F12" w:rsidRDefault="001C2C23" w:rsidP="00187238">
            <w:pPr>
              <w:jc w:val="center"/>
              <w:rPr>
                <w:rFonts w:ascii="Times New Roman" w:hAnsi="Times New Roman" w:cs="Times New Roman"/>
                <w:szCs w:val="21"/>
              </w:rPr>
            </w:pPr>
            <w:r w:rsidRPr="00857F12">
              <w:rPr>
                <w:rFonts w:ascii="Times New Roman" w:hAnsi="Times New Roman" w:cs="Times New Roman"/>
                <w:szCs w:val="21"/>
              </w:rPr>
              <w:t>210</w:t>
            </w:r>
          </w:p>
        </w:tc>
        <w:tc>
          <w:tcPr>
            <w:tcW w:w="341" w:type="pct"/>
            <w:tcBorders>
              <w:top w:val="nil"/>
              <w:left w:val="nil"/>
              <w:bottom w:val="single" w:sz="8" w:space="0" w:color="auto"/>
              <w:right w:val="nil"/>
            </w:tcBorders>
          </w:tcPr>
          <w:p w14:paraId="0FE1C037" w14:textId="77777777" w:rsidR="00767FD3" w:rsidRPr="00857F12" w:rsidRDefault="001C2C23" w:rsidP="00187238">
            <w:pPr>
              <w:jc w:val="center"/>
              <w:rPr>
                <w:rFonts w:ascii="Times New Roman" w:hAnsi="Times New Roman" w:cs="Times New Roman"/>
                <w:szCs w:val="21"/>
              </w:rPr>
            </w:pPr>
            <w:r w:rsidRPr="00857F12">
              <w:rPr>
                <w:rFonts w:ascii="Times New Roman" w:hAnsi="Times New Roman" w:cs="Times New Roman"/>
                <w:szCs w:val="21"/>
              </w:rPr>
              <w:t>2</w:t>
            </w:r>
            <w:r w:rsidR="00187238" w:rsidRPr="00857F12">
              <w:rPr>
                <w:rFonts w:ascii="Times New Roman" w:hAnsi="Times New Roman" w:cs="Times New Roman"/>
                <w:szCs w:val="21"/>
              </w:rPr>
              <w:t>.59</w:t>
            </w:r>
          </w:p>
        </w:tc>
        <w:tc>
          <w:tcPr>
            <w:tcW w:w="355" w:type="pct"/>
            <w:tcBorders>
              <w:top w:val="nil"/>
              <w:left w:val="nil"/>
              <w:bottom w:val="single" w:sz="8" w:space="0" w:color="auto"/>
              <w:right w:val="nil"/>
            </w:tcBorders>
          </w:tcPr>
          <w:p w14:paraId="6297C696" w14:textId="77777777" w:rsidR="00767FD3" w:rsidRPr="00857F12" w:rsidRDefault="001C2C23" w:rsidP="00767FD3">
            <w:pPr>
              <w:jc w:val="center"/>
              <w:rPr>
                <w:rFonts w:ascii="Times New Roman" w:hAnsi="Times New Roman" w:cs="Times New Roman"/>
                <w:szCs w:val="21"/>
              </w:rPr>
            </w:pPr>
            <w:r w:rsidRPr="00857F12">
              <w:rPr>
                <w:rFonts w:ascii="Times New Roman" w:hAnsi="Times New Roman" w:cs="Times New Roman"/>
                <w:szCs w:val="21"/>
              </w:rPr>
              <w:t>2.15</w:t>
            </w:r>
          </w:p>
        </w:tc>
        <w:tc>
          <w:tcPr>
            <w:tcW w:w="435" w:type="pct"/>
            <w:tcBorders>
              <w:top w:val="nil"/>
              <w:left w:val="nil"/>
              <w:bottom w:val="single" w:sz="8" w:space="0" w:color="auto"/>
              <w:right w:val="nil"/>
            </w:tcBorders>
          </w:tcPr>
          <w:p w14:paraId="73AA42B4" w14:textId="77777777" w:rsidR="00767FD3" w:rsidRPr="00857F12" w:rsidRDefault="001C2C23" w:rsidP="00187238">
            <w:pPr>
              <w:jc w:val="center"/>
              <w:rPr>
                <w:rFonts w:ascii="Times New Roman" w:hAnsi="Times New Roman" w:cs="Times New Roman"/>
                <w:szCs w:val="21"/>
              </w:rPr>
            </w:pPr>
            <w:r w:rsidRPr="00857F12">
              <w:rPr>
                <w:rFonts w:ascii="Times New Roman" w:hAnsi="Times New Roman" w:cs="Times New Roman"/>
                <w:szCs w:val="21"/>
              </w:rPr>
              <w:t>2</w:t>
            </w:r>
            <w:r w:rsidR="00187238" w:rsidRPr="00857F12">
              <w:rPr>
                <w:rFonts w:ascii="Times New Roman" w:hAnsi="Times New Roman" w:cs="Times New Roman"/>
                <w:szCs w:val="21"/>
              </w:rPr>
              <w:t>4.8</w:t>
            </w:r>
          </w:p>
        </w:tc>
        <w:tc>
          <w:tcPr>
            <w:tcW w:w="336" w:type="pct"/>
            <w:tcBorders>
              <w:top w:val="nil"/>
              <w:left w:val="nil"/>
              <w:bottom w:val="single" w:sz="8" w:space="0" w:color="auto"/>
              <w:right w:val="nil"/>
            </w:tcBorders>
          </w:tcPr>
          <w:p w14:paraId="65CDE7E7" w14:textId="77777777" w:rsidR="00767FD3" w:rsidRPr="00857F12" w:rsidRDefault="001C2C23" w:rsidP="00187238">
            <w:pPr>
              <w:jc w:val="center"/>
              <w:rPr>
                <w:rFonts w:ascii="Times New Roman" w:hAnsi="Times New Roman" w:cs="Times New Roman"/>
                <w:szCs w:val="21"/>
              </w:rPr>
            </w:pPr>
            <w:r w:rsidRPr="00857F12">
              <w:rPr>
                <w:rFonts w:ascii="Times New Roman" w:hAnsi="Times New Roman" w:cs="Times New Roman"/>
                <w:szCs w:val="21"/>
              </w:rPr>
              <w:t>1</w:t>
            </w:r>
            <w:r w:rsidR="00187238" w:rsidRPr="00857F12">
              <w:rPr>
                <w:rFonts w:ascii="Times New Roman" w:hAnsi="Times New Roman" w:cs="Times New Roman"/>
                <w:szCs w:val="21"/>
              </w:rPr>
              <w:t>.70</w:t>
            </w:r>
          </w:p>
        </w:tc>
        <w:tc>
          <w:tcPr>
            <w:tcW w:w="417" w:type="pct"/>
            <w:tcBorders>
              <w:top w:val="nil"/>
              <w:left w:val="nil"/>
              <w:bottom w:val="single" w:sz="8" w:space="0" w:color="auto"/>
              <w:right w:val="nil"/>
            </w:tcBorders>
          </w:tcPr>
          <w:p w14:paraId="27467424" w14:textId="77777777" w:rsidR="00767FD3" w:rsidRPr="00857F12" w:rsidRDefault="001C2C23" w:rsidP="00187238">
            <w:pPr>
              <w:jc w:val="center"/>
              <w:rPr>
                <w:rFonts w:ascii="Times New Roman" w:hAnsi="Times New Roman" w:cs="Times New Roman"/>
                <w:szCs w:val="21"/>
              </w:rPr>
            </w:pPr>
            <w:r w:rsidRPr="00857F12">
              <w:rPr>
                <w:rFonts w:ascii="Times New Roman" w:hAnsi="Times New Roman" w:cs="Times New Roman"/>
                <w:szCs w:val="21"/>
              </w:rPr>
              <w:t>1</w:t>
            </w:r>
            <w:r w:rsidR="00187238" w:rsidRPr="00857F12">
              <w:rPr>
                <w:rFonts w:ascii="Times New Roman" w:hAnsi="Times New Roman" w:cs="Times New Roman"/>
                <w:szCs w:val="21"/>
              </w:rPr>
              <w:t>2.3</w:t>
            </w:r>
          </w:p>
        </w:tc>
        <w:tc>
          <w:tcPr>
            <w:tcW w:w="381" w:type="pct"/>
            <w:tcBorders>
              <w:top w:val="nil"/>
              <w:left w:val="nil"/>
              <w:bottom w:val="single" w:sz="8" w:space="0" w:color="auto"/>
              <w:right w:val="nil"/>
            </w:tcBorders>
          </w:tcPr>
          <w:p w14:paraId="54E26025" w14:textId="77777777" w:rsidR="00767FD3" w:rsidRPr="00857F12" w:rsidRDefault="001C2C23" w:rsidP="00767FD3">
            <w:pPr>
              <w:jc w:val="center"/>
              <w:rPr>
                <w:rFonts w:ascii="Times New Roman" w:hAnsi="Times New Roman" w:cs="Times New Roman"/>
                <w:szCs w:val="21"/>
              </w:rPr>
            </w:pPr>
            <w:r w:rsidRPr="00857F12">
              <w:rPr>
                <w:rFonts w:ascii="Times New Roman" w:hAnsi="Times New Roman" w:cs="Times New Roman"/>
                <w:szCs w:val="21"/>
              </w:rPr>
              <w:t>128.0</w:t>
            </w:r>
          </w:p>
        </w:tc>
        <w:tc>
          <w:tcPr>
            <w:tcW w:w="513" w:type="pct"/>
            <w:tcBorders>
              <w:top w:val="nil"/>
              <w:left w:val="nil"/>
              <w:bottom w:val="single" w:sz="8" w:space="0" w:color="auto"/>
              <w:right w:val="nil"/>
            </w:tcBorders>
          </w:tcPr>
          <w:p w14:paraId="0B8F47D5" w14:textId="77777777" w:rsidR="00767FD3" w:rsidRPr="00857F12" w:rsidRDefault="001C2C23" w:rsidP="007029FE">
            <w:pPr>
              <w:jc w:val="center"/>
              <w:rPr>
                <w:rFonts w:ascii="Times New Roman" w:hAnsi="Times New Roman" w:cs="Times New Roman"/>
                <w:szCs w:val="21"/>
              </w:rPr>
            </w:pPr>
            <w:r w:rsidRPr="00857F12">
              <w:rPr>
                <w:rFonts w:ascii="Times New Roman" w:hAnsi="Times New Roman" w:cs="Times New Roman"/>
                <w:szCs w:val="21"/>
              </w:rPr>
              <w:t>5</w:t>
            </w:r>
            <w:r w:rsidR="007029FE" w:rsidRPr="00857F12">
              <w:rPr>
                <w:rFonts w:ascii="Times New Roman" w:hAnsi="Times New Roman" w:cs="Times New Roman"/>
                <w:szCs w:val="21"/>
              </w:rPr>
              <w:t>5.1</w:t>
            </w:r>
          </w:p>
        </w:tc>
      </w:tr>
      <w:tr w:rsidR="00857F12" w:rsidRPr="00857F12" w14:paraId="05E9C481" w14:textId="77777777" w:rsidTr="00850B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1" w:type="pct"/>
            <w:tcBorders>
              <w:top w:val="nil"/>
              <w:left w:val="nil"/>
              <w:bottom w:val="nil"/>
              <w:right w:val="nil"/>
            </w:tcBorders>
          </w:tcPr>
          <w:p w14:paraId="6D8A2AAF" w14:textId="77777777" w:rsidR="00767FD3" w:rsidRPr="00857F12" w:rsidRDefault="001C2C23" w:rsidP="00767FD3">
            <w:pPr>
              <w:jc w:val="center"/>
              <w:rPr>
                <w:rFonts w:ascii="Times New Roman" w:hAnsi="Times New Roman" w:cs="Times New Roman"/>
                <w:szCs w:val="21"/>
              </w:rPr>
            </w:pPr>
            <w:r w:rsidRPr="00857F12">
              <w:rPr>
                <w:rFonts w:ascii="Times New Roman" w:hAnsi="Times New Roman" w:cs="Times New Roman"/>
                <w:szCs w:val="21"/>
              </w:rPr>
              <w:t>5</w:t>
            </w:r>
          </w:p>
        </w:tc>
        <w:tc>
          <w:tcPr>
            <w:tcW w:w="1184" w:type="pct"/>
            <w:tcBorders>
              <w:top w:val="nil"/>
              <w:left w:val="nil"/>
              <w:bottom w:val="nil"/>
              <w:right w:val="nil"/>
            </w:tcBorders>
          </w:tcPr>
          <w:p w14:paraId="68947CE6" w14:textId="15B9C801" w:rsidR="00767FD3" w:rsidRPr="00857F12" w:rsidRDefault="001C2C23" w:rsidP="00C35BD3">
            <w:pPr>
              <w:jc w:val="center"/>
              <w:rPr>
                <w:rFonts w:ascii="Times New Roman" w:hAnsi="Times New Roman" w:cs="Times New Roman"/>
                <w:szCs w:val="21"/>
              </w:rPr>
            </w:pPr>
            <w:r w:rsidRPr="00857F12">
              <w:rPr>
                <w:rFonts w:ascii="Times New Roman" w:hAnsi="Times New Roman" w:cs="Times New Roman"/>
                <w:szCs w:val="21"/>
              </w:rPr>
              <w:t>H140m-W190t-LR0.5</w:t>
            </w:r>
          </w:p>
        </w:tc>
        <w:tc>
          <w:tcPr>
            <w:tcW w:w="358" w:type="pct"/>
            <w:tcBorders>
              <w:top w:val="nil"/>
              <w:left w:val="nil"/>
              <w:bottom w:val="nil"/>
              <w:right w:val="nil"/>
            </w:tcBorders>
          </w:tcPr>
          <w:p w14:paraId="2388712D" w14:textId="77777777" w:rsidR="00767FD3" w:rsidRPr="00857F12" w:rsidRDefault="001C2C23" w:rsidP="00767FD3">
            <w:pPr>
              <w:jc w:val="center"/>
              <w:rPr>
                <w:rFonts w:ascii="Times New Roman" w:hAnsi="Times New Roman" w:cs="Times New Roman"/>
                <w:szCs w:val="21"/>
              </w:rPr>
            </w:pPr>
            <w:r w:rsidRPr="00857F12">
              <w:rPr>
                <w:rFonts w:ascii="Times New Roman" w:hAnsi="Times New Roman" w:cs="Times New Roman"/>
                <w:szCs w:val="21"/>
              </w:rPr>
              <w:t>3.84</w:t>
            </w:r>
          </w:p>
        </w:tc>
        <w:tc>
          <w:tcPr>
            <w:tcW w:w="399" w:type="pct"/>
            <w:tcBorders>
              <w:top w:val="nil"/>
              <w:left w:val="nil"/>
              <w:bottom w:val="nil"/>
              <w:right w:val="nil"/>
            </w:tcBorders>
          </w:tcPr>
          <w:p w14:paraId="446A9B39" w14:textId="77777777" w:rsidR="00767FD3" w:rsidRPr="00857F12" w:rsidRDefault="001C2C23" w:rsidP="007029FE">
            <w:pPr>
              <w:jc w:val="center"/>
              <w:rPr>
                <w:rFonts w:ascii="Times New Roman" w:hAnsi="Times New Roman" w:cs="Times New Roman"/>
                <w:szCs w:val="21"/>
              </w:rPr>
            </w:pPr>
            <w:r w:rsidRPr="00857F12">
              <w:rPr>
                <w:rFonts w:ascii="Times New Roman" w:hAnsi="Times New Roman" w:cs="Times New Roman"/>
                <w:szCs w:val="21"/>
              </w:rPr>
              <w:t>2</w:t>
            </w:r>
            <w:r w:rsidR="007029FE" w:rsidRPr="00857F12">
              <w:rPr>
                <w:rFonts w:ascii="Times New Roman" w:hAnsi="Times New Roman" w:cs="Times New Roman"/>
                <w:szCs w:val="21"/>
              </w:rPr>
              <w:t>68</w:t>
            </w:r>
          </w:p>
        </w:tc>
        <w:tc>
          <w:tcPr>
            <w:tcW w:w="341" w:type="pct"/>
            <w:tcBorders>
              <w:top w:val="nil"/>
              <w:left w:val="nil"/>
              <w:bottom w:val="nil"/>
              <w:right w:val="nil"/>
            </w:tcBorders>
          </w:tcPr>
          <w:p w14:paraId="48D1A54F" w14:textId="77777777" w:rsidR="00767FD3" w:rsidRPr="00857F12" w:rsidRDefault="001C2C23" w:rsidP="007029FE">
            <w:pPr>
              <w:jc w:val="center"/>
              <w:rPr>
                <w:rFonts w:ascii="Times New Roman" w:hAnsi="Times New Roman" w:cs="Times New Roman"/>
                <w:szCs w:val="21"/>
              </w:rPr>
            </w:pPr>
            <w:r w:rsidRPr="00857F12">
              <w:rPr>
                <w:rFonts w:ascii="Times New Roman" w:hAnsi="Times New Roman" w:cs="Times New Roman"/>
                <w:szCs w:val="21"/>
              </w:rPr>
              <w:t>2</w:t>
            </w:r>
            <w:r w:rsidR="007029FE" w:rsidRPr="00857F12">
              <w:rPr>
                <w:rFonts w:ascii="Times New Roman" w:hAnsi="Times New Roman" w:cs="Times New Roman"/>
                <w:szCs w:val="21"/>
              </w:rPr>
              <w:t>.57</w:t>
            </w:r>
          </w:p>
        </w:tc>
        <w:tc>
          <w:tcPr>
            <w:tcW w:w="355" w:type="pct"/>
            <w:tcBorders>
              <w:top w:val="nil"/>
              <w:left w:val="nil"/>
              <w:bottom w:val="nil"/>
              <w:right w:val="nil"/>
            </w:tcBorders>
          </w:tcPr>
          <w:p w14:paraId="2DBFAC1B" w14:textId="77777777" w:rsidR="00767FD3" w:rsidRPr="00857F12" w:rsidRDefault="001C2C23" w:rsidP="007029FE">
            <w:pPr>
              <w:jc w:val="center"/>
              <w:rPr>
                <w:rFonts w:ascii="Times New Roman" w:hAnsi="Times New Roman" w:cs="Times New Roman"/>
                <w:szCs w:val="21"/>
              </w:rPr>
            </w:pPr>
            <w:r w:rsidRPr="00857F12">
              <w:rPr>
                <w:rFonts w:ascii="Times New Roman" w:hAnsi="Times New Roman" w:cs="Times New Roman"/>
                <w:szCs w:val="21"/>
              </w:rPr>
              <w:t>2</w:t>
            </w:r>
            <w:r w:rsidR="007029FE" w:rsidRPr="00857F12">
              <w:rPr>
                <w:rFonts w:ascii="Times New Roman" w:hAnsi="Times New Roman" w:cs="Times New Roman"/>
                <w:szCs w:val="21"/>
              </w:rPr>
              <w:t>.15</w:t>
            </w:r>
          </w:p>
        </w:tc>
        <w:tc>
          <w:tcPr>
            <w:tcW w:w="435" w:type="pct"/>
            <w:tcBorders>
              <w:top w:val="nil"/>
              <w:left w:val="nil"/>
              <w:bottom w:val="nil"/>
              <w:right w:val="nil"/>
            </w:tcBorders>
          </w:tcPr>
          <w:p w14:paraId="2D3A4A92" w14:textId="77777777" w:rsidR="00767FD3" w:rsidRPr="00857F12" w:rsidRDefault="001C2C23" w:rsidP="007029FE">
            <w:pPr>
              <w:jc w:val="center"/>
              <w:rPr>
                <w:rFonts w:ascii="Times New Roman" w:hAnsi="Times New Roman" w:cs="Times New Roman"/>
                <w:szCs w:val="21"/>
              </w:rPr>
            </w:pPr>
            <w:r w:rsidRPr="00857F12">
              <w:rPr>
                <w:rFonts w:ascii="Times New Roman" w:hAnsi="Times New Roman" w:cs="Times New Roman"/>
                <w:szCs w:val="21"/>
              </w:rPr>
              <w:t>26.4</w:t>
            </w:r>
          </w:p>
        </w:tc>
        <w:tc>
          <w:tcPr>
            <w:tcW w:w="336" w:type="pct"/>
            <w:tcBorders>
              <w:top w:val="nil"/>
              <w:left w:val="nil"/>
              <w:bottom w:val="nil"/>
              <w:right w:val="nil"/>
            </w:tcBorders>
          </w:tcPr>
          <w:p w14:paraId="304B96CF" w14:textId="77777777" w:rsidR="00767FD3" w:rsidRPr="00857F12" w:rsidRDefault="001C2C23" w:rsidP="007029FE">
            <w:pPr>
              <w:jc w:val="center"/>
              <w:rPr>
                <w:rFonts w:ascii="Times New Roman" w:hAnsi="Times New Roman" w:cs="Times New Roman"/>
                <w:szCs w:val="21"/>
              </w:rPr>
            </w:pPr>
            <w:r w:rsidRPr="00857F12">
              <w:rPr>
                <w:rFonts w:ascii="Times New Roman" w:hAnsi="Times New Roman" w:cs="Times New Roman"/>
                <w:szCs w:val="21"/>
              </w:rPr>
              <w:t>1</w:t>
            </w:r>
            <w:r w:rsidR="007029FE" w:rsidRPr="00857F12">
              <w:rPr>
                <w:rFonts w:ascii="Times New Roman" w:hAnsi="Times New Roman" w:cs="Times New Roman"/>
                <w:szCs w:val="21"/>
              </w:rPr>
              <w:t>.67</w:t>
            </w:r>
          </w:p>
        </w:tc>
        <w:tc>
          <w:tcPr>
            <w:tcW w:w="417" w:type="pct"/>
            <w:tcBorders>
              <w:top w:val="nil"/>
              <w:left w:val="nil"/>
              <w:bottom w:val="nil"/>
              <w:right w:val="nil"/>
            </w:tcBorders>
          </w:tcPr>
          <w:p w14:paraId="5EE55FE2" w14:textId="77777777" w:rsidR="00767FD3" w:rsidRPr="00857F12" w:rsidRDefault="001C2C23" w:rsidP="007029FE">
            <w:pPr>
              <w:jc w:val="center"/>
              <w:rPr>
                <w:rFonts w:ascii="Times New Roman" w:hAnsi="Times New Roman" w:cs="Times New Roman"/>
                <w:szCs w:val="21"/>
              </w:rPr>
            </w:pPr>
            <w:r w:rsidRPr="00857F12">
              <w:rPr>
                <w:rFonts w:ascii="Times New Roman" w:hAnsi="Times New Roman" w:cs="Times New Roman"/>
                <w:szCs w:val="21"/>
              </w:rPr>
              <w:t>1</w:t>
            </w:r>
            <w:r w:rsidR="007029FE" w:rsidRPr="00857F12">
              <w:rPr>
                <w:rFonts w:ascii="Times New Roman" w:hAnsi="Times New Roman" w:cs="Times New Roman"/>
                <w:szCs w:val="21"/>
              </w:rPr>
              <w:t>0.6</w:t>
            </w:r>
          </w:p>
        </w:tc>
        <w:tc>
          <w:tcPr>
            <w:tcW w:w="381" w:type="pct"/>
            <w:tcBorders>
              <w:top w:val="nil"/>
              <w:left w:val="nil"/>
              <w:bottom w:val="nil"/>
              <w:right w:val="nil"/>
            </w:tcBorders>
          </w:tcPr>
          <w:p w14:paraId="209C5564" w14:textId="77777777" w:rsidR="00767FD3" w:rsidRPr="00857F12" w:rsidRDefault="001C2C23" w:rsidP="00767FD3">
            <w:pPr>
              <w:jc w:val="center"/>
              <w:rPr>
                <w:rFonts w:ascii="Times New Roman" w:hAnsi="Times New Roman" w:cs="Times New Roman"/>
                <w:szCs w:val="21"/>
              </w:rPr>
            </w:pPr>
            <w:r w:rsidRPr="00857F12">
              <w:rPr>
                <w:rFonts w:ascii="Times New Roman" w:hAnsi="Times New Roman" w:cs="Times New Roman"/>
                <w:szCs w:val="21"/>
              </w:rPr>
              <w:t>70.0</w:t>
            </w:r>
          </w:p>
        </w:tc>
        <w:tc>
          <w:tcPr>
            <w:tcW w:w="513" w:type="pct"/>
            <w:tcBorders>
              <w:top w:val="nil"/>
              <w:left w:val="nil"/>
              <w:bottom w:val="nil"/>
              <w:right w:val="nil"/>
            </w:tcBorders>
          </w:tcPr>
          <w:p w14:paraId="2884B393" w14:textId="77777777" w:rsidR="00767FD3" w:rsidRPr="00857F12" w:rsidRDefault="001C2C23" w:rsidP="00767FD3">
            <w:pPr>
              <w:jc w:val="center"/>
              <w:rPr>
                <w:rFonts w:ascii="Times New Roman" w:hAnsi="Times New Roman" w:cs="Times New Roman"/>
                <w:szCs w:val="21"/>
              </w:rPr>
            </w:pPr>
            <w:r w:rsidRPr="00857F12">
              <w:rPr>
                <w:rFonts w:ascii="Times New Roman" w:hAnsi="Times New Roman" w:cs="Times New Roman"/>
                <w:szCs w:val="21"/>
              </w:rPr>
              <w:t>58.3</w:t>
            </w:r>
          </w:p>
        </w:tc>
      </w:tr>
      <w:tr w:rsidR="00857F12" w:rsidRPr="00857F12" w14:paraId="2BF6927B" w14:textId="77777777" w:rsidTr="00850B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1" w:type="pct"/>
            <w:tcBorders>
              <w:top w:val="nil"/>
              <w:left w:val="nil"/>
              <w:bottom w:val="single" w:sz="8" w:space="0" w:color="auto"/>
              <w:right w:val="nil"/>
            </w:tcBorders>
          </w:tcPr>
          <w:p w14:paraId="742441E1" w14:textId="77777777" w:rsidR="00767FD3" w:rsidRPr="00857F12" w:rsidRDefault="001C2C23" w:rsidP="00767FD3">
            <w:pPr>
              <w:jc w:val="center"/>
              <w:rPr>
                <w:rFonts w:ascii="Times New Roman" w:hAnsi="Times New Roman" w:cs="Times New Roman"/>
                <w:szCs w:val="21"/>
              </w:rPr>
            </w:pPr>
            <w:r w:rsidRPr="00857F12">
              <w:rPr>
                <w:rFonts w:ascii="Times New Roman" w:hAnsi="Times New Roman" w:cs="Times New Roman"/>
                <w:szCs w:val="21"/>
              </w:rPr>
              <w:t>6</w:t>
            </w:r>
          </w:p>
        </w:tc>
        <w:tc>
          <w:tcPr>
            <w:tcW w:w="1184" w:type="pct"/>
            <w:tcBorders>
              <w:top w:val="nil"/>
              <w:left w:val="nil"/>
              <w:bottom w:val="single" w:sz="8" w:space="0" w:color="auto"/>
              <w:right w:val="nil"/>
            </w:tcBorders>
          </w:tcPr>
          <w:p w14:paraId="2E005DB5" w14:textId="133A8849" w:rsidR="00767FD3" w:rsidRPr="00857F12" w:rsidRDefault="001C2C23" w:rsidP="00C35BD3">
            <w:pPr>
              <w:jc w:val="center"/>
              <w:rPr>
                <w:rFonts w:ascii="Times New Roman" w:hAnsi="Times New Roman" w:cs="Times New Roman"/>
                <w:szCs w:val="21"/>
              </w:rPr>
            </w:pPr>
            <w:r w:rsidRPr="00857F12">
              <w:rPr>
                <w:rFonts w:ascii="Times New Roman" w:hAnsi="Times New Roman" w:cs="Times New Roman"/>
                <w:szCs w:val="21"/>
              </w:rPr>
              <w:t>H160m-W190t-LR0.5</w:t>
            </w:r>
          </w:p>
        </w:tc>
        <w:tc>
          <w:tcPr>
            <w:tcW w:w="358" w:type="pct"/>
            <w:tcBorders>
              <w:top w:val="nil"/>
              <w:left w:val="nil"/>
              <w:bottom w:val="single" w:sz="8" w:space="0" w:color="auto"/>
              <w:right w:val="nil"/>
            </w:tcBorders>
          </w:tcPr>
          <w:p w14:paraId="5F17C417" w14:textId="77777777" w:rsidR="00767FD3" w:rsidRPr="00857F12" w:rsidRDefault="001C2C23" w:rsidP="007029FE">
            <w:pPr>
              <w:jc w:val="center"/>
              <w:rPr>
                <w:rFonts w:ascii="Times New Roman" w:hAnsi="Times New Roman" w:cs="Times New Roman"/>
                <w:szCs w:val="21"/>
              </w:rPr>
            </w:pPr>
            <w:r w:rsidRPr="00857F12">
              <w:rPr>
                <w:rFonts w:ascii="Times New Roman" w:hAnsi="Times New Roman" w:cs="Times New Roman"/>
                <w:szCs w:val="21"/>
              </w:rPr>
              <w:t>4.02</w:t>
            </w:r>
          </w:p>
        </w:tc>
        <w:tc>
          <w:tcPr>
            <w:tcW w:w="399" w:type="pct"/>
            <w:tcBorders>
              <w:top w:val="nil"/>
              <w:left w:val="nil"/>
              <w:bottom w:val="single" w:sz="8" w:space="0" w:color="auto"/>
              <w:right w:val="nil"/>
            </w:tcBorders>
          </w:tcPr>
          <w:p w14:paraId="2DCA904E" w14:textId="77777777" w:rsidR="00767FD3" w:rsidRPr="00857F12" w:rsidRDefault="001C2C23" w:rsidP="007029FE">
            <w:pPr>
              <w:jc w:val="center"/>
              <w:rPr>
                <w:rFonts w:ascii="Times New Roman" w:hAnsi="Times New Roman" w:cs="Times New Roman"/>
                <w:szCs w:val="21"/>
              </w:rPr>
            </w:pPr>
            <w:r w:rsidRPr="00857F12">
              <w:rPr>
                <w:rFonts w:ascii="Times New Roman" w:hAnsi="Times New Roman" w:cs="Times New Roman"/>
                <w:szCs w:val="21"/>
              </w:rPr>
              <w:t>2</w:t>
            </w:r>
            <w:r w:rsidR="007029FE" w:rsidRPr="00857F12">
              <w:rPr>
                <w:rFonts w:ascii="Times New Roman" w:hAnsi="Times New Roman" w:cs="Times New Roman"/>
                <w:szCs w:val="21"/>
              </w:rPr>
              <w:t>91</w:t>
            </w:r>
          </w:p>
        </w:tc>
        <w:tc>
          <w:tcPr>
            <w:tcW w:w="341" w:type="pct"/>
            <w:tcBorders>
              <w:top w:val="nil"/>
              <w:left w:val="nil"/>
              <w:bottom w:val="single" w:sz="8" w:space="0" w:color="auto"/>
              <w:right w:val="nil"/>
            </w:tcBorders>
          </w:tcPr>
          <w:p w14:paraId="4F0ED408" w14:textId="77777777" w:rsidR="00767FD3" w:rsidRPr="00857F12" w:rsidRDefault="001C2C23" w:rsidP="007029FE">
            <w:pPr>
              <w:jc w:val="center"/>
              <w:rPr>
                <w:rFonts w:ascii="Times New Roman" w:hAnsi="Times New Roman" w:cs="Times New Roman"/>
                <w:szCs w:val="21"/>
              </w:rPr>
            </w:pPr>
            <w:r w:rsidRPr="00857F12">
              <w:rPr>
                <w:rFonts w:ascii="Times New Roman" w:hAnsi="Times New Roman" w:cs="Times New Roman"/>
                <w:szCs w:val="21"/>
              </w:rPr>
              <w:t>2.60</w:t>
            </w:r>
          </w:p>
        </w:tc>
        <w:tc>
          <w:tcPr>
            <w:tcW w:w="355" w:type="pct"/>
            <w:tcBorders>
              <w:top w:val="nil"/>
              <w:left w:val="nil"/>
              <w:bottom w:val="single" w:sz="8" w:space="0" w:color="auto"/>
              <w:right w:val="nil"/>
            </w:tcBorders>
          </w:tcPr>
          <w:p w14:paraId="06E90CA1" w14:textId="77777777" w:rsidR="00767FD3" w:rsidRPr="00857F12" w:rsidRDefault="001C2C23" w:rsidP="00767FD3">
            <w:pPr>
              <w:jc w:val="center"/>
              <w:rPr>
                <w:rFonts w:ascii="Times New Roman" w:hAnsi="Times New Roman" w:cs="Times New Roman"/>
                <w:szCs w:val="21"/>
              </w:rPr>
            </w:pPr>
            <w:r w:rsidRPr="00857F12">
              <w:rPr>
                <w:rFonts w:ascii="Times New Roman" w:hAnsi="Times New Roman" w:cs="Times New Roman"/>
                <w:szCs w:val="21"/>
              </w:rPr>
              <w:t>2.15</w:t>
            </w:r>
          </w:p>
        </w:tc>
        <w:tc>
          <w:tcPr>
            <w:tcW w:w="435" w:type="pct"/>
            <w:tcBorders>
              <w:top w:val="nil"/>
              <w:left w:val="nil"/>
              <w:bottom w:val="single" w:sz="8" w:space="0" w:color="auto"/>
              <w:right w:val="nil"/>
            </w:tcBorders>
          </w:tcPr>
          <w:p w14:paraId="3596282C" w14:textId="77777777" w:rsidR="00767FD3" w:rsidRPr="00857F12" w:rsidRDefault="001C2C23" w:rsidP="00767FD3">
            <w:pPr>
              <w:jc w:val="center"/>
              <w:rPr>
                <w:rFonts w:ascii="Times New Roman" w:hAnsi="Times New Roman" w:cs="Times New Roman"/>
                <w:szCs w:val="21"/>
              </w:rPr>
            </w:pPr>
            <w:r w:rsidRPr="00857F12">
              <w:rPr>
                <w:rFonts w:ascii="Times New Roman" w:hAnsi="Times New Roman" w:cs="Times New Roman"/>
                <w:szCs w:val="21"/>
              </w:rPr>
              <w:t>30.1</w:t>
            </w:r>
          </w:p>
        </w:tc>
        <w:tc>
          <w:tcPr>
            <w:tcW w:w="336" w:type="pct"/>
            <w:tcBorders>
              <w:top w:val="nil"/>
              <w:left w:val="nil"/>
              <w:bottom w:val="single" w:sz="8" w:space="0" w:color="auto"/>
              <w:right w:val="nil"/>
            </w:tcBorders>
          </w:tcPr>
          <w:p w14:paraId="5C8FF5DA" w14:textId="77777777" w:rsidR="00767FD3" w:rsidRPr="00857F12" w:rsidRDefault="001C2C23" w:rsidP="007029FE">
            <w:pPr>
              <w:jc w:val="center"/>
              <w:rPr>
                <w:rFonts w:ascii="Times New Roman" w:hAnsi="Times New Roman" w:cs="Times New Roman"/>
                <w:szCs w:val="21"/>
              </w:rPr>
            </w:pPr>
            <w:r w:rsidRPr="00857F12">
              <w:rPr>
                <w:rFonts w:ascii="Times New Roman" w:hAnsi="Times New Roman" w:cs="Times New Roman"/>
                <w:szCs w:val="21"/>
              </w:rPr>
              <w:t>1</w:t>
            </w:r>
            <w:r w:rsidR="007029FE" w:rsidRPr="00857F12">
              <w:rPr>
                <w:rFonts w:ascii="Times New Roman" w:hAnsi="Times New Roman" w:cs="Times New Roman"/>
                <w:szCs w:val="21"/>
              </w:rPr>
              <w:t>.69</w:t>
            </w:r>
          </w:p>
        </w:tc>
        <w:tc>
          <w:tcPr>
            <w:tcW w:w="417" w:type="pct"/>
            <w:tcBorders>
              <w:top w:val="nil"/>
              <w:left w:val="nil"/>
              <w:bottom w:val="single" w:sz="8" w:space="0" w:color="auto"/>
              <w:right w:val="nil"/>
            </w:tcBorders>
          </w:tcPr>
          <w:p w14:paraId="19D78C2E" w14:textId="77777777" w:rsidR="00767FD3" w:rsidRPr="00857F12" w:rsidRDefault="001C2C23" w:rsidP="007029FE">
            <w:pPr>
              <w:jc w:val="center"/>
              <w:rPr>
                <w:rFonts w:ascii="Times New Roman" w:hAnsi="Times New Roman" w:cs="Times New Roman"/>
                <w:szCs w:val="21"/>
              </w:rPr>
            </w:pPr>
            <w:r w:rsidRPr="00857F12">
              <w:rPr>
                <w:rFonts w:ascii="Times New Roman" w:hAnsi="Times New Roman" w:cs="Times New Roman"/>
                <w:szCs w:val="21"/>
              </w:rPr>
              <w:t>1</w:t>
            </w:r>
            <w:r w:rsidR="007029FE" w:rsidRPr="00857F12">
              <w:rPr>
                <w:rFonts w:ascii="Times New Roman" w:hAnsi="Times New Roman" w:cs="Times New Roman"/>
                <w:szCs w:val="21"/>
              </w:rPr>
              <w:t>0.8</w:t>
            </w:r>
          </w:p>
        </w:tc>
        <w:tc>
          <w:tcPr>
            <w:tcW w:w="381" w:type="pct"/>
            <w:tcBorders>
              <w:top w:val="nil"/>
              <w:left w:val="nil"/>
              <w:bottom w:val="single" w:sz="8" w:space="0" w:color="auto"/>
              <w:right w:val="nil"/>
            </w:tcBorders>
          </w:tcPr>
          <w:p w14:paraId="7D298E55" w14:textId="77777777" w:rsidR="00767FD3" w:rsidRPr="00857F12" w:rsidRDefault="001C2C23" w:rsidP="00767FD3">
            <w:pPr>
              <w:jc w:val="center"/>
              <w:rPr>
                <w:rFonts w:ascii="Times New Roman" w:hAnsi="Times New Roman" w:cs="Times New Roman"/>
                <w:szCs w:val="21"/>
              </w:rPr>
            </w:pPr>
            <w:r w:rsidRPr="00857F12">
              <w:rPr>
                <w:rFonts w:ascii="Times New Roman" w:hAnsi="Times New Roman" w:cs="Times New Roman"/>
                <w:szCs w:val="21"/>
              </w:rPr>
              <w:t>80.0</w:t>
            </w:r>
          </w:p>
        </w:tc>
        <w:tc>
          <w:tcPr>
            <w:tcW w:w="513" w:type="pct"/>
            <w:tcBorders>
              <w:top w:val="nil"/>
              <w:left w:val="nil"/>
              <w:bottom w:val="single" w:sz="8" w:space="0" w:color="auto"/>
              <w:right w:val="nil"/>
            </w:tcBorders>
          </w:tcPr>
          <w:p w14:paraId="3E4659FA" w14:textId="77777777" w:rsidR="00767FD3" w:rsidRPr="00857F12" w:rsidRDefault="001C2C23" w:rsidP="00767FD3">
            <w:pPr>
              <w:jc w:val="center"/>
              <w:rPr>
                <w:rFonts w:ascii="Times New Roman" w:hAnsi="Times New Roman" w:cs="Times New Roman"/>
                <w:szCs w:val="21"/>
              </w:rPr>
            </w:pPr>
            <w:r w:rsidRPr="00857F12">
              <w:rPr>
                <w:rFonts w:ascii="Times New Roman" w:hAnsi="Times New Roman" w:cs="Times New Roman"/>
                <w:szCs w:val="21"/>
              </w:rPr>
              <w:t>64.0</w:t>
            </w:r>
          </w:p>
        </w:tc>
      </w:tr>
    </w:tbl>
    <w:p w14:paraId="2D5E372D" w14:textId="5D6C9646" w:rsidR="00256C22" w:rsidRPr="00857F12" w:rsidRDefault="001C2C23" w:rsidP="00BB5E76">
      <w:pPr>
        <w:pStyle w:val="1"/>
      </w:pPr>
      <w:r w:rsidRPr="00857F12">
        <w:rPr>
          <w:rFonts w:cs="Times New Roman"/>
        </w:rPr>
        <w:t>Theoretical prediction</w:t>
      </w:r>
      <w:r w:rsidR="003857CA" w:rsidRPr="00857F12">
        <w:rPr>
          <w:rFonts w:cs="Times New Roman"/>
        </w:rPr>
        <w:t>s</w:t>
      </w:r>
      <w:r w:rsidRPr="00857F12">
        <w:rPr>
          <w:rFonts w:cs="Times New Roman"/>
        </w:rPr>
        <w:t xml:space="preserve"> </w:t>
      </w:r>
      <w:r w:rsidR="003857CA" w:rsidRPr="00857F12">
        <w:rPr>
          <w:rFonts w:cs="Times New Roman"/>
        </w:rPr>
        <w:t xml:space="preserve">of </w:t>
      </w:r>
      <w:r w:rsidRPr="00857F12">
        <w:rPr>
          <w:rFonts w:cs="Times New Roman"/>
        </w:rPr>
        <w:t>tower seismic response</w:t>
      </w:r>
      <w:r w:rsidR="003857CA" w:rsidRPr="00857F12">
        <w:rPr>
          <w:rFonts w:cs="Times New Roman"/>
        </w:rPr>
        <w:t>s</w:t>
      </w:r>
    </w:p>
    <w:p w14:paraId="12777F8F" w14:textId="42E816C8" w:rsidR="00ED0D8D" w:rsidRPr="00857F12" w:rsidRDefault="001C2C23" w:rsidP="00ED0D8D">
      <w:pPr>
        <w:spacing w:line="360" w:lineRule="auto"/>
        <w:ind w:firstLineChars="200" w:firstLine="480"/>
        <w:rPr>
          <w:rFonts w:ascii="Times New Roman" w:hAnsi="Times New Roman" w:cs="Times New Roman"/>
          <w:sz w:val="24"/>
        </w:rPr>
      </w:pPr>
      <w:r w:rsidRPr="00857F12">
        <w:rPr>
          <w:rFonts w:ascii="Times New Roman" w:hAnsi="Times New Roman" w:cs="Times New Roman"/>
          <w:sz w:val="24"/>
        </w:rPr>
        <w:t xml:space="preserve">The concrete part </w:t>
      </w:r>
      <w:r w:rsidR="003C0A77" w:rsidRPr="00857F12">
        <w:rPr>
          <w:rFonts w:ascii="Times New Roman" w:hAnsi="Times New Roman" w:cs="Times New Roman"/>
          <w:sz w:val="24"/>
        </w:rPr>
        <w:t>of SCHTs</w:t>
      </w:r>
      <w:r w:rsidRPr="00857F12">
        <w:rPr>
          <w:rFonts w:ascii="Times New Roman" w:hAnsi="Times New Roman" w:cs="Times New Roman"/>
          <w:sz w:val="24"/>
        </w:rPr>
        <w:t xml:space="preserve"> has considerable self-weight and limited energy dissipation upon </w:t>
      </w:r>
      <w:r w:rsidRPr="00857F12">
        <w:rPr>
          <w:rFonts w:ascii="Times New Roman" w:eastAsia="宋体" w:hAnsi="Times New Roman" w:cs="Times New Roman"/>
          <w:sz w:val="24"/>
        </w:rPr>
        <w:t>uplift</w:t>
      </w:r>
      <w:r w:rsidRPr="00857F12">
        <w:rPr>
          <w:rFonts w:ascii="Times New Roman" w:hAnsi="Times New Roman" w:cs="Times New Roman"/>
          <w:sz w:val="24"/>
        </w:rPr>
        <w:t>. These factors have a negative influence on the seismic resistance of the towers. Although the first modal period of</w:t>
      </w:r>
      <w:r w:rsidRPr="00857F12">
        <w:rPr>
          <w:rFonts w:ascii="Times New Roman" w:eastAsia="宋体" w:hAnsi="Times New Roman" w:cs="Times New Roman"/>
          <w:sz w:val="24"/>
        </w:rPr>
        <w:t xml:space="preserve"> the</w:t>
      </w:r>
      <w:r w:rsidRPr="00857F12">
        <w:rPr>
          <w:rFonts w:ascii="Times New Roman" w:hAnsi="Times New Roman" w:cs="Times New Roman"/>
          <w:sz w:val="24"/>
        </w:rPr>
        <w:t xml:space="preserve"> tall tower corresponds to the low intensity part </w:t>
      </w:r>
      <w:r w:rsidR="003857CA" w:rsidRPr="00857F12">
        <w:rPr>
          <w:rFonts w:ascii="Times New Roman" w:hAnsi="Times New Roman" w:cs="Times New Roman"/>
          <w:sz w:val="24"/>
        </w:rPr>
        <w:t xml:space="preserve">of </w:t>
      </w:r>
      <w:r w:rsidRPr="00857F12">
        <w:rPr>
          <w:rFonts w:ascii="Times New Roman" w:hAnsi="Times New Roman" w:cs="Times New Roman"/>
          <w:sz w:val="24"/>
        </w:rPr>
        <w:t>the acceleration spectrum, higher</w:t>
      </w:r>
      <w:r w:rsidR="003857CA" w:rsidRPr="00857F12">
        <w:rPr>
          <w:rFonts w:ascii="Times New Roman" w:hAnsi="Times New Roman" w:cs="Times New Roman"/>
          <w:sz w:val="24"/>
        </w:rPr>
        <w:t>-</w:t>
      </w:r>
      <w:r w:rsidRPr="00857F12">
        <w:rPr>
          <w:rFonts w:ascii="Times New Roman" w:hAnsi="Times New Roman" w:cs="Times New Roman"/>
          <w:sz w:val="24"/>
        </w:rPr>
        <w:t>mode effects may be significant for the tower. A cantilever-type structural configuration typically has multiple lateral deformation distributions that satisfy its boundary conditions</w:t>
      </w:r>
      <w:r w:rsidR="004648F8" w:rsidRPr="00857F12">
        <w:rPr>
          <w:rFonts w:ascii="Times New Roman" w:hAnsi="Times New Roman" w:cs="Times New Roman"/>
          <w:sz w:val="24"/>
        </w:rPr>
        <w:t xml:space="preserve"> </w:t>
      </w:r>
      <w:r w:rsidR="004648F8" w:rsidRPr="00857F12">
        <w:rPr>
          <w:rFonts w:ascii="Times New Roman" w:hAnsi="Times New Roman" w:cs="Times New Roman"/>
          <w:sz w:val="24"/>
        </w:rPr>
        <w:fldChar w:fldCharType="begin"/>
      </w:r>
      <w:r w:rsidR="004648F8" w:rsidRPr="00857F12">
        <w:rPr>
          <w:rFonts w:ascii="Times New Roman" w:hAnsi="Times New Roman" w:cs="Times New Roman"/>
          <w:sz w:val="24"/>
        </w:rPr>
        <w:instrText xml:space="preserve"> REF _Ref84517324 \r \h </w:instrText>
      </w:r>
      <w:r w:rsidR="004648F8" w:rsidRPr="00857F12">
        <w:rPr>
          <w:rFonts w:ascii="Times New Roman" w:hAnsi="Times New Roman" w:cs="Times New Roman"/>
          <w:sz w:val="24"/>
        </w:rPr>
      </w:r>
      <w:r w:rsidR="004648F8" w:rsidRPr="00857F12">
        <w:rPr>
          <w:rFonts w:ascii="Times New Roman" w:hAnsi="Times New Roman" w:cs="Times New Roman"/>
          <w:sz w:val="24"/>
        </w:rPr>
        <w:fldChar w:fldCharType="separate"/>
      </w:r>
      <w:r w:rsidR="006C24A7" w:rsidRPr="00857F12">
        <w:rPr>
          <w:rFonts w:ascii="Times New Roman" w:hAnsi="Times New Roman" w:cs="Times New Roman"/>
          <w:sz w:val="24"/>
        </w:rPr>
        <w:t>[29]</w:t>
      </w:r>
      <w:r w:rsidR="004648F8" w:rsidRPr="00857F12">
        <w:rPr>
          <w:rFonts w:ascii="Times New Roman" w:hAnsi="Times New Roman" w:cs="Times New Roman"/>
          <w:sz w:val="24"/>
        </w:rPr>
        <w:fldChar w:fldCharType="end"/>
      </w:r>
      <w:r w:rsidR="004648F8" w:rsidRPr="00857F12">
        <w:rPr>
          <w:rFonts w:ascii="Times New Roman" w:hAnsi="Times New Roman" w:cs="Times New Roman"/>
          <w:sz w:val="24"/>
        </w:rPr>
        <w:t>-</w:t>
      </w:r>
      <w:r w:rsidR="004648F8" w:rsidRPr="00857F12">
        <w:rPr>
          <w:rFonts w:ascii="Times New Roman" w:hAnsi="Times New Roman" w:cs="Times New Roman"/>
          <w:sz w:val="24"/>
        </w:rPr>
        <w:fldChar w:fldCharType="begin"/>
      </w:r>
      <w:r w:rsidR="004648F8" w:rsidRPr="00857F12">
        <w:rPr>
          <w:rFonts w:ascii="Times New Roman" w:hAnsi="Times New Roman" w:cs="Times New Roman"/>
          <w:sz w:val="24"/>
        </w:rPr>
        <w:instrText xml:space="preserve"> REF _Ref84517326 \r \h </w:instrText>
      </w:r>
      <w:r w:rsidR="004648F8" w:rsidRPr="00857F12">
        <w:rPr>
          <w:rFonts w:ascii="Times New Roman" w:hAnsi="Times New Roman" w:cs="Times New Roman"/>
          <w:sz w:val="24"/>
        </w:rPr>
      </w:r>
      <w:r w:rsidR="004648F8" w:rsidRPr="00857F12">
        <w:rPr>
          <w:rFonts w:ascii="Times New Roman" w:hAnsi="Times New Roman" w:cs="Times New Roman"/>
          <w:sz w:val="24"/>
        </w:rPr>
        <w:fldChar w:fldCharType="separate"/>
      </w:r>
      <w:r w:rsidR="006C24A7" w:rsidRPr="00857F12">
        <w:rPr>
          <w:rFonts w:ascii="Times New Roman" w:hAnsi="Times New Roman" w:cs="Times New Roman"/>
          <w:sz w:val="24"/>
        </w:rPr>
        <w:t>[31]</w:t>
      </w:r>
      <w:r w:rsidR="004648F8" w:rsidRPr="00857F12">
        <w:rPr>
          <w:rFonts w:ascii="Times New Roman" w:hAnsi="Times New Roman" w:cs="Times New Roman"/>
          <w:sz w:val="24"/>
        </w:rPr>
        <w:fldChar w:fldCharType="end"/>
      </w:r>
      <w:r w:rsidRPr="00857F12">
        <w:rPr>
          <w:rFonts w:ascii="Times New Roman" w:hAnsi="Times New Roman" w:cs="Times New Roman"/>
          <w:sz w:val="24"/>
        </w:rPr>
        <w:t xml:space="preserve">. The effects of different </w:t>
      </w:r>
      <w:r w:rsidR="003857CA" w:rsidRPr="00857F12">
        <w:rPr>
          <w:rFonts w:ascii="Times New Roman" w:hAnsi="Times New Roman" w:cs="Times New Roman"/>
          <w:sz w:val="24"/>
        </w:rPr>
        <w:t xml:space="preserve">vibration </w:t>
      </w:r>
      <w:r w:rsidRPr="00857F12">
        <w:rPr>
          <w:rFonts w:ascii="Times New Roman" w:hAnsi="Times New Roman" w:cs="Times New Roman"/>
          <w:sz w:val="24"/>
        </w:rPr>
        <w:t xml:space="preserve">modes on the elastic response of the </w:t>
      </w:r>
      <w:r w:rsidR="00B41E93" w:rsidRPr="00857F12">
        <w:rPr>
          <w:rFonts w:ascii="Times New Roman" w:hAnsi="Times New Roman" w:cs="Times New Roman"/>
          <w:sz w:val="24"/>
        </w:rPr>
        <w:t>tow</w:t>
      </w:r>
      <w:r w:rsidR="00C80877" w:rsidRPr="00857F12">
        <w:rPr>
          <w:rFonts w:ascii="Times New Roman" w:hAnsi="Times New Roman" w:cs="Times New Roman"/>
          <w:sz w:val="24"/>
        </w:rPr>
        <w:t>er are evaluated in this section.</w:t>
      </w:r>
    </w:p>
    <w:p w14:paraId="0D654BFF" w14:textId="77777777" w:rsidR="00AA456F" w:rsidRPr="00857F12" w:rsidRDefault="001C2C23" w:rsidP="00AA456F">
      <w:pPr>
        <w:pStyle w:val="2"/>
      </w:pPr>
      <w:r w:rsidRPr="00857F12">
        <w:t>Modal equations for non-uniform cantilever beam</w:t>
      </w:r>
    </w:p>
    <w:p w14:paraId="02212E36" w14:textId="0C8EC018" w:rsidR="00746924" w:rsidRPr="00857F12" w:rsidRDefault="003857CA" w:rsidP="00785404">
      <w:pPr>
        <w:spacing w:line="360" w:lineRule="auto"/>
        <w:ind w:firstLineChars="200" w:firstLine="480"/>
        <w:rPr>
          <w:rFonts w:ascii="Times New Roman" w:hAnsi="Times New Roman" w:cs="Times New Roman"/>
          <w:sz w:val="24"/>
        </w:rPr>
      </w:pPr>
      <w:r w:rsidRPr="00857F12">
        <w:rPr>
          <w:rFonts w:ascii="Times New Roman" w:hAnsi="Times New Roman" w:cs="Times New Roman"/>
          <w:sz w:val="24"/>
        </w:rPr>
        <w:t xml:space="preserve">An </w:t>
      </w:r>
      <w:r w:rsidR="006A3CF6" w:rsidRPr="00857F12">
        <w:rPr>
          <w:rFonts w:ascii="Times New Roman" w:hAnsi="Times New Roman" w:cs="Times New Roman"/>
          <w:sz w:val="24"/>
        </w:rPr>
        <w:t xml:space="preserve">SCHT can be regarded as a slender, cantilevered beam with a heavy </w:t>
      </w:r>
      <w:r w:rsidR="00070D41" w:rsidRPr="00857F12">
        <w:rPr>
          <w:rFonts w:ascii="Times New Roman" w:hAnsi="Times New Roman" w:cs="Times New Roman"/>
          <w:sz w:val="24"/>
        </w:rPr>
        <w:t>ma</w:t>
      </w:r>
      <w:r w:rsidR="009E52AD" w:rsidRPr="00857F12">
        <w:rPr>
          <w:rFonts w:ascii="Times New Roman" w:hAnsi="Times New Roman" w:cs="Times New Roman"/>
          <w:sz w:val="24"/>
        </w:rPr>
        <w:t>ss (wind turbine) concentrated at its free end. The lateral response</w:t>
      </w:r>
      <w:r w:rsidRPr="00857F12">
        <w:rPr>
          <w:rFonts w:ascii="Times New Roman" w:hAnsi="Times New Roman" w:cs="Times New Roman"/>
          <w:sz w:val="24"/>
        </w:rPr>
        <w:t>s</w:t>
      </w:r>
      <w:r w:rsidR="009E52AD" w:rsidRPr="00857F12">
        <w:rPr>
          <w:rFonts w:ascii="Times New Roman" w:hAnsi="Times New Roman" w:cs="Times New Roman"/>
          <w:sz w:val="24"/>
        </w:rPr>
        <w:t xml:space="preserve"> of such </w:t>
      </w:r>
      <w:r w:rsidR="001C2C23" w:rsidRPr="00857F12">
        <w:rPr>
          <w:rFonts w:ascii="Times New Roman" w:eastAsia="宋体" w:hAnsi="Times New Roman" w:cs="Times New Roman"/>
          <w:sz w:val="24"/>
        </w:rPr>
        <w:t xml:space="preserve">a </w:t>
      </w:r>
      <w:r w:rsidR="009E52AD" w:rsidRPr="00857F12">
        <w:rPr>
          <w:rFonts w:ascii="Times New Roman" w:hAnsi="Times New Roman" w:cs="Times New Roman"/>
          <w:sz w:val="24"/>
        </w:rPr>
        <w:t xml:space="preserve">configuration </w:t>
      </w:r>
      <w:r w:rsidRPr="00857F12">
        <w:rPr>
          <w:rFonts w:ascii="Times New Roman" w:hAnsi="Times New Roman" w:cs="Times New Roman"/>
          <w:sz w:val="24"/>
        </w:rPr>
        <w:t xml:space="preserve">are </w:t>
      </w:r>
      <w:r w:rsidR="009E52AD" w:rsidRPr="00857F12">
        <w:rPr>
          <w:rFonts w:ascii="Times New Roman" w:hAnsi="Times New Roman" w:cs="Times New Roman"/>
          <w:sz w:val="24"/>
        </w:rPr>
        <w:t>typically dominated by flexural-type deformations. Hence</w:t>
      </w:r>
      <w:r w:rsidR="001C2C23" w:rsidRPr="00857F12">
        <w:rPr>
          <w:rFonts w:ascii="Times New Roman" w:eastAsia="宋体" w:hAnsi="Times New Roman" w:cs="Times New Roman"/>
          <w:sz w:val="24"/>
        </w:rPr>
        <w:t>,</w:t>
      </w:r>
      <w:r w:rsidR="009E52AD" w:rsidRPr="00857F12">
        <w:rPr>
          <w:rFonts w:ascii="Times New Roman" w:hAnsi="Times New Roman" w:cs="Times New Roman"/>
          <w:sz w:val="24"/>
        </w:rPr>
        <w:t xml:space="preserve"> the free vibration behaviour of the SCHT is derived using a linear elastic Euler-</w:t>
      </w:r>
      <w:r w:rsidR="001C2C23" w:rsidRPr="00857F12">
        <w:rPr>
          <w:rFonts w:ascii="Times New Roman" w:hAnsi="Times New Roman" w:cs="Times New Roman"/>
          <w:sz w:val="24"/>
        </w:rPr>
        <w:t>Bernoulli</w:t>
      </w:r>
      <w:r w:rsidR="009E52AD" w:rsidRPr="00857F12">
        <w:rPr>
          <w:rFonts w:ascii="Times New Roman" w:hAnsi="Times New Roman" w:cs="Times New Roman"/>
          <w:sz w:val="24"/>
        </w:rPr>
        <w:t xml:space="preserve"> beam with </w:t>
      </w:r>
      <w:r w:rsidR="001C2C23" w:rsidRPr="00857F12">
        <w:rPr>
          <w:rFonts w:ascii="Times New Roman" w:eastAsia="宋体" w:hAnsi="Times New Roman" w:cs="Times New Roman"/>
          <w:sz w:val="24"/>
        </w:rPr>
        <w:t>nonuniform</w:t>
      </w:r>
      <w:r w:rsidR="009E52AD" w:rsidRPr="00857F12">
        <w:rPr>
          <w:rFonts w:ascii="Times New Roman" w:hAnsi="Times New Roman" w:cs="Times New Roman"/>
          <w:sz w:val="24"/>
        </w:rPr>
        <w:t xml:space="preserve"> mass </w:t>
      </w:r>
      <w:r w:rsidR="009E52AD" w:rsidRPr="00857F12">
        <w:rPr>
          <w:rFonts w:ascii="Times New Roman" w:hAnsi="Times New Roman" w:cs="Times New Roman"/>
          <w:i/>
          <w:sz w:val="24"/>
        </w:rPr>
        <w:t>m</w:t>
      </w:r>
      <w:r w:rsidR="009E52AD" w:rsidRPr="00857F12">
        <w:rPr>
          <w:rFonts w:ascii="Times New Roman" w:hAnsi="Times New Roman" w:cs="Times New Roman"/>
          <w:sz w:val="24"/>
        </w:rPr>
        <w:t>(</w:t>
      </w:r>
      <w:r w:rsidR="009E52AD" w:rsidRPr="00857F12">
        <w:rPr>
          <w:rFonts w:ascii="Times New Roman" w:hAnsi="Times New Roman" w:cs="Times New Roman"/>
          <w:i/>
          <w:sz w:val="24"/>
        </w:rPr>
        <w:t>x</w:t>
      </w:r>
      <w:r w:rsidR="009E52AD" w:rsidRPr="00857F12">
        <w:rPr>
          <w:rFonts w:ascii="Times New Roman" w:hAnsi="Times New Roman" w:cs="Times New Roman"/>
          <w:sz w:val="24"/>
        </w:rPr>
        <w:t xml:space="preserve">) and </w:t>
      </w:r>
      <w:r w:rsidR="009E52AD" w:rsidRPr="00857F12">
        <w:rPr>
          <w:rFonts w:ascii="Times New Roman" w:hAnsi="Times New Roman" w:cs="Times New Roman"/>
          <w:sz w:val="22"/>
        </w:rPr>
        <w:t xml:space="preserve">flexural stiffness </w:t>
      </w:r>
      <w:r w:rsidR="009E52AD" w:rsidRPr="00857F12">
        <w:rPr>
          <w:rFonts w:ascii="Times New Roman" w:hAnsi="Times New Roman" w:cs="Times New Roman"/>
          <w:i/>
          <w:sz w:val="24"/>
        </w:rPr>
        <w:t>E</w:t>
      </w:r>
      <w:r w:rsidR="009E52AD" w:rsidRPr="00857F12">
        <w:rPr>
          <w:rFonts w:ascii="Times New Roman" w:hAnsi="Times New Roman" w:cs="Times New Roman"/>
          <w:sz w:val="24"/>
        </w:rPr>
        <w:t>(</w:t>
      </w:r>
      <w:r w:rsidR="009E52AD" w:rsidRPr="00857F12">
        <w:rPr>
          <w:rFonts w:ascii="Times New Roman" w:hAnsi="Times New Roman" w:cs="Times New Roman"/>
          <w:i/>
          <w:sz w:val="24"/>
        </w:rPr>
        <w:t>x</w:t>
      </w:r>
      <w:r w:rsidR="009E52AD" w:rsidRPr="00857F12">
        <w:rPr>
          <w:rFonts w:ascii="Times New Roman" w:hAnsi="Times New Roman" w:cs="Times New Roman"/>
          <w:sz w:val="24"/>
        </w:rPr>
        <w:t>)</w:t>
      </w:r>
      <w:r w:rsidR="009E52AD" w:rsidRPr="00857F12">
        <w:rPr>
          <w:rFonts w:ascii="Times New Roman" w:hAnsi="Times New Roman" w:cs="Times New Roman"/>
          <w:i/>
          <w:sz w:val="24"/>
        </w:rPr>
        <w:t>I</w:t>
      </w:r>
      <w:r w:rsidR="009E52AD" w:rsidRPr="00857F12">
        <w:rPr>
          <w:rFonts w:ascii="Times New Roman" w:hAnsi="Times New Roman" w:cs="Times New Roman"/>
          <w:sz w:val="24"/>
        </w:rPr>
        <w:t>(</w:t>
      </w:r>
      <w:r w:rsidR="009E52AD" w:rsidRPr="00857F12">
        <w:rPr>
          <w:rFonts w:ascii="Times New Roman" w:hAnsi="Times New Roman" w:cs="Times New Roman"/>
          <w:i/>
          <w:sz w:val="24"/>
        </w:rPr>
        <w:t>x</w:t>
      </w:r>
      <w:r w:rsidR="00744A71" w:rsidRPr="00857F12">
        <w:rPr>
          <w:rFonts w:ascii="Times New Roman" w:hAnsi="Times New Roman" w:cs="Times New Roman"/>
          <w:sz w:val="24"/>
        </w:rPr>
        <w:t xml:space="preserve">), as shown in Fig. 2. </w:t>
      </w:r>
      <w:r w:rsidR="001C2C23" w:rsidRPr="00857F12">
        <w:rPr>
          <w:rFonts w:ascii="Times New Roman" w:eastAsia="宋体" w:hAnsi="Times New Roman" w:cs="Times New Roman"/>
          <w:sz w:val="24"/>
        </w:rPr>
        <w:t xml:space="preserve">To </w:t>
      </w:r>
      <w:proofErr w:type="spellStart"/>
      <w:r w:rsidR="001C2C23" w:rsidRPr="00857F12">
        <w:rPr>
          <w:rFonts w:ascii="Times New Roman" w:eastAsia="宋体" w:hAnsi="Times New Roman" w:cs="Times New Roman"/>
          <w:sz w:val="24"/>
        </w:rPr>
        <w:t>analyze</w:t>
      </w:r>
      <w:proofErr w:type="spellEnd"/>
      <w:r w:rsidR="00744A71" w:rsidRPr="00857F12">
        <w:rPr>
          <w:rFonts w:ascii="Times New Roman" w:hAnsi="Times New Roman" w:cs="Times New Roman"/>
          <w:sz w:val="24"/>
        </w:rPr>
        <w:t xml:space="preserve"> the beam by </w:t>
      </w:r>
      <w:r w:rsidR="005B1147" w:rsidRPr="00857F12">
        <w:rPr>
          <w:rFonts w:ascii="Times New Roman" w:hAnsi="Times New Roman" w:cs="Times New Roman"/>
          <w:sz w:val="24"/>
        </w:rPr>
        <w:t>a</w:t>
      </w:r>
      <w:r w:rsidR="00101A4D" w:rsidRPr="00857F12">
        <w:rPr>
          <w:rFonts w:ascii="Times New Roman" w:hAnsi="Times New Roman" w:cs="Times New Roman"/>
          <w:sz w:val="24"/>
        </w:rPr>
        <w:t xml:space="preserve"> matrix method, the actual beam system is replaced by </w:t>
      </w:r>
      <w:r w:rsidR="00101A4D" w:rsidRPr="00857F12">
        <w:rPr>
          <w:rFonts w:ascii="Times New Roman" w:hAnsi="Times New Roman" w:cs="Times New Roman"/>
          <w:sz w:val="24"/>
        </w:rPr>
        <w:lastRenderedPageBreak/>
        <w:t xml:space="preserve">a discrete beam system. The points designated by 1, 2..., </w:t>
      </w:r>
      <w:r w:rsidR="00101A4D" w:rsidRPr="00857F12">
        <w:rPr>
          <w:rFonts w:ascii="Times New Roman" w:hAnsi="Times New Roman" w:cs="Times New Roman"/>
          <w:i/>
          <w:sz w:val="24"/>
        </w:rPr>
        <w:t>n</w:t>
      </w:r>
      <w:r w:rsidR="008C66D6" w:rsidRPr="00857F12">
        <w:rPr>
          <w:rFonts w:ascii="Times New Roman" w:hAnsi="Times New Roman" w:cs="Times New Roman"/>
          <w:sz w:val="24"/>
        </w:rPr>
        <w:t xml:space="preserve"> are considered </w:t>
      </w:r>
      <w:r w:rsidRPr="00857F12">
        <w:rPr>
          <w:rFonts w:ascii="Times New Roman" w:hAnsi="Times New Roman" w:cs="Times New Roman"/>
          <w:sz w:val="24"/>
        </w:rPr>
        <w:t xml:space="preserve">to be </w:t>
      </w:r>
      <w:r w:rsidR="008C66D6" w:rsidRPr="00857F12">
        <w:rPr>
          <w:rFonts w:ascii="Times New Roman" w:hAnsi="Times New Roman" w:cs="Times New Roman"/>
          <w:sz w:val="24"/>
        </w:rPr>
        <w:t xml:space="preserve">ideal spiral springs with finite mass. The spaces between any two adjacent springs are connected by massless links. For the </w:t>
      </w:r>
      <w:proofErr w:type="spellStart"/>
      <w:r w:rsidR="008C66D6" w:rsidRPr="00857F12">
        <w:rPr>
          <w:rFonts w:ascii="Times New Roman" w:hAnsi="Times New Roman" w:cs="Times New Roman"/>
          <w:i/>
          <w:sz w:val="24"/>
        </w:rPr>
        <w:t>i</w:t>
      </w:r>
      <w:r w:rsidR="008C66D6" w:rsidRPr="00857F12">
        <w:rPr>
          <w:rFonts w:ascii="Times New Roman" w:hAnsi="Times New Roman" w:cs="Times New Roman"/>
          <w:sz w:val="24"/>
        </w:rPr>
        <w:t>-th</w:t>
      </w:r>
      <w:proofErr w:type="spellEnd"/>
      <w:r w:rsidR="008C66D6" w:rsidRPr="00857F12">
        <w:rPr>
          <w:rFonts w:ascii="Times New Roman" w:hAnsi="Times New Roman" w:cs="Times New Roman"/>
          <w:sz w:val="24"/>
        </w:rPr>
        <w:t xml:space="preserve"> point, the spring stiffness is </w:t>
      </w:r>
      <w:r w:rsidR="008C66D6" w:rsidRPr="00857F12">
        <w:rPr>
          <w:rFonts w:ascii="Times New Roman" w:hAnsi="Times New Roman" w:cs="Times New Roman"/>
          <w:i/>
          <w:sz w:val="24"/>
        </w:rPr>
        <w:t>k</w:t>
      </w:r>
      <w:r w:rsidR="008C66D6" w:rsidRPr="00857F12">
        <w:rPr>
          <w:rFonts w:ascii="Times New Roman" w:hAnsi="Times New Roman" w:cs="Times New Roman"/>
          <w:i/>
          <w:sz w:val="24"/>
          <w:vertAlign w:val="subscript"/>
        </w:rPr>
        <w:t>i</w:t>
      </w:r>
      <w:r w:rsidR="008C66D6" w:rsidRPr="00857F12">
        <w:rPr>
          <w:rFonts w:ascii="Times New Roman" w:hAnsi="Times New Roman" w:cs="Times New Roman"/>
          <w:sz w:val="24"/>
        </w:rPr>
        <w:t xml:space="preserve">, the spring mass is </w:t>
      </w:r>
      <w:r w:rsidR="008C66D6" w:rsidRPr="00857F12">
        <w:rPr>
          <w:rFonts w:ascii="Times New Roman" w:hAnsi="Times New Roman" w:cs="Times New Roman"/>
          <w:i/>
          <w:sz w:val="24"/>
        </w:rPr>
        <w:t>m</w:t>
      </w:r>
      <w:r w:rsidR="008C66D6" w:rsidRPr="00857F12">
        <w:rPr>
          <w:rFonts w:ascii="Times New Roman" w:hAnsi="Times New Roman" w:cs="Times New Roman"/>
          <w:i/>
          <w:sz w:val="24"/>
          <w:vertAlign w:val="subscript"/>
        </w:rPr>
        <w:t>i</w:t>
      </w:r>
      <w:r w:rsidR="00FA4DC1" w:rsidRPr="00857F12">
        <w:rPr>
          <w:rFonts w:ascii="Times New Roman" w:hAnsi="Times New Roman" w:cs="Times New Roman"/>
          <w:i/>
          <w:sz w:val="24"/>
        </w:rPr>
        <w:t xml:space="preserve"> </w:t>
      </w:r>
      <w:r w:rsidR="00FA4DC1" w:rsidRPr="00857F12">
        <w:rPr>
          <w:rFonts w:ascii="Times New Roman" w:hAnsi="Times New Roman" w:cs="Times New Roman"/>
          <w:sz w:val="24"/>
        </w:rPr>
        <w:t xml:space="preserve">and the transversal displacement is </w:t>
      </w:r>
      <w:r w:rsidR="00FA4DC1" w:rsidRPr="00857F12">
        <w:rPr>
          <w:rFonts w:ascii="Cambria Math" w:hAnsi="Cambria Math" w:cs="Cambria Math"/>
          <w:sz w:val="24"/>
        </w:rPr>
        <w:t>𝜙</w:t>
      </w:r>
      <w:proofErr w:type="spellStart"/>
      <w:r w:rsidR="00FA4DC1" w:rsidRPr="00857F12">
        <w:rPr>
          <w:rFonts w:ascii="Times New Roman" w:hAnsi="Times New Roman" w:cs="Times New Roman"/>
          <w:i/>
          <w:sz w:val="24"/>
          <w:vertAlign w:val="subscript"/>
        </w:rPr>
        <w:t>i</w:t>
      </w:r>
      <w:proofErr w:type="spellEnd"/>
      <w:r w:rsidR="00101A4D" w:rsidRPr="00857F12">
        <w:rPr>
          <w:rFonts w:ascii="Times New Roman" w:hAnsi="Times New Roman" w:cs="Times New Roman"/>
          <w:sz w:val="24"/>
        </w:rPr>
        <w:t xml:space="preserve">. The distance between points </w:t>
      </w:r>
      <w:proofErr w:type="spellStart"/>
      <w:r w:rsidR="008C66D6" w:rsidRPr="00857F12">
        <w:rPr>
          <w:rFonts w:ascii="Times New Roman" w:hAnsi="Times New Roman" w:cs="Times New Roman"/>
          <w:i/>
          <w:sz w:val="24"/>
        </w:rPr>
        <w:t>i</w:t>
      </w:r>
      <w:proofErr w:type="spellEnd"/>
      <w:r w:rsidR="008C66D6" w:rsidRPr="00857F12">
        <w:rPr>
          <w:rFonts w:ascii="Times New Roman" w:hAnsi="Times New Roman" w:cs="Times New Roman"/>
          <w:sz w:val="24"/>
        </w:rPr>
        <w:t xml:space="preserve"> and </w:t>
      </w:r>
      <w:proofErr w:type="spellStart"/>
      <w:r w:rsidR="008C66D6" w:rsidRPr="00857F12">
        <w:rPr>
          <w:rFonts w:ascii="Times New Roman" w:hAnsi="Times New Roman" w:cs="Times New Roman"/>
          <w:i/>
          <w:sz w:val="24"/>
        </w:rPr>
        <w:t>i</w:t>
      </w:r>
      <w:proofErr w:type="spellEnd"/>
      <w:r w:rsidR="008C66D6" w:rsidRPr="00857F12">
        <w:rPr>
          <w:rFonts w:ascii="Times New Roman" w:hAnsi="Times New Roman" w:cs="Times New Roman"/>
          <w:i/>
          <w:sz w:val="24"/>
        </w:rPr>
        <w:t xml:space="preserve"> </w:t>
      </w:r>
      <w:r w:rsidR="008C66D6" w:rsidRPr="00857F12">
        <w:rPr>
          <w:rFonts w:ascii="Times New Roman" w:hAnsi="Times New Roman" w:cs="Times New Roman"/>
          <w:sz w:val="24"/>
        </w:rPr>
        <w:t xml:space="preserve">+ 1 is </w:t>
      </w:r>
      <w:r w:rsidR="008C66D6" w:rsidRPr="00857F12">
        <w:rPr>
          <w:rFonts w:ascii="Times New Roman" w:hAnsi="Times New Roman" w:cs="Times New Roman"/>
          <w:i/>
          <w:sz w:val="24"/>
        </w:rPr>
        <w:t>a</w:t>
      </w:r>
      <w:r w:rsidR="008C66D6" w:rsidRPr="00857F12">
        <w:rPr>
          <w:rFonts w:ascii="Times New Roman" w:hAnsi="Times New Roman" w:cs="Times New Roman"/>
          <w:i/>
          <w:sz w:val="24"/>
          <w:vertAlign w:val="subscript"/>
        </w:rPr>
        <w:t>i</w:t>
      </w:r>
      <w:r w:rsidR="008C66D6" w:rsidRPr="00857F12">
        <w:rPr>
          <w:rFonts w:ascii="Times New Roman" w:hAnsi="Times New Roman" w:cs="Times New Roman"/>
          <w:sz w:val="24"/>
        </w:rPr>
        <w:t>.</w:t>
      </w:r>
    </w:p>
    <w:p w14:paraId="02F89801" w14:textId="0FDA1E0E" w:rsidR="008034E6" w:rsidRPr="00857F12" w:rsidRDefault="008034E6" w:rsidP="00D223BC">
      <w:pPr>
        <w:spacing w:line="360" w:lineRule="auto"/>
        <w:jc w:val="center"/>
        <w:rPr>
          <w:rFonts w:ascii="Times New Roman" w:hAnsi="Times New Roman" w:cs="Times New Roman"/>
          <w:sz w:val="24"/>
        </w:rPr>
      </w:pPr>
      <w:r w:rsidRPr="00857F12">
        <w:object w:dxaOrig="11565" w:dyaOrig="2236" w14:anchorId="236FB181">
          <v:shape id="_x0000_i1026" type="#_x0000_t75" style="width:467.65pt;height:90.4pt" o:ole="">
            <v:imagedata r:id="rId10" o:title=""/>
          </v:shape>
          <o:OLEObject Type="Embed" ProgID="Visio.Drawing.15" ShapeID="_x0000_i1026" DrawAspect="Content" ObjectID="_1719812933" r:id="rId11"/>
        </w:object>
      </w:r>
    </w:p>
    <w:p w14:paraId="58FA5E44" w14:textId="77777777" w:rsidR="00C70C07" w:rsidRPr="00857F12" w:rsidRDefault="001C2C23" w:rsidP="00C70C07">
      <w:pPr>
        <w:spacing w:line="360" w:lineRule="auto"/>
        <w:ind w:firstLineChars="200" w:firstLine="440"/>
        <w:jc w:val="center"/>
        <w:rPr>
          <w:rFonts w:ascii="Times New Roman" w:hAnsi="Times New Roman" w:cs="Times New Roman"/>
          <w:sz w:val="22"/>
        </w:rPr>
      </w:pPr>
      <w:r w:rsidRPr="00857F12">
        <w:rPr>
          <w:rFonts w:ascii="Times New Roman" w:hAnsi="Times New Roman" w:cs="Times New Roman"/>
          <w:sz w:val="22"/>
        </w:rPr>
        <w:t>Fig. 2 Discrete model of a cantilever beam</w:t>
      </w:r>
    </w:p>
    <w:p w14:paraId="17FF3F75" w14:textId="77777777" w:rsidR="00C70C07" w:rsidRPr="00857F12" w:rsidRDefault="001C2C23" w:rsidP="00C70C07">
      <w:pPr>
        <w:spacing w:line="360" w:lineRule="auto"/>
        <w:ind w:firstLineChars="200" w:firstLine="420"/>
        <w:jc w:val="center"/>
        <w:rPr>
          <w:rFonts w:ascii="Times New Roman" w:hAnsi="Times New Roman" w:cs="Times New Roman"/>
          <w:sz w:val="22"/>
        </w:rPr>
      </w:pPr>
      <w:r w:rsidRPr="00857F12">
        <w:object w:dxaOrig="3990" w:dyaOrig="1180" w14:anchorId="0D39FC13">
          <v:shape id="_x0000_i1027" type="#_x0000_t75" style="width:201.4pt;height:57.4pt" o:ole="">
            <v:imagedata r:id="rId12" o:title=""/>
          </v:shape>
          <o:OLEObject Type="Embed" ProgID="Visio.Drawing.15" ShapeID="_x0000_i1027" DrawAspect="Content" ObjectID="_1719812934" r:id="rId13"/>
        </w:object>
      </w:r>
    </w:p>
    <w:p w14:paraId="73897981" w14:textId="77777777" w:rsidR="00C70C07" w:rsidRPr="00857F12" w:rsidRDefault="001C2C23" w:rsidP="00C70C07">
      <w:pPr>
        <w:spacing w:line="360" w:lineRule="auto"/>
        <w:ind w:firstLineChars="200" w:firstLine="440"/>
        <w:jc w:val="center"/>
        <w:rPr>
          <w:rFonts w:ascii="Times New Roman" w:hAnsi="Times New Roman" w:cs="Times New Roman"/>
        </w:rPr>
      </w:pPr>
      <w:r w:rsidRPr="00857F12">
        <w:rPr>
          <w:rFonts w:ascii="Times New Roman" w:hAnsi="Times New Roman" w:cs="Times New Roman"/>
          <w:sz w:val="22"/>
        </w:rPr>
        <w:t xml:space="preserve">Fig. 3 Schematic diagram of </w:t>
      </w:r>
      <w:r w:rsidRPr="00857F12">
        <w:rPr>
          <w:rFonts w:ascii="Times New Roman" w:hAnsi="Times New Roman" w:cs="Times New Roman"/>
        </w:rPr>
        <w:t xml:space="preserve">the </w:t>
      </w:r>
      <w:proofErr w:type="spellStart"/>
      <w:r w:rsidRPr="00857F12">
        <w:rPr>
          <w:rFonts w:ascii="Times New Roman" w:hAnsi="Times New Roman" w:cs="Times New Roman"/>
          <w:i/>
        </w:rPr>
        <w:t>i</w:t>
      </w:r>
      <w:r w:rsidRPr="00857F12">
        <w:rPr>
          <w:rFonts w:ascii="Times New Roman" w:hAnsi="Times New Roman" w:cs="Times New Roman"/>
        </w:rPr>
        <w:t>th</w:t>
      </w:r>
      <w:proofErr w:type="spellEnd"/>
      <w:r w:rsidRPr="00857F12">
        <w:rPr>
          <w:rFonts w:ascii="Times New Roman" w:hAnsi="Times New Roman" w:cs="Times New Roman"/>
        </w:rPr>
        <w:t xml:space="preserve"> spring</w:t>
      </w:r>
    </w:p>
    <w:p w14:paraId="7971A316" w14:textId="77777777" w:rsidR="00BA0276" w:rsidRPr="00857F12" w:rsidRDefault="00BA0276" w:rsidP="00BA0276">
      <w:pPr>
        <w:jc w:val="center"/>
        <w:rPr>
          <w:rFonts w:ascii="Times New Roman" w:hAnsi="Times New Roman" w:cs="Times New Roman"/>
        </w:rPr>
      </w:pPr>
      <w:r w:rsidRPr="00857F12">
        <w:rPr>
          <w:rFonts w:ascii="Times New Roman" w:hAnsi="Times New Roman" w:cs="Times New Roman"/>
        </w:rPr>
        <w:object w:dxaOrig="594" w:dyaOrig="502" w14:anchorId="3477F7FE">
          <v:shape id="_x0000_i1028" type="#_x0000_t75" style="width:202.9pt;height:169.9pt" o:ole="">
            <v:imagedata r:id="rId14" o:title=""/>
          </v:shape>
          <o:OLEObject Type="Embed" ProgID="Origin50.Graph" ShapeID="_x0000_i1028" DrawAspect="Content" ObjectID="_1719812935" r:id="rId15"/>
        </w:object>
      </w:r>
    </w:p>
    <w:p w14:paraId="178A7EB4" w14:textId="3CAB976C" w:rsidR="00BA0276" w:rsidRPr="00857F12" w:rsidRDefault="00BA0276" w:rsidP="00BA0276">
      <w:pPr>
        <w:jc w:val="center"/>
        <w:rPr>
          <w:rFonts w:ascii="Times New Roman" w:hAnsi="Times New Roman" w:cs="Times New Roman"/>
          <w:szCs w:val="21"/>
        </w:rPr>
      </w:pPr>
      <w:r w:rsidRPr="00857F12">
        <w:rPr>
          <w:rFonts w:ascii="Times New Roman" w:hAnsi="Times New Roman" w:cs="Times New Roman"/>
        </w:rPr>
        <w:t xml:space="preserve">Fig. </w:t>
      </w:r>
      <w:r w:rsidR="00311C5D" w:rsidRPr="00857F12">
        <w:rPr>
          <w:rFonts w:ascii="Times New Roman" w:hAnsi="Times New Roman" w:cs="Times New Roman"/>
        </w:rPr>
        <w:t>4</w:t>
      </w:r>
      <w:r w:rsidRPr="00857F12">
        <w:rPr>
          <w:rFonts w:ascii="Times New Roman" w:hAnsi="Times New Roman" w:cs="Times New Roman"/>
        </w:rPr>
        <w:t xml:space="preserve"> Sh</w:t>
      </w:r>
      <w:r w:rsidR="00596806" w:rsidRPr="00857F12">
        <w:rPr>
          <w:rFonts w:ascii="Times New Roman" w:hAnsi="Times New Roman" w:cs="Times New Roman"/>
        </w:rPr>
        <w:t>ape of design response spectrum</w:t>
      </w:r>
    </w:p>
    <w:p w14:paraId="7C07359B" w14:textId="77777777" w:rsidR="00F109E1" w:rsidRPr="00857F12" w:rsidRDefault="00F109E1" w:rsidP="00C70C07">
      <w:pPr>
        <w:spacing w:line="360" w:lineRule="auto"/>
        <w:ind w:firstLineChars="200" w:firstLine="400"/>
        <w:jc w:val="center"/>
        <w:rPr>
          <w:rFonts w:ascii="Times New Roman" w:hAnsi="Times New Roman" w:cs="Times New Roman"/>
          <w:sz w:val="20"/>
        </w:rPr>
      </w:pPr>
    </w:p>
    <w:p w14:paraId="3BA0834E" w14:textId="5B6C0C1E" w:rsidR="004C4A71" w:rsidRPr="00857F12" w:rsidRDefault="009E52AD" w:rsidP="007C7500">
      <w:pPr>
        <w:spacing w:line="360" w:lineRule="auto"/>
        <w:ind w:firstLineChars="200" w:firstLine="480"/>
        <w:rPr>
          <w:rFonts w:ascii="Times New Roman" w:hAnsi="Times New Roman" w:cs="Times New Roman"/>
          <w:sz w:val="24"/>
        </w:rPr>
      </w:pPr>
      <w:r w:rsidRPr="00857F12">
        <w:rPr>
          <w:rFonts w:ascii="Times New Roman" w:hAnsi="Times New Roman" w:cs="Times New Roman"/>
          <w:sz w:val="24"/>
        </w:rPr>
        <w:t xml:space="preserve">When the discrete points are distributed densely and uniformly along the beam length, the mass and flexural stiffness of the </w:t>
      </w:r>
      <w:proofErr w:type="spellStart"/>
      <w:r w:rsidRPr="00857F12">
        <w:rPr>
          <w:rFonts w:ascii="Times New Roman" w:hAnsi="Times New Roman" w:cs="Times New Roman"/>
          <w:i/>
          <w:sz w:val="24"/>
        </w:rPr>
        <w:t>i</w:t>
      </w:r>
      <w:r w:rsidRPr="00857F12">
        <w:rPr>
          <w:rFonts w:ascii="Times New Roman" w:hAnsi="Times New Roman" w:cs="Times New Roman"/>
          <w:sz w:val="24"/>
        </w:rPr>
        <w:t>th</w:t>
      </w:r>
      <w:proofErr w:type="spellEnd"/>
      <w:r w:rsidRPr="00857F12">
        <w:rPr>
          <w:rFonts w:ascii="Times New Roman" w:hAnsi="Times New Roman" w:cs="Times New Roman"/>
          <w:sz w:val="24"/>
        </w:rPr>
        <w:t xml:space="preserve"> spring can be calculated as</w:t>
      </w:r>
    </w:p>
    <w:p w14:paraId="77B842E2" w14:textId="77777777" w:rsidR="00F803CE" w:rsidRPr="00857F12" w:rsidRDefault="00F803CE" w:rsidP="00F803CE">
      <w:pPr>
        <w:pStyle w:val="MTDisplayEquation"/>
        <w:jc w:val="right"/>
      </w:pPr>
      <w:r w:rsidRPr="00857F12">
        <w:tab/>
      </w:r>
      <w:r w:rsidR="008034E6" w:rsidRPr="00857F12">
        <w:rPr>
          <w:position w:val="-20"/>
        </w:rPr>
        <w:object w:dxaOrig="1320" w:dyaOrig="499" w14:anchorId="65408842">
          <v:shape id="_x0000_i1029" type="#_x0000_t75" style="width:64.9pt;height:30pt" o:ole="">
            <v:imagedata r:id="rId16" o:title=""/>
          </v:shape>
          <o:OLEObject Type="Embed" ProgID="Equation.DSMT4" ShapeID="_x0000_i1029" DrawAspect="Content" ObjectID="_1719812936" r:id="rId17"/>
        </w:object>
      </w:r>
      <w:r w:rsidRPr="00857F12">
        <w:t xml:space="preserve">  </w:t>
      </w:r>
      <w:r w:rsidRPr="00857F12">
        <w:tab/>
      </w:r>
      <w:r w:rsidRPr="00857F12">
        <w:tab/>
      </w:r>
      <w:r w:rsidRPr="00857F12">
        <w:tab/>
      </w:r>
      <w:r w:rsidRPr="00857F12">
        <w:fldChar w:fldCharType="begin"/>
      </w:r>
      <w:r w:rsidRPr="00857F12">
        <w:instrText xml:space="preserve"> MACROBUTTON MTPlaceRef \* MERGEFORMAT </w:instrText>
      </w:r>
      <w:r w:rsidRPr="00857F12">
        <w:fldChar w:fldCharType="begin"/>
      </w:r>
      <w:r w:rsidRPr="00857F12">
        <w:instrText xml:space="preserve"> SEQ MTEqn \h \* MERGEFORMAT </w:instrText>
      </w:r>
      <w:r w:rsidRPr="00857F12">
        <w:fldChar w:fldCharType="end"/>
      </w:r>
      <w:r w:rsidRPr="00857F12">
        <w:instrText>(</w:instrText>
      </w:r>
      <w:r w:rsidR="008C16CC" w:rsidRPr="00857F12">
        <w:fldChar w:fldCharType="begin"/>
      </w:r>
      <w:r w:rsidR="008C16CC" w:rsidRPr="00857F12">
        <w:instrText xml:space="preserve"> SEQ MTEqn \c \* Arabic \* MERGEFORMAT </w:instrText>
      </w:r>
      <w:r w:rsidR="008C16CC" w:rsidRPr="00857F12">
        <w:fldChar w:fldCharType="separate"/>
      </w:r>
      <w:r w:rsidR="006C24A7" w:rsidRPr="00857F12">
        <w:rPr>
          <w:noProof/>
        </w:rPr>
        <w:instrText>1</w:instrText>
      </w:r>
      <w:r w:rsidR="008C16CC" w:rsidRPr="00857F12">
        <w:rPr>
          <w:noProof/>
        </w:rPr>
        <w:fldChar w:fldCharType="end"/>
      </w:r>
      <w:r w:rsidRPr="00857F12">
        <w:instrText>)</w:instrText>
      </w:r>
      <w:r w:rsidRPr="00857F12">
        <w:fldChar w:fldCharType="end"/>
      </w:r>
    </w:p>
    <w:p w14:paraId="7CD6BB6E" w14:textId="77777777" w:rsidR="007302B8" w:rsidRPr="00857F12" w:rsidRDefault="007302B8" w:rsidP="007302B8">
      <w:pPr>
        <w:pStyle w:val="MTDisplayEquation"/>
        <w:jc w:val="right"/>
      </w:pPr>
      <w:r w:rsidRPr="00857F12">
        <w:tab/>
      </w:r>
      <w:r w:rsidR="00574355" w:rsidRPr="00857F12">
        <w:rPr>
          <w:position w:val="-10"/>
        </w:rPr>
        <w:object w:dxaOrig="3280" w:dyaOrig="320" w14:anchorId="043B952E">
          <v:shape id="_x0000_i1030" type="#_x0000_t75" style="width:160.5pt;height:18.4pt" o:ole="">
            <v:imagedata r:id="rId18" o:title=""/>
          </v:shape>
          <o:OLEObject Type="Embed" ProgID="Equation.DSMT4" ShapeID="_x0000_i1030" DrawAspect="Content" ObjectID="_1719812937" r:id="rId19"/>
        </w:object>
      </w:r>
      <w:r w:rsidRPr="00857F12">
        <w:t xml:space="preserve">  </w:t>
      </w:r>
      <w:r w:rsidRPr="00857F12">
        <w:tab/>
      </w:r>
      <w:r w:rsidRPr="00857F12">
        <w:tab/>
      </w:r>
      <w:r w:rsidRPr="00857F12">
        <w:tab/>
      </w:r>
      <w:r w:rsidRPr="00857F12">
        <w:fldChar w:fldCharType="begin"/>
      </w:r>
      <w:r w:rsidRPr="00857F12">
        <w:instrText xml:space="preserve"> MACROBUTTON MTPlaceRef \* MERGEFORMAT </w:instrText>
      </w:r>
      <w:r w:rsidRPr="00857F12">
        <w:fldChar w:fldCharType="begin"/>
      </w:r>
      <w:r w:rsidRPr="00857F12">
        <w:instrText xml:space="preserve"> SEQ MTEqn \h \* MERGEFORMAT </w:instrText>
      </w:r>
      <w:r w:rsidRPr="00857F12">
        <w:fldChar w:fldCharType="end"/>
      </w:r>
      <w:r w:rsidRPr="00857F12">
        <w:instrText>(</w:instrText>
      </w:r>
      <w:r w:rsidR="008C16CC" w:rsidRPr="00857F12">
        <w:fldChar w:fldCharType="begin"/>
      </w:r>
      <w:r w:rsidR="008C16CC" w:rsidRPr="00857F12">
        <w:instrText xml:space="preserve"> SEQ MTEqn \c \* Arabic \* MERGEFORMAT </w:instrText>
      </w:r>
      <w:r w:rsidR="008C16CC" w:rsidRPr="00857F12">
        <w:fldChar w:fldCharType="separate"/>
      </w:r>
      <w:r w:rsidR="006C24A7" w:rsidRPr="00857F12">
        <w:rPr>
          <w:noProof/>
        </w:rPr>
        <w:instrText>2</w:instrText>
      </w:r>
      <w:r w:rsidR="008C16CC" w:rsidRPr="00857F12">
        <w:rPr>
          <w:noProof/>
        </w:rPr>
        <w:fldChar w:fldCharType="end"/>
      </w:r>
      <w:r w:rsidRPr="00857F12">
        <w:instrText>)</w:instrText>
      </w:r>
      <w:r w:rsidRPr="00857F12">
        <w:fldChar w:fldCharType="end"/>
      </w:r>
    </w:p>
    <w:p w14:paraId="0B2B2D80" w14:textId="6ABA385F" w:rsidR="00101A4D" w:rsidRPr="00857F12" w:rsidRDefault="001C2C23" w:rsidP="009E52AD">
      <w:pPr>
        <w:spacing w:line="360" w:lineRule="auto"/>
        <w:rPr>
          <w:rFonts w:ascii="Times New Roman" w:hAnsi="Times New Roman" w:cs="Times New Roman"/>
          <w:sz w:val="24"/>
        </w:rPr>
      </w:pPr>
      <w:r w:rsidRPr="00857F12">
        <w:rPr>
          <w:rFonts w:ascii="Times New Roman" w:hAnsi="Times New Roman" w:cs="Times New Roman"/>
          <w:sz w:val="24"/>
        </w:rPr>
        <w:t>where</w:t>
      </w:r>
      <w:r w:rsidR="00671B89" w:rsidRPr="00857F12">
        <w:rPr>
          <w:rFonts w:ascii="Times New Roman" w:hAnsi="Times New Roman" w:cs="Times New Roman"/>
          <w:i/>
          <w:sz w:val="24"/>
        </w:rPr>
        <w:t xml:space="preserve"> </w:t>
      </w:r>
      <w:proofErr w:type="spellStart"/>
      <w:r w:rsidR="00671B89" w:rsidRPr="00857F12">
        <w:rPr>
          <w:rFonts w:ascii="Times New Roman" w:hAnsi="Times New Roman" w:cs="Times New Roman"/>
          <w:i/>
          <w:sz w:val="24"/>
        </w:rPr>
        <w:t>m</w:t>
      </w:r>
      <w:r w:rsidR="00671B89" w:rsidRPr="00857F12">
        <w:rPr>
          <w:rFonts w:ascii="Times New Roman" w:hAnsi="Times New Roman" w:cs="Times New Roman"/>
          <w:sz w:val="24"/>
          <w:vertAlign w:val="subscript"/>
        </w:rPr>
        <w:t>top</w:t>
      </w:r>
      <w:proofErr w:type="spellEnd"/>
      <w:r w:rsidR="000C6137" w:rsidRPr="00857F12">
        <w:rPr>
          <w:rFonts w:ascii="Times New Roman" w:hAnsi="Times New Roman" w:cs="Times New Roman"/>
          <w:sz w:val="24"/>
        </w:rPr>
        <w:t xml:space="preserve"> is the lumped mass at the free end of the discrete system. If </w:t>
      </w:r>
      <w:r w:rsidR="003857CA" w:rsidRPr="00857F12">
        <w:rPr>
          <w:rFonts w:ascii="Times New Roman" w:hAnsi="Times New Roman" w:cs="Times New Roman"/>
          <w:sz w:val="24"/>
        </w:rPr>
        <w:t xml:space="preserve">the </w:t>
      </w:r>
      <w:r w:rsidR="000C6137" w:rsidRPr="00857F12">
        <w:rPr>
          <w:rFonts w:ascii="Times New Roman" w:hAnsi="Times New Roman" w:cs="Times New Roman"/>
          <w:sz w:val="24"/>
        </w:rPr>
        <w:t xml:space="preserve">flexural deformations </w:t>
      </w:r>
      <w:r w:rsidR="000C6137" w:rsidRPr="00857F12">
        <w:rPr>
          <w:rFonts w:ascii="Times New Roman" w:hAnsi="Times New Roman" w:cs="Times New Roman"/>
          <w:sz w:val="24"/>
        </w:rPr>
        <w:lastRenderedPageBreak/>
        <w:t xml:space="preserve">are relatively small and </w:t>
      </w:r>
      <w:r w:rsidR="00F54581" w:rsidRPr="00857F12">
        <w:rPr>
          <w:rFonts w:ascii="Times New Roman" w:hAnsi="Times New Roman" w:cs="Times New Roman"/>
          <w:sz w:val="24"/>
        </w:rPr>
        <w:t xml:space="preserve">gravitational forces are </w:t>
      </w:r>
      <w:r w:rsidR="000C6137" w:rsidRPr="00857F12">
        <w:rPr>
          <w:rFonts w:ascii="Times New Roman" w:hAnsi="Times New Roman" w:cs="Times New Roman"/>
          <w:sz w:val="24"/>
        </w:rPr>
        <w:t xml:space="preserve">negligible, the bending moment </w:t>
      </w:r>
      <w:proofErr w:type="spellStart"/>
      <w:r w:rsidR="000C6137" w:rsidRPr="00857F12">
        <w:rPr>
          <w:rFonts w:ascii="Times New Roman" w:hAnsi="Times New Roman" w:cs="Times New Roman"/>
          <w:i/>
          <w:sz w:val="24"/>
        </w:rPr>
        <w:t>τ</w:t>
      </w:r>
      <w:r w:rsidR="000C6137" w:rsidRPr="00857F12">
        <w:rPr>
          <w:rFonts w:ascii="Times New Roman" w:hAnsi="Times New Roman" w:cs="Times New Roman"/>
          <w:i/>
          <w:sz w:val="24"/>
          <w:vertAlign w:val="subscript"/>
        </w:rPr>
        <w:t>i</w:t>
      </w:r>
      <w:proofErr w:type="spellEnd"/>
      <w:r w:rsidR="000C6137" w:rsidRPr="00857F12">
        <w:rPr>
          <w:rFonts w:ascii="Times New Roman" w:hAnsi="Times New Roman" w:cs="Times New Roman"/>
          <w:sz w:val="24"/>
        </w:rPr>
        <w:t xml:space="preserve"> can be </w:t>
      </w:r>
      <w:r w:rsidR="003857CA" w:rsidRPr="00857F12">
        <w:rPr>
          <w:rFonts w:ascii="Times New Roman" w:hAnsi="Times New Roman" w:cs="Times New Roman"/>
          <w:sz w:val="24"/>
        </w:rPr>
        <w:t xml:space="preserve">calculated by </w:t>
      </w:r>
      <w:r w:rsidR="000C6137" w:rsidRPr="00857F12">
        <w:rPr>
          <w:rFonts w:ascii="Times New Roman" w:hAnsi="Times New Roman" w:cs="Times New Roman"/>
          <w:sz w:val="24"/>
        </w:rPr>
        <w:t xml:space="preserve">using the flexural rotation </w:t>
      </w:r>
      <w:r w:rsidR="000C6137" w:rsidRPr="00857F12">
        <w:rPr>
          <w:rFonts w:ascii="Cambria Math" w:hAnsi="Cambria Math" w:cs="Cambria Math"/>
          <w:sz w:val="24"/>
        </w:rPr>
        <w:t>𝜃</w:t>
      </w:r>
      <w:proofErr w:type="spellStart"/>
      <w:r w:rsidR="000C6137" w:rsidRPr="00857F12">
        <w:rPr>
          <w:rFonts w:ascii="Times New Roman" w:hAnsi="Times New Roman" w:cs="Times New Roman"/>
          <w:i/>
          <w:sz w:val="24"/>
          <w:vertAlign w:val="subscript"/>
        </w:rPr>
        <w:t>i</w:t>
      </w:r>
      <w:proofErr w:type="spellEnd"/>
      <w:r w:rsidR="000C6137" w:rsidRPr="00857F12">
        <w:rPr>
          <w:rFonts w:ascii="Times New Roman" w:hAnsi="Times New Roman" w:cs="Times New Roman"/>
          <w:sz w:val="24"/>
        </w:rPr>
        <w:t xml:space="preserve"> in each spring,</w:t>
      </w:r>
    </w:p>
    <w:p w14:paraId="3F051D94" w14:textId="77777777" w:rsidR="007302B8" w:rsidRPr="00857F12" w:rsidRDefault="007302B8" w:rsidP="007302B8">
      <w:pPr>
        <w:pStyle w:val="MTDisplayEquation"/>
        <w:jc w:val="right"/>
      </w:pPr>
      <w:r w:rsidRPr="00857F12">
        <w:tab/>
      </w:r>
      <w:r w:rsidRPr="00857F12">
        <w:rPr>
          <w:position w:val="-10"/>
        </w:rPr>
        <w:object w:dxaOrig="720" w:dyaOrig="320" w14:anchorId="5DBD3773">
          <v:shape id="_x0000_i1031" type="#_x0000_t75" style="width:34.9pt;height:18.4pt" o:ole="">
            <v:imagedata r:id="rId20" o:title=""/>
          </v:shape>
          <o:OLEObject Type="Embed" ProgID="Equation.DSMT4" ShapeID="_x0000_i1031" DrawAspect="Content" ObjectID="_1719812938" r:id="rId21"/>
        </w:object>
      </w:r>
      <w:r w:rsidRPr="00857F12">
        <w:t xml:space="preserve">  </w:t>
      </w:r>
      <w:r w:rsidRPr="00857F12">
        <w:tab/>
      </w:r>
      <w:r w:rsidRPr="00857F12">
        <w:tab/>
      </w:r>
      <w:r w:rsidRPr="00857F12">
        <w:tab/>
      </w:r>
      <w:r w:rsidRPr="00857F12">
        <w:fldChar w:fldCharType="begin"/>
      </w:r>
      <w:r w:rsidRPr="00857F12">
        <w:instrText xml:space="preserve"> MACROBUTTON MTPlaceRef \* MERGEFORMAT </w:instrText>
      </w:r>
      <w:r w:rsidRPr="00857F12">
        <w:fldChar w:fldCharType="begin"/>
      </w:r>
      <w:r w:rsidRPr="00857F12">
        <w:instrText xml:space="preserve"> SEQ MTEqn \h \* MERGEFORMAT </w:instrText>
      </w:r>
      <w:r w:rsidRPr="00857F12">
        <w:fldChar w:fldCharType="end"/>
      </w:r>
      <w:r w:rsidRPr="00857F12">
        <w:instrText>(</w:instrText>
      </w:r>
      <w:r w:rsidR="008C16CC" w:rsidRPr="00857F12">
        <w:fldChar w:fldCharType="begin"/>
      </w:r>
      <w:r w:rsidR="008C16CC" w:rsidRPr="00857F12">
        <w:instrText xml:space="preserve"> SEQ MTEqn \c \* Arabic \* MERGEFORMAT </w:instrText>
      </w:r>
      <w:r w:rsidR="008C16CC" w:rsidRPr="00857F12">
        <w:fldChar w:fldCharType="separate"/>
      </w:r>
      <w:r w:rsidR="006C24A7" w:rsidRPr="00857F12">
        <w:rPr>
          <w:noProof/>
        </w:rPr>
        <w:instrText>3</w:instrText>
      </w:r>
      <w:r w:rsidR="008C16CC" w:rsidRPr="00857F12">
        <w:rPr>
          <w:noProof/>
        </w:rPr>
        <w:fldChar w:fldCharType="end"/>
      </w:r>
      <w:r w:rsidRPr="00857F12">
        <w:instrText>)</w:instrText>
      </w:r>
      <w:r w:rsidRPr="00857F12">
        <w:fldChar w:fldCharType="end"/>
      </w:r>
    </w:p>
    <w:p w14:paraId="67D3F628" w14:textId="0CEDB464" w:rsidR="00D05E37" w:rsidRPr="00857F12" w:rsidRDefault="00D3321B" w:rsidP="00F46353">
      <w:pPr>
        <w:spacing w:line="360" w:lineRule="auto"/>
        <w:ind w:firstLineChars="200" w:firstLine="480"/>
        <w:rPr>
          <w:rFonts w:ascii="Times New Roman" w:hAnsi="Times New Roman" w:cs="Times New Roman"/>
          <w:sz w:val="24"/>
        </w:rPr>
      </w:pPr>
      <w:r w:rsidRPr="00857F12">
        <w:rPr>
          <w:rFonts w:ascii="Times New Roman" w:hAnsi="Times New Roman" w:cs="Times New Roman"/>
          <w:sz w:val="24"/>
        </w:rPr>
        <w:t xml:space="preserve">Based on the equilibrium of forces in the free-body diagram of the </w:t>
      </w:r>
      <w:proofErr w:type="spellStart"/>
      <w:r w:rsidRPr="00857F12">
        <w:rPr>
          <w:rFonts w:ascii="Times New Roman" w:hAnsi="Times New Roman" w:cs="Times New Roman"/>
          <w:i/>
          <w:sz w:val="24"/>
        </w:rPr>
        <w:t>i</w:t>
      </w:r>
      <w:r w:rsidR="005829C4" w:rsidRPr="00857F12">
        <w:rPr>
          <w:rFonts w:ascii="Times New Roman" w:hAnsi="Times New Roman" w:cs="Times New Roman"/>
          <w:sz w:val="24"/>
        </w:rPr>
        <w:t>th</w:t>
      </w:r>
      <w:proofErr w:type="spellEnd"/>
      <w:r w:rsidR="005829C4" w:rsidRPr="00857F12">
        <w:rPr>
          <w:rFonts w:ascii="Times New Roman" w:hAnsi="Times New Roman" w:cs="Times New Roman"/>
          <w:sz w:val="24"/>
        </w:rPr>
        <w:t xml:space="preserve"> spring shown in Fig. 3, the transvers</w:t>
      </w:r>
      <w:r w:rsidR="003857CA" w:rsidRPr="00857F12">
        <w:rPr>
          <w:rFonts w:ascii="Times New Roman" w:hAnsi="Times New Roman" w:cs="Times New Roman"/>
          <w:sz w:val="24"/>
        </w:rPr>
        <w:t>e</w:t>
      </w:r>
      <w:r w:rsidR="005829C4" w:rsidRPr="00857F12">
        <w:rPr>
          <w:rFonts w:ascii="Times New Roman" w:hAnsi="Times New Roman" w:cs="Times New Roman"/>
          <w:sz w:val="24"/>
        </w:rPr>
        <w:t xml:space="preserve"> force </w:t>
      </w:r>
      <w:r w:rsidR="005829C4" w:rsidRPr="00857F12">
        <w:rPr>
          <w:rFonts w:ascii="Times New Roman" w:hAnsi="Times New Roman" w:cs="Times New Roman"/>
          <w:i/>
          <w:sz w:val="24"/>
        </w:rPr>
        <w:t>F</w:t>
      </w:r>
      <w:r w:rsidR="005829C4" w:rsidRPr="00857F12">
        <w:rPr>
          <w:rFonts w:ascii="Times New Roman" w:hAnsi="Times New Roman" w:cs="Times New Roman"/>
          <w:i/>
          <w:sz w:val="24"/>
          <w:vertAlign w:val="subscript"/>
        </w:rPr>
        <w:t>i</w:t>
      </w:r>
      <w:r w:rsidR="001C2C23" w:rsidRPr="00857F12">
        <w:rPr>
          <w:rFonts w:ascii="Times New Roman" w:hAnsi="Times New Roman" w:cs="Times New Roman"/>
          <w:sz w:val="24"/>
        </w:rPr>
        <w:t xml:space="preserve"> acting on each spring is equal to</w:t>
      </w:r>
    </w:p>
    <w:p w14:paraId="57BFFD67" w14:textId="77777777" w:rsidR="00153C36" w:rsidRPr="00857F12" w:rsidRDefault="00153C36" w:rsidP="00153C36">
      <w:pPr>
        <w:pStyle w:val="MTDisplayEquation"/>
        <w:jc w:val="right"/>
      </w:pPr>
      <w:r w:rsidRPr="00857F12">
        <w:tab/>
      </w:r>
      <w:r w:rsidRPr="00857F12">
        <w:rPr>
          <w:position w:val="-28"/>
        </w:rPr>
        <w:object w:dxaOrig="3800" w:dyaOrig="620" w14:anchorId="7BFDEED3">
          <v:shape id="_x0000_i1032" type="#_x0000_t75" style="width:184.5pt;height:37.15pt" o:ole="">
            <v:imagedata r:id="rId22" o:title=""/>
          </v:shape>
          <o:OLEObject Type="Embed" ProgID="Equation.DSMT4" ShapeID="_x0000_i1032" DrawAspect="Content" ObjectID="_1719812939" r:id="rId23"/>
        </w:object>
      </w:r>
      <w:r w:rsidRPr="00857F12">
        <w:t xml:space="preserve">  </w:t>
      </w:r>
      <w:r w:rsidRPr="00857F12">
        <w:tab/>
      </w:r>
      <w:r w:rsidRPr="00857F12">
        <w:tab/>
      </w:r>
      <w:r w:rsidRPr="00857F12">
        <w:tab/>
      </w:r>
      <w:r w:rsidRPr="00857F12">
        <w:fldChar w:fldCharType="begin"/>
      </w:r>
      <w:r w:rsidRPr="00857F12">
        <w:instrText xml:space="preserve"> MACROBUTTON MTPlaceRef \* MERGEFORMAT </w:instrText>
      </w:r>
      <w:r w:rsidRPr="00857F12">
        <w:fldChar w:fldCharType="begin"/>
      </w:r>
      <w:r w:rsidRPr="00857F12">
        <w:instrText xml:space="preserve"> SEQ MTEqn \h \* MERGEFORMAT </w:instrText>
      </w:r>
      <w:r w:rsidRPr="00857F12">
        <w:fldChar w:fldCharType="end"/>
      </w:r>
      <w:r w:rsidRPr="00857F12">
        <w:instrText>(</w:instrText>
      </w:r>
      <w:r w:rsidR="008C16CC" w:rsidRPr="00857F12">
        <w:fldChar w:fldCharType="begin"/>
      </w:r>
      <w:r w:rsidR="008C16CC" w:rsidRPr="00857F12">
        <w:instrText xml:space="preserve"> SEQ MTEqn \c \* Arabic \* MERGEFORMAT </w:instrText>
      </w:r>
      <w:r w:rsidR="008C16CC" w:rsidRPr="00857F12">
        <w:fldChar w:fldCharType="separate"/>
      </w:r>
      <w:r w:rsidR="006C24A7" w:rsidRPr="00857F12">
        <w:rPr>
          <w:noProof/>
        </w:rPr>
        <w:instrText>4</w:instrText>
      </w:r>
      <w:r w:rsidR="008C16CC" w:rsidRPr="00857F12">
        <w:rPr>
          <w:noProof/>
        </w:rPr>
        <w:fldChar w:fldCharType="end"/>
      </w:r>
      <w:r w:rsidRPr="00857F12">
        <w:instrText>)</w:instrText>
      </w:r>
      <w:r w:rsidRPr="00857F12">
        <w:fldChar w:fldCharType="end"/>
      </w:r>
    </w:p>
    <w:p w14:paraId="350D460E" w14:textId="162E18FA" w:rsidR="000315FA" w:rsidRPr="00857F12" w:rsidRDefault="00101A4D" w:rsidP="00101A4D">
      <w:pPr>
        <w:spacing w:line="360" w:lineRule="auto"/>
        <w:ind w:firstLineChars="200" w:firstLine="480"/>
        <w:rPr>
          <w:rFonts w:ascii="Times New Roman" w:hAnsi="Times New Roman" w:cs="Times New Roman"/>
          <w:sz w:val="24"/>
        </w:rPr>
      </w:pPr>
      <w:r w:rsidRPr="00857F12">
        <w:rPr>
          <w:rFonts w:ascii="Times New Roman" w:hAnsi="Times New Roman" w:cs="Times New Roman"/>
          <w:sz w:val="24"/>
        </w:rPr>
        <w:t xml:space="preserve">By using the compatibility of deformations shown in Fig. 2, the relationship between the flexural rotation </w:t>
      </w:r>
      <w:r w:rsidRPr="00857F12">
        <w:rPr>
          <w:rFonts w:ascii="Cambria Math" w:hAnsi="Cambria Math" w:cs="Cambria Math"/>
          <w:sz w:val="24"/>
        </w:rPr>
        <w:t>𝜃</w:t>
      </w:r>
      <w:proofErr w:type="spellStart"/>
      <w:r w:rsidRPr="00857F12">
        <w:rPr>
          <w:rFonts w:ascii="Times New Roman" w:hAnsi="Times New Roman" w:cs="Times New Roman"/>
          <w:i/>
          <w:sz w:val="24"/>
          <w:vertAlign w:val="subscript"/>
        </w:rPr>
        <w:t>i</w:t>
      </w:r>
      <w:proofErr w:type="spellEnd"/>
      <w:r w:rsidRPr="00857F12">
        <w:rPr>
          <w:rFonts w:ascii="Times New Roman" w:hAnsi="Times New Roman" w:cs="Times New Roman"/>
          <w:sz w:val="24"/>
        </w:rPr>
        <w:t xml:space="preserve"> and transversal displacement </w:t>
      </w:r>
      <w:r w:rsidRPr="00857F12">
        <w:rPr>
          <w:rFonts w:ascii="Cambria Math" w:hAnsi="Cambria Math" w:cs="Cambria Math"/>
          <w:sz w:val="24"/>
        </w:rPr>
        <w:t>𝜙</w:t>
      </w:r>
      <w:proofErr w:type="spellStart"/>
      <w:r w:rsidRPr="00857F12">
        <w:rPr>
          <w:rFonts w:ascii="Times New Roman" w:hAnsi="Times New Roman" w:cs="Times New Roman"/>
          <w:i/>
          <w:sz w:val="24"/>
          <w:vertAlign w:val="subscript"/>
        </w:rPr>
        <w:t>i</w:t>
      </w:r>
      <w:proofErr w:type="spellEnd"/>
      <w:r w:rsidRPr="00857F12">
        <w:rPr>
          <w:rFonts w:ascii="Times New Roman" w:hAnsi="Times New Roman" w:cs="Times New Roman"/>
          <w:sz w:val="24"/>
        </w:rPr>
        <w:t xml:space="preserve"> is given by</w:t>
      </w:r>
    </w:p>
    <w:p w14:paraId="0D710273" w14:textId="77777777" w:rsidR="00FC0143" w:rsidRPr="00857F12" w:rsidRDefault="00FC0143" w:rsidP="00FC0143">
      <w:pPr>
        <w:pStyle w:val="MTDisplayEquation"/>
        <w:jc w:val="right"/>
      </w:pPr>
      <w:r w:rsidRPr="00857F12">
        <w:tab/>
      </w:r>
      <w:r w:rsidRPr="00857F12">
        <w:rPr>
          <w:position w:val="-168"/>
        </w:rPr>
        <w:object w:dxaOrig="6320" w:dyaOrig="3460" w14:anchorId="5C42E5A6">
          <v:shape id="_x0000_i1033" type="#_x0000_t75" style="width:317.25pt;height:172.5pt" o:ole="">
            <v:imagedata r:id="rId24" o:title=""/>
          </v:shape>
          <o:OLEObject Type="Embed" ProgID="Equation.DSMT4" ShapeID="_x0000_i1033" DrawAspect="Content" ObjectID="_1719812940" r:id="rId25"/>
        </w:object>
      </w:r>
      <w:r w:rsidRPr="00857F12">
        <w:t xml:space="preserve">  </w:t>
      </w:r>
      <w:r w:rsidRPr="00857F12">
        <w:tab/>
      </w:r>
      <w:r w:rsidRPr="00857F12">
        <w:tab/>
      </w:r>
      <w:r w:rsidRPr="00857F12">
        <w:tab/>
      </w:r>
      <w:r w:rsidRPr="00857F12">
        <w:fldChar w:fldCharType="begin"/>
      </w:r>
      <w:r w:rsidRPr="00857F12">
        <w:instrText xml:space="preserve"> MACROBUTTON MTPlaceRef \* MERGEFORMAT </w:instrText>
      </w:r>
      <w:r w:rsidRPr="00857F12">
        <w:fldChar w:fldCharType="begin"/>
      </w:r>
      <w:r w:rsidRPr="00857F12">
        <w:instrText xml:space="preserve"> SEQ MTEqn \h \* MERGEFORMAT </w:instrText>
      </w:r>
      <w:r w:rsidRPr="00857F12">
        <w:fldChar w:fldCharType="end"/>
      </w:r>
      <w:r w:rsidRPr="00857F12">
        <w:instrText>(</w:instrText>
      </w:r>
      <w:r w:rsidR="008C16CC" w:rsidRPr="00857F12">
        <w:fldChar w:fldCharType="begin"/>
      </w:r>
      <w:r w:rsidR="008C16CC" w:rsidRPr="00857F12">
        <w:instrText xml:space="preserve"> SEQ MTEqn \c \* Arabic \* MERGEFORMAT </w:instrText>
      </w:r>
      <w:r w:rsidR="008C16CC" w:rsidRPr="00857F12">
        <w:fldChar w:fldCharType="separate"/>
      </w:r>
      <w:r w:rsidR="006C24A7" w:rsidRPr="00857F12">
        <w:rPr>
          <w:noProof/>
        </w:rPr>
        <w:instrText>5</w:instrText>
      </w:r>
      <w:r w:rsidR="008C16CC" w:rsidRPr="00857F12">
        <w:rPr>
          <w:noProof/>
        </w:rPr>
        <w:fldChar w:fldCharType="end"/>
      </w:r>
      <w:r w:rsidRPr="00857F12">
        <w:instrText>)</w:instrText>
      </w:r>
      <w:r w:rsidRPr="00857F12">
        <w:fldChar w:fldCharType="end"/>
      </w:r>
    </w:p>
    <w:p w14:paraId="19A686EC" w14:textId="4A4DBA12" w:rsidR="00C51988" w:rsidRPr="00857F12" w:rsidRDefault="007A7B5A" w:rsidP="00836F74">
      <w:pPr>
        <w:spacing w:line="360" w:lineRule="auto"/>
        <w:ind w:firstLineChars="200" w:firstLine="480"/>
        <w:rPr>
          <w:rFonts w:ascii="Times New Roman" w:hAnsi="Times New Roman" w:cs="Times New Roman"/>
          <w:sz w:val="24"/>
        </w:rPr>
      </w:pPr>
      <w:r w:rsidRPr="00857F12">
        <w:rPr>
          <w:rFonts w:ascii="Times New Roman" w:hAnsi="Times New Roman" w:cs="Times New Roman"/>
          <w:sz w:val="24"/>
        </w:rPr>
        <w:t xml:space="preserve">By combining linear equations Eq. (3) and Eq. (2), the </w:t>
      </w:r>
      <w:r w:rsidR="00F54581" w:rsidRPr="00857F12">
        <w:rPr>
          <w:rFonts w:ascii="Times New Roman" w:hAnsi="Times New Roman" w:cs="Times New Roman"/>
          <w:sz w:val="24"/>
        </w:rPr>
        <w:t xml:space="preserve">beam </w:t>
      </w:r>
      <w:r w:rsidRPr="00857F12">
        <w:rPr>
          <w:rFonts w:ascii="Times New Roman" w:hAnsi="Times New Roman" w:cs="Times New Roman"/>
          <w:sz w:val="24"/>
        </w:rPr>
        <w:t>vibration can be expressed in matrix form as</w:t>
      </w:r>
      <w:r w:rsidR="00D139D1" w:rsidRPr="00857F12">
        <w:rPr>
          <w:rFonts w:ascii="Times New Roman" w:hAnsi="Times New Roman" w:cs="Times New Roman"/>
          <w:sz w:val="24"/>
        </w:rPr>
        <w:t>:</w:t>
      </w:r>
    </w:p>
    <w:p w14:paraId="3F86BCBD" w14:textId="77777777" w:rsidR="00FC0143" w:rsidRPr="00857F12" w:rsidRDefault="00FC0143" w:rsidP="00FC0143">
      <w:pPr>
        <w:pStyle w:val="MTDisplayEquation"/>
        <w:jc w:val="right"/>
      </w:pPr>
      <w:r w:rsidRPr="00857F12">
        <w:tab/>
      </w:r>
      <w:r w:rsidRPr="00857F12">
        <w:rPr>
          <w:position w:val="-92"/>
        </w:rPr>
        <w:object w:dxaOrig="2079" w:dyaOrig="1939" w14:anchorId="0D3B85C0">
          <v:shape id="_x0000_i1034" type="#_x0000_t75" style="width:108.4pt;height:100.9pt" o:ole="">
            <v:imagedata r:id="rId26" o:title=""/>
          </v:shape>
          <o:OLEObject Type="Embed" ProgID="Equation.DSMT4" ShapeID="_x0000_i1034" DrawAspect="Content" ObjectID="_1719812941" r:id="rId27"/>
        </w:object>
      </w:r>
      <w:r w:rsidRPr="00857F12">
        <w:t xml:space="preserve">  </w:t>
      </w:r>
      <w:r w:rsidRPr="00857F12">
        <w:tab/>
      </w:r>
      <w:r w:rsidRPr="00857F12">
        <w:tab/>
      </w:r>
      <w:r w:rsidRPr="00857F12">
        <w:tab/>
      </w:r>
      <w:r w:rsidRPr="00857F12">
        <w:fldChar w:fldCharType="begin"/>
      </w:r>
      <w:r w:rsidRPr="00857F12">
        <w:instrText xml:space="preserve"> MACROBUTTON MTPlaceRef \* MERGEFORMAT </w:instrText>
      </w:r>
      <w:r w:rsidRPr="00857F12">
        <w:fldChar w:fldCharType="begin"/>
      </w:r>
      <w:r w:rsidRPr="00857F12">
        <w:instrText xml:space="preserve"> SEQ MTEqn \h \* MERGEFORMAT </w:instrText>
      </w:r>
      <w:r w:rsidRPr="00857F12">
        <w:fldChar w:fldCharType="end"/>
      </w:r>
      <w:r w:rsidRPr="00857F12">
        <w:instrText>(</w:instrText>
      </w:r>
      <w:r w:rsidR="008C16CC" w:rsidRPr="00857F12">
        <w:fldChar w:fldCharType="begin"/>
      </w:r>
      <w:r w:rsidR="008C16CC" w:rsidRPr="00857F12">
        <w:instrText xml:space="preserve"> SEQ MTEqn \c \* Arabic \* MERGEFORMAT </w:instrText>
      </w:r>
      <w:r w:rsidR="008C16CC" w:rsidRPr="00857F12">
        <w:fldChar w:fldCharType="separate"/>
      </w:r>
      <w:r w:rsidR="006C24A7" w:rsidRPr="00857F12">
        <w:rPr>
          <w:noProof/>
        </w:rPr>
        <w:instrText>6</w:instrText>
      </w:r>
      <w:r w:rsidR="008C16CC" w:rsidRPr="00857F12">
        <w:rPr>
          <w:noProof/>
        </w:rPr>
        <w:fldChar w:fldCharType="end"/>
      </w:r>
      <w:r w:rsidRPr="00857F12">
        <w:instrText>)</w:instrText>
      </w:r>
      <w:r w:rsidRPr="00857F12">
        <w:fldChar w:fldCharType="end"/>
      </w:r>
    </w:p>
    <w:p w14:paraId="4DDC2CFD" w14:textId="77777777" w:rsidR="00955FCC" w:rsidRPr="00857F12" w:rsidRDefault="001C2C23" w:rsidP="000126C3">
      <w:pPr>
        <w:spacing w:line="360" w:lineRule="auto"/>
        <w:rPr>
          <w:rFonts w:ascii="Times New Roman" w:hAnsi="Times New Roman" w:cs="Times New Roman"/>
          <w:sz w:val="24"/>
        </w:rPr>
      </w:pPr>
      <w:r w:rsidRPr="00857F12">
        <w:rPr>
          <w:rFonts w:ascii="Times New Roman" w:hAnsi="Times New Roman" w:cs="Times New Roman"/>
          <w:sz w:val="24"/>
        </w:rPr>
        <w:t xml:space="preserve">where the 'Laplacian' matrices </w:t>
      </w:r>
      <w:r w:rsidR="00FC57CC" w:rsidRPr="00857F12">
        <w:rPr>
          <w:rFonts w:ascii="Times New Roman" w:hAnsi="Times New Roman" w:cs="Times New Roman"/>
          <w:i/>
          <w:sz w:val="24"/>
        </w:rPr>
        <w:t>L</w:t>
      </w:r>
      <w:r w:rsidR="00FC57CC" w:rsidRPr="00857F12">
        <w:rPr>
          <w:rFonts w:ascii="Times New Roman" w:hAnsi="Times New Roman" w:cs="Times New Roman"/>
          <w:sz w:val="24"/>
          <w:vertAlign w:val="subscript"/>
        </w:rPr>
        <w:t>1</w:t>
      </w:r>
      <w:r w:rsidR="00FC57CC" w:rsidRPr="00857F12">
        <w:rPr>
          <w:rFonts w:ascii="Times New Roman" w:hAnsi="Times New Roman" w:cs="Times New Roman"/>
          <w:sz w:val="24"/>
        </w:rPr>
        <w:t xml:space="preserve"> and </w:t>
      </w:r>
      <w:r w:rsidR="00FC57CC" w:rsidRPr="00857F12">
        <w:rPr>
          <w:rFonts w:ascii="Times New Roman" w:hAnsi="Times New Roman" w:cs="Times New Roman"/>
          <w:i/>
          <w:sz w:val="24"/>
        </w:rPr>
        <w:t>L</w:t>
      </w:r>
      <w:r w:rsidR="00FC57CC" w:rsidRPr="00857F12">
        <w:rPr>
          <w:rFonts w:ascii="Times New Roman" w:hAnsi="Times New Roman" w:cs="Times New Roman"/>
          <w:sz w:val="24"/>
          <w:vertAlign w:val="subscript"/>
        </w:rPr>
        <w:t>2</w:t>
      </w:r>
      <w:r w:rsidR="00FC57CC" w:rsidRPr="00857F12">
        <w:rPr>
          <w:rFonts w:ascii="Times New Roman" w:hAnsi="Times New Roman" w:cs="Times New Roman"/>
          <w:sz w:val="24"/>
        </w:rPr>
        <w:t xml:space="preserve"> are,</w:t>
      </w:r>
    </w:p>
    <w:p w14:paraId="0CF95175" w14:textId="77777777" w:rsidR="00FC0143" w:rsidRPr="00857F12" w:rsidRDefault="00FC0143" w:rsidP="00FC0143">
      <w:pPr>
        <w:pStyle w:val="MTDisplayEquation"/>
        <w:jc w:val="right"/>
      </w:pPr>
      <w:r w:rsidRPr="00857F12">
        <w:lastRenderedPageBreak/>
        <w:tab/>
      </w:r>
      <w:r w:rsidR="004A069C" w:rsidRPr="00857F12">
        <w:rPr>
          <w:position w:val="-166"/>
        </w:rPr>
        <w:object w:dxaOrig="6800" w:dyaOrig="3440" w14:anchorId="4D212E48">
          <v:shape id="_x0000_i1035" type="#_x0000_t75" style="width:344.25pt;height:172.9pt" o:ole="">
            <v:imagedata r:id="rId28" o:title=""/>
          </v:shape>
          <o:OLEObject Type="Embed" ProgID="Equation.DSMT4" ShapeID="_x0000_i1035" DrawAspect="Content" ObjectID="_1719812942" r:id="rId29"/>
        </w:object>
      </w:r>
      <w:r w:rsidRPr="00857F12">
        <w:t xml:space="preserve">  </w:t>
      </w:r>
      <w:r w:rsidRPr="00857F12">
        <w:tab/>
      </w:r>
      <w:r w:rsidRPr="00857F12">
        <w:tab/>
      </w:r>
      <w:r w:rsidRPr="00857F12">
        <w:tab/>
      </w:r>
      <w:r w:rsidRPr="00857F12">
        <w:fldChar w:fldCharType="begin"/>
      </w:r>
      <w:r w:rsidRPr="00857F12">
        <w:instrText xml:space="preserve"> MACROBUTTON MTPlaceRef \* MERGEFORMAT </w:instrText>
      </w:r>
      <w:r w:rsidRPr="00857F12">
        <w:fldChar w:fldCharType="begin"/>
      </w:r>
      <w:r w:rsidRPr="00857F12">
        <w:instrText xml:space="preserve"> SEQ MTEqn \h \* MERGEFORMAT </w:instrText>
      </w:r>
      <w:r w:rsidRPr="00857F12">
        <w:fldChar w:fldCharType="end"/>
      </w:r>
      <w:r w:rsidRPr="00857F12">
        <w:instrText>(</w:instrText>
      </w:r>
      <w:r w:rsidR="008C16CC" w:rsidRPr="00857F12">
        <w:fldChar w:fldCharType="begin"/>
      </w:r>
      <w:r w:rsidR="008C16CC" w:rsidRPr="00857F12">
        <w:instrText xml:space="preserve"> SEQ MTEqn \c \* Arabic \* MERGEFORMAT </w:instrText>
      </w:r>
      <w:r w:rsidR="008C16CC" w:rsidRPr="00857F12">
        <w:fldChar w:fldCharType="separate"/>
      </w:r>
      <w:r w:rsidR="006C24A7" w:rsidRPr="00857F12">
        <w:rPr>
          <w:noProof/>
        </w:rPr>
        <w:instrText>7</w:instrText>
      </w:r>
      <w:r w:rsidR="008C16CC" w:rsidRPr="00857F12">
        <w:rPr>
          <w:noProof/>
        </w:rPr>
        <w:fldChar w:fldCharType="end"/>
      </w:r>
      <w:r w:rsidRPr="00857F12">
        <w:instrText>)</w:instrText>
      </w:r>
      <w:r w:rsidRPr="00857F12">
        <w:fldChar w:fldCharType="end"/>
      </w:r>
    </w:p>
    <w:p w14:paraId="2B13BEBF" w14:textId="77777777" w:rsidR="00FC0143" w:rsidRPr="00857F12" w:rsidRDefault="00FC0143" w:rsidP="00FC0143">
      <w:pPr>
        <w:pStyle w:val="MTDisplayEquation"/>
        <w:jc w:val="right"/>
      </w:pPr>
      <w:r w:rsidRPr="00857F12">
        <w:tab/>
      </w:r>
      <w:r w:rsidRPr="00857F12">
        <w:rPr>
          <w:position w:val="-184"/>
        </w:rPr>
        <w:object w:dxaOrig="5400" w:dyaOrig="3780" w14:anchorId="3EDC78D1">
          <v:shape id="_x0000_i1036" type="#_x0000_t75" style="width:273.75pt;height:186.75pt" o:ole="">
            <v:imagedata r:id="rId30" o:title=""/>
          </v:shape>
          <o:OLEObject Type="Embed" ProgID="Equation.DSMT4" ShapeID="_x0000_i1036" DrawAspect="Content" ObjectID="_1719812943" r:id="rId31"/>
        </w:object>
      </w:r>
      <w:r w:rsidRPr="00857F12">
        <w:t xml:space="preserve">  </w:t>
      </w:r>
      <w:r w:rsidRPr="00857F12">
        <w:tab/>
      </w:r>
      <w:r w:rsidRPr="00857F12">
        <w:tab/>
      </w:r>
      <w:r w:rsidRPr="00857F12">
        <w:tab/>
      </w:r>
      <w:r w:rsidRPr="00857F12">
        <w:fldChar w:fldCharType="begin"/>
      </w:r>
      <w:r w:rsidRPr="00857F12">
        <w:instrText xml:space="preserve"> MACROBUTTON MTPlaceRef \* MERGEFORMAT </w:instrText>
      </w:r>
      <w:r w:rsidRPr="00857F12">
        <w:fldChar w:fldCharType="begin"/>
      </w:r>
      <w:r w:rsidRPr="00857F12">
        <w:instrText xml:space="preserve"> SEQ MTEqn \h \* MERGEFORMAT </w:instrText>
      </w:r>
      <w:r w:rsidRPr="00857F12">
        <w:fldChar w:fldCharType="end"/>
      </w:r>
      <w:r w:rsidRPr="00857F12">
        <w:instrText>(</w:instrText>
      </w:r>
      <w:r w:rsidR="008C16CC" w:rsidRPr="00857F12">
        <w:fldChar w:fldCharType="begin"/>
      </w:r>
      <w:r w:rsidR="008C16CC" w:rsidRPr="00857F12">
        <w:instrText xml:space="preserve"> SEQ MTEqn \c \* Arabic \* MERGEFORMAT </w:instrText>
      </w:r>
      <w:r w:rsidR="008C16CC" w:rsidRPr="00857F12">
        <w:fldChar w:fldCharType="separate"/>
      </w:r>
      <w:r w:rsidR="006C24A7" w:rsidRPr="00857F12">
        <w:rPr>
          <w:noProof/>
        </w:rPr>
        <w:instrText>8</w:instrText>
      </w:r>
      <w:r w:rsidR="008C16CC" w:rsidRPr="00857F12">
        <w:rPr>
          <w:noProof/>
        </w:rPr>
        <w:fldChar w:fldCharType="end"/>
      </w:r>
      <w:r w:rsidRPr="00857F12">
        <w:instrText>)</w:instrText>
      </w:r>
      <w:r w:rsidRPr="00857F12">
        <w:fldChar w:fldCharType="end"/>
      </w:r>
    </w:p>
    <w:p w14:paraId="01981774" w14:textId="67EEEC1A" w:rsidR="00FA3C4F" w:rsidRPr="00857F12" w:rsidRDefault="0088345C" w:rsidP="0088345C">
      <w:pPr>
        <w:spacing w:line="360" w:lineRule="auto"/>
        <w:ind w:firstLineChars="200" w:firstLine="480"/>
        <w:rPr>
          <w:rFonts w:ascii="Times New Roman" w:hAnsi="Times New Roman" w:cs="Times New Roman"/>
          <w:sz w:val="24"/>
        </w:rPr>
      </w:pPr>
      <w:r w:rsidRPr="00857F12">
        <w:rPr>
          <w:rFonts w:ascii="Times New Roman" w:hAnsi="Times New Roman" w:cs="Times New Roman"/>
          <w:sz w:val="24"/>
        </w:rPr>
        <w:t xml:space="preserve">By separation of variables using </w:t>
      </w:r>
      <w:r w:rsidRPr="00857F12">
        <w:rPr>
          <w:rFonts w:ascii="Cambria Math" w:hAnsi="Cambria Math" w:cs="Cambria Math"/>
          <w:sz w:val="24"/>
        </w:rPr>
        <w:t>𝜙</w:t>
      </w:r>
      <w:r w:rsidRPr="00857F12">
        <w:rPr>
          <w:rFonts w:ascii="Times New Roman" w:hAnsi="Times New Roman" w:cs="Times New Roman"/>
          <w:sz w:val="24"/>
        </w:rPr>
        <w:t xml:space="preserve"> </w:t>
      </w:r>
      <w:r w:rsidRPr="00857F12">
        <w:rPr>
          <w:rFonts w:ascii="Cambria Math" w:eastAsia="宋体" w:hAnsi="Cambria Math" w:cs="宋体" w:hint="eastAsia"/>
          <w:sz w:val="24"/>
          <w:szCs w:val="24"/>
        </w:rPr>
        <w:t>∝</w:t>
      </w:r>
      <w:r w:rsidRPr="00857F12">
        <w:rPr>
          <w:rFonts w:ascii="Cambria Math" w:eastAsia="宋体" w:hAnsi="Cambria Math" w:cs="宋体" w:hint="eastAsia"/>
          <w:sz w:val="24"/>
          <w:szCs w:val="24"/>
        </w:rPr>
        <w:t xml:space="preserve"> </w:t>
      </w:r>
      <w:r w:rsidRPr="00857F12">
        <w:rPr>
          <w:rFonts w:ascii="Times New Roman" w:hAnsi="Times New Roman" w:cs="Times New Roman"/>
          <w:i/>
          <w:sz w:val="24"/>
        </w:rPr>
        <w:t>e</w:t>
      </w:r>
      <w:r w:rsidRPr="00857F12">
        <w:rPr>
          <w:rFonts w:ascii="Times New Roman" w:hAnsi="Times New Roman" w:cs="Times New Roman"/>
          <w:sz w:val="24"/>
          <w:vertAlign w:val="superscript"/>
        </w:rPr>
        <w:t>-</w:t>
      </w:r>
      <w:proofErr w:type="spellStart"/>
      <w:r w:rsidRPr="00857F12">
        <w:rPr>
          <w:rFonts w:ascii="Times New Roman" w:hAnsi="Times New Roman" w:cs="Times New Roman"/>
          <w:sz w:val="24"/>
          <w:vertAlign w:val="superscript"/>
        </w:rPr>
        <w:t>i</w:t>
      </w:r>
      <w:proofErr w:type="spellEnd"/>
      <w:r w:rsidR="003645D6" w:rsidRPr="00857F12">
        <w:rPr>
          <w:rFonts w:ascii="Cambria Math" w:hAnsi="Cambria Math" w:cs="Cambria Math"/>
          <w:sz w:val="24"/>
          <w:vertAlign w:val="superscript"/>
        </w:rPr>
        <w:t>𝜔</w:t>
      </w:r>
      <w:r w:rsidRPr="00857F12">
        <w:rPr>
          <w:rFonts w:ascii="Times New Roman" w:hAnsi="Times New Roman" w:cs="Times New Roman"/>
          <w:sz w:val="24"/>
          <w:vertAlign w:val="superscript"/>
        </w:rPr>
        <w:t>t</w:t>
      </w:r>
      <w:r w:rsidR="006C3293" w:rsidRPr="00857F12">
        <w:rPr>
          <w:rFonts w:ascii="Times New Roman" w:hAnsi="Times New Roman" w:cs="Times New Roman"/>
          <w:sz w:val="24"/>
        </w:rPr>
        <w:t xml:space="preserve">, the </w:t>
      </w:r>
      <w:r w:rsidR="00D139D1" w:rsidRPr="00857F12">
        <w:rPr>
          <w:rFonts w:ascii="Times New Roman" w:hAnsi="Times New Roman" w:cs="Times New Roman"/>
          <w:sz w:val="24"/>
        </w:rPr>
        <w:t xml:space="preserve">beam </w:t>
      </w:r>
      <w:r w:rsidR="006C3293" w:rsidRPr="00857F12">
        <w:rPr>
          <w:rFonts w:ascii="Times New Roman" w:hAnsi="Times New Roman" w:cs="Times New Roman"/>
          <w:sz w:val="24"/>
        </w:rPr>
        <w:t>vibration is expressed as</w:t>
      </w:r>
    </w:p>
    <w:p w14:paraId="1D7A1E3D" w14:textId="77777777" w:rsidR="00FC0143" w:rsidRPr="00857F12" w:rsidRDefault="00FC0143" w:rsidP="00FC0143">
      <w:pPr>
        <w:pStyle w:val="MTDisplayEquation"/>
        <w:jc w:val="right"/>
      </w:pPr>
      <w:r w:rsidRPr="00857F12">
        <w:tab/>
      </w:r>
      <w:r w:rsidR="004A069C" w:rsidRPr="00857F12">
        <w:rPr>
          <w:position w:val="-92"/>
        </w:rPr>
        <w:object w:dxaOrig="4980" w:dyaOrig="1939" w14:anchorId="1CDE76A3">
          <v:shape id="_x0000_i1037" type="#_x0000_t75" style="width:254.25pt;height:100.9pt" o:ole="">
            <v:imagedata r:id="rId32" o:title=""/>
          </v:shape>
          <o:OLEObject Type="Embed" ProgID="Equation.DSMT4" ShapeID="_x0000_i1037" DrawAspect="Content" ObjectID="_1719812944" r:id="rId33"/>
        </w:object>
      </w:r>
      <w:r w:rsidRPr="00857F12">
        <w:t xml:space="preserve">  </w:t>
      </w:r>
      <w:r w:rsidRPr="00857F12">
        <w:tab/>
      </w:r>
      <w:r w:rsidRPr="00857F12">
        <w:tab/>
      </w:r>
      <w:r w:rsidRPr="00857F12">
        <w:tab/>
      </w:r>
      <w:r w:rsidRPr="00857F12">
        <w:fldChar w:fldCharType="begin"/>
      </w:r>
      <w:r w:rsidRPr="00857F12">
        <w:instrText xml:space="preserve"> MACROBUTTON MTPlaceRef \* MERGEFORMAT </w:instrText>
      </w:r>
      <w:r w:rsidRPr="00857F12">
        <w:fldChar w:fldCharType="begin"/>
      </w:r>
      <w:r w:rsidRPr="00857F12">
        <w:instrText xml:space="preserve"> SEQ MTEqn \h \* MERGEFORMAT </w:instrText>
      </w:r>
      <w:r w:rsidRPr="00857F12">
        <w:fldChar w:fldCharType="end"/>
      </w:r>
      <w:r w:rsidRPr="00857F12">
        <w:instrText>(</w:instrText>
      </w:r>
      <w:r w:rsidR="008C16CC" w:rsidRPr="00857F12">
        <w:fldChar w:fldCharType="begin"/>
      </w:r>
      <w:r w:rsidR="008C16CC" w:rsidRPr="00857F12">
        <w:instrText xml:space="preserve"> SEQ MTEqn \c \* Arabic \* MERGEFORMAT </w:instrText>
      </w:r>
      <w:r w:rsidR="008C16CC" w:rsidRPr="00857F12">
        <w:fldChar w:fldCharType="separate"/>
      </w:r>
      <w:r w:rsidR="006C24A7" w:rsidRPr="00857F12">
        <w:rPr>
          <w:noProof/>
        </w:rPr>
        <w:instrText>9</w:instrText>
      </w:r>
      <w:r w:rsidR="008C16CC" w:rsidRPr="00857F12">
        <w:rPr>
          <w:noProof/>
        </w:rPr>
        <w:fldChar w:fldCharType="end"/>
      </w:r>
      <w:r w:rsidRPr="00857F12">
        <w:instrText>)</w:instrText>
      </w:r>
      <w:r w:rsidRPr="00857F12">
        <w:fldChar w:fldCharType="end"/>
      </w:r>
    </w:p>
    <w:p w14:paraId="0F06B6F2" w14:textId="05DB677A" w:rsidR="00746924" w:rsidRPr="00857F12" w:rsidRDefault="001C2C23" w:rsidP="00746924">
      <w:pPr>
        <w:spacing w:line="360" w:lineRule="auto"/>
        <w:ind w:firstLineChars="200" w:firstLine="480"/>
        <w:rPr>
          <w:rFonts w:ascii="Times New Roman" w:hAnsi="Times New Roman" w:cs="Times New Roman"/>
          <w:sz w:val="24"/>
        </w:rPr>
      </w:pPr>
      <w:r w:rsidRPr="00857F12">
        <w:rPr>
          <w:rFonts w:ascii="Times New Roman" w:hAnsi="Times New Roman" w:cs="Times New Roman"/>
          <w:sz w:val="24"/>
        </w:rPr>
        <w:t xml:space="preserve">The natural frequencies and modal shapes of the discrete beam </w:t>
      </w:r>
      <w:r w:rsidR="00D139D1" w:rsidRPr="00857F12">
        <w:rPr>
          <w:rFonts w:ascii="Times New Roman" w:hAnsi="Times New Roman" w:cs="Times New Roman"/>
          <w:sz w:val="24"/>
        </w:rPr>
        <w:t xml:space="preserve">shown in </w:t>
      </w:r>
      <w:r w:rsidRPr="00857F12">
        <w:rPr>
          <w:rFonts w:ascii="Times New Roman" w:hAnsi="Times New Roman" w:cs="Times New Roman"/>
          <w:sz w:val="24"/>
        </w:rPr>
        <w:t xml:space="preserve">Fig. 2 are obtained by solving </w:t>
      </w:r>
      <w:r w:rsidR="00D139D1" w:rsidRPr="00857F12">
        <w:rPr>
          <w:rFonts w:ascii="Times New Roman" w:hAnsi="Times New Roman" w:cs="Times New Roman"/>
          <w:sz w:val="24"/>
        </w:rPr>
        <w:t xml:space="preserve">for </w:t>
      </w:r>
      <w:r w:rsidRPr="00857F12">
        <w:rPr>
          <w:rFonts w:ascii="Times New Roman" w:hAnsi="Times New Roman" w:cs="Times New Roman"/>
          <w:sz w:val="24"/>
        </w:rPr>
        <w:t>the eigenvalue</w:t>
      </w:r>
      <w:r w:rsidR="00D139D1" w:rsidRPr="00857F12">
        <w:rPr>
          <w:rFonts w:ascii="Times New Roman" w:hAnsi="Times New Roman" w:cs="Times New Roman"/>
          <w:sz w:val="24"/>
        </w:rPr>
        <w:t>s</w:t>
      </w:r>
      <w:r w:rsidRPr="00857F12">
        <w:rPr>
          <w:rFonts w:ascii="Times New Roman" w:hAnsi="Times New Roman" w:cs="Times New Roman"/>
          <w:sz w:val="24"/>
        </w:rPr>
        <w:t xml:space="preserve"> of the equation.</w:t>
      </w:r>
    </w:p>
    <w:p w14:paraId="0FA50F8C" w14:textId="77777777" w:rsidR="00AA456F" w:rsidRPr="00857F12" w:rsidRDefault="001C2C23" w:rsidP="00AA456F">
      <w:pPr>
        <w:pStyle w:val="2"/>
      </w:pPr>
      <w:r w:rsidRPr="00857F12">
        <w:t>Response spectrum analysis</w:t>
      </w:r>
    </w:p>
    <w:p w14:paraId="4A523916" w14:textId="3668B3D0" w:rsidR="00D03990" w:rsidRPr="00857F12" w:rsidRDefault="001C2C23" w:rsidP="00865079">
      <w:pPr>
        <w:spacing w:line="360" w:lineRule="auto"/>
        <w:ind w:firstLineChars="200" w:firstLine="480"/>
        <w:rPr>
          <w:rFonts w:ascii="Times New Roman" w:hAnsi="Times New Roman" w:cs="Times New Roman"/>
          <w:sz w:val="24"/>
        </w:rPr>
      </w:pPr>
      <w:r w:rsidRPr="00857F12">
        <w:rPr>
          <w:rFonts w:ascii="Times New Roman" w:eastAsia="宋体" w:hAnsi="Times New Roman" w:cs="Times New Roman"/>
          <w:sz w:val="24"/>
        </w:rPr>
        <w:t>The response</w:t>
      </w:r>
      <w:r w:rsidR="009E197E" w:rsidRPr="00857F12">
        <w:rPr>
          <w:rFonts w:ascii="Times New Roman" w:hAnsi="Times New Roman" w:cs="Times New Roman"/>
          <w:sz w:val="24"/>
        </w:rPr>
        <w:t xml:space="preserve"> spectrum</w:t>
      </w:r>
      <w:r w:rsidR="006C24A7" w:rsidRPr="00857F12">
        <w:rPr>
          <w:rFonts w:ascii="Times New Roman" w:hAnsi="Times New Roman" w:cs="Times New Roman"/>
          <w:sz w:val="24"/>
        </w:rPr>
        <w:t xml:space="preserve"> </w:t>
      </w:r>
      <w:r w:rsidR="006C24A7" w:rsidRPr="00857F12">
        <w:rPr>
          <w:rFonts w:ascii="Times New Roman" w:hAnsi="Times New Roman" w:cs="Times New Roman"/>
          <w:sz w:val="24"/>
        </w:rPr>
        <w:fldChar w:fldCharType="begin"/>
      </w:r>
      <w:r w:rsidR="006C24A7" w:rsidRPr="00857F12">
        <w:rPr>
          <w:rFonts w:ascii="Times New Roman" w:hAnsi="Times New Roman" w:cs="Times New Roman"/>
          <w:sz w:val="24"/>
        </w:rPr>
        <w:instrText xml:space="preserve"> REF _Ref100853210 \r \h </w:instrText>
      </w:r>
      <w:r w:rsidR="006C24A7" w:rsidRPr="00857F12">
        <w:rPr>
          <w:rFonts w:ascii="Times New Roman" w:hAnsi="Times New Roman" w:cs="Times New Roman"/>
          <w:sz w:val="24"/>
        </w:rPr>
      </w:r>
      <w:r w:rsidR="006C24A7" w:rsidRPr="00857F12">
        <w:rPr>
          <w:rFonts w:ascii="Times New Roman" w:hAnsi="Times New Roman" w:cs="Times New Roman"/>
          <w:sz w:val="24"/>
        </w:rPr>
        <w:fldChar w:fldCharType="separate"/>
      </w:r>
      <w:r w:rsidR="006C24A7" w:rsidRPr="00857F12">
        <w:rPr>
          <w:rFonts w:ascii="Times New Roman" w:hAnsi="Times New Roman" w:cs="Times New Roman"/>
          <w:sz w:val="24"/>
        </w:rPr>
        <w:t>[32]</w:t>
      </w:r>
      <w:r w:rsidR="006C24A7" w:rsidRPr="00857F12">
        <w:rPr>
          <w:rFonts w:ascii="Times New Roman" w:hAnsi="Times New Roman" w:cs="Times New Roman"/>
          <w:sz w:val="24"/>
        </w:rPr>
        <w:fldChar w:fldCharType="end"/>
      </w:r>
      <w:r w:rsidR="009E197E" w:rsidRPr="00857F12">
        <w:rPr>
          <w:rFonts w:ascii="Times New Roman" w:hAnsi="Times New Roman" w:cs="Times New Roman"/>
          <w:sz w:val="24"/>
        </w:rPr>
        <w:t xml:space="preserve"> is a plot of the peak response of </w:t>
      </w:r>
      <w:r w:rsidRPr="00857F12">
        <w:rPr>
          <w:rFonts w:ascii="Times New Roman" w:eastAsia="宋体" w:hAnsi="Times New Roman" w:cs="Times New Roman"/>
          <w:sz w:val="24"/>
        </w:rPr>
        <w:t xml:space="preserve">the </w:t>
      </w:r>
      <w:r w:rsidR="009E197E" w:rsidRPr="00857F12">
        <w:rPr>
          <w:rFonts w:ascii="Times New Roman" w:hAnsi="Times New Roman" w:cs="Times New Roman"/>
          <w:sz w:val="24"/>
        </w:rPr>
        <w:t xml:space="preserve">linear single degree-of-freedom (SDOF) system as a function of the natural period of the system. The peak seismic responses are typically estimated </w:t>
      </w:r>
      <w:r w:rsidR="00AD7876" w:rsidRPr="00857F12">
        <w:rPr>
          <w:rFonts w:ascii="Times New Roman" w:hAnsi="Times New Roman" w:cs="Times New Roman"/>
          <w:sz w:val="24"/>
        </w:rPr>
        <w:t xml:space="preserve">by referring </w:t>
      </w:r>
      <w:r w:rsidR="009E197E" w:rsidRPr="00857F12">
        <w:rPr>
          <w:rFonts w:ascii="Times New Roman" w:hAnsi="Times New Roman" w:cs="Times New Roman"/>
          <w:sz w:val="24"/>
        </w:rPr>
        <w:t xml:space="preserve">to </w:t>
      </w:r>
      <w:r w:rsidR="00AD7876" w:rsidRPr="00857F12">
        <w:rPr>
          <w:rFonts w:ascii="Times New Roman" w:hAnsi="Times New Roman" w:cs="Times New Roman"/>
          <w:sz w:val="24"/>
        </w:rPr>
        <w:t xml:space="preserve">the </w:t>
      </w:r>
      <w:r w:rsidR="009E197E" w:rsidRPr="00857F12">
        <w:rPr>
          <w:rFonts w:ascii="Times New Roman" w:hAnsi="Times New Roman" w:cs="Times New Roman"/>
          <w:sz w:val="24"/>
        </w:rPr>
        <w:t>elastic acceleration spectr</w:t>
      </w:r>
      <w:r w:rsidR="00AD7876" w:rsidRPr="00857F12">
        <w:rPr>
          <w:rFonts w:ascii="Times New Roman" w:hAnsi="Times New Roman" w:cs="Times New Roman"/>
          <w:sz w:val="24"/>
        </w:rPr>
        <w:t xml:space="preserve">a </w:t>
      </w:r>
      <w:r w:rsidR="009E197E" w:rsidRPr="00857F12">
        <w:rPr>
          <w:rFonts w:ascii="Times New Roman" w:hAnsi="Times New Roman" w:cs="Times New Roman"/>
          <w:sz w:val="24"/>
        </w:rPr>
        <w:t xml:space="preserve">provided in </w:t>
      </w:r>
      <w:r w:rsidR="009E197E" w:rsidRPr="00857F12">
        <w:rPr>
          <w:rFonts w:ascii="Times New Roman" w:hAnsi="Times New Roman" w:cs="Times New Roman"/>
          <w:sz w:val="24"/>
        </w:rPr>
        <w:lastRenderedPageBreak/>
        <w:t xml:space="preserve">building codes. The spatial distribution of </w:t>
      </w:r>
      <w:r w:rsidR="00D06BC4" w:rsidRPr="00857F12">
        <w:rPr>
          <w:rFonts w:ascii="Times New Roman" w:hAnsi="Times New Roman" w:cs="Times New Roman"/>
          <w:sz w:val="24"/>
        </w:rPr>
        <w:t xml:space="preserve">the </w:t>
      </w:r>
      <w:r w:rsidR="009E197E" w:rsidRPr="00857F12">
        <w:rPr>
          <w:rFonts w:ascii="Times New Roman" w:hAnsi="Times New Roman" w:cs="Times New Roman"/>
          <w:sz w:val="24"/>
        </w:rPr>
        <w:t xml:space="preserve">seismic forces depends on the modal properties. For </w:t>
      </w:r>
      <w:r w:rsidR="00D06BC4" w:rsidRPr="00857F12">
        <w:rPr>
          <w:rFonts w:ascii="Times New Roman" w:eastAsia="宋体" w:hAnsi="Times New Roman" w:cs="Times New Roman"/>
          <w:sz w:val="24"/>
        </w:rPr>
        <w:t>the</w:t>
      </w:r>
      <w:r w:rsidRPr="00857F12">
        <w:rPr>
          <w:rFonts w:ascii="Times New Roman" w:eastAsia="宋体" w:hAnsi="Times New Roman" w:cs="Times New Roman"/>
          <w:sz w:val="24"/>
        </w:rPr>
        <w:t xml:space="preserve"> </w:t>
      </w:r>
      <w:r w:rsidR="009E197E" w:rsidRPr="00857F12">
        <w:rPr>
          <w:rFonts w:ascii="Times New Roman" w:hAnsi="Times New Roman" w:cs="Times New Roman"/>
          <w:sz w:val="24"/>
        </w:rPr>
        <w:t xml:space="preserve">multiple degree-of-freedom (MDOF) system that </w:t>
      </w:r>
      <w:r w:rsidRPr="00857F12">
        <w:rPr>
          <w:rFonts w:ascii="Times New Roman" w:eastAsia="宋体" w:hAnsi="Times New Roman" w:cs="Times New Roman"/>
          <w:sz w:val="24"/>
        </w:rPr>
        <w:t>is</w:t>
      </w:r>
      <w:r w:rsidR="009E197E" w:rsidRPr="00857F12">
        <w:rPr>
          <w:rFonts w:ascii="Times New Roman" w:hAnsi="Times New Roman" w:cs="Times New Roman"/>
          <w:sz w:val="24"/>
        </w:rPr>
        <w:t xml:space="preserve"> plotted in Fig. 2, the responses can be represented as the combination of a set of independent SDOF modal responses. Using the mode shape</w:t>
      </w:r>
      <w:r w:rsidR="00AD7876" w:rsidRPr="00857F12">
        <w:rPr>
          <w:rFonts w:ascii="Times New Roman" w:hAnsi="Times New Roman" w:cs="Times New Roman"/>
          <w:sz w:val="24"/>
        </w:rPr>
        <w:t>s</w:t>
      </w:r>
      <w:r w:rsidR="009E197E" w:rsidRPr="00857F12">
        <w:rPr>
          <w:rFonts w:ascii="Times New Roman" w:hAnsi="Times New Roman" w:cs="Times New Roman"/>
          <w:sz w:val="24"/>
        </w:rPr>
        <w:t xml:space="preserve"> and natural frequenc</w:t>
      </w:r>
      <w:r w:rsidR="00AD7876" w:rsidRPr="00857F12">
        <w:rPr>
          <w:rFonts w:ascii="Times New Roman" w:hAnsi="Times New Roman" w:cs="Times New Roman"/>
          <w:sz w:val="24"/>
        </w:rPr>
        <w:t>ies</w:t>
      </w:r>
      <w:r w:rsidR="009E197E" w:rsidRPr="00857F12">
        <w:rPr>
          <w:rFonts w:ascii="Times New Roman" w:hAnsi="Times New Roman" w:cs="Times New Roman"/>
          <w:sz w:val="24"/>
        </w:rPr>
        <w:t xml:space="preserve"> computed from Eq. (9), the contribution of mode </w:t>
      </w:r>
      <w:r w:rsidR="009E197E" w:rsidRPr="00857F12">
        <w:rPr>
          <w:rFonts w:ascii="Times New Roman" w:hAnsi="Times New Roman" w:cs="Times New Roman"/>
          <w:i/>
          <w:sz w:val="24"/>
        </w:rPr>
        <w:t>n</w:t>
      </w:r>
      <w:r w:rsidR="008161B6" w:rsidRPr="00857F12">
        <w:rPr>
          <w:rFonts w:ascii="Times New Roman" w:hAnsi="Times New Roman" w:cs="Times New Roman"/>
          <w:sz w:val="24"/>
        </w:rPr>
        <w:t xml:space="preserve"> to the seismic force at point </w:t>
      </w:r>
      <w:proofErr w:type="spellStart"/>
      <w:r w:rsidR="009C00B0" w:rsidRPr="00857F12">
        <w:rPr>
          <w:rFonts w:ascii="Times New Roman" w:hAnsi="Times New Roman" w:cs="Times New Roman"/>
          <w:i/>
          <w:sz w:val="24"/>
        </w:rPr>
        <w:t>i</w:t>
      </w:r>
      <w:proofErr w:type="spellEnd"/>
      <w:r w:rsidR="00213EF3" w:rsidRPr="00857F12">
        <w:rPr>
          <w:rFonts w:ascii="Times New Roman" w:hAnsi="Times New Roman" w:cs="Times New Roman"/>
          <w:sz w:val="24"/>
        </w:rPr>
        <w:t xml:space="preserve"> is derived as</w:t>
      </w:r>
    </w:p>
    <w:p w14:paraId="5B6CADC0" w14:textId="77777777" w:rsidR="00C06326" w:rsidRPr="00857F12" w:rsidRDefault="00C06326" w:rsidP="00C06326">
      <w:pPr>
        <w:pStyle w:val="MTDisplayEquation"/>
        <w:jc w:val="right"/>
      </w:pPr>
      <w:r w:rsidRPr="00857F12">
        <w:tab/>
      </w:r>
      <w:r w:rsidR="00BA4A08" w:rsidRPr="00857F12">
        <w:rPr>
          <w:position w:val="-14"/>
        </w:rPr>
        <w:object w:dxaOrig="1560" w:dyaOrig="380" w14:anchorId="230D9728">
          <v:shape id="_x0000_i1038" type="#_x0000_t75" style="width:75.75pt;height:22.15pt" o:ole="">
            <v:imagedata r:id="rId34" o:title=""/>
          </v:shape>
          <o:OLEObject Type="Embed" ProgID="Equation.DSMT4" ShapeID="_x0000_i1038" DrawAspect="Content" ObjectID="_1719812945" r:id="rId35"/>
        </w:object>
      </w:r>
      <w:r w:rsidRPr="00857F12">
        <w:t xml:space="preserve">  </w:t>
      </w:r>
      <w:r w:rsidRPr="00857F12">
        <w:tab/>
      </w:r>
      <w:r w:rsidRPr="00857F12">
        <w:tab/>
      </w:r>
      <w:r w:rsidRPr="00857F12">
        <w:tab/>
      </w:r>
      <w:r w:rsidRPr="00857F12">
        <w:fldChar w:fldCharType="begin"/>
      </w:r>
      <w:r w:rsidRPr="00857F12">
        <w:instrText xml:space="preserve"> MACROBUTTON MTPlaceRef \* MERGEFORMAT </w:instrText>
      </w:r>
      <w:r w:rsidRPr="00857F12">
        <w:fldChar w:fldCharType="begin"/>
      </w:r>
      <w:r w:rsidRPr="00857F12">
        <w:instrText xml:space="preserve"> SEQ MTEqn \h \* MERGEFORMAT </w:instrText>
      </w:r>
      <w:r w:rsidRPr="00857F12">
        <w:fldChar w:fldCharType="end"/>
      </w:r>
      <w:r w:rsidRPr="00857F12">
        <w:instrText>(</w:instrText>
      </w:r>
      <w:r w:rsidR="008C16CC" w:rsidRPr="00857F12">
        <w:fldChar w:fldCharType="begin"/>
      </w:r>
      <w:r w:rsidR="008C16CC" w:rsidRPr="00857F12">
        <w:instrText xml:space="preserve"> SEQ MTEqn \c \* Arabic \* MERGEFORMAT </w:instrText>
      </w:r>
      <w:r w:rsidR="008C16CC" w:rsidRPr="00857F12">
        <w:fldChar w:fldCharType="separate"/>
      </w:r>
      <w:r w:rsidR="006C24A7" w:rsidRPr="00857F12">
        <w:rPr>
          <w:noProof/>
        </w:rPr>
        <w:instrText>10</w:instrText>
      </w:r>
      <w:r w:rsidR="008C16CC" w:rsidRPr="00857F12">
        <w:rPr>
          <w:noProof/>
        </w:rPr>
        <w:fldChar w:fldCharType="end"/>
      </w:r>
      <w:r w:rsidRPr="00857F12">
        <w:instrText>)</w:instrText>
      </w:r>
      <w:r w:rsidRPr="00857F12">
        <w:fldChar w:fldCharType="end"/>
      </w:r>
    </w:p>
    <w:p w14:paraId="2A61B0CB" w14:textId="52518302" w:rsidR="00656051" w:rsidRPr="00857F12" w:rsidRDefault="001C5D2D" w:rsidP="003A4B79">
      <w:pPr>
        <w:spacing w:line="360" w:lineRule="auto"/>
        <w:rPr>
          <w:rFonts w:ascii="Times New Roman" w:hAnsi="Times New Roman" w:cs="Times New Roman"/>
          <w:sz w:val="24"/>
        </w:rPr>
      </w:pPr>
      <w:proofErr w:type="gramStart"/>
      <w:r w:rsidRPr="00857F12">
        <w:rPr>
          <w:rFonts w:ascii="Times New Roman" w:hAnsi="Times New Roman" w:cs="Times New Roman"/>
          <w:sz w:val="24"/>
        </w:rPr>
        <w:t>w</w:t>
      </w:r>
      <w:r w:rsidR="001C2C23" w:rsidRPr="00857F12">
        <w:rPr>
          <w:rFonts w:ascii="Times New Roman" w:hAnsi="Times New Roman" w:cs="Times New Roman"/>
          <w:sz w:val="24"/>
        </w:rPr>
        <w:t>here</w:t>
      </w:r>
      <w:proofErr w:type="gramEnd"/>
      <w:r w:rsidRPr="00857F12">
        <w:rPr>
          <w:rFonts w:ascii="Times New Roman" w:hAnsi="Times New Roman" w:cs="Times New Roman"/>
          <w:sz w:val="24"/>
        </w:rPr>
        <w:t xml:space="preserve"> </w:t>
      </w:r>
      <w:r w:rsidR="009E197E" w:rsidRPr="00857F12">
        <w:rPr>
          <w:rFonts w:ascii="Times New Roman" w:hAnsi="Times New Roman" w:cs="Times New Roman"/>
          <w:i/>
          <w:sz w:val="24"/>
        </w:rPr>
        <w:t>A</w:t>
      </w:r>
      <w:r w:rsidR="009E197E" w:rsidRPr="00857F12">
        <w:rPr>
          <w:rFonts w:ascii="Times New Roman" w:hAnsi="Times New Roman" w:cs="Times New Roman"/>
          <w:i/>
          <w:sz w:val="24"/>
          <w:vertAlign w:val="subscript"/>
        </w:rPr>
        <w:t>n</w:t>
      </w:r>
      <w:r w:rsidR="00BA273E" w:rsidRPr="00857F12">
        <w:rPr>
          <w:rFonts w:ascii="Times New Roman" w:hAnsi="Times New Roman" w:cs="Times New Roman"/>
          <w:sz w:val="24"/>
        </w:rPr>
        <w:t xml:space="preserve"> is the spectral acceleration value at modal period </w:t>
      </w:r>
      <w:r w:rsidR="00BA273E" w:rsidRPr="00857F12">
        <w:rPr>
          <w:rFonts w:ascii="Times New Roman" w:hAnsi="Times New Roman" w:cs="Times New Roman"/>
          <w:i/>
          <w:sz w:val="24"/>
        </w:rPr>
        <w:t>T</w:t>
      </w:r>
      <w:r w:rsidR="00BA273E" w:rsidRPr="00857F12">
        <w:rPr>
          <w:rFonts w:ascii="Times New Roman" w:hAnsi="Times New Roman" w:cs="Times New Roman"/>
          <w:i/>
          <w:sz w:val="24"/>
          <w:vertAlign w:val="subscript"/>
        </w:rPr>
        <w:t>n</w:t>
      </w:r>
      <w:r w:rsidR="00A0501E" w:rsidRPr="00857F12">
        <w:rPr>
          <w:rFonts w:ascii="Times New Roman" w:hAnsi="Times New Roman" w:cs="Times New Roman"/>
          <w:sz w:val="24"/>
        </w:rPr>
        <w:t xml:space="preserve">. The modal participation factor </w:t>
      </w:r>
      <w:proofErr w:type="spellStart"/>
      <w:r w:rsidR="00A0501E" w:rsidRPr="00857F12">
        <w:rPr>
          <w:rFonts w:ascii="Cambria Math" w:hAnsi="Cambria Math" w:cs="Times New Roman"/>
          <w:i/>
          <w:sz w:val="24"/>
        </w:rPr>
        <w:t>Γ</w:t>
      </w:r>
      <w:r w:rsidR="00A0501E" w:rsidRPr="00857F12">
        <w:rPr>
          <w:rFonts w:ascii="Times New Roman" w:hAnsi="Times New Roman" w:cs="Times New Roman"/>
          <w:i/>
          <w:sz w:val="24"/>
          <w:vertAlign w:val="subscript"/>
        </w:rPr>
        <w:t>n</w:t>
      </w:r>
      <w:proofErr w:type="spellEnd"/>
      <w:r w:rsidR="00A0501E" w:rsidRPr="00857F12">
        <w:rPr>
          <w:rFonts w:ascii="Times New Roman" w:hAnsi="Times New Roman" w:cs="Times New Roman"/>
          <w:sz w:val="24"/>
          <w:vertAlign w:val="subscript"/>
        </w:rPr>
        <w:t xml:space="preserve"> </w:t>
      </w:r>
      <w:r w:rsidR="00A0501E" w:rsidRPr="00857F12">
        <w:rPr>
          <w:rFonts w:ascii="Times New Roman" w:hAnsi="Times New Roman" w:cs="Times New Roman"/>
          <w:sz w:val="24"/>
        </w:rPr>
        <w:t xml:space="preserve">is </w:t>
      </w:r>
      <w:r w:rsidR="003A4B79" w:rsidRPr="00857F12">
        <w:rPr>
          <w:rFonts w:ascii="Times New Roman" w:hAnsi="Times New Roman" w:cs="Times New Roman"/>
          <w:sz w:val="24"/>
        </w:rPr>
        <w:t>calculated as</w:t>
      </w:r>
    </w:p>
    <w:p w14:paraId="7B4165A4" w14:textId="77777777" w:rsidR="00FC0143" w:rsidRPr="00857F12" w:rsidRDefault="00FC0143" w:rsidP="00FC0143">
      <w:pPr>
        <w:pStyle w:val="MTDisplayEquation"/>
        <w:jc w:val="right"/>
      </w:pPr>
      <w:r w:rsidRPr="00857F12">
        <w:tab/>
      </w:r>
      <w:r w:rsidR="00F82865" w:rsidRPr="00857F12">
        <w:rPr>
          <w:position w:val="-54"/>
        </w:rPr>
        <w:object w:dxaOrig="1440" w:dyaOrig="1180" w14:anchorId="5B342A23">
          <v:shape id="_x0000_i1039" type="#_x0000_t75" style="width:71.65pt;height:61.15pt" o:ole="">
            <v:imagedata r:id="rId36" o:title=""/>
          </v:shape>
          <o:OLEObject Type="Embed" ProgID="Equation.DSMT4" ShapeID="_x0000_i1039" DrawAspect="Content" ObjectID="_1719812946" r:id="rId37"/>
        </w:object>
      </w:r>
      <w:r w:rsidRPr="00857F12">
        <w:t xml:space="preserve">  </w:t>
      </w:r>
      <w:r w:rsidRPr="00857F12">
        <w:tab/>
      </w:r>
      <w:r w:rsidRPr="00857F12">
        <w:tab/>
      </w:r>
      <w:r w:rsidRPr="00857F12">
        <w:tab/>
      </w:r>
      <w:r w:rsidRPr="00857F12">
        <w:fldChar w:fldCharType="begin"/>
      </w:r>
      <w:r w:rsidRPr="00857F12">
        <w:instrText xml:space="preserve"> MACROBUTTON MTPlaceRef \* MERGEFORMAT </w:instrText>
      </w:r>
      <w:r w:rsidRPr="00857F12">
        <w:fldChar w:fldCharType="begin"/>
      </w:r>
      <w:r w:rsidRPr="00857F12">
        <w:instrText xml:space="preserve"> SEQ MTEqn \h \* MERGEFORMAT </w:instrText>
      </w:r>
      <w:r w:rsidRPr="00857F12">
        <w:fldChar w:fldCharType="end"/>
      </w:r>
      <w:r w:rsidRPr="00857F12">
        <w:instrText>(</w:instrText>
      </w:r>
      <w:r w:rsidR="008C16CC" w:rsidRPr="00857F12">
        <w:fldChar w:fldCharType="begin"/>
      </w:r>
      <w:r w:rsidR="008C16CC" w:rsidRPr="00857F12">
        <w:instrText xml:space="preserve"> SEQ MTEqn \c \* Arabic \* MERGEFORMAT </w:instrText>
      </w:r>
      <w:r w:rsidR="008C16CC" w:rsidRPr="00857F12">
        <w:fldChar w:fldCharType="separate"/>
      </w:r>
      <w:r w:rsidR="006C24A7" w:rsidRPr="00857F12">
        <w:rPr>
          <w:noProof/>
        </w:rPr>
        <w:instrText>11</w:instrText>
      </w:r>
      <w:r w:rsidR="008C16CC" w:rsidRPr="00857F12">
        <w:rPr>
          <w:noProof/>
        </w:rPr>
        <w:fldChar w:fldCharType="end"/>
      </w:r>
      <w:r w:rsidRPr="00857F12">
        <w:instrText>)</w:instrText>
      </w:r>
      <w:r w:rsidRPr="00857F12">
        <w:fldChar w:fldCharType="end"/>
      </w:r>
    </w:p>
    <w:p w14:paraId="3AF7D3E3" w14:textId="7E83D47A" w:rsidR="00D312EC" w:rsidRPr="00857F12" w:rsidRDefault="004F00DE" w:rsidP="004F00DE">
      <w:pPr>
        <w:spacing w:line="360" w:lineRule="auto"/>
        <w:ind w:firstLineChars="200" w:firstLine="480"/>
        <w:rPr>
          <w:rFonts w:ascii="Times New Roman" w:hAnsi="Times New Roman" w:cs="Times New Roman"/>
          <w:sz w:val="24"/>
        </w:rPr>
      </w:pPr>
      <w:r w:rsidRPr="00857F12">
        <w:rPr>
          <w:rFonts w:ascii="Times New Roman" w:hAnsi="Times New Roman" w:cs="Times New Roman"/>
          <w:sz w:val="24"/>
        </w:rPr>
        <w:t>The ASCE 7-16 design spectrum</w:t>
      </w:r>
      <w:r w:rsidR="00C6467F" w:rsidRPr="00857F12">
        <w:rPr>
          <w:rFonts w:ascii="Times New Roman" w:hAnsi="Times New Roman" w:cs="Times New Roman"/>
          <w:sz w:val="24"/>
        </w:rPr>
        <w:t xml:space="preserve"> </w:t>
      </w:r>
      <w:r w:rsidR="00C84FFC" w:rsidRPr="00857F12">
        <w:rPr>
          <w:rFonts w:ascii="Times New Roman" w:hAnsi="Times New Roman" w:cs="Times New Roman"/>
          <w:sz w:val="24"/>
        </w:rPr>
        <w:fldChar w:fldCharType="begin"/>
      </w:r>
      <w:r w:rsidR="00C84FFC" w:rsidRPr="00857F12">
        <w:rPr>
          <w:rFonts w:ascii="Times New Roman" w:hAnsi="Times New Roman" w:cs="Times New Roman"/>
          <w:sz w:val="24"/>
        </w:rPr>
        <w:instrText xml:space="preserve"> REF _Ref86496357 \r \h </w:instrText>
      </w:r>
      <w:r w:rsidR="00C84FFC" w:rsidRPr="00857F12">
        <w:rPr>
          <w:rFonts w:ascii="Times New Roman" w:hAnsi="Times New Roman" w:cs="Times New Roman"/>
          <w:sz w:val="24"/>
        </w:rPr>
      </w:r>
      <w:r w:rsidR="00C84FFC" w:rsidRPr="00857F12">
        <w:rPr>
          <w:rFonts w:ascii="Times New Roman" w:hAnsi="Times New Roman" w:cs="Times New Roman"/>
          <w:sz w:val="24"/>
        </w:rPr>
        <w:fldChar w:fldCharType="separate"/>
      </w:r>
      <w:r w:rsidR="006C24A7" w:rsidRPr="00857F12">
        <w:rPr>
          <w:rFonts w:ascii="Times New Roman" w:hAnsi="Times New Roman" w:cs="Times New Roman"/>
          <w:sz w:val="24"/>
        </w:rPr>
        <w:t>[33]</w:t>
      </w:r>
      <w:r w:rsidR="00C84FFC" w:rsidRPr="00857F12">
        <w:rPr>
          <w:rFonts w:ascii="Times New Roman" w:hAnsi="Times New Roman" w:cs="Times New Roman"/>
          <w:sz w:val="24"/>
        </w:rPr>
        <w:fldChar w:fldCharType="end"/>
      </w:r>
      <w:r w:rsidR="00A725A2" w:rsidRPr="00857F12">
        <w:rPr>
          <w:rFonts w:ascii="Times New Roman" w:hAnsi="Times New Roman" w:cs="Times New Roman"/>
          <w:sz w:val="24"/>
        </w:rPr>
        <w:t xml:space="preserve"> shown in Fig. 4</w:t>
      </w:r>
      <w:r w:rsidRPr="00857F12">
        <w:rPr>
          <w:rFonts w:ascii="Times New Roman" w:hAnsi="Times New Roman" w:cs="Times New Roman"/>
          <w:sz w:val="24"/>
        </w:rPr>
        <w:t xml:space="preserve"> is adopted to determine the parameter </w:t>
      </w:r>
      <w:proofErr w:type="gramStart"/>
      <w:r w:rsidRPr="00857F12">
        <w:rPr>
          <w:rFonts w:ascii="Times New Roman" w:hAnsi="Times New Roman" w:cs="Times New Roman"/>
          <w:i/>
          <w:sz w:val="24"/>
        </w:rPr>
        <w:t>A</w:t>
      </w:r>
      <w:r w:rsidRPr="00857F12">
        <w:rPr>
          <w:rFonts w:ascii="Times New Roman" w:hAnsi="Times New Roman" w:cs="Times New Roman"/>
          <w:i/>
          <w:sz w:val="24"/>
          <w:vertAlign w:val="subscript"/>
        </w:rPr>
        <w:t>n</w:t>
      </w:r>
      <w:proofErr w:type="gramEnd"/>
      <w:r w:rsidR="001C2C23" w:rsidRPr="00857F12">
        <w:rPr>
          <w:rFonts w:ascii="Times New Roman" w:hAnsi="Times New Roman" w:cs="Times New Roman"/>
          <w:sz w:val="24"/>
        </w:rPr>
        <w:t xml:space="preserve"> in th</w:t>
      </w:r>
      <w:r w:rsidR="003B73D3" w:rsidRPr="00857F12">
        <w:rPr>
          <w:rFonts w:ascii="Times New Roman" w:hAnsi="Times New Roman" w:cs="Times New Roman"/>
          <w:sz w:val="24"/>
        </w:rPr>
        <w:t>e</w:t>
      </w:r>
      <w:r w:rsidR="001C2C23" w:rsidRPr="00857F12">
        <w:rPr>
          <w:rFonts w:ascii="Times New Roman" w:hAnsi="Times New Roman" w:cs="Times New Roman"/>
          <w:sz w:val="24"/>
        </w:rPr>
        <w:t xml:space="preserve"> RSA. The SCHTs are assumed to be located in site class D</w:t>
      </w:r>
      <w:r w:rsidR="001C2C23" w:rsidRPr="00857F12">
        <w:rPr>
          <w:rFonts w:ascii="Times New Roman" w:eastAsia="宋体" w:hAnsi="Times New Roman" w:cs="Times New Roman"/>
          <w:sz w:val="24"/>
        </w:rPr>
        <w:t>,</w:t>
      </w:r>
      <w:r w:rsidR="001C2C23" w:rsidRPr="00857F12">
        <w:rPr>
          <w:rFonts w:ascii="Times New Roman" w:hAnsi="Times New Roman" w:cs="Times New Roman"/>
          <w:sz w:val="24"/>
        </w:rPr>
        <w:t xml:space="preserve"> where the values of </w:t>
      </w:r>
      <w:r w:rsidR="001C2C23" w:rsidRPr="00857F12">
        <w:rPr>
          <w:rFonts w:ascii="Times New Roman" w:eastAsia="宋体" w:hAnsi="Times New Roman" w:cs="Times New Roman"/>
          <w:sz w:val="24"/>
        </w:rPr>
        <w:t>parameters</w:t>
      </w:r>
      <w:r w:rsidR="001C2C23" w:rsidRPr="00857F12">
        <w:rPr>
          <w:rFonts w:ascii="Times New Roman" w:hAnsi="Times New Roman" w:cs="Times New Roman"/>
          <w:sz w:val="24"/>
        </w:rPr>
        <w:t xml:space="preserve"> </w:t>
      </w:r>
      <w:r w:rsidR="001C2C23" w:rsidRPr="00857F12">
        <w:rPr>
          <w:rFonts w:ascii="Times New Roman" w:hAnsi="Times New Roman" w:cs="Times New Roman"/>
          <w:i/>
          <w:sz w:val="24"/>
        </w:rPr>
        <w:t>S</w:t>
      </w:r>
      <w:r w:rsidR="001C2C23" w:rsidRPr="00857F12">
        <w:rPr>
          <w:rFonts w:ascii="Times New Roman" w:hAnsi="Times New Roman" w:cs="Times New Roman"/>
          <w:sz w:val="24"/>
          <w:vertAlign w:val="subscript"/>
        </w:rPr>
        <w:t>DS</w:t>
      </w:r>
      <w:r w:rsidR="001C2C23" w:rsidRPr="00857F12">
        <w:rPr>
          <w:rFonts w:ascii="Times New Roman" w:hAnsi="Times New Roman" w:cs="Times New Roman"/>
          <w:sz w:val="24"/>
        </w:rPr>
        <w:t xml:space="preserve"> </w:t>
      </w:r>
      <w:r w:rsidR="001C2C23" w:rsidRPr="00857F12">
        <w:rPr>
          <w:rFonts w:ascii="Times New Roman" w:hAnsi="Times New Roman" w:cs="Times New Roman"/>
          <w:i/>
          <w:sz w:val="24"/>
        </w:rPr>
        <w:t>S</w:t>
      </w:r>
      <w:r w:rsidR="001C2C23" w:rsidRPr="00857F12">
        <w:rPr>
          <w:rFonts w:ascii="Times New Roman" w:hAnsi="Times New Roman" w:cs="Times New Roman"/>
          <w:sz w:val="24"/>
          <w:vertAlign w:val="subscript"/>
        </w:rPr>
        <w:t>D1</w:t>
      </w:r>
      <w:r w:rsidR="001C2C23" w:rsidRPr="00857F12">
        <w:rPr>
          <w:rFonts w:ascii="Times New Roman" w:hAnsi="Times New Roman" w:cs="Times New Roman"/>
          <w:sz w:val="24"/>
        </w:rPr>
        <w:t xml:space="preserve"> and </w:t>
      </w:r>
      <w:r w:rsidR="001C2C23" w:rsidRPr="00857F12">
        <w:rPr>
          <w:rFonts w:ascii="Times New Roman" w:hAnsi="Times New Roman" w:cs="Times New Roman"/>
          <w:i/>
          <w:sz w:val="24"/>
        </w:rPr>
        <w:t>T</w:t>
      </w:r>
      <w:r w:rsidR="001C2C23" w:rsidRPr="00857F12">
        <w:rPr>
          <w:rFonts w:ascii="Times New Roman" w:hAnsi="Times New Roman" w:cs="Times New Roman"/>
          <w:sz w:val="24"/>
          <w:vertAlign w:val="subscript"/>
        </w:rPr>
        <w:t>L</w:t>
      </w:r>
      <w:r w:rsidR="001C2C23" w:rsidRPr="00857F12">
        <w:rPr>
          <w:rFonts w:ascii="Times New Roman" w:hAnsi="Times New Roman" w:cs="Times New Roman"/>
          <w:sz w:val="24"/>
        </w:rPr>
        <w:t xml:space="preserve"> are </w:t>
      </w:r>
      <w:r w:rsidR="001C2C23" w:rsidRPr="00857F12">
        <w:rPr>
          <w:rFonts w:ascii="Times New Roman" w:eastAsia="宋体" w:hAnsi="Times New Roman" w:cs="Times New Roman"/>
          <w:sz w:val="24"/>
        </w:rPr>
        <w:t>1.0 g</w:t>
      </w:r>
      <w:r w:rsidR="001C2C23" w:rsidRPr="00857F12">
        <w:rPr>
          <w:rFonts w:ascii="Times New Roman" w:hAnsi="Times New Roman" w:cs="Times New Roman"/>
          <w:sz w:val="24"/>
        </w:rPr>
        <w:t>, 0.</w:t>
      </w:r>
      <w:r w:rsidR="001C2C23" w:rsidRPr="00857F12">
        <w:rPr>
          <w:rFonts w:ascii="Times New Roman" w:eastAsia="宋体" w:hAnsi="Times New Roman" w:cs="Times New Roman"/>
          <w:sz w:val="24"/>
        </w:rPr>
        <w:t>68 g</w:t>
      </w:r>
      <w:r w:rsidR="001C2C23" w:rsidRPr="00857F12">
        <w:rPr>
          <w:rFonts w:ascii="Times New Roman" w:hAnsi="Times New Roman" w:cs="Times New Roman"/>
          <w:sz w:val="24"/>
        </w:rPr>
        <w:t xml:space="preserve"> and</w:t>
      </w:r>
      <w:r w:rsidR="001C2C23" w:rsidRPr="00857F12">
        <w:rPr>
          <w:rFonts w:ascii="Times New Roman" w:eastAsia="宋体" w:hAnsi="Times New Roman" w:cs="Times New Roman"/>
          <w:sz w:val="24"/>
        </w:rPr>
        <w:t xml:space="preserve"> 8 s, respectively</w:t>
      </w:r>
      <w:r w:rsidR="001C2C23" w:rsidRPr="00857F12">
        <w:rPr>
          <w:rFonts w:ascii="Times New Roman" w:hAnsi="Times New Roman" w:cs="Times New Roman"/>
          <w:sz w:val="24"/>
        </w:rPr>
        <w:t>. The elastic response</w:t>
      </w:r>
      <w:r w:rsidR="006D5818" w:rsidRPr="00857F12">
        <w:rPr>
          <w:rFonts w:ascii="Times New Roman" w:hAnsi="Times New Roman" w:cs="Times New Roman"/>
          <w:sz w:val="24"/>
        </w:rPr>
        <w:t>s</w:t>
      </w:r>
      <w:r w:rsidR="001C2C23" w:rsidRPr="00857F12">
        <w:rPr>
          <w:rFonts w:ascii="Times New Roman" w:hAnsi="Times New Roman" w:cs="Times New Roman"/>
          <w:sz w:val="24"/>
        </w:rPr>
        <w:t xml:space="preserve"> calculated from different modes </w:t>
      </w:r>
      <w:r w:rsidR="006D5818" w:rsidRPr="00857F12">
        <w:rPr>
          <w:rFonts w:ascii="Times New Roman" w:hAnsi="Times New Roman" w:cs="Times New Roman"/>
          <w:sz w:val="24"/>
        </w:rPr>
        <w:t xml:space="preserve">are </w:t>
      </w:r>
      <w:r w:rsidR="001C2C23" w:rsidRPr="00857F12">
        <w:rPr>
          <w:rFonts w:ascii="Times New Roman" w:hAnsi="Times New Roman" w:cs="Times New Roman"/>
          <w:sz w:val="24"/>
        </w:rPr>
        <w:t xml:space="preserve">combined to obtain the total elastic response, which is then reduced by a response modification coefficient </w:t>
      </w:r>
      <w:r w:rsidR="001C2C23" w:rsidRPr="00857F12">
        <w:rPr>
          <w:rFonts w:ascii="Times New Roman" w:hAnsi="Times New Roman" w:cs="Times New Roman"/>
          <w:i/>
          <w:sz w:val="24"/>
        </w:rPr>
        <w:t>R</w:t>
      </w:r>
      <w:r w:rsidR="00786728" w:rsidRPr="00857F12">
        <w:rPr>
          <w:rFonts w:ascii="Times New Roman" w:hAnsi="Times New Roman" w:cs="Times New Roman"/>
          <w:sz w:val="24"/>
        </w:rPr>
        <w:t xml:space="preserve"> to compute the design forces. The </w:t>
      </w:r>
      <w:r w:rsidR="00840556" w:rsidRPr="00857F12">
        <w:rPr>
          <w:rFonts w:ascii="Times New Roman" w:hAnsi="Times New Roman" w:cs="Times New Roman"/>
          <w:i/>
          <w:sz w:val="24"/>
        </w:rPr>
        <w:t>R</w:t>
      </w:r>
      <w:r w:rsidR="001C2C23" w:rsidRPr="00857F12">
        <w:rPr>
          <w:rFonts w:ascii="Times New Roman" w:hAnsi="Times New Roman" w:cs="Times New Roman"/>
          <w:sz w:val="24"/>
        </w:rPr>
        <w:t xml:space="preserve"> value of wind turbine towers is not directly given in this building code. A value of </w:t>
      </w:r>
      <w:r w:rsidR="001C2C23" w:rsidRPr="00857F12">
        <w:rPr>
          <w:rFonts w:ascii="Times New Roman" w:hAnsi="Times New Roman" w:cs="Times New Roman"/>
          <w:i/>
          <w:sz w:val="24"/>
        </w:rPr>
        <w:t>R</w:t>
      </w:r>
      <w:r w:rsidR="001C2C23" w:rsidRPr="00857F12">
        <w:rPr>
          <w:rFonts w:ascii="Times New Roman" w:hAnsi="Times New Roman" w:cs="Times New Roman"/>
          <w:sz w:val="24"/>
        </w:rPr>
        <w:t>=2,</w:t>
      </w:r>
      <w:r w:rsidRPr="00857F12">
        <w:rPr>
          <w:rFonts w:ascii="Times New Roman" w:hAnsi="Times New Roman" w:cs="Times New Roman"/>
          <w:sz w:val="24"/>
        </w:rPr>
        <w:t xml:space="preserve"> </w:t>
      </w:r>
      <w:r w:rsidR="006D5818" w:rsidRPr="00857F12">
        <w:rPr>
          <w:rFonts w:ascii="Times New Roman" w:hAnsi="Times New Roman" w:cs="Times New Roman"/>
          <w:sz w:val="24"/>
        </w:rPr>
        <w:t>which was</w:t>
      </w:r>
      <w:r w:rsidR="00DC5A74" w:rsidRPr="00857F12">
        <w:rPr>
          <w:rFonts w:ascii="Times New Roman" w:hAnsi="Times New Roman" w:cs="Times New Roman"/>
          <w:sz w:val="24"/>
        </w:rPr>
        <w:t xml:space="preserve"> </w:t>
      </w:r>
      <w:r w:rsidRPr="00857F12">
        <w:rPr>
          <w:rFonts w:ascii="Times New Roman" w:hAnsi="Times New Roman" w:cs="Times New Roman"/>
          <w:sz w:val="24"/>
        </w:rPr>
        <w:t xml:space="preserve">previously assigned for an inverted pendulum type structure, is adopted for wind turbine support towers due to their similar structural configuration. The design shear and moment at the tower base are computed as follows using the </w:t>
      </w:r>
      <w:r w:rsidR="001C2C23" w:rsidRPr="00857F12">
        <w:rPr>
          <w:rFonts w:ascii="Times New Roman" w:eastAsia="宋体" w:hAnsi="Times New Roman" w:cs="Times New Roman"/>
          <w:sz w:val="24"/>
        </w:rPr>
        <w:t>square-root</w:t>
      </w:r>
      <w:r w:rsidRPr="00857F12">
        <w:rPr>
          <w:rFonts w:ascii="Times New Roman" w:hAnsi="Times New Roman" w:cs="Times New Roman"/>
          <w:sz w:val="24"/>
        </w:rPr>
        <w:t>-of-</w:t>
      </w:r>
      <w:r w:rsidR="001C2C23" w:rsidRPr="00857F12">
        <w:rPr>
          <w:rFonts w:ascii="Times New Roman" w:eastAsia="宋体" w:hAnsi="Times New Roman" w:cs="Times New Roman"/>
          <w:sz w:val="24"/>
        </w:rPr>
        <w:t>sum-squares</w:t>
      </w:r>
      <w:r w:rsidRPr="00857F12">
        <w:rPr>
          <w:rFonts w:ascii="Times New Roman" w:hAnsi="Times New Roman" w:cs="Times New Roman"/>
          <w:sz w:val="24"/>
        </w:rPr>
        <w:t xml:space="preserve"> combination rule.</w:t>
      </w:r>
    </w:p>
    <w:p w14:paraId="60E682DA" w14:textId="77777777" w:rsidR="00FC0143" w:rsidRPr="00857F12" w:rsidRDefault="00FC0143" w:rsidP="00FC0143">
      <w:pPr>
        <w:pStyle w:val="MTDisplayEquation"/>
        <w:jc w:val="right"/>
      </w:pPr>
      <w:r w:rsidRPr="00857F12">
        <w:tab/>
      </w:r>
      <w:r w:rsidR="00635FD5" w:rsidRPr="00857F12">
        <w:rPr>
          <w:position w:val="-26"/>
        </w:rPr>
        <w:object w:dxaOrig="2040" w:dyaOrig="600" w14:anchorId="11DCDBBC">
          <v:shape id="_x0000_i1040" type="#_x0000_t75" style="width:100.5pt;height:33pt" o:ole="">
            <v:imagedata r:id="rId38" o:title=""/>
          </v:shape>
          <o:OLEObject Type="Embed" ProgID="Equation.DSMT4" ShapeID="_x0000_i1040" DrawAspect="Content" ObjectID="_1719812947" r:id="rId39"/>
        </w:object>
      </w:r>
      <w:r w:rsidRPr="00857F12">
        <w:t xml:space="preserve">  </w:t>
      </w:r>
      <w:r w:rsidRPr="00857F12">
        <w:tab/>
      </w:r>
      <w:r w:rsidRPr="00857F12">
        <w:tab/>
      </w:r>
      <w:r w:rsidRPr="00857F12">
        <w:tab/>
      </w:r>
      <w:r w:rsidRPr="00857F12">
        <w:fldChar w:fldCharType="begin"/>
      </w:r>
      <w:r w:rsidRPr="00857F12">
        <w:instrText xml:space="preserve"> MACROBUTTON MTPlaceRef \* MERGEFORMAT </w:instrText>
      </w:r>
      <w:r w:rsidRPr="00857F12">
        <w:fldChar w:fldCharType="begin"/>
      </w:r>
      <w:r w:rsidRPr="00857F12">
        <w:instrText xml:space="preserve"> SEQ MTEqn \h \* MERGEFORMAT </w:instrText>
      </w:r>
      <w:r w:rsidRPr="00857F12">
        <w:fldChar w:fldCharType="end"/>
      </w:r>
      <w:r w:rsidRPr="00857F12">
        <w:instrText>(</w:instrText>
      </w:r>
      <w:r w:rsidR="008C16CC" w:rsidRPr="00857F12">
        <w:fldChar w:fldCharType="begin"/>
      </w:r>
      <w:r w:rsidR="008C16CC" w:rsidRPr="00857F12">
        <w:instrText xml:space="preserve"> SEQ MTEqn \c \* Arabic \* MERGEFORMAT </w:instrText>
      </w:r>
      <w:r w:rsidR="008C16CC" w:rsidRPr="00857F12">
        <w:fldChar w:fldCharType="separate"/>
      </w:r>
      <w:r w:rsidR="006C24A7" w:rsidRPr="00857F12">
        <w:rPr>
          <w:noProof/>
        </w:rPr>
        <w:instrText>12</w:instrText>
      </w:r>
      <w:r w:rsidR="008C16CC" w:rsidRPr="00857F12">
        <w:rPr>
          <w:noProof/>
        </w:rPr>
        <w:fldChar w:fldCharType="end"/>
      </w:r>
      <w:r w:rsidRPr="00857F12">
        <w:instrText>)</w:instrText>
      </w:r>
      <w:r w:rsidRPr="00857F12">
        <w:fldChar w:fldCharType="end"/>
      </w:r>
    </w:p>
    <w:p w14:paraId="27ABF53D" w14:textId="77777777" w:rsidR="00FC0143" w:rsidRPr="00857F12" w:rsidRDefault="00FC0143" w:rsidP="00FC0143">
      <w:pPr>
        <w:pStyle w:val="MTDisplayEquation"/>
        <w:jc w:val="right"/>
      </w:pPr>
      <w:r w:rsidRPr="00857F12">
        <w:tab/>
      </w:r>
      <w:r w:rsidR="00635FD5" w:rsidRPr="00857F12">
        <w:rPr>
          <w:position w:val="-26"/>
        </w:rPr>
        <w:object w:dxaOrig="2240" w:dyaOrig="600" w14:anchorId="2F27DF3D">
          <v:shape id="_x0000_i1041" type="#_x0000_t75" style="width:115.15pt;height:33pt" o:ole="">
            <v:imagedata r:id="rId40" o:title=""/>
          </v:shape>
          <o:OLEObject Type="Embed" ProgID="Equation.DSMT4" ShapeID="_x0000_i1041" DrawAspect="Content" ObjectID="_1719812948" r:id="rId41"/>
        </w:object>
      </w:r>
      <w:r w:rsidRPr="00857F12">
        <w:t xml:space="preserve">  </w:t>
      </w:r>
      <w:r w:rsidRPr="00857F12">
        <w:tab/>
      </w:r>
      <w:r w:rsidRPr="00857F12">
        <w:tab/>
      </w:r>
      <w:r w:rsidRPr="00857F12">
        <w:tab/>
      </w:r>
      <w:r w:rsidRPr="00857F12">
        <w:fldChar w:fldCharType="begin"/>
      </w:r>
      <w:r w:rsidRPr="00857F12">
        <w:instrText xml:space="preserve"> MACROBUTTON MTPlaceRef \* MERGEFORMAT </w:instrText>
      </w:r>
      <w:r w:rsidRPr="00857F12">
        <w:fldChar w:fldCharType="begin"/>
      </w:r>
      <w:r w:rsidRPr="00857F12">
        <w:instrText xml:space="preserve"> SEQ MTEqn \h \* MERGEFORMAT </w:instrText>
      </w:r>
      <w:r w:rsidRPr="00857F12">
        <w:fldChar w:fldCharType="end"/>
      </w:r>
      <w:r w:rsidRPr="00857F12">
        <w:instrText>(</w:instrText>
      </w:r>
      <w:r w:rsidR="008C16CC" w:rsidRPr="00857F12">
        <w:fldChar w:fldCharType="begin"/>
      </w:r>
      <w:r w:rsidR="008C16CC" w:rsidRPr="00857F12">
        <w:instrText xml:space="preserve"> SEQ MTEqn \c \* Arabic \* MERGEFORMAT </w:instrText>
      </w:r>
      <w:r w:rsidR="008C16CC" w:rsidRPr="00857F12">
        <w:fldChar w:fldCharType="separate"/>
      </w:r>
      <w:r w:rsidR="006C24A7" w:rsidRPr="00857F12">
        <w:rPr>
          <w:noProof/>
        </w:rPr>
        <w:instrText>13</w:instrText>
      </w:r>
      <w:r w:rsidR="008C16CC" w:rsidRPr="00857F12">
        <w:rPr>
          <w:noProof/>
        </w:rPr>
        <w:fldChar w:fldCharType="end"/>
      </w:r>
      <w:r w:rsidRPr="00857F12">
        <w:instrText>)</w:instrText>
      </w:r>
      <w:r w:rsidRPr="00857F12">
        <w:fldChar w:fldCharType="end"/>
      </w:r>
    </w:p>
    <w:p w14:paraId="76853D51" w14:textId="4161846B" w:rsidR="006C21FA" w:rsidRPr="00857F12" w:rsidRDefault="001C2C23" w:rsidP="00F26E1C">
      <w:pPr>
        <w:spacing w:line="360" w:lineRule="auto"/>
        <w:rPr>
          <w:rFonts w:ascii="Times New Roman" w:hAnsi="Times New Roman" w:cs="Times New Roman"/>
          <w:sz w:val="24"/>
        </w:rPr>
      </w:pPr>
      <w:r w:rsidRPr="00857F12">
        <w:rPr>
          <w:rFonts w:ascii="Times New Roman" w:hAnsi="Times New Roman" w:cs="Times New Roman"/>
          <w:sz w:val="24"/>
        </w:rPr>
        <w:t xml:space="preserve">where </w:t>
      </w:r>
      <w:proofErr w:type="spellStart"/>
      <w:r w:rsidRPr="00857F12">
        <w:rPr>
          <w:rFonts w:ascii="Times New Roman" w:hAnsi="Times New Roman" w:cs="Times New Roman"/>
          <w:i/>
          <w:sz w:val="24"/>
        </w:rPr>
        <w:t>V</w:t>
      </w:r>
      <w:r w:rsidRPr="00857F12">
        <w:rPr>
          <w:rFonts w:ascii="Times New Roman" w:hAnsi="Times New Roman" w:cs="Times New Roman"/>
          <w:sz w:val="24"/>
          <w:vertAlign w:val="subscript"/>
        </w:rPr>
        <w:t>b</w:t>
      </w:r>
      <w:r w:rsidRPr="00857F12">
        <w:rPr>
          <w:rFonts w:ascii="Times New Roman" w:hAnsi="Times New Roman" w:cs="Times New Roman"/>
          <w:i/>
          <w:sz w:val="24"/>
          <w:vertAlign w:val="subscript"/>
        </w:rPr>
        <w:t>n</w:t>
      </w:r>
      <w:proofErr w:type="spellEnd"/>
      <w:r w:rsidRPr="00857F12">
        <w:rPr>
          <w:rFonts w:ascii="Times New Roman" w:hAnsi="Times New Roman" w:cs="Times New Roman"/>
          <w:sz w:val="24"/>
        </w:rPr>
        <w:t xml:space="preserve"> and </w:t>
      </w:r>
      <w:proofErr w:type="spellStart"/>
      <w:r w:rsidRPr="00857F12">
        <w:rPr>
          <w:rFonts w:ascii="Times New Roman" w:hAnsi="Times New Roman" w:cs="Times New Roman"/>
          <w:i/>
          <w:sz w:val="24"/>
        </w:rPr>
        <w:t>M</w:t>
      </w:r>
      <w:r w:rsidRPr="00857F12">
        <w:rPr>
          <w:rFonts w:ascii="Times New Roman" w:hAnsi="Times New Roman" w:cs="Times New Roman"/>
          <w:sz w:val="24"/>
          <w:vertAlign w:val="subscript"/>
        </w:rPr>
        <w:t>b</w:t>
      </w:r>
      <w:r w:rsidRPr="00857F12">
        <w:rPr>
          <w:rFonts w:ascii="Times New Roman" w:hAnsi="Times New Roman" w:cs="Times New Roman"/>
          <w:i/>
          <w:sz w:val="24"/>
          <w:vertAlign w:val="subscript"/>
        </w:rPr>
        <w:t>n</w:t>
      </w:r>
      <w:proofErr w:type="spellEnd"/>
      <w:r w:rsidRPr="00857F12">
        <w:rPr>
          <w:rFonts w:ascii="Times New Roman" w:hAnsi="Times New Roman" w:cs="Times New Roman"/>
          <w:sz w:val="24"/>
        </w:rPr>
        <w:t xml:space="preserve"> are the base </w:t>
      </w:r>
      <w:r w:rsidR="0034542F" w:rsidRPr="00857F12">
        <w:rPr>
          <w:rFonts w:ascii="Times New Roman" w:hAnsi="Times New Roman" w:cs="Times New Roman"/>
          <w:sz w:val="24"/>
        </w:rPr>
        <w:t xml:space="preserve">shear </w:t>
      </w:r>
      <w:r w:rsidRPr="00857F12">
        <w:rPr>
          <w:rFonts w:ascii="Times New Roman" w:hAnsi="Times New Roman" w:cs="Times New Roman"/>
          <w:sz w:val="24"/>
        </w:rPr>
        <w:t>and</w:t>
      </w:r>
      <w:r w:rsidR="0034542F" w:rsidRPr="00857F12">
        <w:rPr>
          <w:rFonts w:ascii="Times New Roman" w:hAnsi="Times New Roman" w:cs="Times New Roman"/>
          <w:sz w:val="24"/>
        </w:rPr>
        <w:t xml:space="preserve"> moment</w:t>
      </w:r>
      <w:r w:rsidRPr="00857F12">
        <w:rPr>
          <w:rFonts w:ascii="Times New Roman" w:hAnsi="Times New Roman" w:cs="Times New Roman"/>
          <w:sz w:val="24"/>
        </w:rPr>
        <w:t xml:space="preserve"> of mode </w:t>
      </w:r>
      <w:r w:rsidRPr="00857F12">
        <w:rPr>
          <w:rFonts w:ascii="Times New Roman" w:hAnsi="Times New Roman" w:cs="Times New Roman"/>
          <w:i/>
          <w:sz w:val="24"/>
        </w:rPr>
        <w:t>n</w:t>
      </w:r>
      <w:r w:rsidRPr="00857F12">
        <w:rPr>
          <w:rFonts w:ascii="Times New Roman" w:hAnsi="Times New Roman" w:cs="Times New Roman"/>
          <w:sz w:val="24"/>
        </w:rPr>
        <w:t xml:space="preserve">, respectively. </w:t>
      </w:r>
      <w:proofErr w:type="spellStart"/>
      <w:r w:rsidRPr="00857F12">
        <w:rPr>
          <w:rFonts w:ascii="Times New Roman" w:hAnsi="Times New Roman" w:cs="Times New Roman"/>
          <w:i/>
          <w:sz w:val="24"/>
        </w:rPr>
        <w:t>I</w:t>
      </w:r>
      <w:r w:rsidRPr="00857F12">
        <w:rPr>
          <w:rFonts w:ascii="Times New Roman" w:hAnsi="Times New Roman" w:cs="Times New Roman"/>
          <w:sz w:val="24"/>
          <w:vertAlign w:val="subscript"/>
        </w:rPr>
        <w:t>e</w:t>
      </w:r>
      <w:proofErr w:type="spellEnd"/>
      <w:r w:rsidRPr="00857F12">
        <w:rPr>
          <w:rFonts w:ascii="Times New Roman" w:hAnsi="Times New Roman" w:cs="Times New Roman"/>
          <w:sz w:val="24"/>
        </w:rPr>
        <w:t xml:space="preserve"> is the importance factor. </w:t>
      </w:r>
      <w:r w:rsidRPr="00857F12">
        <w:rPr>
          <w:rFonts w:ascii="Times New Roman" w:hAnsi="Times New Roman" w:cs="Times New Roman"/>
          <w:i/>
          <w:sz w:val="24"/>
        </w:rPr>
        <w:t>SF</w:t>
      </w:r>
      <w:r w:rsidRPr="00857F12">
        <w:rPr>
          <w:rFonts w:ascii="Times New Roman" w:hAnsi="Times New Roman" w:cs="Times New Roman"/>
          <w:sz w:val="24"/>
        </w:rPr>
        <w:t xml:space="preserve"> is the scaling factor required to ensure</w:t>
      </w:r>
      <w:r w:rsidRPr="00857F12">
        <w:rPr>
          <w:rFonts w:ascii="Times New Roman" w:eastAsia="宋体" w:hAnsi="Times New Roman" w:cs="Times New Roman"/>
          <w:sz w:val="24"/>
        </w:rPr>
        <w:t xml:space="preserve"> that</w:t>
      </w:r>
      <w:r w:rsidRPr="00857F12">
        <w:rPr>
          <w:rFonts w:ascii="Times New Roman" w:hAnsi="Times New Roman" w:cs="Times New Roman"/>
          <w:sz w:val="24"/>
        </w:rPr>
        <w:t xml:space="preserve"> the modal base shear </w:t>
      </w:r>
      <w:proofErr w:type="spellStart"/>
      <w:r w:rsidRPr="00857F12">
        <w:rPr>
          <w:rFonts w:ascii="Times New Roman" w:hAnsi="Times New Roman" w:cs="Times New Roman"/>
          <w:i/>
          <w:sz w:val="24"/>
        </w:rPr>
        <w:t>V</w:t>
      </w:r>
      <w:r w:rsidRPr="00857F12">
        <w:rPr>
          <w:rFonts w:ascii="Times New Roman" w:hAnsi="Times New Roman" w:cs="Times New Roman"/>
          <w:sz w:val="24"/>
          <w:vertAlign w:val="subscript"/>
        </w:rPr>
        <w:t>b</w:t>
      </w:r>
      <w:proofErr w:type="spellEnd"/>
      <w:r w:rsidRPr="00857F12">
        <w:rPr>
          <w:rFonts w:ascii="Times New Roman" w:hAnsi="Times New Roman" w:cs="Times New Roman"/>
          <w:sz w:val="24"/>
        </w:rPr>
        <w:t xml:space="preserve"> is not less than 100% of the calculated base shear using the equivalent lateral force procedure</w:t>
      </w:r>
      <w:r w:rsidR="0034542F" w:rsidRPr="00857F12">
        <w:rPr>
          <w:rFonts w:ascii="Times New Roman" w:hAnsi="Times New Roman" w:cs="Times New Roman"/>
          <w:sz w:val="24"/>
        </w:rPr>
        <w:t xml:space="preserve"> </w:t>
      </w:r>
      <w:r w:rsidR="0034542F" w:rsidRPr="00857F12">
        <w:rPr>
          <w:rFonts w:ascii="Times New Roman" w:hAnsi="Times New Roman" w:cs="Times New Roman"/>
          <w:sz w:val="24"/>
        </w:rPr>
        <w:fldChar w:fldCharType="begin"/>
      </w:r>
      <w:r w:rsidR="0034542F" w:rsidRPr="00857F12">
        <w:rPr>
          <w:rFonts w:ascii="Times New Roman" w:hAnsi="Times New Roman" w:cs="Times New Roman"/>
          <w:sz w:val="24"/>
        </w:rPr>
        <w:instrText xml:space="preserve"> REF _Ref86496357 \r \h </w:instrText>
      </w:r>
      <w:r w:rsidR="0034542F" w:rsidRPr="00857F12">
        <w:rPr>
          <w:rFonts w:ascii="Times New Roman" w:hAnsi="Times New Roman" w:cs="Times New Roman"/>
          <w:sz w:val="24"/>
        </w:rPr>
      </w:r>
      <w:r w:rsidR="0034542F" w:rsidRPr="00857F12">
        <w:rPr>
          <w:rFonts w:ascii="Times New Roman" w:hAnsi="Times New Roman" w:cs="Times New Roman"/>
          <w:sz w:val="24"/>
        </w:rPr>
        <w:fldChar w:fldCharType="separate"/>
      </w:r>
      <w:r w:rsidR="006C24A7" w:rsidRPr="00857F12">
        <w:rPr>
          <w:rFonts w:ascii="Times New Roman" w:hAnsi="Times New Roman" w:cs="Times New Roman"/>
          <w:sz w:val="24"/>
        </w:rPr>
        <w:t>[33]</w:t>
      </w:r>
      <w:r w:rsidR="0034542F" w:rsidRPr="00857F12">
        <w:rPr>
          <w:rFonts w:ascii="Times New Roman" w:hAnsi="Times New Roman" w:cs="Times New Roman"/>
          <w:sz w:val="24"/>
        </w:rPr>
        <w:fldChar w:fldCharType="end"/>
      </w:r>
      <w:r w:rsidRPr="00857F12">
        <w:rPr>
          <w:rFonts w:ascii="Times New Roman" w:hAnsi="Times New Roman" w:cs="Times New Roman"/>
          <w:sz w:val="24"/>
        </w:rPr>
        <w:t xml:space="preserve">. The forces </w:t>
      </w:r>
      <w:proofErr w:type="spellStart"/>
      <w:r w:rsidRPr="00857F12">
        <w:rPr>
          <w:rFonts w:ascii="Times New Roman" w:hAnsi="Times New Roman" w:cs="Times New Roman"/>
          <w:i/>
          <w:sz w:val="24"/>
        </w:rPr>
        <w:t>V</w:t>
      </w:r>
      <w:r w:rsidRPr="00857F12">
        <w:rPr>
          <w:rFonts w:ascii="Times New Roman" w:hAnsi="Times New Roman" w:cs="Times New Roman"/>
          <w:sz w:val="24"/>
          <w:vertAlign w:val="subscript"/>
        </w:rPr>
        <w:t>b</w:t>
      </w:r>
      <w:r w:rsidRPr="00857F12">
        <w:rPr>
          <w:rFonts w:ascii="Times New Roman" w:hAnsi="Times New Roman" w:cs="Times New Roman"/>
          <w:i/>
          <w:sz w:val="24"/>
          <w:vertAlign w:val="subscript"/>
        </w:rPr>
        <w:t>n</w:t>
      </w:r>
      <w:proofErr w:type="spellEnd"/>
      <w:r w:rsidRPr="00857F12">
        <w:rPr>
          <w:rFonts w:ascii="Times New Roman" w:hAnsi="Times New Roman" w:cs="Times New Roman"/>
          <w:sz w:val="24"/>
        </w:rPr>
        <w:t xml:space="preserve"> and </w:t>
      </w:r>
      <w:proofErr w:type="spellStart"/>
      <w:r w:rsidRPr="00857F12">
        <w:rPr>
          <w:rFonts w:ascii="Times New Roman" w:hAnsi="Times New Roman" w:cs="Times New Roman"/>
          <w:i/>
          <w:sz w:val="24"/>
        </w:rPr>
        <w:lastRenderedPageBreak/>
        <w:t>M</w:t>
      </w:r>
      <w:r w:rsidRPr="00857F12">
        <w:rPr>
          <w:rFonts w:ascii="Times New Roman" w:hAnsi="Times New Roman" w:cs="Times New Roman"/>
          <w:sz w:val="24"/>
          <w:vertAlign w:val="subscript"/>
        </w:rPr>
        <w:t>b</w:t>
      </w:r>
      <w:r w:rsidRPr="00857F12">
        <w:rPr>
          <w:rFonts w:ascii="Times New Roman" w:hAnsi="Times New Roman" w:cs="Times New Roman"/>
          <w:i/>
          <w:sz w:val="24"/>
          <w:vertAlign w:val="subscript"/>
        </w:rPr>
        <w:t>n</w:t>
      </w:r>
      <w:proofErr w:type="spellEnd"/>
      <w:r w:rsidR="000A23C7" w:rsidRPr="00857F12">
        <w:rPr>
          <w:rFonts w:ascii="Times New Roman" w:hAnsi="Times New Roman" w:cs="Times New Roman"/>
          <w:sz w:val="24"/>
        </w:rPr>
        <w:t xml:space="preserve"> are given by the sum of all the lateral </w:t>
      </w:r>
      <w:r w:rsidRPr="00857F12">
        <w:rPr>
          <w:rFonts w:ascii="Times New Roman" w:eastAsia="宋体" w:hAnsi="Times New Roman" w:cs="Times New Roman"/>
          <w:sz w:val="24"/>
        </w:rPr>
        <w:t>forces</w:t>
      </w:r>
      <w:r w:rsidR="000A23C7" w:rsidRPr="00857F12">
        <w:rPr>
          <w:rFonts w:ascii="Times New Roman" w:hAnsi="Times New Roman" w:cs="Times New Roman"/>
          <w:sz w:val="24"/>
        </w:rPr>
        <w:t>, that is,</w:t>
      </w:r>
    </w:p>
    <w:p w14:paraId="2F9DD9B2" w14:textId="77777777" w:rsidR="00FC0143" w:rsidRPr="00857F12" w:rsidRDefault="00FC0143" w:rsidP="00FC0143">
      <w:pPr>
        <w:pStyle w:val="MTDisplayEquation"/>
        <w:jc w:val="right"/>
      </w:pPr>
      <w:r w:rsidRPr="00857F12">
        <w:tab/>
      </w:r>
      <w:r w:rsidR="00E05295" w:rsidRPr="00857F12">
        <w:rPr>
          <w:position w:val="-26"/>
        </w:rPr>
        <w:object w:dxaOrig="1020" w:dyaOrig="620" w14:anchorId="47840AC4">
          <v:shape id="_x0000_i1042" type="#_x0000_t75" style="width:49.9pt;height:28.15pt" o:ole="">
            <v:imagedata r:id="rId42" o:title=""/>
          </v:shape>
          <o:OLEObject Type="Embed" ProgID="Equation.DSMT4" ShapeID="_x0000_i1042" DrawAspect="Content" ObjectID="_1719812949" r:id="rId43"/>
        </w:object>
      </w:r>
      <w:r w:rsidRPr="00857F12">
        <w:t xml:space="preserve">  </w:t>
      </w:r>
      <w:r w:rsidRPr="00857F12">
        <w:tab/>
      </w:r>
      <w:r w:rsidRPr="00857F12">
        <w:tab/>
      </w:r>
      <w:r w:rsidRPr="00857F12">
        <w:tab/>
      </w:r>
      <w:r w:rsidRPr="00857F12">
        <w:fldChar w:fldCharType="begin"/>
      </w:r>
      <w:r w:rsidRPr="00857F12">
        <w:instrText xml:space="preserve"> MACROBUTTON MTPlaceRef \* MERGEFORMAT </w:instrText>
      </w:r>
      <w:r w:rsidRPr="00857F12">
        <w:fldChar w:fldCharType="begin"/>
      </w:r>
      <w:r w:rsidRPr="00857F12">
        <w:instrText xml:space="preserve"> SEQ MTEqn \h \* MERGEFORMAT </w:instrText>
      </w:r>
      <w:r w:rsidRPr="00857F12">
        <w:fldChar w:fldCharType="end"/>
      </w:r>
      <w:r w:rsidRPr="00857F12">
        <w:instrText>(</w:instrText>
      </w:r>
      <w:r w:rsidR="008C16CC" w:rsidRPr="00857F12">
        <w:fldChar w:fldCharType="begin"/>
      </w:r>
      <w:r w:rsidR="008C16CC" w:rsidRPr="00857F12">
        <w:instrText xml:space="preserve"> SEQ MTEqn \c \* Arabic \* MERGEFORMAT </w:instrText>
      </w:r>
      <w:r w:rsidR="008C16CC" w:rsidRPr="00857F12">
        <w:fldChar w:fldCharType="separate"/>
      </w:r>
      <w:r w:rsidR="006C24A7" w:rsidRPr="00857F12">
        <w:rPr>
          <w:noProof/>
        </w:rPr>
        <w:instrText>14</w:instrText>
      </w:r>
      <w:r w:rsidR="008C16CC" w:rsidRPr="00857F12">
        <w:rPr>
          <w:noProof/>
        </w:rPr>
        <w:fldChar w:fldCharType="end"/>
      </w:r>
      <w:r w:rsidRPr="00857F12">
        <w:instrText>)</w:instrText>
      </w:r>
      <w:r w:rsidRPr="00857F12">
        <w:fldChar w:fldCharType="end"/>
      </w:r>
    </w:p>
    <w:p w14:paraId="26BE357B" w14:textId="77777777" w:rsidR="00FC0143" w:rsidRPr="00857F12" w:rsidRDefault="00FC0143" w:rsidP="00FC0143">
      <w:pPr>
        <w:pStyle w:val="MTDisplayEquation"/>
        <w:jc w:val="right"/>
      </w:pPr>
      <w:r w:rsidRPr="00857F12">
        <w:tab/>
      </w:r>
      <w:r w:rsidR="004B5E90" w:rsidRPr="00857F12">
        <w:rPr>
          <w:position w:val="-26"/>
        </w:rPr>
        <w:object w:dxaOrig="1240" w:dyaOrig="620" w14:anchorId="55B548FF">
          <v:shape id="_x0000_i1043" type="#_x0000_t75" style="width:65.25pt;height:28.15pt" o:ole="">
            <v:imagedata r:id="rId44" o:title=""/>
          </v:shape>
          <o:OLEObject Type="Embed" ProgID="Equation.DSMT4" ShapeID="_x0000_i1043" DrawAspect="Content" ObjectID="_1719812950" r:id="rId45"/>
        </w:object>
      </w:r>
      <w:r w:rsidRPr="00857F12">
        <w:t xml:space="preserve">  </w:t>
      </w:r>
      <w:r w:rsidRPr="00857F12">
        <w:tab/>
      </w:r>
      <w:r w:rsidRPr="00857F12">
        <w:tab/>
      </w:r>
      <w:r w:rsidRPr="00857F12">
        <w:tab/>
      </w:r>
      <w:r w:rsidRPr="00857F12">
        <w:fldChar w:fldCharType="begin"/>
      </w:r>
      <w:r w:rsidRPr="00857F12">
        <w:instrText xml:space="preserve"> MACROBUTTON MTPlaceRef \* MERGEFORMAT </w:instrText>
      </w:r>
      <w:r w:rsidRPr="00857F12">
        <w:fldChar w:fldCharType="begin"/>
      </w:r>
      <w:r w:rsidRPr="00857F12">
        <w:instrText xml:space="preserve"> SEQ MTEqn \h \* MERGEFORMAT </w:instrText>
      </w:r>
      <w:r w:rsidRPr="00857F12">
        <w:fldChar w:fldCharType="end"/>
      </w:r>
      <w:r w:rsidRPr="00857F12">
        <w:instrText>(</w:instrText>
      </w:r>
      <w:r w:rsidR="008C16CC" w:rsidRPr="00857F12">
        <w:fldChar w:fldCharType="begin"/>
      </w:r>
      <w:r w:rsidR="008C16CC" w:rsidRPr="00857F12">
        <w:instrText xml:space="preserve"> SEQ MTEqn \c \* Arabic \* MERGEFORMAT </w:instrText>
      </w:r>
      <w:r w:rsidR="008C16CC" w:rsidRPr="00857F12">
        <w:fldChar w:fldCharType="separate"/>
      </w:r>
      <w:r w:rsidR="006C24A7" w:rsidRPr="00857F12">
        <w:rPr>
          <w:noProof/>
        </w:rPr>
        <w:instrText>15</w:instrText>
      </w:r>
      <w:r w:rsidR="008C16CC" w:rsidRPr="00857F12">
        <w:rPr>
          <w:noProof/>
        </w:rPr>
        <w:fldChar w:fldCharType="end"/>
      </w:r>
      <w:r w:rsidRPr="00857F12">
        <w:instrText>)</w:instrText>
      </w:r>
      <w:r w:rsidRPr="00857F12">
        <w:fldChar w:fldCharType="end"/>
      </w:r>
    </w:p>
    <w:p w14:paraId="376E7760" w14:textId="5A1DF8EE" w:rsidR="00F405CB" w:rsidRPr="00857F12" w:rsidRDefault="00AB0E84" w:rsidP="00E05295">
      <w:pPr>
        <w:spacing w:line="360" w:lineRule="auto"/>
        <w:rPr>
          <w:rFonts w:ascii="Times New Roman" w:hAnsi="Times New Roman" w:cs="Times New Roman"/>
          <w:sz w:val="24"/>
        </w:rPr>
      </w:pPr>
      <w:r w:rsidRPr="00857F12">
        <w:rPr>
          <w:rFonts w:ascii="Times New Roman" w:hAnsi="Times New Roman" w:cs="Times New Roman"/>
          <w:sz w:val="24"/>
        </w:rPr>
        <w:t>The modal contribution factor is a measure of the modal contribution to the total response,</w:t>
      </w:r>
      <w:r w:rsidR="001C2C23" w:rsidRPr="00857F12">
        <w:t xml:space="preserve"> </w:t>
      </w:r>
      <w:r w:rsidR="00F26E1C" w:rsidRPr="00857F12">
        <w:rPr>
          <w:rFonts w:ascii="Times New Roman" w:hAnsi="Times New Roman" w:cs="Times New Roman"/>
          <w:sz w:val="24"/>
        </w:rPr>
        <w:t xml:space="preserve">which is dimensionless and independent of how the modes are normalized. The modal contribution factors for the forces </w:t>
      </w:r>
      <w:proofErr w:type="spellStart"/>
      <w:r w:rsidR="00F26E1C" w:rsidRPr="00857F12">
        <w:rPr>
          <w:rFonts w:ascii="Times New Roman" w:hAnsi="Times New Roman" w:cs="Times New Roman"/>
          <w:i/>
          <w:sz w:val="24"/>
        </w:rPr>
        <w:t>V</w:t>
      </w:r>
      <w:r w:rsidR="00F26E1C" w:rsidRPr="00857F12">
        <w:rPr>
          <w:rFonts w:ascii="Times New Roman" w:hAnsi="Times New Roman" w:cs="Times New Roman"/>
          <w:sz w:val="24"/>
          <w:vertAlign w:val="subscript"/>
        </w:rPr>
        <w:t>b</w:t>
      </w:r>
      <w:r w:rsidR="00F26E1C" w:rsidRPr="00857F12">
        <w:rPr>
          <w:rFonts w:ascii="Times New Roman" w:hAnsi="Times New Roman" w:cs="Times New Roman"/>
          <w:i/>
          <w:sz w:val="24"/>
          <w:vertAlign w:val="subscript"/>
        </w:rPr>
        <w:t>n</w:t>
      </w:r>
      <w:proofErr w:type="spellEnd"/>
      <w:r w:rsidR="00F26E1C" w:rsidRPr="00857F12">
        <w:rPr>
          <w:rFonts w:ascii="Times New Roman" w:hAnsi="Times New Roman" w:cs="Times New Roman"/>
          <w:sz w:val="24"/>
        </w:rPr>
        <w:t xml:space="preserve"> and </w:t>
      </w:r>
      <w:proofErr w:type="spellStart"/>
      <w:r w:rsidR="00F26E1C" w:rsidRPr="00857F12">
        <w:rPr>
          <w:rFonts w:ascii="Times New Roman" w:hAnsi="Times New Roman" w:cs="Times New Roman"/>
          <w:i/>
          <w:sz w:val="24"/>
        </w:rPr>
        <w:t>M</w:t>
      </w:r>
      <w:r w:rsidR="00F26E1C" w:rsidRPr="00857F12">
        <w:rPr>
          <w:rFonts w:ascii="Times New Roman" w:hAnsi="Times New Roman" w:cs="Times New Roman"/>
          <w:sz w:val="24"/>
          <w:vertAlign w:val="subscript"/>
        </w:rPr>
        <w:t>b</w:t>
      </w:r>
      <w:r w:rsidR="00F26E1C" w:rsidRPr="00857F12">
        <w:rPr>
          <w:rFonts w:ascii="Times New Roman" w:hAnsi="Times New Roman" w:cs="Times New Roman"/>
          <w:i/>
          <w:sz w:val="24"/>
          <w:vertAlign w:val="subscript"/>
        </w:rPr>
        <w:t>n</w:t>
      </w:r>
      <w:proofErr w:type="spellEnd"/>
      <w:r w:rsidR="001C2C23" w:rsidRPr="00857F12">
        <w:rPr>
          <w:rFonts w:ascii="Times New Roman" w:hAnsi="Times New Roman" w:cs="Times New Roman"/>
          <w:sz w:val="24"/>
        </w:rPr>
        <w:t xml:space="preserve"> are defined as</w:t>
      </w:r>
    </w:p>
    <w:p w14:paraId="567085ED" w14:textId="77777777" w:rsidR="00FC0143" w:rsidRPr="00857F12" w:rsidRDefault="00FC0143" w:rsidP="00FC0143">
      <w:pPr>
        <w:pStyle w:val="MTDisplayEquation"/>
        <w:jc w:val="right"/>
      </w:pPr>
      <w:r w:rsidRPr="00857F12">
        <w:tab/>
      </w:r>
      <w:r w:rsidR="00635FD5" w:rsidRPr="00857F12">
        <w:rPr>
          <w:position w:val="-42"/>
        </w:rPr>
        <w:object w:dxaOrig="960" w:dyaOrig="760" w14:anchorId="79E161C4">
          <v:shape id="_x0000_i1044" type="#_x0000_t75" style="width:50.65pt;height:37.15pt" o:ole="">
            <v:imagedata r:id="rId46" o:title=""/>
          </v:shape>
          <o:OLEObject Type="Embed" ProgID="Equation.DSMT4" ShapeID="_x0000_i1044" DrawAspect="Content" ObjectID="_1719812951" r:id="rId47"/>
        </w:object>
      </w:r>
      <w:r w:rsidRPr="00857F12">
        <w:t xml:space="preserve">  </w:t>
      </w:r>
      <w:r w:rsidRPr="00857F12">
        <w:tab/>
      </w:r>
      <w:r w:rsidRPr="00857F12">
        <w:tab/>
      </w:r>
      <w:r w:rsidRPr="00857F12">
        <w:tab/>
      </w:r>
      <w:r w:rsidRPr="00857F12">
        <w:fldChar w:fldCharType="begin"/>
      </w:r>
      <w:r w:rsidRPr="00857F12">
        <w:instrText xml:space="preserve"> MACROBUTTON MTPlaceRef \* MERGEFORMAT </w:instrText>
      </w:r>
      <w:r w:rsidRPr="00857F12">
        <w:fldChar w:fldCharType="begin"/>
      </w:r>
      <w:r w:rsidRPr="00857F12">
        <w:instrText xml:space="preserve"> SEQ MTEqn \h \* MERGEFORMAT </w:instrText>
      </w:r>
      <w:r w:rsidRPr="00857F12">
        <w:fldChar w:fldCharType="end"/>
      </w:r>
      <w:r w:rsidRPr="00857F12">
        <w:instrText>(</w:instrText>
      </w:r>
      <w:r w:rsidR="008C16CC" w:rsidRPr="00857F12">
        <w:fldChar w:fldCharType="begin"/>
      </w:r>
      <w:r w:rsidR="008C16CC" w:rsidRPr="00857F12">
        <w:instrText xml:space="preserve"> SEQ MTEqn \c \* Arabic \* MERGEFORMAT </w:instrText>
      </w:r>
      <w:r w:rsidR="008C16CC" w:rsidRPr="00857F12">
        <w:fldChar w:fldCharType="separate"/>
      </w:r>
      <w:r w:rsidR="006C24A7" w:rsidRPr="00857F12">
        <w:rPr>
          <w:noProof/>
        </w:rPr>
        <w:instrText>16</w:instrText>
      </w:r>
      <w:r w:rsidR="008C16CC" w:rsidRPr="00857F12">
        <w:rPr>
          <w:noProof/>
        </w:rPr>
        <w:fldChar w:fldCharType="end"/>
      </w:r>
      <w:r w:rsidRPr="00857F12">
        <w:instrText>)</w:instrText>
      </w:r>
      <w:r w:rsidRPr="00857F12">
        <w:fldChar w:fldCharType="end"/>
      </w:r>
    </w:p>
    <w:p w14:paraId="25524888" w14:textId="60B562F2" w:rsidR="00FC0143" w:rsidRPr="00857F12" w:rsidRDefault="00FC0143" w:rsidP="00FC0143">
      <w:pPr>
        <w:pStyle w:val="MTDisplayEquation"/>
        <w:jc w:val="right"/>
      </w:pPr>
      <w:r w:rsidRPr="00857F12">
        <w:tab/>
      </w:r>
      <w:r w:rsidR="00635FD5" w:rsidRPr="00857F12">
        <w:rPr>
          <w:position w:val="-42"/>
        </w:rPr>
        <w:object w:dxaOrig="1260" w:dyaOrig="760" w14:anchorId="35CEBA54">
          <v:shape id="_x0000_i1045" type="#_x0000_t75" style="width:64.9pt;height:37.15pt" o:ole="">
            <v:imagedata r:id="rId48" o:title=""/>
          </v:shape>
          <o:OLEObject Type="Embed" ProgID="Equation.DSMT4" ShapeID="_x0000_i1045" DrawAspect="Content" ObjectID="_1719812952" r:id="rId49"/>
        </w:object>
      </w:r>
      <w:r w:rsidRPr="00857F12">
        <w:t xml:space="preserve">  </w:t>
      </w:r>
      <w:r w:rsidRPr="00857F12">
        <w:tab/>
      </w:r>
      <w:r w:rsidRPr="00857F12">
        <w:tab/>
      </w:r>
      <w:r w:rsidRPr="00857F12">
        <w:tab/>
      </w:r>
      <w:r w:rsidRPr="00857F12">
        <w:fldChar w:fldCharType="begin"/>
      </w:r>
      <w:r w:rsidRPr="00857F12">
        <w:instrText xml:space="preserve"> MACROBUTTON MTPlaceRef \* MERGEFORMAT </w:instrText>
      </w:r>
      <w:r w:rsidRPr="00857F12">
        <w:fldChar w:fldCharType="begin"/>
      </w:r>
      <w:r w:rsidRPr="00857F12">
        <w:instrText xml:space="preserve"> SEQ MTEqn \h \* MERGEFORMAT </w:instrText>
      </w:r>
      <w:r w:rsidRPr="00857F12">
        <w:fldChar w:fldCharType="end"/>
      </w:r>
      <w:r w:rsidRPr="00857F12">
        <w:instrText>(</w:instrText>
      </w:r>
      <w:r w:rsidR="008C16CC" w:rsidRPr="00857F12">
        <w:fldChar w:fldCharType="begin"/>
      </w:r>
      <w:r w:rsidR="008C16CC" w:rsidRPr="00857F12">
        <w:instrText xml:space="preserve"> SEQ MTEqn \c \* Arabic \* MERGEFORMAT </w:instrText>
      </w:r>
      <w:r w:rsidR="008C16CC" w:rsidRPr="00857F12">
        <w:fldChar w:fldCharType="separate"/>
      </w:r>
      <w:r w:rsidR="006C24A7" w:rsidRPr="00857F12">
        <w:rPr>
          <w:noProof/>
        </w:rPr>
        <w:instrText>17</w:instrText>
      </w:r>
      <w:r w:rsidR="008C16CC" w:rsidRPr="00857F12">
        <w:rPr>
          <w:noProof/>
        </w:rPr>
        <w:fldChar w:fldCharType="end"/>
      </w:r>
      <w:r w:rsidRPr="00857F12">
        <w:instrText>)</w:instrText>
      </w:r>
      <w:r w:rsidRPr="00857F12">
        <w:fldChar w:fldCharType="end"/>
      </w:r>
    </w:p>
    <w:p w14:paraId="37D13F7E" w14:textId="359D2CA5" w:rsidR="006F63BF" w:rsidRPr="00857F12" w:rsidRDefault="001C2C23" w:rsidP="006F63BF">
      <w:pPr>
        <w:pStyle w:val="2"/>
      </w:pPr>
      <w:r w:rsidRPr="00857F12">
        <w:t xml:space="preserve">Modal contributions to </w:t>
      </w:r>
      <w:r w:rsidR="006D5818" w:rsidRPr="00857F12">
        <w:t xml:space="preserve">the </w:t>
      </w:r>
      <w:r w:rsidRPr="00857F12">
        <w:t>seismic response</w:t>
      </w:r>
    </w:p>
    <w:p w14:paraId="741CA0E7" w14:textId="232C4A0C" w:rsidR="00BA0276" w:rsidRPr="00857F12" w:rsidRDefault="00BA0276" w:rsidP="00BA0276">
      <w:pPr>
        <w:spacing w:line="360" w:lineRule="auto"/>
        <w:ind w:firstLineChars="200" w:firstLine="480"/>
        <w:rPr>
          <w:rFonts w:ascii="Times New Roman" w:hAnsi="Times New Roman" w:cs="Times New Roman"/>
          <w:sz w:val="24"/>
        </w:rPr>
      </w:pPr>
      <w:r w:rsidRPr="00857F12">
        <w:rPr>
          <w:rFonts w:ascii="Times New Roman" w:hAnsi="Times New Roman" w:cs="Times New Roman"/>
          <w:sz w:val="24"/>
        </w:rPr>
        <w:t xml:space="preserve">Table </w:t>
      </w:r>
      <w:r w:rsidR="00A725A2" w:rsidRPr="00857F12">
        <w:rPr>
          <w:rFonts w:ascii="Times New Roman" w:hAnsi="Times New Roman" w:cs="Times New Roman"/>
          <w:sz w:val="24"/>
        </w:rPr>
        <w:t>3</w:t>
      </w:r>
      <w:r w:rsidRPr="00857F12">
        <w:rPr>
          <w:rFonts w:ascii="Times New Roman" w:hAnsi="Times New Roman" w:cs="Times New Roman"/>
          <w:sz w:val="24"/>
        </w:rPr>
        <w:t xml:space="preserve"> compare</w:t>
      </w:r>
      <w:r w:rsidR="007E215F" w:rsidRPr="00857F12">
        <w:rPr>
          <w:rFonts w:ascii="Times New Roman" w:hAnsi="Times New Roman" w:cs="Times New Roman"/>
          <w:sz w:val="24"/>
        </w:rPr>
        <w:t>s</w:t>
      </w:r>
      <w:r w:rsidRPr="00857F12">
        <w:rPr>
          <w:rFonts w:ascii="Times New Roman" w:hAnsi="Times New Roman" w:cs="Times New Roman"/>
          <w:sz w:val="24"/>
        </w:rPr>
        <w:t xml:space="preserve"> the first four natural vibration properties of different SCHTs.</w:t>
      </w:r>
      <w:r w:rsidR="00B14E03" w:rsidRPr="00857F12">
        <w:rPr>
          <w:rFonts w:ascii="Times New Roman" w:hAnsi="Times New Roman" w:cs="Times New Roman"/>
          <w:sz w:val="24"/>
        </w:rPr>
        <w:t xml:space="preserve"> The first modal frequencies are designed in the range of 0.22Hz–0.32Hz to avoid</w:t>
      </w:r>
      <w:r w:rsidR="00085736" w:rsidRPr="00857F12">
        <w:rPr>
          <w:rFonts w:ascii="Times New Roman" w:hAnsi="Times New Roman" w:cs="Times New Roman"/>
          <w:sz w:val="24"/>
        </w:rPr>
        <w:t xml:space="preserve"> any</w:t>
      </w:r>
      <w:r w:rsidR="00B14E03" w:rsidRPr="00857F12">
        <w:rPr>
          <w:rFonts w:ascii="Times New Roman" w:hAnsi="Times New Roman" w:cs="Times New Roman"/>
          <w:sz w:val="24"/>
        </w:rPr>
        <w:t xml:space="preserve"> risk of</w:t>
      </w:r>
      <w:r w:rsidR="00B14E03" w:rsidRPr="00857F12">
        <w:t xml:space="preserve"> </w:t>
      </w:r>
      <w:r w:rsidR="00B14E03" w:rsidRPr="00857F12">
        <w:rPr>
          <w:rFonts w:ascii="Times New Roman" w:hAnsi="Times New Roman" w:cs="Times New Roman"/>
          <w:sz w:val="24"/>
        </w:rPr>
        <w:t>resonance with turbine operational frequencies.</w:t>
      </w:r>
      <w:r w:rsidRPr="00857F12">
        <w:rPr>
          <w:rFonts w:ascii="Times New Roman" w:hAnsi="Times New Roman" w:cs="Times New Roman"/>
          <w:sz w:val="24"/>
        </w:rPr>
        <w:t xml:space="preserve"> </w:t>
      </w:r>
      <w:r w:rsidRPr="00857F12">
        <w:rPr>
          <w:rFonts w:ascii="Times New Roman" w:hAnsi="Times New Roman" w:cs="Times New Roman" w:hint="eastAsia"/>
          <w:sz w:val="24"/>
        </w:rPr>
        <w:t>F</w:t>
      </w:r>
      <w:r w:rsidRPr="00857F12">
        <w:rPr>
          <w:rFonts w:ascii="Times New Roman" w:hAnsi="Times New Roman" w:cs="Times New Roman"/>
          <w:sz w:val="24"/>
        </w:rPr>
        <w:t>or the parameter</w:t>
      </w:r>
      <w:r w:rsidR="007E215F" w:rsidRPr="00857F12">
        <w:rPr>
          <w:rFonts w:ascii="Times New Roman" w:hAnsi="Times New Roman" w:cs="Times New Roman"/>
          <w:sz w:val="24"/>
        </w:rPr>
        <w:t xml:space="preserve"> </w:t>
      </w:r>
      <w:proofErr w:type="spellStart"/>
      <w:r w:rsidR="007E215F" w:rsidRPr="00857F12">
        <w:rPr>
          <w:rFonts w:ascii="Times New Roman" w:hAnsi="Times New Roman" w:cs="Times New Roman"/>
          <w:i/>
          <w:sz w:val="24"/>
        </w:rPr>
        <w:t>Γ</w:t>
      </w:r>
      <w:r w:rsidR="007E215F" w:rsidRPr="00857F12">
        <w:rPr>
          <w:rFonts w:ascii="Times New Roman" w:hAnsi="Times New Roman" w:cs="Times New Roman"/>
          <w:i/>
          <w:sz w:val="24"/>
          <w:vertAlign w:val="subscript"/>
        </w:rPr>
        <w:t>n</w:t>
      </w:r>
      <w:proofErr w:type="spellEnd"/>
      <w:r w:rsidRPr="00857F12">
        <w:rPr>
          <w:rFonts w:ascii="Times New Roman" w:hAnsi="Times New Roman" w:cs="Times New Roman"/>
          <w:sz w:val="24"/>
        </w:rPr>
        <w:t xml:space="preserve"> as the tower case varie</w:t>
      </w:r>
      <w:r w:rsidR="007E215F" w:rsidRPr="00857F12">
        <w:rPr>
          <w:rFonts w:ascii="Times New Roman" w:hAnsi="Times New Roman" w:cs="Times New Roman"/>
          <w:sz w:val="24"/>
        </w:rPr>
        <w:t>s</w:t>
      </w:r>
      <w:r w:rsidRPr="00857F12">
        <w:rPr>
          <w:rFonts w:ascii="Times New Roman" w:hAnsi="Times New Roman" w:cs="Times New Roman"/>
          <w:sz w:val="24"/>
        </w:rPr>
        <w:t xml:space="preserve">, the absolute values of the second mode </w:t>
      </w:r>
      <w:r w:rsidR="007E215F" w:rsidRPr="00857F12">
        <w:rPr>
          <w:rFonts w:ascii="Times New Roman" w:hAnsi="Times New Roman" w:cs="Times New Roman"/>
          <w:sz w:val="24"/>
        </w:rPr>
        <w:t>are</w:t>
      </w:r>
      <w:r w:rsidRPr="00857F12">
        <w:rPr>
          <w:rFonts w:ascii="Times New Roman" w:hAnsi="Times New Roman" w:cs="Times New Roman"/>
          <w:sz w:val="24"/>
        </w:rPr>
        <w:t xml:space="preserve"> 8.4%–55.3% smaller than those in the first mode, while the parameter </w:t>
      </w:r>
      <w:r w:rsidR="007E215F" w:rsidRPr="00857F12">
        <w:rPr>
          <w:rFonts w:ascii="Times New Roman" w:hAnsi="Times New Roman" w:cs="Times New Roman"/>
          <w:i/>
          <w:sz w:val="24"/>
        </w:rPr>
        <w:t>A</w:t>
      </w:r>
      <w:r w:rsidR="007E215F" w:rsidRPr="00857F12">
        <w:rPr>
          <w:rFonts w:ascii="Times New Roman" w:hAnsi="Times New Roman" w:cs="Times New Roman"/>
          <w:i/>
          <w:sz w:val="24"/>
          <w:vertAlign w:val="subscript"/>
        </w:rPr>
        <w:t>n</w:t>
      </w:r>
      <w:r w:rsidRPr="00857F12">
        <w:rPr>
          <w:rFonts w:ascii="Times New Roman" w:hAnsi="Times New Roman" w:cs="Times New Roman"/>
          <w:sz w:val="24"/>
        </w:rPr>
        <w:t xml:space="preserve"> of the second mode increases by 267.0%–329.2% relative to the first mode, and the higher modes have relatively small change in the parameters </w:t>
      </w:r>
      <w:proofErr w:type="spellStart"/>
      <w:r w:rsidRPr="00857F12">
        <w:rPr>
          <w:rFonts w:ascii="Times New Roman" w:hAnsi="Times New Roman" w:cs="Times New Roman"/>
          <w:i/>
          <w:sz w:val="24"/>
        </w:rPr>
        <w:t>Γ</w:t>
      </w:r>
      <w:r w:rsidRPr="00857F12">
        <w:rPr>
          <w:rFonts w:ascii="Times New Roman" w:hAnsi="Times New Roman" w:cs="Times New Roman"/>
          <w:i/>
          <w:sz w:val="24"/>
          <w:vertAlign w:val="subscript"/>
        </w:rPr>
        <w:t>n</w:t>
      </w:r>
      <w:proofErr w:type="spellEnd"/>
      <w:r w:rsidRPr="00857F12">
        <w:rPr>
          <w:rFonts w:ascii="Times New Roman" w:hAnsi="Times New Roman" w:cs="Times New Roman"/>
          <w:sz w:val="24"/>
        </w:rPr>
        <w:t xml:space="preserve"> and </w:t>
      </w:r>
      <w:r w:rsidRPr="00857F12">
        <w:rPr>
          <w:rFonts w:ascii="Times New Roman" w:hAnsi="Times New Roman" w:cs="Times New Roman"/>
          <w:i/>
          <w:sz w:val="24"/>
        </w:rPr>
        <w:t>A</w:t>
      </w:r>
      <w:r w:rsidRPr="00857F12">
        <w:rPr>
          <w:rFonts w:ascii="Times New Roman" w:hAnsi="Times New Roman" w:cs="Times New Roman"/>
          <w:i/>
          <w:sz w:val="24"/>
          <w:vertAlign w:val="subscript"/>
        </w:rPr>
        <w:t>n</w:t>
      </w:r>
      <w:r w:rsidRPr="00857F12">
        <w:rPr>
          <w:rFonts w:ascii="Times New Roman" w:hAnsi="Times New Roman" w:cs="Times New Roman"/>
          <w:sz w:val="24"/>
        </w:rPr>
        <w:t xml:space="preserve">. Fig. </w:t>
      </w:r>
      <w:r w:rsidR="00A725A2" w:rsidRPr="00857F12">
        <w:rPr>
          <w:rFonts w:ascii="Times New Roman" w:hAnsi="Times New Roman" w:cs="Times New Roman"/>
          <w:sz w:val="24"/>
        </w:rPr>
        <w:t>5</w:t>
      </w:r>
      <w:r w:rsidRPr="00857F12">
        <w:rPr>
          <w:rFonts w:ascii="Times New Roman" w:hAnsi="Times New Roman" w:cs="Times New Roman"/>
          <w:sz w:val="24"/>
        </w:rPr>
        <w:t xml:space="preserve"> show</w:t>
      </w:r>
      <w:r w:rsidR="007E215F" w:rsidRPr="00857F12">
        <w:rPr>
          <w:rFonts w:ascii="Times New Roman" w:hAnsi="Times New Roman" w:cs="Times New Roman"/>
          <w:sz w:val="24"/>
        </w:rPr>
        <w:t>s</w:t>
      </w:r>
      <w:r w:rsidRPr="00857F12">
        <w:rPr>
          <w:rFonts w:ascii="Times New Roman" w:hAnsi="Times New Roman" w:cs="Times New Roman"/>
          <w:sz w:val="24"/>
        </w:rPr>
        <w:t xml:space="preserve"> that the displaced shape in each mode is not greatly affected by altering the tower height and turbine weight. Furthermore, the modal shapes vary significantly as the length ratio is reduced from 0.8 to 0.5.</w:t>
      </w:r>
    </w:p>
    <w:p w14:paraId="0955B429" w14:textId="0B4ADA77" w:rsidR="00BA0276" w:rsidRPr="00857F12" w:rsidRDefault="00BA0276" w:rsidP="00211254">
      <w:pPr>
        <w:spacing w:line="360" w:lineRule="auto"/>
        <w:jc w:val="center"/>
        <w:rPr>
          <w:rFonts w:ascii="Times New Roman" w:hAnsi="Times New Roman" w:cs="Times New Roman"/>
          <w:szCs w:val="21"/>
        </w:rPr>
      </w:pPr>
      <w:r w:rsidRPr="00857F12">
        <w:rPr>
          <w:rFonts w:ascii="Times New Roman" w:hAnsi="Times New Roman" w:cs="Times New Roman" w:hint="eastAsia"/>
          <w:szCs w:val="21"/>
        </w:rPr>
        <w:t>T</w:t>
      </w:r>
      <w:r w:rsidRPr="00857F12">
        <w:rPr>
          <w:rFonts w:ascii="Times New Roman" w:hAnsi="Times New Roman" w:cs="Times New Roman"/>
          <w:szCs w:val="21"/>
        </w:rPr>
        <w:t xml:space="preserve">able </w:t>
      </w:r>
      <w:r w:rsidR="00311C5D" w:rsidRPr="00857F12">
        <w:rPr>
          <w:rFonts w:ascii="Times New Roman" w:hAnsi="Times New Roman" w:cs="Times New Roman"/>
          <w:szCs w:val="21"/>
        </w:rPr>
        <w:t>3</w:t>
      </w:r>
      <w:r w:rsidRPr="00857F12">
        <w:rPr>
          <w:rFonts w:ascii="Times New Roman" w:hAnsi="Times New Roman" w:cs="Times New Roman"/>
          <w:szCs w:val="21"/>
        </w:rPr>
        <w:t xml:space="preserve"> First four natural vibration properties of the studied SCHTs.</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
        <w:gridCol w:w="2269"/>
        <w:gridCol w:w="2769"/>
        <w:gridCol w:w="938"/>
        <w:gridCol w:w="938"/>
        <w:gridCol w:w="938"/>
        <w:gridCol w:w="938"/>
      </w:tblGrid>
      <w:tr w:rsidR="00857F12" w:rsidRPr="00857F12" w14:paraId="6D04801E" w14:textId="77777777" w:rsidTr="006E0304">
        <w:tc>
          <w:tcPr>
            <w:tcW w:w="305" w:type="pct"/>
            <w:tcBorders>
              <w:top w:val="single" w:sz="8" w:space="0" w:color="auto"/>
              <w:bottom w:val="single" w:sz="8" w:space="0" w:color="auto"/>
            </w:tcBorders>
            <w:vAlign w:val="center"/>
            <w:hideMark/>
          </w:tcPr>
          <w:p w14:paraId="37ED2E49" w14:textId="77777777" w:rsidR="00BA0276" w:rsidRPr="00857F12" w:rsidRDefault="00BA0276" w:rsidP="006E0304">
            <w:pPr>
              <w:adjustRightInd w:val="0"/>
              <w:snapToGrid w:val="0"/>
              <w:jc w:val="center"/>
              <w:rPr>
                <w:rFonts w:ascii="Times New Roman" w:hAnsi="Times New Roman" w:cs="Times New Roman"/>
                <w:szCs w:val="21"/>
              </w:rPr>
            </w:pPr>
            <w:r w:rsidRPr="00857F12">
              <w:rPr>
                <w:rFonts w:ascii="Times New Roman" w:hAnsi="Times New Roman" w:cs="Times New Roman"/>
                <w:szCs w:val="21"/>
              </w:rPr>
              <w:t>No.</w:t>
            </w:r>
          </w:p>
        </w:tc>
        <w:tc>
          <w:tcPr>
            <w:tcW w:w="1212" w:type="pct"/>
            <w:tcBorders>
              <w:top w:val="single" w:sz="8" w:space="0" w:color="auto"/>
              <w:bottom w:val="single" w:sz="8" w:space="0" w:color="auto"/>
            </w:tcBorders>
            <w:vAlign w:val="center"/>
            <w:hideMark/>
          </w:tcPr>
          <w:p w14:paraId="21157280" w14:textId="77777777" w:rsidR="00BA0276" w:rsidRPr="00857F12" w:rsidRDefault="00BA0276" w:rsidP="006E0304">
            <w:pPr>
              <w:adjustRightInd w:val="0"/>
              <w:snapToGrid w:val="0"/>
              <w:jc w:val="center"/>
              <w:rPr>
                <w:rFonts w:ascii="Times New Roman" w:hAnsi="Times New Roman" w:cs="Times New Roman"/>
                <w:szCs w:val="21"/>
              </w:rPr>
            </w:pPr>
            <w:r w:rsidRPr="00857F12">
              <w:rPr>
                <w:rFonts w:ascii="Times New Roman" w:hAnsi="Times New Roman" w:cs="Times New Roman"/>
                <w:szCs w:val="21"/>
              </w:rPr>
              <w:t>Case name</w:t>
            </w:r>
          </w:p>
        </w:tc>
        <w:tc>
          <w:tcPr>
            <w:tcW w:w="1479" w:type="pct"/>
            <w:tcBorders>
              <w:top w:val="single" w:sz="8" w:space="0" w:color="auto"/>
              <w:bottom w:val="single" w:sz="8" w:space="0" w:color="auto"/>
            </w:tcBorders>
            <w:vAlign w:val="center"/>
            <w:hideMark/>
          </w:tcPr>
          <w:p w14:paraId="4ED65305" w14:textId="77777777" w:rsidR="00BA0276" w:rsidRPr="00857F12" w:rsidRDefault="00BA0276" w:rsidP="006E0304">
            <w:pPr>
              <w:adjustRightInd w:val="0"/>
              <w:snapToGrid w:val="0"/>
              <w:jc w:val="center"/>
              <w:rPr>
                <w:rFonts w:ascii="Times New Roman" w:hAnsi="Times New Roman" w:cs="Times New Roman"/>
                <w:kern w:val="0"/>
                <w:szCs w:val="21"/>
              </w:rPr>
            </w:pPr>
            <w:r w:rsidRPr="00857F12">
              <w:rPr>
                <w:rFonts w:ascii="Times New Roman" w:hAnsi="Times New Roman" w:cs="Times New Roman"/>
                <w:kern w:val="0"/>
                <w:szCs w:val="21"/>
              </w:rPr>
              <w:t>Natural vibration properties</w:t>
            </w:r>
          </w:p>
        </w:tc>
        <w:tc>
          <w:tcPr>
            <w:tcW w:w="501" w:type="pct"/>
            <w:tcBorders>
              <w:top w:val="single" w:sz="8" w:space="0" w:color="auto"/>
              <w:bottom w:val="single" w:sz="8" w:space="0" w:color="auto"/>
            </w:tcBorders>
            <w:vAlign w:val="center"/>
          </w:tcPr>
          <w:p w14:paraId="0F3BBB57" w14:textId="77777777" w:rsidR="00BA0276" w:rsidRPr="00857F12" w:rsidRDefault="00BA0276" w:rsidP="006E0304">
            <w:pPr>
              <w:adjustRightInd w:val="0"/>
              <w:snapToGrid w:val="0"/>
              <w:jc w:val="center"/>
              <w:rPr>
                <w:rFonts w:ascii="Times New Roman" w:hAnsi="Times New Roman" w:cs="Times New Roman"/>
                <w:kern w:val="0"/>
                <w:szCs w:val="21"/>
              </w:rPr>
            </w:pPr>
            <w:r w:rsidRPr="00857F12">
              <w:rPr>
                <w:rFonts w:ascii="Times New Roman" w:hAnsi="Times New Roman" w:cs="Times New Roman"/>
                <w:kern w:val="0"/>
                <w:szCs w:val="21"/>
              </w:rPr>
              <w:t>Mode 1</w:t>
            </w:r>
          </w:p>
        </w:tc>
        <w:tc>
          <w:tcPr>
            <w:tcW w:w="501" w:type="pct"/>
            <w:tcBorders>
              <w:top w:val="single" w:sz="8" w:space="0" w:color="auto"/>
              <w:bottom w:val="single" w:sz="8" w:space="0" w:color="auto"/>
            </w:tcBorders>
            <w:vAlign w:val="center"/>
            <w:hideMark/>
          </w:tcPr>
          <w:p w14:paraId="018EA7E4" w14:textId="77777777" w:rsidR="00BA0276" w:rsidRPr="00857F12" w:rsidRDefault="00BA0276" w:rsidP="006E0304">
            <w:pPr>
              <w:adjustRightInd w:val="0"/>
              <w:snapToGrid w:val="0"/>
              <w:jc w:val="center"/>
              <w:rPr>
                <w:rFonts w:ascii="Times New Roman" w:hAnsi="Times New Roman" w:cs="Times New Roman"/>
                <w:kern w:val="0"/>
                <w:szCs w:val="21"/>
              </w:rPr>
            </w:pPr>
            <w:r w:rsidRPr="00857F12">
              <w:rPr>
                <w:rFonts w:ascii="Times New Roman" w:hAnsi="Times New Roman" w:cs="Times New Roman"/>
                <w:kern w:val="0"/>
                <w:szCs w:val="21"/>
              </w:rPr>
              <w:t>Mode 2</w:t>
            </w:r>
          </w:p>
        </w:tc>
        <w:tc>
          <w:tcPr>
            <w:tcW w:w="501" w:type="pct"/>
            <w:tcBorders>
              <w:top w:val="single" w:sz="8" w:space="0" w:color="auto"/>
              <w:bottom w:val="single" w:sz="8" w:space="0" w:color="auto"/>
            </w:tcBorders>
            <w:vAlign w:val="center"/>
            <w:hideMark/>
          </w:tcPr>
          <w:p w14:paraId="58CB7A8B" w14:textId="77777777" w:rsidR="00BA0276" w:rsidRPr="00857F12" w:rsidRDefault="00BA0276" w:rsidP="006E0304">
            <w:pPr>
              <w:adjustRightInd w:val="0"/>
              <w:snapToGrid w:val="0"/>
              <w:jc w:val="center"/>
              <w:rPr>
                <w:rFonts w:ascii="Times New Roman" w:hAnsi="Times New Roman" w:cs="Times New Roman"/>
                <w:kern w:val="0"/>
                <w:szCs w:val="21"/>
              </w:rPr>
            </w:pPr>
            <w:r w:rsidRPr="00857F12">
              <w:rPr>
                <w:rFonts w:ascii="Times New Roman" w:hAnsi="Times New Roman" w:cs="Times New Roman"/>
                <w:kern w:val="0"/>
                <w:szCs w:val="21"/>
              </w:rPr>
              <w:t>Mode 3</w:t>
            </w:r>
          </w:p>
        </w:tc>
        <w:tc>
          <w:tcPr>
            <w:tcW w:w="501" w:type="pct"/>
            <w:tcBorders>
              <w:top w:val="single" w:sz="8" w:space="0" w:color="auto"/>
              <w:bottom w:val="single" w:sz="8" w:space="0" w:color="auto"/>
            </w:tcBorders>
            <w:vAlign w:val="center"/>
            <w:hideMark/>
          </w:tcPr>
          <w:p w14:paraId="1129007D" w14:textId="77777777" w:rsidR="00BA0276" w:rsidRPr="00857F12" w:rsidRDefault="00BA0276" w:rsidP="006E0304">
            <w:pPr>
              <w:adjustRightInd w:val="0"/>
              <w:snapToGrid w:val="0"/>
              <w:jc w:val="center"/>
              <w:rPr>
                <w:rFonts w:ascii="Times New Roman" w:hAnsi="Times New Roman" w:cs="Times New Roman"/>
                <w:kern w:val="0"/>
                <w:szCs w:val="21"/>
              </w:rPr>
            </w:pPr>
            <w:r w:rsidRPr="00857F12">
              <w:rPr>
                <w:rFonts w:ascii="Times New Roman" w:hAnsi="Times New Roman" w:cs="Times New Roman"/>
                <w:kern w:val="0"/>
                <w:szCs w:val="21"/>
              </w:rPr>
              <w:t>Mode 4</w:t>
            </w:r>
          </w:p>
        </w:tc>
      </w:tr>
      <w:tr w:rsidR="00857F12" w:rsidRPr="00857F12" w14:paraId="2799E785" w14:textId="77777777" w:rsidTr="006E0304">
        <w:trPr>
          <w:trHeight w:val="198"/>
        </w:trPr>
        <w:tc>
          <w:tcPr>
            <w:tcW w:w="305" w:type="pct"/>
            <w:vMerge w:val="restart"/>
            <w:tcBorders>
              <w:top w:val="single" w:sz="8" w:space="0" w:color="auto"/>
            </w:tcBorders>
            <w:vAlign w:val="center"/>
            <w:hideMark/>
          </w:tcPr>
          <w:p w14:paraId="60B3EE64"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szCs w:val="21"/>
              </w:rPr>
              <w:t>1</w:t>
            </w:r>
          </w:p>
        </w:tc>
        <w:tc>
          <w:tcPr>
            <w:tcW w:w="1212" w:type="pct"/>
            <w:vMerge w:val="restart"/>
            <w:tcBorders>
              <w:top w:val="single" w:sz="8" w:space="0" w:color="auto"/>
            </w:tcBorders>
            <w:vAlign w:val="center"/>
            <w:hideMark/>
          </w:tcPr>
          <w:p w14:paraId="71CD56F4"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szCs w:val="21"/>
              </w:rPr>
              <w:t>H140m-W190t-LR0.8</w:t>
            </w:r>
          </w:p>
        </w:tc>
        <w:tc>
          <w:tcPr>
            <w:tcW w:w="1479" w:type="pct"/>
            <w:tcBorders>
              <w:top w:val="single" w:sz="8" w:space="0" w:color="auto"/>
            </w:tcBorders>
            <w:vAlign w:val="center"/>
          </w:tcPr>
          <w:p w14:paraId="6D8DCCAB"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i/>
                <w:kern w:val="0"/>
                <w:szCs w:val="21"/>
              </w:rPr>
              <w:t>f</w:t>
            </w:r>
            <w:r w:rsidRPr="00857F12">
              <w:rPr>
                <w:rFonts w:ascii="Times New Roman" w:hAnsi="Times New Roman" w:cs="Times New Roman"/>
                <w:kern w:val="0"/>
                <w:szCs w:val="21"/>
              </w:rPr>
              <w:t>/Hz</w:t>
            </w:r>
          </w:p>
        </w:tc>
        <w:tc>
          <w:tcPr>
            <w:tcW w:w="501" w:type="pct"/>
            <w:tcBorders>
              <w:top w:val="single" w:sz="8" w:space="0" w:color="auto"/>
            </w:tcBorders>
            <w:vAlign w:val="center"/>
          </w:tcPr>
          <w:p w14:paraId="73F1AA0A" w14:textId="43134DAA"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0</w:t>
            </w:r>
            <w:r w:rsidRPr="00857F12">
              <w:rPr>
                <w:rFonts w:ascii="Times New Roman" w:hAnsi="Times New Roman" w:cs="Times New Roman"/>
                <w:szCs w:val="21"/>
              </w:rPr>
              <w:t>.31</w:t>
            </w:r>
          </w:p>
        </w:tc>
        <w:tc>
          <w:tcPr>
            <w:tcW w:w="501" w:type="pct"/>
            <w:tcBorders>
              <w:top w:val="single" w:sz="8" w:space="0" w:color="auto"/>
            </w:tcBorders>
            <w:vAlign w:val="center"/>
          </w:tcPr>
          <w:p w14:paraId="19152D75"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1</w:t>
            </w:r>
            <w:r w:rsidRPr="00857F12">
              <w:rPr>
                <w:rFonts w:ascii="Times New Roman" w:hAnsi="Times New Roman" w:cs="Times New Roman"/>
                <w:szCs w:val="21"/>
              </w:rPr>
              <w:t>.26</w:t>
            </w:r>
          </w:p>
        </w:tc>
        <w:tc>
          <w:tcPr>
            <w:tcW w:w="501" w:type="pct"/>
            <w:tcBorders>
              <w:top w:val="single" w:sz="8" w:space="0" w:color="auto"/>
            </w:tcBorders>
            <w:vAlign w:val="center"/>
          </w:tcPr>
          <w:p w14:paraId="5C7DA3AA"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3</w:t>
            </w:r>
            <w:r w:rsidRPr="00857F12">
              <w:rPr>
                <w:rFonts w:ascii="Times New Roman" w:hAnsi="Times New Roman" w:cs="Times New Roman"/>
                <w:szCs w:val="21"/>
              </w:rPr>
              <w:t>.23</w:t>
            </w:r>
          </w:p>
        </w:tc>
        <w:tc>
          <w:tcPr>
            <w:tcW w:w="501" w:type="pct"/>
            <w:tcBorders>
              <w:top w:val="single" w:sz="8" w:space="0" w:color="auto"/>
            </w:tcBorders>
            <w:vAlign w:val="center"/>
          </w:tcPr>
          <w:p w14:paraId="5AFC9982"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7</w:t>
            </w:r>
            <w:r w:rsidRPr="00857F12">
              <w:rPr>
                <w:rFonts w:ascii="Times New Roman" w:hAnsi="Times New Roman" w:cs="Times New Roman"/>
                <w:szCs w:val="21"/>
              </w:rPr>
              <w:t>.06</w:t>
            </w:r>
          </w:p>
        </w:tc>
      </w:tr>
      <w:tr w:rsidR="00857F12" w:rsidRPr="00857F12" w14:paraId="65E7CBFD" w14:textId="77777777" w:rsidTr="006E0304">
        <w:trPr>
          <w:trHeight w:val="150"/>
        </w:trPr>
        <w:tc>
          <w:tcPr>
            <w:tcW w:w="305" w:type="pct"/>
            <w:vMerge/>
            <w:vAlign w:val="center"/>
          </w:tcPr>
          <w:p w14:paraId="5653A43E" w14:textId="77777777" w:rsidR="00A34FDA" w:rsidRPr="00857F12" w:rsidRDefault="00A34FDA" w:rsidP="00A34FDA">
            <w:pPr>
              <w:adjustRightInd w:val="0"/>
              <w:snapToGrid w:val="0"/>
              <w:jc w:val="center"/>
              <w:rPr>
                <w:rFonts w:ascii="Times New Roman" w:hAnsi="Times New Roman" w:cs="Times New Roman"/>
                <w:szCs w:val="21"/>
              </w:rPr>
            </w:pPr>
          </w:p>
        </w:tc>
        <w:tc>
          <w:tcPr>
            <w:tcW w:w="1212" w:type="pct"/>
            <w:vMerge/>
            <w:vAlign w:val="center"/>
          </w:tcPr>
          <w:p w14:paraId="61D0D0F0" w14:textId="77777777" w:rsidR="00A34FDA" w:rsidRPr="00857F12" w:rsidRDefault="00A34FDA" w:rsidP="00A34FDA">
            <w:pPr>
              <w:adjustRightInd w:val="0"/>
              <w:snapToGrid w:val="0"/>
              <w:jc w:val="center"/>
              <w:rPr>
                <w:rFonts w:ascii="Times New Roman" w:hAnsi="Times New Roman" w:cs="Times New Roman"/>
                <w:szCs w:val="21"/>
              </w:rPr>
            </w:pPr>
          </w:p>
        </w:tc>
        <w:tc>
          <w:tcPr>
            <w:tcW w:w="1479" w:type="pct"/>
            <w:vAlign w:val="center"/>
          </w:tcPr>
          <w:p w14:paraId="22EC6F0A" w14:textId="77777777" w:rsidR="00A34FDA" w:rsidRPr="00857F12" w:rsidRDefault="00A34FDA" w:rsidP="00A34FDA">
            <w:pPr>
              <w:adjustRightInd w:val="0"/>
              <w:snapToGrid w:val="0"/>
              <w:jc w:val="center"/>
              <w:rPr>
                <w:rFonts w:ascii="Times New Roman" w:hAnsi="Times New Roman" w:cs="Times New Roman"/>
                <w:szCs w:val="21"/>
              </w:rPr>
            </w:pPr>
            <w:proofErr w:type="spellStart"/>
            <w:r w:rsidRPr="00857F12">
              <w:rPr>
                <w:rFonts w:ascii="Cambria Math" w:hAnsi="Cambria Math" w:cs="Times New Roman"/>
                <w:i/>
                <w:sz w:val="24"/>
              </w:rPr>
              <w:t>Γ</w:t>
            </w:r>
            <w:r w:rsidRPr="00857F12">
              <w:rPr>
                <w:rFonts w:ascii="Times New Roman" w:hAnsi="Times New Roman" w:cs="Times New Roman"/>
                <w:i/>
                <w:sz w:val="24"/>
                <w:vertAlign w:val="subscript"/>
              </w:rPr>
              <w:t>n</w:t>
            </w:r>
            <w:proofErr w:type="spellEnd"/>
          </w:p>
        </w:tc>
        <w:tc>
          <w:tcPr>
            <w:tcW w:w="501" w:type="pct"/>
            <w:vAlign w:val="center"/>
          </w:tcPr>
          <w:p w14:paraId="636CA307" w14:textId="0448A7EF"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w:t>
            </w:r>
            <w:r w:rsidRPr="00857F12">
              <w:rPr>
                <w:rFonts w:ascii="Times New Roman" w:hAnsi="Times New Roman" w:cs="Times New Roman"/>
                <w:szCs w:val="21"/>
              </w:rPr>
              <w:t>1.50</w:t>
            </w:r>
          </w:p>
        </w:tc>
        <w:tc>
          <w:tcPr>
            <w:tcW w:w="501" w:type="pct"/>
            <w:vAlign w:val="center"/>
          </w:tcPr>
          <w:p w14:paraId="59B73FEC"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w:t>
            </w:r>
            <w:r w:rsidRPr="00857F12">
              <w:rPr>
                <w:rFonts w:ascii="Times New Roman" w:hAnsi="Times New Roman" w:cs="Times New Roman"/>
                <w:szCs w:val="21"/>
              </w:rPr>
              <w:t>0.67</w:t>
            </w:r>
          </w:p>
        </w:tc>
        <w:tc>
          <w:tcPr>
            <w:tcW w:w="501" w:type="pct"/>
            <w:vAlign w:val="center"/>
          </w:tcPr>
          <w:p w14:paraId="661C2EA7"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0</w:t>
            </w:r>
            <w:r w:rsidRPr="00857F12">
              <w:rPr>
                <w:rFonts w:ascii="Times New Roman" w:hAnsi="Times New Roman" w:cs="Times New Roman"/>
                <w:szCs w:val="21"/>
              </w:rPr>
              <w:t>.72</w:t>
            </w:r>
          </w:p>
        </w:tc>
        <w:tc>
          <w:tcPr>
            <w:tcW w:w="501" w:type="pct"/>
            <w:vAlign w:val="center"/>
          </w:tcPr>
          <w:p w14:paraId="6236A86A"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w:t>
            </w:r>
            <w:r w:rsidRPr="00857F12">
              <w:rPr>
                <w:rFonts w:ascii="Times New Roman" w:hAnsi="Times New Roman" w:cs="Times New Roman"/>
                <w:szCs w:val="21"/>
              </w:rPr>
              <w:t>0.61</w:t>
            </w:r>
          </w:p>
        </w:tc>
      </w:tr>
      <w:tr w:rsidR="00857F12" w:rsidRPr="00857F12" w14:paraId="516CE7C6" w14:textId="77777777" w:rsidTr="006E0304">
        <w:trPr>
          <w:trHeight w:val="158"/>
        </w:trPr>
        <w:tc>
          <w:tcPr>
            <w:tcW w:w="305" w:type="pct"/>
            <w:vMerge/>
            <w:tcBorders>
              <w:bottom w:val="single" w:sz="8" w:space="0" w:color="auto"/>
            </w:tcBorders>
            <w:vAlign w:val="center"/>
          </w:tcPr>
          <w:p w14:paraId="08898ED1" w14:textId="77777777" w:rsidR="00A34FDA" w:rsidRPr="00857F12" w:rsidRDefault="00A34FDA" w:rsidP="00A34FDA">
            <w:pPr>
              <w:adjustRightInd w:val="0"/>
              <w:snapToGrid w:val="0"/>
              <w:jc w:val="center"/>
              <w:rPr>
                <w:rFonts w:ascii="Times New Roman" w:hAnsi="Times New Roman" w:cs="Times New Roman"/>
                <w:szCs w:val="21"/>
              </w:rPr>
            </w:pPr>
          </w:p>
        </w:tc>
        <w:tc>
          <w:tcPr>
            <w:tcW w:w="1212" w:type="pct"/>
            <w:vMerge/>
            <w:tcBorders>
              <w:bottom w:val="single" w:sz="8" w:space="0" w:color="auto"/>
            </w:tcBorders>
            <w:vAlign w:val="center"/>
          </w:tcPr>
          <w:p w14:paraId="20389C9A" w14:textId="77777777" w:rsidR="00A34FDA" w:rsidRPr="00857F12" w:rsidRDefault="00A34FDA" w:rsidP="00A34FDA">
            <w:pPr>
              <w:adjustRightInd w:val="0"/>
              <w:snapToGrid w:val="0"/>
              <w:jc w:val="center"/>
              <w:rPr>
                <w:rFonts w:ascii="Times New Roman" w:hAnsi="Times New Roman" w:cs="Times New Roman"/>
                <w:szCs w:val="21"/>
              </w:rPr>
            </w:pPr>
          </w:p>
        </w:tc>
        <w:tc>
          <w:tcPr>
            <w:tcW w:w="1479" w:type="pct"/>
            <w:tcBorders>
              <w:bottom w:val="single" w:sz="8" w:space="0" w:color="auto"/>
            </w:tcBorders>
            <w:vAlign w:val="center"/>
          </w:tcPr>
          <w:p w14:paraId="36DC8E05"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i/>
                <w:kern w:val="0"/>
                <w:szCs w:val="21"/>
              </w:rPr>
              <w:t>A</w:t>
            </w:r>
            <w:r w:rsidRPr="00857F12">
              <w:rPr>
                <w:rFonts w:ascii="Times New Roman" w:hAnsi="Times New Roman" w:cs="Times New Roman"/>
                <w:i/>
                <w:kern w:val="0"/>
                <w:szCs w:val="21"/>
                <w:vertAlign w:val="subscript"/>
              </w:rPr>
              <w:t>n</w:t>
            </w:r>
            <w:r w:rsidRPr="00857F12">
              <w:rPr>
                <w:rFonts w:ascii="Times New Roman" w:hAnsi="Times New Roman" w:cs="Times New Roman"/>
                <w:kern w:val="0"/>
                <w:szCs w:val="21"/>
              </w:rPr>
              <w:t>/g</w:t>
            </w:r>
          </w:p>
        </w:tc>
        <w:tc>
          <w:tcPr>
            <w:tcW w:w="501" w:type="pct"/>
            <w:tcBorders>
              <w:bottom w:val="single" w:sz="8" w:space="0" w:color="auto"/>
            </w:tcBorders>
            <w:vAlign w:val="center"/>
          </w:tcPr>
          <w:p w14:paraId="464139FF" w14:textId="45DD8EB8"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0</w:t>
            </w:r>
            <w:r w:rsidRPr="00857F12">
              <w:rPr>
                <w:rFonts w:ascii="Times New Roman" w:hAnsi="Times New Roman" w:cs="Times New Roman"/>
                <w:szCs w:val="21"/>
              </w:rPr>
              <w:t>.22</w:t>
            </w:r>
          </w:p>
        </w:tc>
        <w:tc>
          <w:tcPr>
            <w:tcW w:w="501" w:type="pct"/>
            <w:tcBorders>
              <w:bottom w:val="single" w:sz="8" w:space="0" w:color="auto"/>
            </w:tcBorders>
            <w:vAlign w:val="center"/>
          </w:tcPr>
          <w:p w14:paraId="4F5ABFDB"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0</w:t>
            </w:r>
            <w:r w:rsidRPr="00857F12">
              <w:rPr>
                <w:rFonts w:ascii="Times New Roman" w:hAnsi="Times New Roman" w:cs="Times New Roman"/>
                <w:szCs w:val="21"/>
              </w:rPr>
              <w:t>.86</w:t>
            </w:r>
          </w:p>
        </w:tc>
        <w:tc>
          <w:tcPr>
            <w:tcW w:w="501" w:type="pct"/>
            <w:tcBorders>
              <w:bottom w:val="single" w:sz="8" w:space="0" w:color="auto"/>
            </w:tcBorders>
            <w:vAlign w:val="center"/>
          </w:tcPr>
          <w:p w14:paraId="677F14B1"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szCs w:val="21"/>
              </w:rPr>
              <w:t>1.00</w:t>
            </w:r>
          </w:p>
        </w:tc>
        <w:tc>
          <w:tcPr>
            <w:tcW w:w="501" w:type="pct"/>
            <w:tcBorders>
              <w:bottom w:val="single" w:sz="8" w:space="0" w:color="auto"/>
            </w:tcBorders>
            <w:vAlign w:val="center"/>
          </w:tcPr>
          <w:p w14:paraId="1149A5DE"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szCs w:val="21"/>
              </w:rPr>
              <w:t>1.00</w:t>
            </w:r>
          </w:p>
        </w:tc>
      </w:tr>
      <w:tr w:rsidR="00857F12" w:rsidRPr="00857F12" w14:paraId="4E623834" w14:textId="77777777" w:rsidTr="006E0304">
        <w:trPr>
          <w:trHeight w:val="174"/>
        </w:trPr>
        <w:tc>
          <w:tcPr>
            <w:tcW w:w="305" w:type="pct"/>
            <w:vMerge w:val="restart"/>
            <w:tcBorders>
              <w:top w:val="single" w:sz="8" w:space="0" w:color="auto"/>
            </w:tcBorders>
            <w:vAlign w:val="center"/>
            <w:hideMark/>
          </w:tcPr>
          <w:p w14:paraId="5A0484A0"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szCs w:val="21"/>
              </w:rPr>
              <w:t>2</w:t>
            </w:r>
          </w:p>
        </w:tc>
        <w:tc>
          <w:tcPr>
            <w:tcW w:w="1212" w:type="pct"/>
            <w:vMerge w:val="restart"/>
            <w:tcBorders>
              <w:top w:val="single" w:sz="8" w:space="0" w:color="auto"/>
            </w:tcBorders>
            <w:vAlign w:val="center"/>
            <w:hideMark/>
          </w:tcPr>
          <w:p w14:paraId="7A60C4F7"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szCs w:val="21"/>
              </w:rPr>
              <w:t>H140m-W280t-LR0.8</w:t>
            </w:r>
          </w:p>
        </w:tc>
        <w:tc>
          <w:tcPr>
            <w:tcW w:w="1479" w:type="pct"/>
            <w:tcBorders>
              <w:top w:val="single" w:sz="8" w:space="0" w:color="auto"/>
            </w:tcBorders>
            <w:vAlign w:val="center"/>
          </w:tcPr>
          <w:p w14:paraId="6D712593"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i/>
                <w:kern w:val="0"/>
                <w:szCs w:val="21"/>
              </w:rPr>
              <w:t>f</w:t>
            </w:r>
            <w:r w:rsidRPr="00857F12">
              <w:rPr>
                <w:rFonts w:ascii="Times New Roman" w:hAnsi="Times New Roman" w:cs="Times New Roman"/>
                <w:kern w:val="0"/>
                <w:szCs w:val="21"/>
              </w:rPr>
              <w:t>/Hz</w:t>
            </w:r>
          </w:p>
        </w:tc>
        <w:tc>
          <w:tcPr>
            <w:tcW w:w="501" w:type="pct"/>
            <w:tcBorders>
              <w:top w:val="single" w:sz="8" w:space="0" w:color="auto"/>
            </w:tcBorders>
            <w:vAlign w:val="center"/>
          </w:tcPr>
          <w:p w14:paraId="28BB5D55" w14:textId="558C5D8F"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0</w:t>
            </w:r>
            <w:r w:rsidRPr="00857F12">
              <w:rPr>
                <w:rFonts w:ascii="Times New Roman" w:hAnsi="Times New Roman" w:cs="Times New Roman"/>
                <w:szCs w:val="21"/>
              </w:rPr>
              <w:t>.31</w:t>
            </w:r>
          </w:p>
        </w:tc>
        <w:tc>
          <w:tcPr>
            <w:tcW w:w="501" w:type="pct"/>
            <w:tcBorders>
              <w:top w:val="single" w:sz="8" w:space="0" w:color="auto"/>
            </w:tcBorders>
            <w:vAlign w:val="center"/>
          </w:tcPr>
          <w:p w14:paraId="36F85321"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1</w:t>
            </w:r>
            <w:r w:rsidRPr="00857F12">
              <w:rPr>
                <w:rFonts w:ascii="Times New Roman" w:hAnsi="Times New Roman" w:cs="Times New Roman"/>
                <w:szCs w:val="21"/>
              </w:rPr>
              <w:t>.34</w:t>
            </w:r>
          </w:p>
        </w:tc>
        <w:tc>
          <w:tcPr>
            <w:tcW w:w="501" w:type="pct"/>
            <w:tcBorders>
              <w:top w:val="single" w:sz="8" w:space="0" w:color="auto"/>
            </w:tcBorders>
            <w:vAlign w:val="center"/>
          </w:tcPr>
          <w:p w14:paraId="6F99FD3D"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3</w:t>
            </w:r>
            <w:r w:rsidRPr="00857F12">
              <w:rPr>
                <w:rFonts w:ascii="Times New Roman" w:hAnsi="Times New Roman" w:cs="Times New Roman"/>
                <w:szCs w:val="21"/>
              </w:rPr>
              <w:t>.53</w:t>
            </w:r>
          </w:p>
        </w:tc>
        <w:tc>
          <w:tcPr>
            <w:tcW w:w="501" w:type="pct"/>
            <w:tcBorders>
              <w:top w:val="single" w:sz="8" w:space="0" w:color="auto"/>
            </w:tcBorders>
            <w:vAlign w:val="center"/>
          </w:tcPr>
          <w:p w14:paraId="01950EB7"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7</w:t>
            </w:r>
            <w:r w:rsidRPr="00857F12">
              <w:rPr>
                <w:rFonts w:ascii="Times New Roman" w:hAnsi="Times New Roman" w:cs="Times New Roman"/>
                <w:szCs w:val="21"/>
              </w:rPr>
              <w:t>.65</w:t>
            </w:r>
          </w:p>
        </w:tc>
      </w:tr>
      <w:tr w:rsidR="00857F12" w:rsidRPr="00857F12" w14:paraId="78D749C6" w14:textId="77777777" w:rsidTr="006E0304">
        <w:trPr>
          <w:trHeight w:val="134"/>
        </w:trPr>
        <w:tc>
          <w:tcPr>
            <w:tcW w:w="305" w:type="pct"/>
            <w:vMerge/>
            <w:vAlign w:val="center"/>
          </w:tcPr>
          <w:p w14:paraId="291305CD" w14:textId="77777777" w:rsidR="00A34FDA" w:rsidRPr="00857F12" w:rsidRDefault="00A34FDA" w:rsidP="00A34FDA">
            <w:pPr>
              <w:adjustRightInd w:val="0"/>
              <w:snapToGrid w:val="0"/>
              <w:jc w:val="center"/>
              <w:rPr>
                <w:rFonts w:ascii="Times New Roman" w:hAnsi="Times New Roman" w:cs="Times New Roman"/>
                <w:szCs w:val="21"/>
              </w:rPr>
            </w:pPr>
          </w:p>
        </w:tc>
        <w:tc>
          <w:tcPr>
            <w:tcW w:w="1212" w:type="pct"/>
            <w:vMerge/>
            <w:vAlign w:val="center"/>
          </w:tcPr>
          <w:p w14:paraId="59D23F6B" w14:textId="77777777" w:rsidR="00A34FDA" w:rsidRPr="00857F12" w:rsidRDefault="00A34FDA" w:rsidP="00A34FDA">
            <w:pPr>
              <w:adjustRightInd w:val="0"/>
              <w:snapToGrid w:val="0"/>
              <w:jc w:val="center"/>
              <w:rPr>
                <w:rFonts w:ascii="Times New Roman" w:hAnsi="Times New Roman" w:cs="Times New Roman"/>
                <w:szCs w:val="21"/>
              </w:rPr>
            </w:pPr>
          </w:p>
        </w:tc>
        <w:tc>
          <w:tcPr>
            <w:tcW w:w="1479" w:type="pct"/>
            <w:vAlign w:val="center"/>
          </w:tcPr>
          <w:p w14:paraId="71D7E3AE" w14:textId="77777777" w:rsidR="00A34FDA" w:rsidRPr="00857F12" w:rsidRDefault="00A34FDA" w:rsidP="00A34FDA">
            <w:pPr>
              <w:adjustRightInd w:val="0"/>
              <w:snapToGrid w:val="0"/>
              <w:jc w:val="center"/>
              <w:rPr>
                <w:rFonts w:ascii="Times New Roman" w:hAnsi="Times New Roman" w:cs="Times New Roman"/>
                <w:szCs w:val="21"/>
              </w:rPr>
            </w:pPr>
            <w:proofErr w:type="spellStart"/>
            <w:r w:rsidRPr="00857F12">
              <w:rPr>
                <w:rFonts w:ascii="Cambria Math" w:hAnsi="Cambria Math" w:cs="Times New Roman"/>
                <w:i/>
                <w:sz w:val="24"/>
              </w:rPr>
              <w:t>Γ</w:t>
            </w:r>
            <w:r w:rsidRPr="00857F12">
              <w:rPr>
                <w:rFonts w:ascii="Times New Roman" w:hAnsi="Times New Roman" w:cs="Times New Roman"/>
                <w:i/>
                <w:sz w:val="24"/>
                <w:vertAlign w:val="subscript"/>
              </w:rPr>
              <w:t>n</w:t>
            </w:r>
            <w:proofErr w:type="spellEnd"/>
          </w:p>
        </w:tc>
        <w:tc>
          <w:tcPr>
            <w:tcW w:w="501" w:type="pct"/>
            <w:vAlign w:val="center"/>
          </w:tcPr>
          <w:p w14:paraId="02467510" w14:textId="3D151AE6"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w:t>
            </w:r>
            <w:r w:rsidRPr="00857F12">
              <w:rPr>
                <w:rFonts w:ascii="Times New Roman" w:hAnsi="Times New Roman" w:cs="Times New Roman"/>
                <w:szCs w:val="21"/>
              </w:rPr>
              <w:t>1.39</w:t>
            </w:r>
          </w:p>
        </w:tc>
        <w:tc>
          <w:tcPr>
            <w:tcW w:w="501" w:type="pct"/>
            <w:vAlign w:val="center"/>
          </w:tcPr>
          <w:p w14:paraId="64059B2F"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w:t>
            </w:r>
            <w:r w:rsidRPr="00857F12">
              <w:rPr>
                <w:rFonts w:ascii="Times New Roman" w:hAnsi="Times New Roman" w:cs="Times New Roman"/>
                <w:szCs w:val="21"/>
              </w:rPr>
              <w:t>0.69</w:t>
            </w:r>
          </w:p>
        </w:tc>
        <w:tc>
          <w:tcPr>
            <w:tcW w:w="501" w:type="pct"/>
            <w:vAlign w:val="center"/>
          </w:tcPr>
          <w:p w14:paraId="461F5901"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0</w:t>
            </w:r>
            <w:r w:rsidRPr="00857F12">
              <w:rPr>
                <w:rFonts w:ascii="Times New Roman" w:hAnsi="Times New Roman" w:cs="Times New Roman"/>
                <w:szCs w:val="21"/>
              </w:rPr>
              <w:t>.71</w:t>
            </w:r>
          </w:p>
        </w:tc>
        <w:tc>
          <w:tcPr>
            <w:tcW w:w="501" w:type="pct"/>
            <w:vAlign w:val="center"/>
          </w:tcPr>
          <w:p w14:paraId="3BA660AB"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w:t>
            </w:r>
            <w:r w:rsidRPr="00857F12">
              <w:rPr>
                <w:rFonts w:ascii="Times New Roman" w:hAnsi="Times New Roman" w:cs="Times New Roman"/>
                <w:szCs w:val="21"/>
              </w:rPr>
              <w:t>0.60</w:t>
            </w:r>
          </w:p>
        </w:tc>
      </w:tr>
      <w:tr w:rsidR="00857F12" w:rsidRPr="00857F12" w14:paraId="505C30E9" w14:textId="77777777" w:rsidTr="006E0304">
        <w:trPr>
          <w:trHeight w:val="174"/>
        </w:trPr>
        <w:tc>
          <w:tcPr>
            <w:tcW w:w="305" w:type="pct"/>
            <w:vMerge/>
            <w:tcBorders>
              <w:bottom w:val="single" w:sz="8" w:space="0" w:color="auto"/>
            </w:tcBorders>
            <w:vAlign w:val="center"/>
          </w:tcPr>
          <w:p w14:paraId="76361FF8" w14:textId="77777777" w:rsidR="00A34FDA" w:rsidRPr="00857F12" w:rsidRDefault="00A34FDA" w:rsidP="00A34FDA">
            <w:pPr>
              <w:adjustRightInd w:val="0"/>
              <w:snapToGrid w:val="0"/>
              <w:jc w:val="center"/>
              <w:rPr>
                <w:rFonts w:ascii="Times New Roman" w:hAnsi="Times New Roman" w:cs="Times New Roman"/>
                <w:szCs w:val="21"/>
              </w:rPr>
            </w:pPr>
          </w:p>
        </w:tc>
        <w:tc>
          <w:tcPr>
            <w:tcW w:w="1212" w:type="pct"/>
            <w:vMerge/>
            <w:tcBorders>
              <w:bottom w:val="single" w:sz="8" w:space="0" w:color="auto"/>
            </w:tcBorders>
            <w:vAlign w:val="center"/>
          </w:tcPr>
          <w:p w14:paraId="157574CB" w14:textId="77777777" w:rsidR="00A34FDA" w:rsidRPr="00857F12" w:rsidRDefault="00A34FDA" w:rsidP="00A34FDA">
            <w:pPr>
              <w:adjustRightInd w:val="0"/>
              <w:snapToGrid w:val="0"/>
              <w:jc w:val="center"/>
              <w:rPr>
                <w:rFonts w:ascii="Times New Roman" w:hAnsi="Times New Roman" w:cs="Times New Roman"/>
                <w:szCs w:val="21"/>
              </w:rPr>
            </w:pPr>
          </w:p>
        </w:tc>
        <w:tc>
          <w:tcPr>
            <w:tcW w:w="1479" w:type="pct"/>
            <w:tcBorders>
              <w:bottom w:val="single" w:sz="8" w:space="0" w:color="auto"/>
            </w:tcBorders>
            <w:vAlign w:val="center"/>
          </w:tcPr>
          <w:p w14:paraId="560E416C"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i/>
                <w:kern w:val="0"/>
                <w:szCs w:val="21"/>
              </w:rPr>
              <w:t>A</w:t>
            </w:r>
            <w:r w:rsidRPr="00857F12">
              <w:rPr>
                <w:rFonts w:ascii="Times New Roman" w:hAnsi="Times New Roman" w:cs="Times New Roman"/>
                <w:i/>
                <w:kern w:val="0"/>
                <w:szCs w:val="21"/>
                <w:vertAlign w:val="subscript"/>
              </w:rPr>
              <w:t>n</w:t>
            </w:r>
            <w:r w:rsidRPr="00857F12">
              <w:rPr>
                <w:rFonts w:ascii="Times New Roman" w:hAnsi="Times New Roman" w:cs="Times New Roman"/>
                <w:kern w:val="0"/>
                <w:szCs w:val="21"/>
              </w:rPr>
              <w:t>/g</w:t>
            </w:r>
          </w:p>
        </w:tc>
        <w:tc>
          <w:tcPr>
            <w:tcW w:w="501" w:type="pct"/>
            <w:tcBorders>
              <w:bottom w:val="single" w:sz="8" w:space="0" w:color="auto"/>
            </w:tcBorders>
            <w:vAlign w:val="center"/>
          </w:tcPr>
          <w:p w14:paraId="7BF0B67B" w14:textId="7074D29A"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0</w:t>
            </w:r>
            <w:r w:rsidRPr="00857F12">
              <w:rPr>
                <w:rFonts w:ascii="Times New Roman" w:hAnsi="Times New Roman" w:cs="Times New Roman"/>
                <w:szCs w:val="21"/>
              </w:rPr>
              <w:t>.21</w:t>
            </w:r>
          </w:p>
        </w:tc>
        <w:tc>
          <w:tcPr>
            <w:tcW w:w="501" w:type="pct"/>
            <w:tcBorders>
              <w:bottom w:val="single" w:sz="8" w:space="0" w:color="auto"/>
            </w:tcBorders>
            <w:vAlign w:val="center"/>
          </w:tcPr>
          <w:p w14:paraId="5C957C40"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0</w:t>
            </w:r>
            <w:r w:rsidRPr="00857F12">
              <w:rPr>
                <w:rFonts w:ascii="Times New Roman" w:hAnsi="Times New Roman" w:cs="Times New Roman"/>
                <w:szCs w:val="21"/>
              </w:rPr>
              <w:t>.91</w:t>
            </w:r>
          </w:p>
        </w:tc>
        <w:tc>
          <w:tcPr>
            <w:tcW w:w="501" w:type="pct"/>
            <w:tcBorders>
              <w:bottom w:val="single" w:sz="8" w:space="0" w:color="auto"/>
            </w:tcBorders>
            <w:vAlign w:val="center"/>
          </w:tcPr>
          <w:p w14:paraId="6DCC8EEB"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szCs w:val="21"/>
              </w:rPr>
              <w:t>1.00</w:t>
            </w:r>
          </w:p>
        </w:tc>
        <w:tc>
          <w:tcPr>
            <w:tcW w:w="501" w:type="pct"/>
            <w:tcBorders>
              <w:bottom w:val="single" w:sz="8" w:space="0" w:color="auto"/>
            </w:tcBorders>
            <w:vAlign w:val="center"/>
          </w:tcPr>
          <w:p w14:paraId="5B93CE3F"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szCs w:val="21"/>
              </w:rPr>
              <w:t>0.98</w:t>
            </w:r>
          </w:p>
        </w:tc>
      </w:tr>
      <w:tr w:rsidR="00857F12" w:rsidRPr="00857F12" w14:paraId="710A70B6" w14:textId="77777777" w:rsidTr="006E0304">
        <w:trPr>
          <w:trHeight w:val="205"/>
        </w:trPr>
        <w:tc>
          <w:tcPr>
            <w:tcW w:w="305" w:type="pct"/>
            <w:vMerge w:val="restart"/>
            <w:tcBorders>
              <w:top w:val="single" w:sz="8" w:space="0" w:color="auto"/>
            </w:tcBorders>
            <w:vAlign w:val="center"/>
            <w:hideMark/>
          </w:tcPr>
          <w:p w14:paraId="7BCD354E"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szCs w:val="21"/>
              </w:rPr>
              <w:t>3</w:t>
            </w:r>
          </w:p>
        </w:tc>
        <w:tc>
          <w:tcPr>
            <w:tcW w:w="1212" w:type="pct"/>
            <w:vMerge w:val="restart"/>
            <w:tcBorders>
              <w:top w:val="single" w:sz="8" w:space="0" w:color="auto"/>
            </w:tcBorders>
            <w:vAlign w:val="center"/>
            <w:hideMark/>
          </w:tcPr>
          <w:p w14:paraId="0A82E94D"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szCs w:val="21"/>
              </w:rPr>
              <w:t>H160m-W190t-LR0.8</w:t>
            </w:r>
          </w:p>
        </w:tc>
        <w:tc>
          <w:tcPr>
            <w:tcW w:w="1479" w:type="pct"/>
            <w:tcBorders>
              <w:top w:val="single" w:sz="8" w:space="0" w:color="auto"/>
            </w:tcBorders>
            <w:vAlign w:val="center"/>
          </w:tcPr>
          <w:p w14:paraId="5B3CDB1B"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i/>
                <w:kern w:val="0"/>
                <w:szCs w:val="21"/>
              </w:rPr>
              <w:t>f</w:t>
            </w:r>
            <w:r w:rsidRPr="00857F12">
              <w:rPr>
                <w:rFonts w:ascii="Times New Roman" w:hAnsi="Times New Roman" w:cs="Times New Roman"/>
                <w:kern w:val="0"/>
                <w:szCs w:val="21"/>
              </w:rPr>
              <w:t>/Hz</w:t>
            </w:r>
          </w:p>
        </w:tc>
        <w:tc>
          <w:tcPr>
            <w:tcW w:w="501" w:type="pct"/>
            <w:tcBorders>
              <w:top w:val="single" w:sz="8" w:space="0" w:color="auto"/>
            </w:tcBorders>
            <w:vAlign w:val="center"/>
          </w:tcPr>
          <w:p w14:paraId="48AE741F" w14:textId="0AF4290A"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0.</w:t>
            </w:r>
            <w:r w:rsidRPr="00857F12">
              <w:rPr>
                <w:rFonts w:ascii="Times New Roman" w:hAnsi="Times New Roman" w:cs="Times New Roman"/>
                <w:szCs w:val="21"/>
              </w:rPr>
              <w:t>27</w:t>
            </w:r>
          </w:p>
        </w:tc>
        <w:tc>
          <w:tcPr>
            <w:tcW w:w="501" w:type="pct"/>
            <w:tcBorders>
              <w:top w:val="single" w:sz="8" w:space="0" w:color="auto"/>
            </w:tcBorders>
            <w:vAlign w:val="center"/>
          </w:tcPr>
          <w:p w14:paraId="67A9B6E1"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1</w:t>
            </w:r>
            <w:r w:rsidRPr="00857F12">
              <w:rPr>
                <w:rFonts w:ascii="Times New Roman" w:hAnsi="Times New Roman" w:cs="Times New Roman"/>
                <w:szCs w:val="21"/>
              </w:rPr>
              <w:t>.02</w:t>
            </w:r>
          </w:p>
        </w:tc>
        <w:tc>
          <w:tcPr>
            <w:tcW w:w="501" w:type="pct"/>
            <w:tcBorders>
              <w:top w:val="single" w:sz="8" w:space="0" w:color="auto"/>
            </w:tcBorders>
            <w:vAlign w:val="center"/>
          </w:tcPr>
          <w:p w14:paraId="74D9CBF9"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2</w:t>
            </w:r>
            <w:r w:rsidRPr="00857F12">
              <w:rPr>
                <w:rFonts w:ascii="Times New Roman" w:hAnsi="Times New Roman" w:cs="Times New Roman"/>
                <w:szCs w:val="21"/>
              </w:rPr>
              <w:t>.59</w:t>
            </w:r>
          </w:p>
        </w:tc>
        <w:tc>
          <w:tcPr>
            <w:tcW w:w="501" w:type="pct"/>
            <w:tcBorders>
              <w:top w:val="single" w:sz="8" w:space="0" w:color="auto"/>
            </w:tcBorders>
            <w:vAlign w:val="center"/>
          </w:tcPr>
          <w:p w14:paraId="6273016C"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5</w:t>
            </w:r>
            <w:r w:rsidRPr="00857F12">
              <w:rPr>
                <w:rFonts w:ascii="Times New Roman" w:hAnsi="Times New Roman" w:cs="Times New Roman"/>
                <w:szCs w:val="21"/>
              </w:rPr>
              <w:t>.71</w:t>
            </w:r>
          </w:p>
        </w:tc>
      </w:tr>
      <w:tr w:rsidR="00857F12" w:rsidRPr="00857F12" w14:paraId="26192468" w14:textId="77777777" w:rsidTr="006E0304">
        <w:trPr>
          <w:trHeight w:val="190"/>
        </w:trPr>
        <w:tc>
          <w:tcPr>
            <w:tcW w:w="305" w:type="pct"/>
            <w:vMerge/>
            <w:vAlign w:val="center"/>
          </w:tcPr>
          <w:p w14:paraId="3892E636" w14:textId="77777777" w:rsidR="00A34FDA" w:rsidRPr="00857F12" w:rsidRDefault="00A34FDA" w:rsidP="00A34FDA">
            <w:pPr>
              <w:adjustRightInd w:val="0"/>
              <w:snapToGrid w:val="0"/>
              <w:jc w:val="center"/>
              <w:rPr>
                <w:rFonts w:ascii="Times New Roman" w:hAnsi="Times New Roman" w:cs="Times New Roman"/>
                <w:szCs w:val="21"/>
              </w:rPr>
            </w:pPr>
          </w:p>
        </w:tc>
        <w:tc>
          <w:tcPr>
            <w:tcW w:w="1212" w:type="pct"/>
            <w:vMerge/>
            <w:vAlign w:val="center"/>
          </w:tcPr>
          <w:p w14:paraId="76967543" w14:textId="77777777" w:rsidR="00A34FDA" w:rsidRPr="00857F12" w:rsidRDefault="00A34FDA" w:rsidP="00A34FDA">
            <w:pPr>
              <w:adjustRightInd w:val="0"/>
              <w:snapToGrid w:val="0"/>
              <w:jc w:val="center"/>
              <w:rPr>
                <w:rFonts w:ascii="Times New Roman" w:hAnsi="Times New Roman" w:cs="Times New Roman"/>
                <w:szCs w:val="21"/>
              </w:rPr>
            </w:pPr>
          </w:p>
        </w:tc>
        <w:tc>
          <w:tcPr>
            <w:tcW w:w="1479" w:type="pct"/>
            <w:vAlign w:val="center"/>
          </w:tcPr>
          <w:p w14:paraId="051D8EC5" w14:textId="77777777" w:rsidR="00A34FDA" w:rsidRPr="00857F12" w:rsidRDefault="00A34FDA" w:rsidP="00A34FDA">
            <w:pPr>
              <w:adjustRightInd w:val="0"/>
              <w:snapToGrid w:val="0"/>
              <w:jc w:val="center"/>
              <w:rPr>
                <w:rFonts w:ascii="Times New Roman" w:hAnsi="Times New Roman" w:cs="Times New Roman"/>
                <w:szCs w:val="21"/>
              </w:rPr>
            </w:pPr>
            <w:proofErr w:type="spellStart"/>
            <w:r w:rsidRPr="00857F12">
              <w:rPr>
                <w:rFonts w:ascii="Cambria Math" w:hAnsi="Cambria Math" w:cs="Times New Roman"/>
                <w:i/>
                <w:sz w:val="24"/>
              </w:rPr>
              <w:t>Γ</w:t>
            </w:r>
            <w:r w:rsidRPr="00857F12">
              <w:rPr>
                <w:rFonts w:ascii="Times New Roman" w:hAnsi="Times New Roman" w:cs="Times New Roman"/>
                <w:i/>
                <w:sz w:val="24"/>
                <w:vertAlign w:val="subscript"/>
              </w:rPr>
              <w:t>n</w:t>
            </w:r>
            <w:proofErr w:type="spellEnd"/>
          </w:p>
        </w:tc>
        <w:tc>
          <w:tcPr>
            <w:tcW w:w="501" w:type="pct"/>
            <w:vAlign w:val="center"/>
          </w:tcPr>
          <w:p w14:paraId="59FABFC1" w14:textId="7C466D0A"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1</w:t>
            </w:r>
            <w:r w:rsidRPr="00857F12">
              <w:rPr>
                <w:rFonts w:ascii="Times New Roman" w:hAnsi="Times New Roman" w:cs="Times New Roman"/>
                <w:szCs w:val="21"/>
              </w:rPr>
              <w:t>.56</w:t>
            </w:r>
          </w:p>
        </w:tc>
        <w:tc>
          <w:tcPr>
            <w:tcW w:w="501" w:type="pct"/>
            <w:vAlign w:val="center"/>
          </w:tcPr>
          <w:p w14:paraId="039B450E"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0</w:t>
            </w:r>
            <w:r w:rsidRPr="00857F12">
              <w:rPr>
                <w:rFonts w:ascii="Times New Roman" w:hAnsi="Times New Roman" w:cs="Times New Roman"/>
                <w:szCs w:val="21"/>
              </w:rPr>
              <w:t>.75</w:t>
            </w:r>
          </w:p>
        </w:tc>
        <w:tc>
          <w:tcPr>
            <w:tcW w:w="501" w:type="pct"/>
            <w:vAlign w:val="center"/>
          </w:tcPr>
          <w:p w14:paraId="76B4D9D0"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w:t>
            </w:r>
            <w:r w:rsidRPr="00857F12">
              <w:rPr>
                <w:rFonts w:ascii="Times New Roman" w:hAnsi="Times New Roman" w:cs="Times New Roman"/>
                <w:szCs w:val="21"/>
              </w:rPr>
              <w:t>0.78</w:t>
            </w:r>
          </w:p>
        </w:tc>
        <w:tc>
          <w:tcPr>
            <w:tcW w:w="501" w:type="pct"/>
            <w:vAlign w:val="center"/>
          </w:tcPr>
          <w:p w14:paraId="1314F574"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0</w:t>
            </w:r>
            <w:r w:rsidRPr="00857F12">
              <w:rPr>
                <w:rFonts w:ascii="Times New Roman" w:hAnsi="Times New Roman" w:cs="Times New Roman"/>
                <w:szCs w:val="21"/>
              </w:rPr>
              <w:t>.66</w:t>
            </w:r>
          </w:p>
        </w:tc>
      </w:tr>
      <w:tr w:rsidR="00857F12" w:rsidRPr="00857F12" w14:paraId="109A7898" w14:textId="77777777" w:rsidTr="006E0304">
        <w:trPr>
          <w:trHeight w:val="114"/>
        </w:trPr>
        <w:tc>
          <w:tcPr>
            <w:tcW w:w="305" w:type="pct"/>
            <w:vMerge/>
            <w:tcBorders>
              <w:bottom w:val="single" w:sz="8" w:space="0" w:color="auto"/>
            </w:tcBorders>
            <w:vAlign w:val="center"/>
          </w:tcPr>
          <w:p w14:paraId="2D966547" w14:textId="77777777" w:rsidR="00A34FDA" w:rsidRPr="00857F12" w:rsidRDefault="00A34FDA" w:rsidP="00A34FDA">
            <w:pPr>
              <w:adjustRightInd w:val="0"/>
              <w:snapToGrid w:val="0"/>
              <w:jc w:val="center"/>
              <w:rPr>
                <w:rFonts w:ascii="Times New Roman" w:hAnsi="Times New Roman" w:cs="Times New Roman"/>
                <w:szCs w:val="21"/>
              </w:rPr>
            </w:pPr>
          </w:p>
        </w:tc>
        <w:tc>
          <w:tcPr>
            <w:tcW w:w="1212" w:type="pct"/>
            <w:vMerge/>
            <w:tcBorders>
              <w:bottom w:val="single" w:sz="8" w:space="0" w:color="auto"/>
            </w:tcBorders>
            <w:vAlign w:val="center"/>
          </w:tcPr>
          <w:p w14:paraId="7DB810CF" w14:textId="77777777" w:rsidR="00A34FDA" w:rsidRPr="00857F12" w:rsidRDefault="00A34FDA" w:rsidP="00A34FDA">
            <w:pPr>
              <w:adjustRightInd w:val="0"/>
              <w:snapToGrid w:val="0"/>
              <w:jc w:val="center"/>
              <w:rPr>
                <w:rFonts w:ascii="Times New Roman" w:hAnsi="Times New Roman" w:cs="Times New Roman"/>
                <w:szCs w:val="21"/>
              </w:rPr>
            </w:pPr>
          </w:p>
        </w:tc>
        <w:tc>
          <w:tcPr>
            <w:tcW w:w="1479" w:type="pct"/>
            <w:tcBorders>
              <w:bottom w:val="single" w:sz="8" w:space="0" w:color="auto"/>
            </w:tcBorders>
            <w:vAlign w:val="center"/>
          </w:tcPr>
          <w:p w14:paraId="1969C1FF"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i/>
                <w:kern w:val="0"/>
                <w:szCs w:val="21"/>
              </w:rPr>
              <w:t>A</w:t>
            </w:r>
            <w:r w:rsidRPr="00857F12">
              <w:rPr>
                <w:rFonts w:ascii="Times New Roman" w:hAnsi="Times New Roman" w:cs="Times New Roman"/>
                <w:i/>
                <w:kern w:val="0"/>
                <w:szCs w:val="21"/>
                <w:vertAlign w:val="subscript"/>
              </w:rPr>
              <w:t>n</w:t>
            </w:r>
            <w:r w:rsidRPr="00857F12">
              <w:rPr>
                <w:rFonts w:ascii="Times New Roman" w:hAnsi="Times New Roman" w:cs="Times New Roman"/>
                <w:kern w:val="0"/>
                <w:szCs w:val="21"/>
              </w:rPr>
              <w:t>/g</w:t>
            </w:r>
          </w:p>
        </w:tc>
        <w:tc>
          <w:tcPr>
            <w:tcW w:w="501" w:type="pct"/>
            <w:tcBorders>
              <w:bottom w:val="single" w:sz="8" w:space="0" w:color="auto"/>
            </w:tcBorders>
            <w:vAlign w:val="center"/>
          </w:tcPr>
          <w:p w14:paraId="09442397" w14:textId="7CA4E92D"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0</w:t>
            </w:r>
            <w:r w:rsidRPr="00857F12">
              <w:rPr>
                <w:rFonts w:ascii="Times New Roman" w:hAnsi="Times New Roman" w:cs="Times New Roman"/>
                <w:szCs w:val="21"/>
              </w:rPr>
              <w:t>.19</w:t>
            </w:r>
          </w:p>
        </w:tc>
        <w:tc>
          <w:tcPr>
            <w:tcW w:w="501" w:type="pct"/>
            <w:tcBorders>
              <w:bottom w:val="single" w:sz="8" w:space="0" w:color="auto"/>
            </w:tcBorders>
            <w:vAlign w:val="center"/>
          </w:tcPr>
          <w:p w14:paraId="16160411"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0</w:t>
            </w:r>
            <w:r w:rsidRPr="00857F12">
              <w:rPr>
                <w:rFonts w:ascii="Times New Roman" w:hAnsi="Times New Roman" w:cs="Times New Roman"/>
                <w:szCs w:val="21"/>
              </w:rPr>
              <w:t>.69</w:t>
            </w:r>
          </w:p>
        </w:tc>
        <w:tc>
          <w:tcPr>
            <w:tcW w:w="501" w:type="pct"/>
            <w:tcBorders>
              <w:bottom w:val="single" w:sz="8" w:space="0" w:color="auto"/>
            </w:tcBorders>
            <w:vAlign w:val="center"/>
          </w:tcPr>
          <w:p w14:paraId="65A6BA18"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szCs w:val="21"/>
              </w:rPr>
              <w:t>1.00</w:t>
            </w:r>
          </w:p>
        </w:tc>
        <w:tc>
          <w:tcPr>
            <w:tcW w:w="501" w:type="pct"/>
            <w:tcBorders>
              <w:bottom w:val="single" w:sz="8" w:space="0" w:color="auto"/>
            </w:tcBorders>
            <w:vAlign w:val="center"/>
          </w:tcPr>
          <w:p w14:paraId="483E1438"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szCs w:val="21"/>
              </w:rPr>
              <w:t>1.00</w:t>
            </w:r>
          </w:p>
        </w:tc>
      </w:tr>
      <w:tr w:rsidR="00857F12" w:rsidRPr="00857F12" w14:paraId="01F545BC" w14:textId="77777777" w:rsidTr="006E0304">
        <w:trPr>
          <w:trHeight w:val="205"/>
        </w:trPr>
        <w:tc>
          <w:tcPr>
            <w:tcW w:w="305" w:type="pct"/>
            <w:vMerge w:val="restart"/>
            <w:tcBorders>
              <w:top w:val="single" w:sz="8" w:space="0" w:color="auto"/>
            </w:tcBorders>
            <w:vAlign w:val="center"/>
            <w:hideMark/>
          </w:tcPr>
          <w:p w14:paraId="1111274E"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szCs w:val="21"/>
              </w:rPr>
              <w:t>4</w:t>
            </w:r>
          </w:p>
        </w:tc>
        <w:tc>
          <w:tcPr>
            <w:tcW w:w="1212" w:type="pct"/>
            <w:vMerge w:val="restart"/>
            <w:tcBorders>
              <w:top w:val="single" w:sz="8" w:space="0" w:color="auto"/>
            </w:tcBorders>
            <w:vAlign w:val="center"/>
            <w:hideMark/>
          </w:tcPr>
          <w:p w14:paraId="5A1D84C5"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szCs w:val="21"/>
              </w:rPr>
              <w:t>H160m-W280t-LR0.8</w:t>
            </w:r>
          </w:p>
        </w:tc>
        <w:tc>
          <w:tcPr>
            <w:tcW w:w="1479" w:type="pct"/>
            <w:tcBorders>
              <w:top w:val="single" w:sz="8" w:space="0" w:color="auto"/>
            </w:tcBorders>
            <w:vAlign w:val="center"/>
          </w:tcPr>
          <w:p w14:paraId="397B6491"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i/>
                <w:kern w:val="0"/>
                <w:szCs w:val="21"/>
              </w:rPr>
              <w:t>f</w:t>
            </w:r>
            <w:r w:rsidRPr="00857F12">
              <w:rPr>
                <w:rFonts w:ascii="Times New Roman" w:hAnsi="Times New Roman" w:cs="Times New Roman"/>
                <w:kern w:val="0"/>
                <w:szCs w:val="21"/>
              </w:rPr>
              <w:t>/Hz</w:t>
            </w:r>
          </w:p>
        </w:tc>
        <w:tc>
          <w:tcPr>
            <w:tcW w:w="501" w:type="pct"/>
            <w:tcBorders>
              <w:top w:val="single" w:sz="8" w:space="0" w:color="auto"/>
            </w:tcBorders>
            <w:vAlign w:val="center"/>
          </w:tcPr>
          <w:p w14:paraId="4DCDD0D6" w14:textId="53191485"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0</w:t>
            </w:r>
            <w:r w:rsidRPr="00857F12">
              <w:rPr>
                <w:rFonts w:ascii="Times New Roman" w:hAnsi="Times New Roman" w:cs="Times New Roman"/>
                <w:szCs w:val="21"/>
              </w:rPr>
              <w:t>.26</w:t>
            </w:r>
          </w:p>
        </w:tc>
        <w:tc>
          <w:tcPr>
            <w:tcW w:w="501" w:type="pct"/>
            <w:tcBorders>
              <w:top w:val="single" w:sz="8" w:space="0" w:color="auto"/>
            </w:tcBorders>
            <w:vAlign w:val="center"/>
          </w:tcPr>
          <w:p w14:paraId="6BD18A7D"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1</w:t>
            </w:r>
            <w:r w:rsidRPr="00857F12">
              <w:rPr>
                <w:rFonts w:ascii="Times New Roman" w:hAnsi="Times New Roman" w:cs="Times New Roman"/>
                <w:szCs w:val="21"/>
              </w:rPr>
              <w:t>.07</w:t>
            </w:r>
          </w:p>
        </w:tc>
        <w:tc>
          <w:tcPr>
            <w:tcW w:w="501" w:type="pct"/>
            <w:tcBorders>
              <w:top w:val="single" w:sz="8" w:space="0" w:color="auto"/>
            </w:tcBorders>
            <w:vAlign w:val="center"/>
          </w:tcPr>
          <w:p w14:paraId="60BADB10"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2</w:t>
            </w:r>
            <w:r w:rsidRPr="00857F12">
              <w:rPr>
                <w:rFonts w:ascii="Times New Roman" w:hAnsi="Times New Roman" w:cs="Times New Roman"/>
                <w:szCs w:val="21"/>
              </w:rPr>
              <w:t>.79</w:t>
            </w:r>
          </w:p>
        </w:tc>
        <w:tc>
          <w:tcPr>
            <w:tcW w:w="501" w:type="pct"/>
            <w:tcBorders>
              <w:top w:val="single" w:sz="8" w:space="0" w:color="auto"/>
            </w:tcBorders>
            <w:vAlign w:val="center"/>
          </w:tcPr>
          <w:p w14:paraId="7B72E62D"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6</w:t>
            </w:r>
            <w:r w:rsidRPr="00857F12">
              <w:rPr>
                <w:rFonts w:ascii="Times New Roman" w:hAnsi="Times New Roman" w:cs="Times New Roman"/>
                <w:szCs w:val="21"/>
              </w:rPr>
              <w:t>.02</w:t>
            </w:r>
          </w:p>
        </w:tc>
      </w:tr>
      <w:tr w:rsidR="00857F12" w:rsidRPr="00857F12" w14:paraId="7B886DC6" w14:textId="77777777" w:rsidTr="006E0304">
        <w:trPr>
          <w:trHeight w:val="190"/>
        </w:trPr>
        <w:tc>
          <w:tcPr>
            <w:tcW w:w="305" w:type="pct"/>
            <w:vMerge/>
            <w:vAlign w:val="center"/>
          </w:tcPr>
          <w:p w14:paraId="3980FAAA" w14:textId="77777777" w:rsidR="00A34FDA" w:rsidRPr="00857F12" w:rsidRDefault="00A34FDA" w:rsidP="00A34FDA">
            <w:pPr>
              <w:adjustRightInd w:val="0"/>
              <w:snapToGrid w:val="0"/>
              <w:jc w:val="center"/>
              <w:rPr>
                <w:rFonts w:ascii="Times New Roman" w:hAnsi="Times New Roman" w:cs="Times New Roman"/>
                <w:szCs w:val="21"/>
              </w:rPr>
            </w:pPr>
          </w:p>
        </w:tc>
        <w:tc>
          <w:tcPr>
            <w:tcW w:w="1212" w:type="pct"/>
            <w:vMerge/>
            <w:vAlign w:val="center"/>
          </w:tcPr>
          <w:p w14:paraId="241D1C89" w14:textId="77777777" w:rsidR="00A34FDA" w:rsidRPr="00857F12" w:rsidRDefault="00A34FDA" w:rsidP="00A34FDA">
            <w:pPr>
              <w:adjustRightInd w:val="0"/>
              <w:snapToGrid w:val="0"/>
              <w:jc w:val="center"/>
              <w:rPr>
                <w:rFonts w:ascii="Times New Roman" w:hAnsi="Times New Roman" w:cs="Times New Roman"/>
                <w:szCs w:val="21"/>
              </w:rPr>
            </w:pPr>
          </w:p>
        </w:tc>
        <w:tc>
          <w:tcPr>
            <w:tcW w:w="1479" w:type="pct"/>
            <w:vAlign w:val="center"/>
          </w:tcPr>
          <w:p w14:paraId="0BDC76E9" w14:textId="77777777" w:rsidR="00A34FDA" w:rsidRPr="00857F12" w:rsidRDefault="00A34FDA" w:rsidP="00A34FDA">
            <w:pPr>
              <w:adjustRightInd w:val="0"/>
              <w:snapToGrid w:val="0"/>
              <w:jc w:val="center"/>
              <w:rPr>
                <w:rFonts w:ascii="Times New Roman" w:hAnsi="Times New Roman" w:cs="Times New Roman"/>
                <w:szCs w:val="21"/>
              </w:rPr>
            </w:pPr>
            <w:proofErr w:type="spellStart"/>
            <w:r w:rsidRPr="00857F12">
              <w:rPr>
                <w:rFonts w:ascii="Cambria Math" w:hAnsi="Cambria Math" w:cs="Times New Roman"/>
                <w:i/>
                <w:sz w:val="24"/>
              </w:rPr>
              <w:t>Γ</w:t>
            </w:r>
            <w:r w:rsidRPr="00857F12">
              <w:rPr>
                <w:rFonts w:ascii="Times New Roman" w:hAnsi="Times New Roman" w:cs="Times New Roman"/>
                <w:i/>
                <w:sz w:val="24"/>
                <w:vertAlign w:val="subscript"/>
              </w:rPr>
              <w:t>n</w:t>
            </w:r>
            <w:proofErr w:type="spellEnd"/>
          </w:p>
        </w:tc>
        <w:tc>
          <w:tcPr>
            <w:tcW w:w="501" w:type="pct"/>
            <w:vAlign w:val="center"/>
          </w:tcPr>
          <w:p w14:paraId="23CA7288" w14:textId="026DC8B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1</w:t>
            </w:r>
            <w:r w:rsidRPr="00857F12">
              <w:rPr>
                <w:rFonts w:ascii="Times New Roman" w:hAnsi="Times New Roman" w:cs="Times New Roman"/>
                <w:szCs w:val="21"/>
              </w:rPr>
              <w:t>.45</w:t>
            </w:r>
          </w:p>
        </w:tc>
        <w:tc>
          <w:tcPr>
            <w:tcW w:w="501" w:type="pct"/>
            <w:vAlign w:val="center"/>
          </w:tcPr>
          <w:p w14:paraId="2898937D"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0</w:t>
            </w:r>
            <w:r w:rsidRPr="00857F12">
              <w:rPr>
                <w:rFonts w:ascii="Times New Roman" w:hAnsi="Times New Roman" w:cs="Times New Roman"/>
                <w:szCs w:val="21"/>
              </w:rPr>
              <w:t>.66</w:t>
            </w:r>
          </w:p>
        </w:tc>
        <w:tc>
          <w:tcPr>
            <w:tcW w:w="501" w:type="pct"/>
            <w:vAlign w:val="center"/>
          </w:tcPr>
          <w:p w14:paraId="005EF237"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0</w:t>
            </w:r>
            <w:r w:rsidRPr="00857F12">
              <w:rPr>
                <w:rFonts w:ascii="Times New Roman" w:hAnsi="Times New Roman" w:cs="Times New Roman"/>
                <w:szCs w:val="21"/>
              </w:rPr>
              <w:t>.71</w:t>
            </w:r>
          </w:p>
        </w:tc>
        <w:tc>
          <w:tcPr>
            <w:tcW w:w="501" w:type="pct"/>
            <w:vAlign w:val="center"/>
          </w:tcPr>
          <w:p w14:paraId="557EC640"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0</w:t>
            </w:r>
            <w:r w:rsidRPr="00857F12">
              <w:rPr>
                <w:rFonts w:ascii="Times New Roman" w:hAnsi="Times New Roman" w:cs="Times New Roman"/>
                <w:szCs w:val="21"/>
              </w:rPr>
              <w:t>.62</w:t>
            </w:r>
          </w:p>
        </w:tc>
      </w:tr>
      <w:tr w:rsidR="00857F12" w:rsidRPr="00857F12" w14:paraId="73606C02" w14:textId="77777777" w:rsidTr="006E0304">
        <w:trPr>
          <w:trHeight w:val="127"/>
        </w:trPr>
        <w:tc>
          <w:tcPr>
            <w:tcW w:w="305" w:type="pct"/>
            <w:vMerge/>
            <w:tcBorders>
              <w:bottom w:val="single" w:sz="8" w:space="0" w:color="auto"/>
            </w:tcBorders>
            <w:vAlign w:val="center"/>
          </w:tcPr>
          <w:p w14:paraId="3BE83C11" w14:textId="77777777" w:rsidR="00A34FDA" w:rsidRPr="00857F12" w:rsidRDefault="00A34FDA" w:rsidP="00A34FDA">
            <w:pPr>
              <w:adjustRightInd w:val="0"/>
              <w:snapToGrid w:val="0"/>
              <w:jc w:val="center"/>
              <w:rPr>
                <w:rFonts w:ascii="Times New Roman" w:hAnsi="Times New Roman" w:cs="Times New Roman"/>
                <w:szCs w:val="21"/>
              </w:rPr>
            </w:pPr>
          </w:p>
        </w:tc>
        <w:tc>
          <w:tcPr>
            <w:tcW w:w="1212" w:type="pct"/>
            <w:vMerge/>
            <w:tcBorders>
              <w:bottom w:val="single" w:sz="8" w:space="0" w:color="auto"/>
            </w:tcBorders>
            <w:vAlign w:val="center"/>
          </w:tcPr>
          <w:p w14:paraId="57552AD2" w14:textId="77777777" w:rsidR="00A34FDA" w:rsidRPr="00857F12" w:rsidRDefault="00A34FDA" w:rsidP="00A34FDA">
            <w:pPr>
              <w:adjustRightInd w:val="0"/>
              <w:snapToGrid w:val="0"/>
              <w:jc w:val="center"/>
              <w:rPr>
                <w:rFonts w:ascii="Times New Roman" w:hAnsi="Times New Roman" w:cs="Times New Roman"/>
                <w:szCs w:val="21"/>
              </w:rPr>
            </w:pPr>
          </w:p>
        </w:tc>
        <w:tc>
          <w:tcPr>
            <w:tcW w:w="1479" w:type="pct"/>
            <w:tcBorders>
              <w:bottom w:val="single" w:sz="8" w:space="0" w:color="auto"/>
            </w:tcBorders>
            <w:vAlign w:val="center"/>
          </w:tcPr>
          <w:p w14:paraId="7958A189"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i/>
                <w:kern w:val="0"/>
                <w:szCs w:val="21"/>
              </w:rPr>
              <w:t>A</w:t>
            </w:r>
            <w:r w:rsidRPr="00857F12">
              <w:rPr>
                <w:rFonts w:ascii="Times New Roman" w:hAnsi="Times New Roman" w:cs="Times New Roman"/>
                <w:i/>
                <w:kern w:val="0"/>
                <w:szCs w:val="21"/>
                <w:vertAlign w:val="subscript"/>
              </w:rPr>
              <w:t>n</w:t>
            </w:r>
            <w:r w:rsidRPr="00857F12">
              <w:rPr>
                <w:rFonts w:ascii="Times New Roman" w:hAnsi="Times New Roman" w:cs="Times New Roman"/>
                <w:kern w:val="0"/>
                <w:szCs w:val="21"/>
              </w:rPr>
              <w:t>/g</w:t>
            </w:r>
          </w:p>
        </w:tc>
        <w:tc>
          <w:tcPr>
            <w:tcW w:w="501" w:type="pct"/>
            <w:tcBorders>
              <w:bottom w:val="single" w:sz="8" w:space="0" w:color="auto"/>
            </w:tcBorders>
            <w:vAlign w:val="center"/>
          </w:tcPr>
          <w:p w14:paraId="583A1082" w14:textId="1ABA2DDC"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0</w:t>
            </w:r>
            <w:r w:rsidRPr="00857F12">
              <w:rPr>
                <w:rFonts w:ascii="Times New Roman" w:hAnsi="Times New Roman" w:cs="Times New Roman"/>
                <w:szCs w:val="21"/>
              </w:rPr>
              <w:t>.18</w:t>
            </w:r>
          </w:p>
        </w:tc>
        <w:tc>
          <w:tcPr>
            <w:tcW w:w="501" w:type="pct"/>
            <w:tcBorders>
              <w:bottom w:val="single" w:sz="8" w:space="0" w:color="auto"/>
            </w:tcBorders>
            <w:vAlign w:val="center"/>
          </w:tcPr>
          <w:p w14:paraId="4698424A"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0</w:t>
            </w:r>
            <w:r w:rsidRPr="00857F12">
              <w:rPr>
                <w:rFonts w:ascii="Times New Roman" w:hAnsi="Times New Roman" w:cs="Times New Roman"/>
                <w:szCs w:val="21"/>
              </w:rPr>
              <w:t>.73</w:t>
            </w:r>
          </w:p>
        </w:tc>
        <w:tc>
          <w:tcPr>
            <w:tcW w:w="501" w:type="pct"/>
            <w:tcBorders>
              <w:bottom w:val="single" w:sz="8" w:space="0" w:color="auto"/>
            </w:tcBorders>
            <w:vAlign w:val="center"/>
          </w:tcPr>
          <w:p w14:paraId="5A33DC69"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szCs w:val="21"/>
              </w:rPr>
              <w:t>1.00</w:t>
            </w:r>
          </w:p>
        </w:tc>
        <w:tc>
          <w:tcPr>
            <w:tcW w:w="501" w:type="pct"/>
            <w:tcBorders>
              <w:bottom w:val="single" w:sz="8" w:space="0" w:color="auto"/>
            </w:tcBorders>
            <w:vAlign w:val="center"/>
          </w:tcPr>
          <w:p w14:paraId="129B8595"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szCs w:val="21"/>
              </w:rPr>
              <w:t>1.00</w:t>
            </w:r>
          </w:p>
        </w:tc>
      </w:tr>
      <w:tr w:rsidR="00857F12" w:rsidRPr="00857F12" w14:paraId="7FA5D3E5" w14:textId="77777777" w:rsidTr="006E0304">
        <w:trPr>
          <w:trHeight w:val="222"/>
        </w:trPr>
        <w:tc>
          <w:tcPr>
            <w:tcW w:w="305" w:type="pct"/>
            <w:vMerge w:val="restart"/>
            <w:tcBorders>
              <w:top w:val="single" w:sz="8" w:space="0" w:color="auto"/>
            </w:tcBorders>
            <w:vAlign w:val="center"/>
            <w:hideMark/>
          </w:tcPr>
          <w:p w14:paraId="551C827C"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szCs w:val="21"/>
              </w:rPr>
              <w:t>5</w:t>
            </w:r>
          </w:p>
        </w:tc>
        <w:tc>
          <w:tcPr>
            <w:tcW w:w="1212" w:type="pct"/>
            <w:vMerge w:val="restart"/>
            <w:tcBorders>
              <w:top w:val="single" w:sz="8" w:space="0" w:color="auto"/>
            </w:tcBorders>
            <w:vAlign w:val="center"/>
            <w:hideMark/>
          </w:tcPr>
          <w:p w14:paraId="41C6AF54"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szCs w:val="21"/>
              </w:rPr>
              <w:t>H140m-W190t-LR0.5</w:t>
            </w:r>
          </w:p>
        </w:tc>
        <w:tc>
          <w:tcPr>
            <w:tcW w:w="1479" w:type="pct"/>
            <w:tcBorders>
              <w:top w:val="single" w:sz="8" w:space="0" w:color="auto"/>
            </w:tcBorders>
            <w:vAlign w:val="center"/>
          </w:tcPr>
          <w:p w14:paraId="7E411303"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i/>
                <w:kern w:val="0"/>
                <w:szCs w:val="21"/>
              </w:rPr>
              <w:t>f</w:t>
            </w:r>
            <w:r w:rsidRPr="00857F12">
              <w:rPr>
                <w:rFonts w:ascii="Times New Roman" w:hAnsi="Times New Roman" w:cs="Times New Roman"/>
                <w:kern w:val="0"/>
                <w:szCs w:val="21"/>
              </w:rPr>
              <w:t>/Hz</w:t>
            </w:r>
          </w:p>
        </w:tc>
        <w:tc>
          <w:tcPr>
            <w:tcW w:w="501" w:type="pct"/>
            <w:tcBorders>
              <w:top w:val="single" w:sz="8" w:space="0" w:color="auto"/>
            </w:tcBorders>
            <w:vAlign w:val="center"/>
          </w:tcPr>
          <w:p w14:paraId="218350B4" w14:textId="48D11CCE"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0</w:t>
            </w:r>
            <w:r w:rsidRPr="00857F12">
              <w:rPr>
                <w:rFonts w:ascii="Times New Roman" w:hAnsi="Times New Roman" w:cs="Times New Roman"/>
                <w:szCs w:val="21"/>
              </w:rPr>
              <w:t>.25</w:t>
            </w:r>
          </w:p>
        </w:tc>
        <w:tc>
          <w:tcPr>
            <w:tcW w:w="501" w:type="pct"/>
            <w:tcBorders>
              <w:top w:val="single" w:sz="8" w:space="0" w:color="auto"/>
            </w:tcBorders>
            <w:vAlign w:val="center"/>
          </w:tcPr>
          <w:p w14:paraId="45BBD18C"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1</w:t>
            </w:r>
            <w:r w:rsidRPr="00857F12">
              <w:rPr>
                <w:rFonts w:ascii="Times New Roman" w:hAnsi="Times New Roman" w:cs="Times New Roman"/>
                <w:szCs w:val="21"/>
              </w:rPr>
              <w:t>.09</w:t>
            </w:r>
          </w:p>
        </w:tc>
        <w:tc>
          <w:tcPr>
            <w:tcW w:w="501" w:type="pct"/>
            <w:tcBorders>
              <w:top w:val="single" w:sz="8" w:space="0" w:color="auto"/>
            </w:tcBorders>
            <w:vAlign w:val="center"/>
          </w:tcPr>
          <w:p w14:paraId="5162BEA0"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3</w:t>
            </w:r>
            <w:r w:rsidRPr="00857F12">
              <w:rPr>
                <w:rFonts w:ascii="Times New Roman" w:hAnsi="Times New Roman" w:cs="Times New Roman"/>
                <w:szCs w:val="21"/>
              </w:rPr>
              <w:t>.37</w:t>
            </w:r>
          </w:p>
        </w:tc>
        <w:tc>
          <w:tcPr>
            <w:tcW w:w="501" w:type="pct"/>
            <w:tcBorders>
              <w:top w:val="single" w:sz="8" w:space="0" w:color="auto"/>
            </w:tcBorders>
            <w:vAlign w:val="center"/>
          </w:tcPr>
          <w:p w14:paraId="5437E700"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6</w:t>
            </w:r>
            <w:r w:rsidRPr="00857F12">
              <w:rPr>
                <w:rFonts w:ascii="Times New Roman" w:hAnsi="Times New Roman" w:cs="Times New Roman"/>
                <w:szCs w:val="21"/>
              </w:rPr>
              <w:t>.21</w:t>
            </w:r>
          </w:p>
        </w:tc>
      </w:tr>
      <w:tr w:rsidR="00857F12" w:rsidRPr="00857F12" w14:paraId="27253C29" w14:textId="77777777" w:rsidTr="006E0304">
        <w:trPr>
          <w:trHeight w:val="190"/>
        </w:trPr>
        <w:tc>
          <w:tcPr>
            <w:tcW w:w="305" w:type="pct"/>
            <w:vMerge/>
            <w:vAlign w:val="center"/>
          </w:tcPr>
          <w:p w14:paraId="17BF03C9" w14:textId="77777777" w:rsidR="00A34FDA" w:rsidRPr="00857F12" w:rsidRDefault="00A34FDA" w:rsidP="00A34FDA">
            <w:pPr>
              <w:adjustRightInd w:val="0"/>
              <w:snapToGrid w:val="0"/>
              <w:jc w:val="center"/>
              <w:rPr>
                <w:rFonts w:ascii="Times New Roman" w:hAnsi="Times New Roman" w:cs="Times New Roman"/>
                <w:szCs w:val="21"/>
              </w:rPr>
            </w:pPr>
          </w:p>
        </w:tc>
        <w:tc>
          <w:tcPr>
            <w:tcW w:w="1212" w:type="pct"/>
            <w:vMerge/>
            <w:vAlign w:val="center"/>
          </w:tcPr>
          <w:p w14:paraId="1600F8C9" w14:textId="77777777" w:rsidR="00A34FDA" w:rsidRPr="00857F12" w:rsidRDefault="00A34FDA" w:rsidP="00A34FDA">
            <w:pPr>
              <w:adjustRightInd w:val="0"/>
              <w:snapToGrid w:val="0"/>
              <w:jc w:val="center"/>
              <w:rPr>
                <w:rFonts w:ascii="Times New Roman" w:hAnsi="Times New Roman" w:cs="Times New Roman"/>
                <w:szCs w:val="21"/>
              </w:rPr>
            </w:pPr>
          </w:p>
        </w:tc>
        <w:tc>
          <w:tcPr>
            <w:tcW w:w="1479" w:type="pct"/>
            <w:vAlign w:val="center"/>
          </w:tcPr>
          <w:p w14:paraId="3E54E46D" w14:textId="77777777" w:rsidR="00A34FDA" w:rsidRPr="00857F12" w:rsidRDefault="00A34FDA" w:rsidP="00A34FDA">
            <w:pPr>
              <w:adjustRightInd w:val="0"/>
              <w:snapToGrid w:val="0"/>
              <w:jc w:val="center"/>
              <w:rPr>
                <w:rFonts w:ascii="Times New Roman" w:hAnsi="Times New Roman" w:cs="Times New Roman"/>
                <w:szCs w:val="21"/>
              </w:rPr>
            </w:pPr>
            <w:proofErr w:type="spellStart"/>
            <w:r w:rsidRPr="00857F12">
              <w:rPr>
                <w:rFonts w:ascii="Cambria Math" w:hAnsi="Cambria Math" w:cs="Times New Roman"/>
                <w:i/>
                <w:sz w:val="24"/>
              </w:rPr>
              <w:t>Γ</w:t>
            </w:r>
            <w:r w:rsidRPr="00857F12">
              <w:rPr>
                <w:rFonts w:ascii="Times New Roman" w:hAnsi="Times New Roman" w:cs="Times New Roman"/>
                <w:i/>
                <w:sz w:val="24"/>
                <w:vertAlign w:val="subscript"/>
              </w:rPr>
              <w:t>n</w:t>
            </w:r>
            <w:proofErr w:type="spellEnd"/>
          </w:p>
        </w:tc>
        <w:tc>
          <w:tcPr>
            <w:tcW w:w="501" w:type="pct"/>
            <w:vAlign w:val="center"/>
          </w:tcPr>
          <w:p w14:paraId="59CC0648" w14:textId="6C35EFDC"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1</w:t>
            </w:r>
            <w:r w:rsidRPr="00857F12">
              <w:rPr>
                <w:rFonts w:ascii="Times New Roman" w:hAnsi="Times New Roman" w:cs="Times New Roman"/>
                <w:szCs w:val="21"/>
              </w:rPr>
              <w:t>.31</w:t>
            </w:r>
          </w:p>
        </w:tc>
        <w:tc>
          <w:tcPr>
            <w:tcW w:w="501" w:type="pct"/>
            <w:vAlign w:val="center"/>
          </w:tcPr>
          <w:p w14:paraId="0319EC73"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w:t>
            </w:r>
            <w:r w:rsidRPr="00857F12">
              <w:rPr>
                <w:rFonts w:ascii="Times New Roman" w:hAnsi="Times New Roman" w:cs="Times New Roman"/>
                <w:szCs w:val="21"/>
              </w:rPr>
              <w:t>1.20</w:t>
            </w:r>
          </w:p>
        </w:tc>
        <w:tc>
          <w:tcPr>
            <w:tcW w:w="501" w:type="pct"/>
            <w:vAlign w:val="center"/>
          </w:tcPr>
          <w:p w14:paraId="1490A7A9"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w:t>
            </w:r>
            <w:r w:rsidRPr="00857F12">
              <w:rPr>
                <w:rFonts w:ascii="Times New Roman" w:hAnsi="Times New Roman" w:cs="Times New Roman"/>
                <w:szCs w:val="21"/>
              </w:rPr>
              <w:t>1.17</w:t>
            </w:r>
          </w:p>
        </w:tc>
        <w:tc>
          <w:tcPr>
            <w:tcW w:w="501" w:type="pct"/>
            <w:vAlign w:val="center"/>
          </w:tcPr>
          <w:p w14:paraId="0C7CB480"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w:t>
            </w:r>
            <w:r w:rsidRPr="00857F12">
              <w:rPr>
                <w:rFonts w:ascii="Times New Roman" w:hAnsi="Times New Roman" w:cs="Times New Roman"/>
                <w:szCs w:val="21"/>
              </w:rPr>
              <w:t>0.94</w:t>
            </w:r>
          </w:p>
        </w:tc>
      </w:tr>
      <w:tr w:rsidR="00857F12" w:rsidRPr="00857F12" w14:paraId="21ECDEE1" w14:textId="77777777" w:rsidTr="006E0304">
        <w:trPr>
          <w:trHeight w:val="119"/>
        </w:trPr>
        <w:tc>
          <w:tcPr>
            <w:tcW w:w="305" w:type="pct"/>
            <w:vMerge/>
            <w:tcBorders>
              <w:bottom w:val="single" w:sz="8" w:space="0" w:color="auto"/>
            </w:tcBorders>
            <w:vAlign w:val="center"/>
          </w:tcPr>
          <w:p w14:paraId="5A81CA6F" w14:textId="77777777" w:rsidR="00A34FDA" w:rsidRPr="00857F12" w:rsidRDefault="00A34FDA" w:rsidP="00A34FDA">
            <w:pPr>
              <w:adjustRightInd w:val="0"/>
              <w:snapToGrid w:val="0"/>
              <w:jc w:val="center"/>
              <w:rPr>
                <w:rFonts w:ascii="Times New Roman" w:hAnsi="Times New Roman" w:cs="Times New Roman"/>
                <w:szCs w:val="21"/>
              </w:rPr>
            </w:pPr>
          </w:p>
        </w:tc>
        <w:tc>
          <w:tcPr>
            <w:tcW w:w="1212" w:type="pct"/>
            <w:vMerge/>
            <w:tcBorders>
              <w:bottom w:val="single" w:sz="8" w:space="0" w:color="auto"/>
            </w:tcBorders>
            <w:vAlign w:val="center"/>
          </w:tcPr>
          <w:p w14:paraId="403FE07D" w14:textId="77777777" w:rsidR="00A34FDA" w:rsidRPr="00857F12" w:rsidRDefault="00A34FDA" w:rsidP="00A34FDA">
            <w:pPr>
              <w:adjustRightInd w:val="0"/>
              <w:snapToGrid w:val="0"/>
              <w:jc w:val="center"/>
              <w:rPr>
                <w:rFonts w:ascii="Times New Roman" w:hAnsi="Times New Roman" w:cs="Times New Roman"/>
                <w:szCs w:val="21"/>
              </w:rPr>
            </w:pPr>
          </w:p>
        </w:tc>
        <w:tc>
          <w:tcPr>
            <w:tcW w:w="1479" w:type="pct"/>
            <w:tcBorders>
              <w:bottom w:val="single" w:sz="8" w:space="0" w:color="auto"/>
            </w:tcBorders>
            <w:vAlign w:val="center"/>
          </w:tcPr>
          <w:p w14:paraId="6D93DEEB"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i/>
                <w:kern w:val="0"/>
                <w:szCs w:val="21"/>
              </w:rPr>
              <w:t>A</w:t>
            </w:r>
            <w:r w:rsidRPr="00857F12">
              <w:rPr>
                <w:rFonts w:ascii="Times New Roman" w:hAnsi="Times New Roman" w:cs="Times New Roman"/>
                <w:i/>
                <w:kern w:val="0"/>
                <w:szCs w:val="21"/>
                <w:vertAlign w:val="subscript"/>
              </w:rPr>
              <w:t>n</w:t>
            </w:r>
            <w:r w:rsidRPr="00857F12">
              <w:rPr>
                <w:rFonts w:ascii="Times New Roman" w:hAnsi="Times New Roman" w:cs="Times New Roman"/>
                <w:kern w:val="0"/>
                <w:szCs w:val="21"/>
              </w:rPr>
              <w:t>/g</w:t>
            </w:r>
          </w:p>
        </w:tc>
        <w:tc>
          <w:tcPr>
            <w:tcW w:w="501" w:type="pct"/>
            <w:tcBorders>
              <w:bottom w:val="single" w:sz="8" w:space="0" w:color="auto"/>
            </w:tcBorders>
            <w:vAlign w:val="center"/>
          </w:tcPr>
          <w:p w14:paraId="5CDBD076" w14:textId="61C5D165"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0</w:t>
            </w:r>
            <w:r w:rsidRPr="00857F12">
              <w:rPr>
                <w:rFonts w:ascii="Times New Roman" w:hAnsi="Times New Roman" w:cs="Times New Roman"/>
                <w:szCs w:val="21"/>
              </w:rPr>
              <w:t>.17</w:t>
            </w:r>
          </w:p>
        </w:tc>
        <w:tc>
          <w:tcPr>
            <w:tcW w:w="501" w:type="pct"/>
            <w:tcBorders>
              <w:bottom w:val="single" w:sz="8" w:space="0" w:color="auto"/>
            </w:tcBorders>
            <w:vAlign w:val="center"/>
          </w:tcPr>
          <w:p w14:paraId="77D918B4"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0</w:t>
            </w:r>
            <w:r w:rsidRPr="00857F12">
              <w:rPr>
                <w:rFonts w:ascii="Times New Roman" w:hAnsi="Times New Roman" w:cs="Times New Roman"/>
                <w:szCs w:val="21"/>
              </w:rPr>
              <w:t>.74</w:t>
            </w:r>
          </w:p>
        </w:tc>
        <w:tc>
          <w:tcPr>
            <w:tcW w:w="501" w:type="pct"/>
            <w:tcBorders>
              <w:bottom w:val="single" w:sz="8" w:space="0" w:color="auto"/>
            </w:tcBorders>
            <w:vAlign w:val="center"/>
          </w:tcPr>
          <w:p w14:paraId="5E95A96D"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szCs w:val="21"/>
              </w:rPr>
              <w:t>1.00</w:t>
            </w:r>
          </w:p>
        </w:tc>
        <w:tc>
          <w:tcPr>
            <w:tcW w:w="501" w:type="pct"/>
            <w:tcBorders>
              <w:bottom w:val="single" w:sz="8" w:space="0" w:color="auto"/>
            </w:tcBorders>
            <w:vAlign w:val="center"/>
          </w:tcPr>
          <w:p w14:paraId="2E919423"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szCs w:val="21"/>
              </w:rPr>
              <w:t>1.00</w:t>
            </w:r>
          </w:p>
        </w:tc>
      </w:tr>
      <w:tr w:rsidR="00857F12" w:rsidRPr="00857F12" w14:paraId="70B71D76" w14:textId="77777777" w:rsidTr="006E0304">
        <w:trPr>
          <w:trHeight w:val="189"/>
        </w:trPr>
        <w:tc>
          <w:tcPr>
            <w:tcW w:w="305" w:type="pct"/>
            <w:vMerge w:val="restart"/>
            <w:tcBorders>
              <w:top w:val="single" w:sz="8" w:space="0" w:color="auto"/>
            </w:tcBorders>
            <w:vAlign w:val="center"/>
            <w:hideMark/>
          </w:tcPr>
          <w:p w14:paraId="172F2140"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szCs w:val="21"/>
              </w:rPr>
              <w:t>6</w:t>
            </w:r>
          </w:p>
        </w:tc>
        <w:tc>
          <w:tcPr>
            <w:tcW w:w="1212" w:type="pct"/>
            <w:vMerge w:val="restart"/>
            <w:tcBorders>
              <w:top w:val="single" w:sz="8" w:space="0" w:color="auto"/>
            </w:tcBorders>
            <w:vAlign w:val="center"/>
            <w:hideMark/>
          </w:tcPr>
          <w:p w14:paraId="061B60FB"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szCs w:val="21"/>
              </w:rPr>
              <w:t>H160m-W190t-LR0.5</w:t>
            </w:r>
          </w:p>
        </w:tc>
        <w:tc>
          <w:tcPr>
            <w:tcW w:w="1479" w:type="pct"/>
            <w:tcBorders>
              <w:top w:val="single" w:sz="8" w:space="0" w:color="auto"/>
            </w:tcBorders>
            <w:vAlign w:val="center"/>
          </w:tcPr>
          <w:p w14:paraId="636430A8"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i/>
                <w:kern w:val="0"/>
                <w:szCs w:val="21"/>
              </w:rPr>
              <w:t>f</w:t>
            </w:r>
            <w:r w:rsidRPr="00857F12">
              <w:rPr>
                <w:rFonts w:ascii="Times New Roman" w:hAnsi="Times New Roman" w:cs="Times New Roman"/>
                <w:kern w:val="0"/>
                <w:szCs w:val="21"/>
              </w:rPr>
              <w:t>/Hz</w:t>
            </w:r>
          </w:p>
        </w:tc>
        <w:tc>
          <w:tcPr>
            <w:tcW w:w="501" w:type="pct"/>
            <w:tcBorders>
              <w:top w:val="single" w:sz="8" w:space="0" w:color="auto"/>
            </w:tcBorders>
            <w:vAlign w:val="center"/>
          </w:tcPr>
          <w:p w14:paraId="15AB9512" w14:textId="5B8E09DA"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0</w:t>
            </w:r>
            <w:r w:rsidRPr="00857F12">
              <w:rPr>
                <w:rFonts w:ascii="Times New Roman" w:hAnsi="Times New Roman" w:cs="Times New Roman"/>
                <w:szCs w:val="21"/>
              </w:rPr>
              <w:t>.22</w:t>
            </w:r>
          </w:p>
        </w:tc>
        <w:tc>
          <w:tcPr>
            <w:tcW w:w="501" w:type="pct"/>
            <w:tcBorders>
              <w:top w:val="single" w:sz="8" w:space="0" w:color="auto"/>
            </w:tcBorders>
            <w:vAlign w:val="center"/>
          </w:tcPr>
          <w:p w14:paraId="72828690"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szCs w:val="21"/>
              </w:rPr>
              <w:t>0.88</w:t>
            </w:r>
          </w:p>
        </w:tc>
        <w:tc>
          <w:tcPr>
            <w:tcW w:w="501" w:type="pct"/>
            <w:tcBorders>
              <w:top w:val="single" w:sz="8" w:space="0" w:color="auto"/>
            </w:tcBorders>
            <w:vAlign w:val="center"/>
          </w:tcPr>
          <w:p w14:paraId="147136E7"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2</w:t>
            </w:r>
            <w:r w:rsidRPr="00857F12">
              <w:rPr>
                <w:rFonts w:ascii="Times New Roman" w:hAnsi="Times New Roman" w:cs="Times New Roman"/>
                <w:szCs w:val="21"/>
              </w:rPr>
              <w:t>.63</w:t>
            </w:r>
          </w:p>
        </w:tc>
        <w:tc>
          <w:tcPr>
            <w:tcW w:w="501" w:type="pct"/>
            <w:tcBorders>
              <w:top w:val="single" w:sz="8" w:space="0" w:color="auto"/>
            </w:tcBorders>
            <w:vAlign w:val="center"/>
          </w:tcPr>
          <w:p w14:paraId="565407AB"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4</w:t>
            </w:r>
            <w:r w:rsidRPr="00857F12">
              <w:rPr>
                <w:rFonts w:ascii="Times New Roman" w:hAnsi="Times New Roman" w:cs="Times New Roman"/>
                <w:szCs w:val="21"/>
              </w:rPr>
              <w:t>.91</w:t>
            </w:r>
          </w:p>
        </w:tc>
      </w:tr>
      <w:tr w:rsidR="00857F12" w:rsidRPr="00857F12" w14:paraId="5A9B9B0D" w14:textId="77777777" w:rsidTr="006E0304">
        <w:trPr>
          <w:trHeight w:val="190"/>
        </w:trPr>
        <w:tc>
          <w:tcPr>
            <w:tcW w:w="305" w:type="pct"/>
            <w:vMerge/>
            <w:vAlign w:val="center"/>
          </w:tcPr>
          <w:p w14:paraId="3BF218C0" w14:textId="77777777" w:rsidR="00A34FDA" w:rsidRPr="00857F12" w:rsidRDefault="00A34FDA" w:rsidP="00A34FDA">
            <w:pPr>
              <w:adjustRightInd w:val="0"/>
              <w:snapToGrid w:val="0"/>
              <w:jc w:val="center"/>
              <w:rPr>
                <w:rFonts w:ascii="Times New Roman" w:hAnsi="Times New Roman" w:cs="Times New Roman"/>
                <w:szCs w:val="21"/>
              </w:rPr>
            </w:pPr>
          </w:p>
        </w:tc>
        <w:tc>
          <w:tcPr>
            <w:tcW w:w="1212" w:type="pct"/>
            <w:vMerge/>
            <w:vAlign w:val="center"/>
          </w:tcPr>
          <w:p w14:paraId="51AC5258" w14:textId="77777777" w:rsidR="00A34FDA" w:rsidRPr="00857F12" w:rsidRDefault="00A34FDA" w:rsidP="00A34FDA">
            <w:pPr>
              <w:adjustRightInd w:val="0"/>
              <w:snapToGrid w:val="0"/>
              <w:jc w:val="center"/>
              <w:rPr>
                <w:rFonts w:ascii="Times New Roman" w:hAnsi="Times New Roman" w:cs="Times New Roman"/>
                <w:szCs w:val="21"/>
              </w:rPr>
            </w:pPr>
          </w:p>
        </w:tc>
        <w:tc>
          <w:tcPr>
            <w:tcW w:w="1479" w:type="pct"/>
            <w:vAlign w:val="center"/>
          </w:tcPr>
          <w:p w14:paraId="5ADFD694" w14:textId="77777777" w:rsidR="00A34FDA" w:rsidRPr="00857F12" w:rsidRDefault="00A34FDA" w:rsidP="00A34FDA">
            <w:pPr>
              <w:adjustRightInd w:val="0"/>
              <w:snapToGrid w:val="0"/>
              <w:jc w:val="center"/>
              <w:rPr>
                <w:rFonts w:ascii="Times New Roman" w:hAnsi="Times New Roman" w:cs="Times New Roman"/>
                <w:szCs w:val="21"/>
              </w:rPr>
            </w:pPr>
            <w:proofErr w:type="spellStart"/>
            <w:r w:rsidRPr="00857F12">
              <w:rPr>
                <w:rFonts w:ascii="Cambria Math" w:hAnsi="Cambria Math" w:cs="Times New Roman"/>
                <w:i/>
                <w:sz w:val="24"/>
              </w:rPr>
              <w:t>Γ</w:t>
            </w:r>
            <w:r w:rsidRPr="00857F12">
              <w:rPr>
                <w:rFonts w:ascii="Times New Roman" w:hAnsi="Times New Roman" w:cs="Times New Roman"/>
                <w:i/>
                <w:sz w:val="24"/>
                <w:vertAlign w:val="subscript"/>
              </w:rPr>
              <w:t>n</w:t>
            </w:r>
            <w:proofErr w:type="spellEnd"/>
          </w:p>
        </w:tc>
        <w:tc>
          <w:tcPr>
            <w:tcW w:w="501" w:type="pct"/>
            <w:vAlign w:val="center"/>
          </w:tcPr>
          <w:p w14:paraId="5837D916" w14:textId="337C8190"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w:t>
            </w:r>
            <w:r w:rsidRPr="00857F12">
              <w:rPr>
                <w:rFonts w:ascii="Times New Roman" w:hAnsi="Times New Roman" w:cs="Times New Roman"/>
                <w:szCs w:val="21"/>
              </w:rPr>
              <w:t>1.37</w:t>
            </w:r>
          </w:p>
        </w:tc>
        <w:tc>
          <w:tcPr>
            <w:tcW w:w="501" w:type="pct"/>
            <w:vAlign w:val="center"/>
          </w:tcPr>
          <w:p w14:paraId="718FFB5A"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1</w:t>
            </w:r>
            <w:r w:rsidRPr="00857F12">
              <w:rPr>
                <w:rFonts w:ascii="Times New Roman" w:hAnsi="Times New Roman" w:cs="Times New Roman"/>
                <w:szCs w:val="21"/>
              </w:rPr>
              <w:t>.21</w:t>
            </w:r>
          </w:p>
        </w:tc>
        <w:tc>
          <w:tcPr>
            <w:tcW w:w="501" w:type="pct"/>
            <w:vAlign w:val="center"/>
          </w:tcPr>
          <w:p w14:paraId="3BAAAE25"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1</w:t>
            </w:r>
            <w:r w:rsidRPr="00857F12">
              <w:rPr>
                <w:rFonts w:ascii="Times New Roman" w:hAnsi="Times New Roman" w:cs="Times New Roman"/>
                <w:szCs w:val="21"/>
              </w:rPr>
              <w:t>.18</w:t>
            </w:r>
          </w:p>
        </w:tc>
        <w:tc>
          <w:tcPr>
            <w:tcW w:w="501" w:type="pct"/>
            <w:vAlign w:val="center"/>
          </w:tcPr>
          <w:p w14:paraId="1DE7A46D"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0</w:t>
            </w:r>
            <w:r w:rsidRPr="00857F12">
              <w:rPr>
                <w:rFonts w:ascii="Times New Roman" w:hAnsi="Times New Roman" w:cs="Times New Roman"/>
                <w:szCs w:val="21"/>
              </w:rPr>
              <w:t>.96</w:t>
            </w:r>
          </w:p>
        </w:tc>
      </w:tr>
      <w:tr w:rsidR="00857F12" w:rsidRPr="00857F12" w14:paraId="7B88A297" w14:textId="77777777" w:rsidTr="006E0304">
        <w:trPr>
          <w:trHeight w:val="119"/>
        </w:trPr>
        <w:tc>
          <w:tcPr>
            <w:tcW w:w="305" w:type="pct"/>
            <w:vMerge/>
            <w:tcBorders>
              <w:bottom w:val="single" w:sz="8" w:space="0" w:color="auto"/>
            </w:tcBorders>
            <w:vAlign w:val="center"/>
          </w:tcPr>
          <w:p w14:paraId="1E981711" w14:textId="77777777" w:rsidR="00A34FDA" w:rsidRPr="00857F12" w:rsidRDefault="00A34FDA" w:rsidP="00A34FDA">
            <w:pPr>
              <w:adjustRightInd w:val="0"/>
              <w:snapToGrid w:val="0"/>
              <w:jc w:val="center"/>
              <w:rPr>
                <w:rFonts w:ascii="Times New Roman" w:hAnsi="Times New Roman" w:cs="Times New Roman"/>
                <w:szCs w:val="21"/>
              </w:rPr>
            </w:pPr>
          </w:p>
        </w:tc>
        <w:tc>
          <w:tcPr>
            <w:tcW w:w="1212" w:type="pct"/>
            <w:vMerge/>
            <w:tcBorders>
              <w:bottom w:val="single" w:sz="8" w:space="0" w:color="auto"/>
            </w:tcBorders>
            <w:vAlign w:val="center"/>
          </w:tcPr>
          <w:p w14:paraId="4BB9BCBE" w14:textId="77777777" w:rsidR="00A34FDA" w:rsidRPr="00857F12" w:rsidRDefault="00A34FDA" w:rsidP="00A34FDA">
            <w:pPr>
              <w:adjustRightInd w:val="0"/>
              <w:snapToGrid w:val="0"/>
              <w:jc w:val="center"/>
              <w:rPr>
                <w:rFonts w:ascii="Times New Roman" w:hAnsi="Times New Roman" w:cs="Times New Roman"/>
                <w:szCs w:val="21"/>
              </w:rPr>
            </w:pPr>
          </w:p>
        </w:tc>
        <w:tc>
          <w:tcPr>
            <w:tcW w:w="1479" w:type="pct"/>
            <w:tcBorders>
              <w:bottom w:val="single" w:sz="8" w:space="0" w:color="auto"/>
            </w:tcBorders>
            <w:vAlign w:val="center"/>
          </w:tcPr>
          <w:p w14:paraId="2F8AAF7F"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i/>
                <w:kern w:val="0"/>
                <w:szCs w:val="21"/>
              </w:rPr>
              <w:t>A</w:t>
            </w:r>
            <w:r w:rsidRPr="00857F12">
              <w:rPr>
                <w:rFonts w:ascii="Times New Roman" w:hAnsi="Times New Roman" w:cs="Times New Roman"/>
                <w:i/>
                <w:kern w:val="0"/>
                <w:szCs w:val="21"/>
                <w:vertAlign w:val="subscript"/>
              </w:rPr>
              <w:t>n</w:t>
            </w:r>
            <w:r w:rsidRPr="00857F12">
              <w:rPr>
                <w:rFonts w:ascii="Times New Roman" w:hAnsi="Times New Roman" w:cs="Times New Roman"/>
                <w:kern w:val="0"/>
                <w:szCs w:val="21"/>
              </w:rPr>
              <w:t>/g</w:t>
            </w:r>
          </w:p>
        </w:tc>
        <w:tc>
          <w:tcPr>
            <w:tcW w:w="501" w:type="pct"/>
            <w:tcBorders>
              <w:bottom w:val="single" w:sz="8" w:space="0" w:color="auto"/>
            </w:tcBorders>
            <w:vAlign w:val="center"/>
          </w:tcPr>
          <w:p w14:paraId="767B793E" w14:textId="2740875D"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0</w:t>
            </w:r>
            <w:r w:rsidRPr="00857F12">
              <w:rPr>
                <w:rFonts w:ascii="Times New Roman" w:hAnsi="Times New Roman" w:cs="Times New Roman"/>
                <w:szCs w:val="21"/>
              </w:rPr>
              <w:t>.15</w:t>
            </w:r>
          </w:p>
        </w:tc>
        <w:tc>
          <w:tcPr>
            <w:tcW w:w="501" w:type="pct"/>
            <w:tcBorders>
              <w:bottom w:val="single" w:sz="8" w:space="0" w:color="auto"/>
            </w:tcBorders>
            <w:vAlign w:val="center"/>
          </w:tcPr>
          <w:p w14:paraId="79E7451E"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hint="eastAsia"/>
                <w:szCs w:val="21"/>
              </w:rPr>
              <w:t>0</w:t>
            </w:r>
            <w:r w:rsidRPr="00857F12">
              <w:rPr>
                <w:rFonts w:ascii="Times New Roman" w:hAnsi="Times New Roman" w:cs="Times New Roman"/>
                <w:szCs w:val="21"/>
              </w:rPr>
              <w:t>.60</w:t>
            </w:r>
          </w:p>
        </w:tc>
        <w:tc>
          <w:tcPr>
            <w:tcW w:w="501" w:type="pct"/>
            <w:tcBorders>
              <w:bottom w:val="single" w:sz="8" w:space="0" w:color="auto"/>
            </w:tcBorders>
            <w:vAlign w:val="center"/>
          </w:tcPr>
          <w:p w14:paraId="38538B02"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szCs w:val="21"/>
              </w:rPr>
              <w:t>1.00</w:t>
            </w:r>
          </w:p>
        </w:tc>
        <w:tc>
          <w:tcPr>
            <w:tcW w:w="501" w:type="pct"/>
            <w:tcBorders>
              <w:bottom w:val="single" w:sz="8" w:space="0" w:color="auto"/>
            </w:tcBorders>
            <w:vAlign w:val="center"/>
          </w:tcPr>
          <w:p w14:paraId="78088FFC" w14:textId="77777777" w:rsidR="00A34FDA" w:rsidRPr="00857F12" w:rsidRDefault="00A34FDA" w:rsidP="00A34FDA">
            <w:pPr>
              <w:adjustRightInd w:val="0"/>
              <w:snapToGrid w:val="0"/>
              <w:jc w:val="center"/>
              <w:rPr>
                <w:rFonts w:ascii="Times New Roman" w:hAnsi="Times New Roman" w:cs="Times New Roman"/>
                <w:szCs w:val="21"/>
              </w:rPr>
            </w:pPr>
            <w:r w:rsidRPr="00857F12">
              <w:rPr>
                <w:rFonts w:ascii="Times New Roman" w:hAnsi="Times New Roman" w:cs="Times New Roman"/>
                <w:szCs w:val="21"/>
              </w:rPr>
              <w:t>1.00</w:t>
            </w:r>
          </w:p>
        </w:tc>
      </w:tr>
    </w:tbl>
    <w:p w14:paraId="43D2785C" w14:textId="77777777" w:rsidR="00BA0276" w:rsidRPr="00857F12" w:rsidRDefault="00BA0276" w:rsidP="00BA0276">
      <w:pPr>
        <w:jc w:val="center"/>
        <w:rPr>
          <w:kern w:val="0"/>
        </w:rPr>
      </w:pPr>
    </w:p>
    <w:p w14:paraId="7C6044D9" w14:textId="77777777" w:rsidR="00BA0276" w:rsidRPr="00857F12" w:rsidRDefault="00BA0276" w:rsidP="00BA0276">
      <w:pPr>
        <w:jc w:val="center"/>
        <w:rPr>
          <w:rFonts w:ascii="Times New Roman" w:hAnsi="Times New Roman" w:cs="Times New Roman"/>
          <w:szCs w:val="21"/>
        </w:rPr>
      </w:pPr>
      <w:r w:rsidRPr="00857F12">
        <w:object w:dxaOrig="7829" w:dyaOrig="3919" w14:anchorId="1BE6FFF2">
          <v:shape id="_x0000_i1046" type="#_x0000_t75" style="width:391.15pt;height:195.75pt" o:ole="">
            <v:imagedata r:id="rId50" o:title=""/>
          </v:shape>
          <o:OLEObject Type="Embed" ProgID="Origin50.Graph" ShapeID="_x0000_i1046" DrawAspect="Content" ObjectID="_1719812953" r:id="rId51"/>
        </w:object>
      </w:r>
    </w:p>
    <w:p w14:paraId="143E3A76" w14:textId="20489EB0" w:rsidR="00BA0276" w:rsidRPr="00857F12" w:rsidRDefault="00BA0276" w:rsidP="00BA0276">
      <w:pPr>
        <w:jc w:val="center"/>
        <w:rPr>
          <w:rFonts w:ascii="Times New Roman" w:hAnsi="Times New Roman" w:cs="Times New Roman"/>
          <w:szCs w:val="21"/>
        </w:rPr>
      </w:pPr>
      <w:r w:rsidRPr="00857F12">
        <w:rPr>
          <w:rFonts w:ascii="Times New Roman" w:hAnsi="Times New Roman" w:cs="Times New Roman"/>
          <w:szCs w:val="21"/>
        </w:rPr>
        <w:t xml:space="preserve">Fig. </w:t>
      </w:r>
      <w:r w:rsidR="00311C5D" w:rsidRPr="00857F12">
        <w:rPr>
          <w:rFonts w:ascii="Times New Roman" w:hAnsi="Times New Roman" w:cs="Times New Roman"/>
          <w:szCs w:val="21"/>
        </w:rPr>
        <w:t>5</w:t>
      </w:r>
      <w:r w:rsidRPr="00857F12">
        <w:rPr>
          <w:rFonts w:ascii="Times New Roman" w:hAnsi="Times New Roman" w:cs="Times New Roman"/>
          <w:szCs w:val="21"/>
        </w:rPr>
        <w:t xml:space="preserve"> Properties of the first four modes </w:t>
      </w:r>
      <w:r w:rsidR="003C0A77" w:rsidRPr="00857F12">
        <w:rPr>
          <w:rFonts w:ascii="Times New Roman" w:hAnsi="Times New Roman" w:cs="Times New Roman"/>
          <w:szCs w:val="21"/>
        </w:rPr>
        <w:t>of SCHTs</w:t>
      </w:r>
    </w:p>
    <w:p w14:paraId="113AE81B" w14:textId="77777777" w:rsidR="00BA0276" w:rsidRPr="00857F12" w:rsidRDefault="00BA0276" w:rsidP="002F19E9">
      <w:pPr>
        <w:spacing w:line="360" w:lineRule="auto"/>
        <w:ind w:firstLineChars="200" w:firstLine="480"/>
        <w:rPr>
          <w:rFonts w:ascii="Times New Roman" w:hAnsi="Times New Roman" w:cs="Times New Roman"/>
          <w:sz w:val="24"/>
        </w:rPr>
      </w:pPr>
    </w:p>
    <w:p w14:paraId="717DA714" w14:textId="0FE11398" w:rsidR="001E748D" w:rsidRPr="00857F12" w:rsidRDefault="006F0ADA" w:rsidP="002F19E9">
      <w:pPr>
        <w:spacing w:line="360" w:lineRule="auto"/>
        <w:ind w:firstLineChars="200" w:firstLine="480"/>
        <w:rPr>
          <w:rFonts w:ascii="Times New Roman" w:hAnsi="Times New Roman" w:cs="Times New Roman"/>
          <w:sz w:val="24"/>
        </w:rPr>
      </w:pPr>
      <w:r w:rsidRPr="00857F12">
        <w:rPr>
          <w:rFonts w:ascii="Times New Roman" w:hAnsi="Times New Roman" w:cs="Times New Roman"/>
          <w:sz w:val="24"/>
        </w:rPr>
        <w:t xml:space="preserve">Fig. </w:t>
      </w:r>
      <w:r w:rsidR="00A725A2" w:rsidRPr="00857F12">
        <w:rPr>
          <w:rFonts w:ascii="Times New Roman" w:hAnsi="Times New Roman" w:cs="Times New Roman"/>
          <w:sz w:val="24"/>
        </w:rPr>
        <w:t>6</w:t>
      </w:r>
      <w:r w:rsidRPr="00857F12">
        <w:rPr>
          <w:rFonts w:ascii="Times New Roman" w:hAnsi="Times New Roman" w:cs="Times New Roman"/>
          <w:sz w:val="24"/>
        </w:rPr>
        <w:t xml:space="preserve"> compares the response contributions of the first</w:t>
      </w:r>
      <w:r w:rsidR="001C2C23" w:rsidRPr="00857F12">
        <w:rPr>
          <w:rFonts w:ascii="Times New Roman" w:eastAsia="宋体" w:hAnsi="Times New Roman" w:cs="Times New Roman"/>
          <w:sz w:val="24"/>
        </w:rPr>
        <w:t xml:space="preserve"> </w:t>
      </w:r>
      <w:r w:rsidRPr="00857F12">
        <w:rPr>
          <w:rFonts w:ascii="Times New Roman" w:hAnsi="Times New Roman" w:cs="Times New Roman"/>
          <w:sz w:val="24"/>
        </w:rPr>
        <w:t>five vibration modes to the base shear and base moment. It shows that the first and second mode</w:t>
      </w:r>
      <w:r w:rsidR="006D5818" w:rsidRPr="00857F12">
        <w:rPr>
          <w:rFonts w:ascii="Times New Roman" w:hAnsi="Times New Roman" w:cs="Times New Roman"/>
          <w:sz w:val="24"/>
        </w:rPr>
        <w:t>s</w:t>
      </w:r>
      <w:r w:rsidRPr="00857F12">
        <w:rPr>
          <w:rFonts w:ascii="Times New Roman" w:hAnsi="Times New Roman" w:cs="Times New Roman"/>
          <w:sz w:val="24"/>
        </w:rPr>
        <w:t xml:space="preserve"> are relatively more significant for the base shear and base moment, and the relative contribution is not greatly affected by the variations </w:t>
      </w:r>
      <w:r w:rsidR="006D5818" w:rsidRPr="00857F12">
        <w:rPr>
          <w:rFonts w:ascii="Times New Roman" w:hAnsi="Times New Roman" w:cs="Times New Roman"/>
          <w:sz w:val="24"/>
        </w:rPr>
        <w:t xml:space="preserve">in </w:t>
      </w:r>
      <w:r w:rsidRPr="00857F12">
        <w:rPr>
          <w:rFonts w:ascii="Times New Roman" w:hAnsi="Times New Roman" w:cs="Times New Roman"/>
          <w:sz w:val="24"/>
        </w:rPr>
        <w:t>tower heights and turbine weights compared to the concrete/steel length ratio. For W190t-LR0.8 and W280t-LR0.8, the second mode contributes more than the first mode to the base shear, and as the concrete/steel length ratio is reduced to 0.5, the second mode dominates the base shear even more. For H140 m-W190t-LR0.5 and H160 m-W190t-LR0.5, the second mode contributes 49% and 44% of the base shear</w:t>
      </w:r>
      <w:r w:rsidR="001C2C23" w:rsidRPr="00857F12">
        <w:rPr>
          <w:rFonts w:ascii="Times New Roman" w:eastAsia="宋体" w:hAnsi="Times New Roman" w:cs="Times New Roman"/>
          <w:sz w:val="24"/>
        </w:rPr>
        <w:t xml:space="preserve"> and</w:t>
      </w:r>
      <w:r w:rsidRPr="00857F12">
        <w:rPr>
          <w:rFonts w:ascii="Times New Roman" w:hAnsi="Times New Roman" w:cs="Times New Roman"/>
          <w:sz w:val="24"/>
        </w:rPr>
        <w:t xml:space="preserve"> 54% and 52% of the base moment</w:t>
      </w:r>
      <w:r w:rsidR="006D5818" w:rsidRPr="00857F12">
        <w:rPr>
          <w:rFonts w:ascii="Times New Roman" w:hAnsi="Times New Roman" w:cs="Times New Roman"/>
          <w:sz w:val="24"/>
        </w:rPr>
        <w:t>, respectively</w:t>
      </w:r>
      <w:r w:rsidRPr="00857F12">
        <w:rPr>
          <w:rFonts w:ascii="Times New Roman" w:hAnsi="Times New Roman" w:cs="Times New Roman"/>
          <w:sz w:val="24"/>
        </w:rPr>
        <w:t>.</w:t>
      </w:r>
    </w:p>
    <w:p w14:paraId="7C7F9017" w14:textId="77777777" w:rsidR="009B7180" w:rsidRPr="00857F12" w:rsidRDefault="001C2C23" w:rsidP="009B7180">
      <w:pPr>
        <w:spacing w:line="360" w:lineRule="auto"/>
        <w:jc w:val="center"/>
      </w:pPr>
      <w:r w:rsidRPr="00857F12">
        <w:object w:dxaOrig="7780" w:dyaOrig="6480" w14:anchorId="339E0E9B">
          <v:shape id="_x0000_i1047" type="#_x0000_t75" style="width:388.5pt;height:324.4pt" o:ole="">
            <v:imagedata r:id="rId52" o:title=""/>
          </v:shape>
          <o:OLEObject Type="Embed" ProgID="Origin50.Graph" ShapeID="_x0000_i1047" DrawAspect="Content" ObjectID="_1719812954" r:id="rId53"/>
        </w:object>
      </w:r>
    </w:p>
    <w:p w14:paraId="77F16F60" w14:textId="495339B8" w:rsidR="000C44D8" w:rsidRPr="00857F12" w:rsidRDefault="001C2C23" w:rsidP="000C44D8">
      <w:pPr>
        <w:spacing w:line="360" w:lineRule="auto"/>
        <w:jc w:val="center"/>
        <w:rPr>
          <w:rFonts w:ascii="Times New Roman" w:hAnsi="Times New Roman" w:cs="Times New Roman"/>
        </w:rPr>
      </w:pPr>
      <w:r w:rsidRPr="00857F12">
        <w:rPr>
          <w:rFonts w:ascii="Times New Roman" w:hAnsi="Times New Roman" w:cs="Times New Roman"/>
        </w:rPr>
        <w:t xml:space="preserve">Fig. </w:t>
      </w:r>
      <w:r w:rsidR="00311C5D" w:rsidRPr="00857F12">
        <w:rPr>
          <w:rFonts w:ascii="Times New Roman" w:hAnsi="Times New Roman" w:cs="Times New Roman"/>
        </w:rPr>
        <w:t>6</w:t>
      </w:r>
      <w:r w:rsidRPr="00857F12">
        <w:rPr>
          <w:rFonts w:ascii="Times New Roman" w:hAnsi="Times New Roman" w:cs="Times New Roman"/>
        </w:rPr>
        <w:t xml:space="preserve"> Comparison of the mode contribution factor</w:t>
      </w:r>
    </w:p>
    <w:p w14:paraId="044AAE24" w14:textId="77777777" w:rsidR="00F109E1" w:rsidRPr="00857F12" w:rsidRDefault="00F109E1" w:rsidP="000C44D8">
      <w:pPr>
        <w:spacing w:line="360" w:lineRule="auto"/>
        <w:jc w:val="center"/>
        <w:rPr>
          <w:rFonts w:ascii="Times New Roman" w:hAnsi="Times New Roman" w:cs="Times New Roman"/>
        </w:rPr>
      </w:pPr>
    </w:p>
    <w:p w14:paraId="40073CB9" w14:textId="0B10D966" w:rsidR="00C13918" w:rsidRPr="00857F12" w:rsidRDefault="001C2C23" w:rsidP="00C13918">
      <w:pPr>
        <w:spacing w:line="360" w:lineRule="auto"/>
        <w:ind w:firstLineChars="200" w:firstLine="480"/>
        <w:rPr>
          <w:rFonts w:ascii="Times New Roman" w:hAnsi="Times New Roman" w:cs="Times New Roman"/>
          <w:sz w:val="24"/>
        </w:rPr>
      </w:pPr>
      <w:r w:rsidRPr="00857F12">
        <w:rPr>
          <w:rFonts w:ascii="Times New Roman" w:eastAsia="宋体" w:hAnsi="Times New Roman" w:cs="Times New Roman"/>
          <w:sz w:val="24"/>
        </w:rPr>
        <w:t>To</w:t>
      </w:r>
      <w:r w:rsidR="00BA1442" w:rsidRPr="00857F12">
        <w:rPr>
          <w:rFonts w:ascii="Times New Roman" w:hAnsi="Times New Roman" w:cs="Times New Roman"/>
          <w:sz w:val="24"/>
        </w:rPr>
        <w:t xml:space="preserve"> better illustrate the above-noted variations </w:t>
      </w:r>
      <w:r w:rsidRPr="00857F12">
        <w:rPr>
          <w:rFonts w:ascii="Times New Roman" w:eastAsia="宋体" w:hAnsi="Times New Roman" w:cs="Times New Roman"/>
          <w:sz w:val="24"/>
        </w:rPr>
        <w:t>in</w:t>
      </w:r>
      <w:r w:rsidR="00BA1442" w:rsidRPr="00857F12">
        <w:rPr>
          <w:rFonts w:ascii="Times New Roman" w:hAnsi="Times New Roman" w:cs="Times New Roman"/>
          <w:sz w:val="24"/>
        </w:rPr>
        <w:t xml:space="preserve"> the modal responses, Fig. </w:t>
      </w:r>
      <w:r w:rsidR="00A725A2" w:rsidRPr="00857F12">
        <w:rPr>
          <w:rFonts w:ascii="Times New Roman" w:hAnsi="Times New Roman" w:cs="Times New Roman"/>
          <w:sz w:val="24"/>
        </w:rPr>
        <w:t>7</w:t>
      </w:r>
      <w:r w:rsidR="00BA1442" w:rsidRPr="00857F12">
        <w:rPr>
          <w:rFonts w:ascii="Times New Roman" w:hAnsi="Times New Roman" w:cs="Times New Roman"/>
          <w:sz w:val="24"/>
        </w:rPr>
        <w:t xml:space="preserve"> </w:t>
      </w:r>
      <w:r w:rsidRPr="00857F12">
        <w:rPr>
          <w:rFonts w:ascii="Times New Roman" w:eastAsia="宋体" w:hAnsi="Times New Roman" w:cs="Times New Roman"/>
          <w:sz w:val="24"/>
        </w:rPr>
        <w:t>displays</w:t>
      </w:r>
      <w:r w:rsidR="00BA1442" w:rsidRPr="00857F12">
        <w:rPr>
          <w:rFonts w:ascii="Times New Roman" w:hAnsi="Times New Roman" w:cs="Times New Roman"/>
          <w:sz w:val="24"/>
        </w:rPr>
        <w:t xml:space="preserve"> the distribution</w:t>
      </w:r>
      <w:r w:rsidR="006D5818" w:rsidRPr="00857F12">
        <w:rPr>
          <w:rFonts w:ascii="Times New Roman" w:hAnsi="Times New Roman" w:cs="Times New Roman"/>
          <w:sz w:val="24"/>
        </w:rPr>
        <w:t>s</w:t>
      </w:r>
      <w:r w:rsidR="00BA1442" w:rsidRPr="00857F12">
        <w:rPr>
          <w:rFonts w:ascii="Times New Roman" w:hAnsi="Times New Roman" w:cs="Times New Roman"/>
          <w:sz w:val="24"/>
        </w:rPr>
        <w:t xml:space="preserve"> along the tower height of </w:t>
      </w:r>
      <w:r w:rsidRPr="00857F12">
        <w:rPr>
          <w:rFonts w:ascii="Times New Roman" w:eastAsia="宋体" w:hAnsi="Times New Roman" w:cs="Times New Roman"/>
          <w:sz w:val="24"/>
        </w:rPr>
        <w:t xml:space="preserve">the </w:t>
      </w:r>
      <w:r w:rsidR="00BA1442" w:rsidRPr="00857F12">
        <w:rPr>
          <w:rFonts w:ascii="Times New Roman" w:hAnsi="Times New Roman" w:cs="Times New Roman"/>
          <w:sz w:val="24"/>
        </w:rPr>
        <w:t>shear force and bending moment in different modes. Due to the existence of the concentrated mass, the sectional forces at the top of the tower are relatively large for the first</w:t>
      </w:r>
      <w:r w:rsidRPr="00857F12">
        <w:rPr>
          <w:rFonts w:ascii="Times New Roman" w:eastAsia="宋体" w:hAnsi="Times New Roman" w:cs="Times New Roman"/>
          <w:sz w:val="24"/>
        </w:rPr>
        <w:t xml:space="preserve"> </w:t>
      </w:r>
      <w:r w:rsidR="00BA1442" w:rsidRPr="00857F12">
        <w:rPr>
          <w:rFonts w:ascii="Times New Roman" w:hAnsi="Times New Roman" w:cs="Times New Roman"/>
          <w:sz w:val="24"/>
        </w:rPr>
        <w:t xml:space="preserve">two modes. For the first mode, the sectional forces are significantly affected by the concrete/steel length ratio </w:t>
      </w:r>
      <w:r w:rsidRPr="00857F12">
        <w:rPr>
          <w:rFonts w:ascii="Times New Roman" w:eastAsia="宋体" w:hAnsi="Times New Roman" w:cs="Times New Roman"/>
          <w:sz w:val="24"/>
        </w:rPr>
        <w:t>compared to</w:t>
      </w:r>
      <w:r w:rsidR="00BA1442" w:rsidRPr="00857F12">
        <w:rPr>
          <w:rFonts w:ascii="Times New Roman" w:hAnsi="Times New Roman" w:cs="Times New Roman"/>
          <w:sz w:val="24"/>
        </w:rPr>
        <w:t xml:space="preserve"> those for the tower heights and turbine weights. The shear forces in the first mode are all positive and therefore generate a continuous increase in the bending moment diagram. For the second mode, the point of zero shear </w:t>
      </w:r>
      <w:r w:rsidRPr="00857F12">
        <w:rPr>
          <w:rFonts w:ascii="Times New Roman" w:eastAsia="宋体" w:hAnsi="Times New Roman" w:cs="Times New Roman"/>
          <w:sz w:val="24"/>
        </w:rPr>
        <w:t>remained</w:t>
      </w:r>
      <w:r w:rsidR="00BA1442" w:rsidRPr="00857F12">
        <w:rPr>
          <w:rFonts w:ascii="Times New Roman" w:hAnsi="Times New Roman" w:cs="Times New Roman"/>
          <w:sz w:val="24"/>
        </w:rPr>
        <w:t xml:space="preserve"> nearly constant</w:t>
      </w:r>
      <w:r w:rsidRPr="00857F12">
        <w:rPr>
          <w:rFonts w:ascii="Times New Roman" w:eastAsia="宋体" w:hAnsi="Times New Roman" w:cs="Times New Roman"/>
          <w:sz w:val="24"/>
        </w:rPr>
        <w:t>,</w:t>
      </w:r>
      <w:r w:rsidR="00BA1442" w:rsidRPr="00857F12">
        <w:rPr>
          <w:rFonts w:ascii="Times New Roman" w:hAnsi="Times New Roman" w:cs="Times New Roman"/>
          <w:sz w:val="24"/>
        </w:rPr>
        <w:t xml:space="preserve"> and the shear forces </w:t>
      </w:r>
      <w:r w:rsidR="00A171E1" w:rsidRPr="00857F12">
        <w:rPr>
          <w:rFonts w:ascii="Times New Roman" w:hAnsi="Times New Roman" w:cs="Times New Roman"/>
          <w:sz w:val="24"/>
        </w:rPr>
        <w:t xml:space="preserve">clearly </w:t>
      </w:r>
      <w:r w:rsidRPr="00857F12">
        <w:rPr>
          <w:rFonts w:ascii="Times New Roman" w:eastAsia="宋体" w:hAnsi="Times New Roman" w:cs="Times New Roman"/>
          <w:sz w:val="24"/>
        </w:rPr>
        <w:t>varied</w:t>
      </w:r>
      <w:r w:rsidR="00BA1442" w:rsidRPr="00857F12">
        <w:rPr>
          <w:rFonts w:ascii="Times New Roman" w:hAnsi="Times New Roman" w:cs="Times New Roman"/>
          <w:sz w:val="24"/>
        </w:rPr>
        <w:t xml:space="preserve"> at </w:t>
      </w:r>
      <w:r w:rsidRPr="00857F12">
        <w:rPr>
          <w:rFonts w:ascii="Times New Roman" w:eastAsia="宋体" w:hAnsi="Times New Roman" w:cs="Times New Roman"/>
          <w:sz w:val="24"/>
        </w:rPr>
        <w:t xml:space="preserve">the </w:t>
      </w:r>
      <w:r w:rsidR="00BA1442" w:rsidRPr="00857F12">
        <w:rPr>
          <w:rFonts w:ascii="Times New Roman" w:hAnsi="Times New Roman" w:cs="Times New Roman"/>
          <w:sz w:val="24"/>
        </w:rPr>
        <w:t xml:space="preserve">two tower ends. The resulting bending moment </w:t>
      </w:r>
      <w:r w:rsidRPr="00857F12">
        <w:rPr>
          <w:rFonts w:ascii="Times New Roman" w:eastAsia="宋体" w:hAnsi="Times New Roman" w:cs="Times New Roman"/>
          <w:sz w:val="24"/>
        </w:rPr>
        <w:t>decreases</w:t>
      </w:r>
      <w:r w:rsidR="00BA1442" w:rsidRPr="00857F12">
        <w:rPr>
          <w:rFonts w:ascii="Times New Roman" w:hAnsi="Times New Roman" w:cs="Times New Roman"/>
          <w:sz w:val="24"/>
        </w:rPr>
        <w:t xml:space="preserve"> because the shear force diagram includes both positive and negative zones. </w:t>
      </w:r>
      <w:r w:rsidRPr="00857F12">
        <w:rPr>
          <w:rFonts w:ascii="Times New Roman" w:eastAsia="宋体" w:hAnsi="Times New Roman" w:cs="Times New Roman"/>
          <w:sz w:val="24"/>
        </w:rPr>
        <w:t xml:space="preserve">For </w:t>
      </w:r>
      <w:r w:rsidR="00BA1442" w:rsidRPr="00857F12">
        <w:rPr>
          <w:rFonts w:ascii="Times New Roman" w:hAnsi="Times New Roman" w:cs="Times New Roman"/>
          <w:sz w:val="24"/>
        </w:rPr>
        <w:t>this reason</w:t>
      </w:r>
      <w:r w:rsidRPr="00857F12">
        <w:rPr>
          <w:rFonts w:ascii="Times New Roman" w:eastAsia="宋体" w:hAnsi="Times New Roman" w:cs="Times New Roman"/>
          <w:sz w:val="24"/>
        </w:rPr>
        <w:t>,</w:t>
      </w:r>
      <w:r w:rsidR="00BA1442" w:rsidRPr="00857F12">
        <w:rPr>
          <w:rFonts w:ascii="Times New Roman" w:hAnsi="Times New Roman" w:cs="Times New Roman"/>
          <w:sz w:val="24"/>
        </w:rPr>
        <w:t xml:space="preserve"> most studied cases tend to produce the base moment mainly in its first mode. Similarly, the shear and moment responses </w:t>
      </w:r>
      <w:r w:rsidR="00B03176" w:rsidRPr="00857F12">
        <w:rPr>
          <w:rFonts w:ascii="Times New Roman" w:hAnsi="Times New Roman" w:cs="Times New Roman"/>
          <w:sz w:val="24"/>
        </w:rPr>
        <w:t xml:space="preserve">decrease </w:t>
      </w:r>
      <w:r w:rsidR="00BA1442" w:rsidRPr="00857F12">
        <w:rPr>
          <w:rFonts w:ascii="Times New Roman" w:hAnsi="Times New Roman" w:cs="Times New Roman"/>
          <w:sz w:val="24"/>
        </w:rPr>
        <w:t xml:space="preserve">in modes higher than the second mode, especially in the </w:t>
      </w:r>
      <w:r w:rsidR="00BA1442" w:rsidRPr="00857F12">
        <w:rPr>
          <w:rFonts w:ascii="Times New Roman" w:hAnsi="Times New Roman" w:cs="Times New Roman"/>
          <w:sz w:val="24"/>
        </w:rPr>
        <w:lastRenderedPageBreak/>
        <w:t>bending moment diagram.</w:t>
      </w:r>
    </w:p>
    <w:p w14:paraId="70B14E09" w14:textId="77777777" w:rsidR="005C6FDE" w:rsidRPr="00857F12" w:rsidRDefault="001C2C23" w:rsidP="005C6FDE">
      <w:pPr>
        <w:spacing w:line="360" w:lineRule="auto"/>
        <w:jc w:val="center"/>
      </w:pPr>
      <w:r w:rsidRPr="00857F12">
        <w:rPr>
          <w:kern w:val="0"/>
        </w:rPr>
        <w:object w:dxaOrig="7837" w:dyaOrig="3920" w14:anchorId="6A24BF8D">
          <v:shape id="_x0000_i1048" type="#_x0000_t75" style="width:396pt;height:194.25pt" o:ole="">
            <v:imagedata r:id="rId54" o:title=""/>
          </v:shape>
          <o:OLEObject Type="Embed" ProgID="Origin50.Graph" ShapeID="_x0000_i1048" DrawAspect="Content" ObjectID="_1719812955" r:id="rId55"/>
        </w:object>
      </w:r>
    </w:p>
    <w:p w14:paraId="00519AC2" w14:textId="77777777" w:rsidR="005C6FDE" w:rsidRPr="00857F12" w:rsidRDefault="001C2C23" w:rsidP="005C6FDE">
      <w:pPr>
        <w:spacing w:line="360" w:lineRule="auto"/>
        <w:jc w:val="center"/>
        <w:rPr>
          <w:rFonts w:ascii="Times New Roman" w:hAnsi="Times New Roman" w:cs="Times New Roman"/>
        </w:rPr>
      </w:pPr>
      <w:r w:rsidRPr="00857F12">
        <w:rPr>
          <w:rFonts w:ascii="Times New Roman" w:hAnsi="Times New Roman" w:cs="Times New Roman"/>
        </w:rPr>
        <w:t>(a)</w:t>
      </w:r>
      <w:r w:rsidR="004D1509" w:rsidRPr="00857F12">
        <w:rPr>
          <w:rFonts w:ascii="Times New Roman" w:hAnsi="Times New Roman" w:cs="Times New Roman"/>
        </w:rPr>
        <w:t xml:space="preserve"> shear force</w:t>
      </w:r>
    </w:p>
    <w:p w14:paraId="55AAA704" w14:textId="77777777" w:rsidR="005C6FDE" w:rsidRPr="00857F12" w:rsidRDefault="001C2C23" w:rsidP="005C6FDE">
      <w:pPr>
        <w:spacing w:line="360" w:lineRule="auto"/>
        <w:jc w:val="center"/>
      </w:pPr>
      <w:r w:rsidRPr="00857F12">
        <w:object w:dxaOrig="7766" w:dyaOrig="3900" w14:anchorId="164C87F9">
          <v:shape id="_x0000_i1049" type="#_x0000_t75" style="width:389.25pt;height:194.25pt" o:ole="">
            <v:imagedata r:id="rId56" o:title=""/>
          </v:shape>
          <o:OLEObject Type="Embed" ProgID="Origin50.Graph" ShapeID="_x0000_i1049" DrawAspect="Content" ObjectID="_1719812956" r:id="rId57"/>
        </w:object>
      </w:r>
    </w:p>
    <w:p w14:paraId="269115D7" w14:textId="77777777" w:rsidR="005C6FDE" w:rsidRPr="00857F12" w:rsidRDefault="001C2C23" w:rsidP="005C6FDE">
      <w:pPr>
        <w:spacing w:line="360" w:lineRule="auto"/>
        <w:ind w:firstLineChars="200" w:firstLine="420"/>
        <w:jc w:val="center"/>
        <w:rPr>
          <w:rFonts w:ascii="Times New Roman" w:hAnsi="Times New Roman" w:cs="Times New Roman"/>
        </w:rPr>
      </w:pPr>
      <w:r w:rsidRPr="00857F12">
        <w:rPr>
          <w:rFonts w:ascii="Times New Roman" w:hAnsi="Times New Roman" w:cs="Times New Roman"/>
        </w:rPr>
        <w:t>(b) bending moment</w:t>
      </w:r>
    </w:p>
    <w:p w14:paraId="26FF943A" w14:textId="01232115" w:rsidR="005C6FDE" w:rsidRPr="00857F12" w:rsidRDefault="001C2C23" w:rsidP="005C6FDE">
      <w:pPr>
        <w:spacing w:line="360" w:lineRule="auto"/>
        <w:jc w:val="center"/>
        <w:rPr>
          <w:rFonts w:ascii="Times New Roman" w:hAnsi="Times New Roman" w:cs="Times New Roman"/>
        </w:rPr>
      </w:pPr>
      <w:r w:rsidRPr="00857F12">
        <w:rPr>
          <w:rFonts w:ascii="Times New Roman" w:hAnsi="Times New Roman" w:cs="Times New Roman"/>
        </w:rPr>
        <w:t>F</w:t>
      </w:r>
      <w:r w:rsidR="00C70C07" w:rsidRPr="00857F12">
        <w:rPr>
          <w:rFonts w:ascii="Times New Roman" w:hAnsi="Times New Roman" w:cs="Times New Roman"/>
        </w:rPr>
        <w:t xml:space="preserve">ig. </w:t>
      </w:r>
      <w:r w:rsidR="00311C5D" w:rsidRPr="00857F12">
        <w:rPr>
          <w:rFonts w:ascii="Times New Roman" w:hAnsi="Times New Roman" w:cs="Times New Roman"/>
        </w:rPr>
        <w:t>7</w:t>
      </w:r>
      <w:r w:rsidR="00C70C07" w:rsidRPr="00857F12">
        <w:rPr>
          <w:rFonts w:ascii="Times New Roman" w:hAnsi="Times New Roman" w:cs="Times New Roman"/>
        </w:rPr>
        <w:t xml:space="preserve"> Profile of the first</w:t>
      </w:r>
      <w:r w:rsidRPr="00857F12">
        <w:rPr>
          <w:rFonts w:ascii="Times New Roman" w:eastAsia="宋体" w:hAnsi="Times New Roman" w:cs="Times New Roman"/>
        </w:rPr>
        <w:t xml:space="preserve"> </w:t>
      </w:r>
      <w:r w:rsidR="00C70C07" w:rsidRPr="00857F12">
        <w:rPr>
          <w:rFonts w:ascii="Times New Roman" w:hAnsi="Times New Roman" w:cs="Times New Roman"/>
        </w:rPr>
        <w:t>four modal responses along the height of the tower</w:t>
      </w:r>
    </w:p>
    <w:p w14:paraId="35E6349C" w14:textId="77777777" w:rsidR="00F109E1" w:rsidRPr="00857F12" w:rsidRDefault="00F109E1" w:rsidP="005C6FDE">
      <w:pPr>
        <w:spacing w:line="360" w:lineRule="auto"/>
        <w:jc w:val="center"/>
        <w:rPr>
          <w:rFonts w:ascii="Times New Roman" w:hAnsi="Times New Roman" w:cs="Times New Roman"/>
        </w:rPr>
      </w:pPr>
    </w:p>
    <w:p w14:paraId="5B7D1FB5" w14:textId="6704BD7F" w:rsidR="00B47B23" w:rsidRPr="00857F12" w:rsidRDefault="001C2C23" w:rsidP="00562C21">
      <w:pPr>
        <w:spacing w:line="360" w:lineRule="auto"/>
        <w:ind w:firstLineChars="200" w:firstLine="480"/>
        <w:rPr>
          <w:rFonts w:ascii="Times New Roman" w:hAnsi="Times New Roman" w:cs="Times New Roman"/>
          <w:sz w:val="24"/>
        </w:rPr>
      </w:pPr>
      <w:r w:rsidRPr="00857F12">
        <w:rPr>
          <w:rFonts w:ascii="Times New Roman" w:hAnsi="Times New Roman" w:cs="Times New Roman"/>
          <w:sz w:val="24"/>
        </w:rPr>
        <w:t xml:space="preserve">The base shear and base moment are the dominant parameters for the design of wind turbine towers and foundations. </w:t>
      </w:r>
      <w:r w:rsidR="00300341" w:rsidRPr="00857F12">
        <w:rPr>
          <w:rFonts w:ascii="Times New Roman" w:hAnsi="Times New Roman" w:cs="Times New Roman"/>
          <w:sz w:val="24"/>
        </w:rPr>
        <w:t xml:space="preserve">Fig. </w:t>
      </w:r>
      <w:r w:rsidR="00A725A2" w:rsidRPr="00857F12">
        <w:rPr>
          <w:rFonts w:ascii="Times New Roman" w:hAnsi="Times New Roman" w:cs="Times New Roman"/>
          <w:sz w:val="24"/>
        </w:rPr>
        <w:t>8</w:t>
      </w:r>
      <w:r w:rsidR="00300341" w:rsidRPr="00857F12">
        <w:rPr>
          <w:rFonts w:ascii="Times New Roman" w:hAnsi="Times New Roman" w:cs="Times New Roman"/>
          <w:sz w:val="24"/>
        </w:rPr>
        <w:t xml:space="preserve"> shows the variation</w:t>
      </w:r>
      <w:r w:rsidR="00131B10" w:rsidRPr="00857F12">
        <w:rPr>
          <w:rFonts w:ascii="Times New Roman" w:hAnsi="Times New Roman" w:cs="Times New Roman"/>
          <w:sz w:val="24"/>
        </w:rPr>
        <w:t>s</w:t>
      </w:r>
      <w:r w:rsidR="00300341" w:rsidRPr="00857F12">
        <w:rPr>
          <w:rFonts w:ascii="Times New Roman" w:hAnsi="Times New Roman" w:cs="Times New Roman"/>
          <w:sz w:val="24"/>
        </w:rPr>
        <w:t xml:space="preserve"> </w:t>
      </w:r>
      <w:r w:rsidR="00131B10" w:rsidRPr="00857F12">
        <w:rPr>
          <w:rFonts w:ascii="Times New Roman" w:hAnsi="Times New Roman" w:cs="Times New Roman"/>
          <w:sz w:val="24"/>
        </w:rPr>
        <w:t xml:space="preserve">in </w:t>
      </w:r>
      <w:r w:rsidR="00300341" w:rsidRPr="00857F12">
        <w:rPr>
          <w:rFonts w:ascii="Times New Roman" w:hAnsi="Times New Roman" w:cs="Times New Roman"/>
          <w:sz w:val="24"/>
        </w:rPr>
        <w:t>peak base shear and peak base moment computed from</w:t>
      </w:r>
      <w:r w:rsidR="002440C8" w:rsidRPr="00857F12">
        <w:rPr>
          <w:rFonts w:ascii="Times New Roman" w:hAnsi="Times New Roman" w:cs="Times New Roman"/>
          <w:sz w:val="24"/>
        </w:rPr>
        <w:t xml:space="preserve"> the</w:t>
      </w:r>
      <w:r w:rsidR="00300341" w:rsidRPr="00857F12">
        <w:rPr>
          <w:rFonts w:ascii="Times New Roman" w:hAnsi="Times New Roman" w:cs="Times New Roman"/>
          <w:sz w:val="24"/>
        </w:rPr>
        <w:t xml:space="preserve"> RSA. The force demands induced by wind loading in the ULS are also </w:t>
      </w:r>
      <w:r w:rsidR="00131B10" w:rsidRPr="00857F12">
        <w:rPr>
          <w:rFonts w:ascii="Times New Roman" w:hAnsi="Times New Roman" w:cs="Times New Roman"/>
          <w:sz w:val="24"/>
        </w:rPr>
        <w:t xml:space="preserve">placed </w:t>
      </w:r>
      <w:r w:rsidR="00300341" w:rsidRPr="00857F12">
        <w:rPr>
          <w:rFonts w:ascii="Times New Roman" w:hAnsi="Times New Roman" w:cs="Times New Roman"/>
          <w:sz w:val="24"/>
        </w:rPr>
        <w:t>here for comparison. The base shear from</w:t>
      </w:r>
      <w:r w:rsidRPr="00857F12">
        <w:rPr>
          <w:rFonts w:ascii="Times New Roman" w:eastAsia="宋体" w:hAnsi="Times New Roman" w:cs="Times New Roman"/>
          <w:sz w:val="24"/>
        </w:rPr>
        <w:t xml:space="preserve"> the</w:t>
      </w:r>
      <w:r w:rsidR="00300341" w:rsidRPr="00857F12">
        <w:rPr>
          <w:rFonts w:ascii="Times New Roman" w:hAnsi="Times New Roman" w:cs="Times New Roman"/>
          <w:sz w:val="24"/>
        </w:rPr>
        <w:t xml:space="preserve"> RSA </w:t>
      </w:r>
      <w:r w:rsidRPr="00857F12">
        <w:rPr>
          <w:rFonts w:ascii="Times New Roman" w:eastAsia="宋体" w:hAnsi="Times New Roman" w:cs="Times New Roman"/>
          <w:sz w:val="24"/>
        </w:rPr>
        <w:t>is approximately</w:t>
      </w:r>
      <w:r w:rsidR="00300341" w:rsidRPr="00857F12">
        <w:rPr>
          <w:rFonts w:ascii="Times New Roman" w:hAnsi="Times New Roman" w:cs="Times New Roman"/>
          <w:sz w:val="24"/>
        </w:rPr>
        <w:t xml:space="preserve"> 123%</w:t>
      </w:r>
      <w:r w:rsidR="00377CE7" w:rsidRPr="00857F12">
        <w:rPr>
          <w:rFonts w:ascii="Times New Roman" w:hAnsi="Times New Roman" w:cs="Times New Roman"/>
          <w:sz w:val="24"/>
        </w:rPr>
        <w:t>–</w:t>
      </w:r>
      <w:r w:rsidR="00300341" w:rsidRPr="00857F12">
        <w:rPr>
          <w:rFonts w:ascii="Times New Roman" w:hAnsi="Times New Roman" w:cs="Times New Roman"/>
          <w:sz w:val="24"/>
        </w:rPr>
        <w:t xml:space="preserve">162% of </w:t>
      </w:r>
      <w:r w:rsidRPr="00857F12">
        <w:rPr>
          <w:rFonts w:ascii="Times New Roman" w:eastAsia="宋体" w:hAnsi="Times New Roman" w:cs="Times New Roman"/>
          <w:sz w:val="24"/>
        </w:rPr>
        <w:t>that</w:t>
      </w:r>
      <w:r w:rsidR="00300341" w:rsidRPr="00857F12">
        <w:rPr>
          <w:rFonts w:ascii="Times New Roman" w:hAnsi="Times New Roman" w:cs="Times New Roman"/>
          <w:sz w:val="24"/>
        </w:rPr>
        <w:t xml:space="preserve"> from wind loading in the ULS, but the base moment from the former is 34%</w:t>
      </w:r>
      <w:r w:rsidR="00377CE7" w:rsidRPr="00857F12">
        <w:rPr>
          <w:rFonts w:ascii="Times New Roman" w:hAnsi="Times New Roman" w:cs="Times New Roman"/>
          <w:sz w:val="24"/>
        </w:rPr>
        <w:t>–</w:t>
      </w:r>
      <w:r w:rsidR="00300341" w:rsidRPr="00857F12">
        <w:rPr>
          <w:rFonts w:ascii="Times New Roman" w:hAnsi="Times New Roman" w:cs="Times New Roman"/>
          <w:sz w:val="24"/>
        </w:rPr>
        <w:t xml:space="preserve">47% lower than </w:t>
      </w:r>
      <w:r w:rsidR="00131B10" w:rsidRPr="00857F12">
        <w:rPr>
          <w:rFonts w:ascii="Times New Roman" w:hAnsi="Times New Roman" w:cs="Times New Roman"/>
          <w:sz w:val="24"/>
        </w:rPr>
        <w:t xml:space="preserve">that </w:t>
      </w:r>
      <w:r w:rsidR="00300341" w:rsidRPr="00857F12">
        <w:rPr>
          <w:rFonts w:ascii="Times New Roman" w:hAnsi="Times New Roman" w:cs="Times New Roman"/>
          <w:sz w:val="24"/>
        </w:rPr>
        <w:lastRenderedPageBreak/>
        <w:t xml:space="preserve">computed from the latter. The inertial forces </w:t>
      </w:r>
      <w:r w:rsidRPr="00857F12">
        <w:rPr>
          <w:rFonts w:ascii="Times New Roman" w:eastAsia="宋体" w:hAnsi="Times New Roman" w:cs="Times New Roman"/>
          <w:sz w:val="24"/>
        </w:rPr>
        <w:t>resulting</w:t>
      </w:r>
      <w:r w:rsidR="00300341" w:rsidRPr="00857F12">
        <w:rPr>
          <w:rFonts w:ascii="Times New Roman" w:hAnsi="Times New Roman" w:cs="Times New Roman"/>
          <w:sz w:val="24"/>
        </w:rPr>
        <w:t xml:space="preserve"> from the RSA are mainly proportional to the mass distribution</w:t>
      </w:r>
      <w:r w:rsidRPr="00857F12">
        <w:rPr>
          <w:rFonts w:ascii="Times New Roman" w:eastAsia="宋体" w:hAnsi="Times New Roman" w:cs="Times New Roman"/>
          <w:sz w:val="24"/>
        </w:rPr>
        <w:t>,</w:t>
      </w:r>
      <w:r w:rsidR="00300341" w:rsidRPr="00857F12">
        <w:rPr>
          <w:rFonts w:ascii="Times New Roman" w:hAnsi="Times New Roman" w:cs="Times New Roman"/>
          <w:sz w:val="24"/>
        </w:rPr>
        <w:t xml:space="preserve"> and therefore</w:t>
      </w:r>
      <w:r w:rsidRPr="00857F12">
        <w:rPr>
          <w:rFonts w:ascii="Times New Roman" w:eastAsia="宋体" w:hAnsi="Times New Roman" w:cs="Times New Roman"/>
          <w:sz w:val="24"/>
        </w:rPr>
        <w:t>,</w:t>
      </w:r>
      <w:r w:rsidR="00300341" w:rsidRPr="00857F12">
        <w:rPr>
          <w:rFonts w:ascii="Times New Roman" w:hAnsi="Times New Roman" w:cs="Times New Roman"/>
          <w:sz w:val="24"/>
        </w:rPr>
        <w:t xml:space="preserve"> most of them act on the lower parts of the tower. In contrast, wind turbine loading would be very effective in producing the base moment response due to its vertical distance to the tower base.</w:t>
      </w:r>
    </w:p>
    <w:p w14:paraId="6A365731" w14:textId="77777777" w:rsidR="000C441D" w:rsidRPr="00857F12" w:rsidRDefault="00476D21" w:rsidP="00C22BD8">
      <w:pPr>
        <w:spacing w:line="360" w:lineRule="auto"/>
        <w:jc w:val="center"/>
      </w:pPr>
      <w:r w:rsidRPr="00857F12">
        <w:rPr>
          <w:kern w:val="0"/>
        </w:rPr>
        <w:object w:dxaOrig="4580" w:dyaOrig="2906" w14:anchorId="333075A9">
          <v:shape id="_x0000_i1050" type="#_x0000_t75" style="width:230.65pt;height:2in" o:ole="">
            <v:imagedata r:id="rId58" o:title=""/>
          </v:shape>
          <o:OLEObject Type="Embed" ProgID="Origin50.Graph" ShapeID="_x0000_i1050" DrawAspect="Content" ObjectID="_1719812957" r:id="rId59"/>
        </w:object>
      </w:r>
      <w:r w:rsidR="00C22BD8" w:rsidRPr="00857F12">
        <w:rPr>
          <w:kern w:val="0"/>
        </w:rPr>
        <w:t xml:space="preserve"> </w:t>
      </w:r>
      <w:r w:rsidRPr="00857F12">
        <w:rPr>
          <w:kern w:val="0"/>
        </w:rPr>
        <w:object w:dxaOrig="4580" w:dyaOrig="2906" w14:anchorId="3387A43E">
          <v:shape id="_x0000_i1051" type="#_x0000_t75" style="width:230.65pt;height:2in" o:ole="">
            <v:imagedata r:id="rId60" o:title=""/>
          </v:shape>
          <o:OLEObject Type="Embed" ProgID="Origin50.Graph" ShapeID="_x0000_i1051" DrawAspect="Content" ObjectID="_1719812958" r:id="rId61"/>
        </w:object>
      </w:r>
    </w:p>
    <w:p w14:paraId="2DD5BEB4" w14:textId="3AC17517" w:rsidR="007A56BA" w:rsidRPr="00857F12" w:rsidRDefault="001C2C23" w:rsidP="007A56BA">
      <w:pPr>
        <w:spacing w:line="360" w:lineRule="auto"/>
        <w:jc w:val="center"/>
        <w:rPr>
          <w:rFonts w:ascii="Times New Roman" w:hAnsi="Times New Roman" w:cs="Times New Roman"/>
        </w:rPr>
      </w:pPr>
      <w:r w:rsidRPr="00857F12">
        <w:rPr>
          <w:rFonts w:ascii="Times New Roman" w:hAnsi="Times New Roman" w:cs="Times New Roman"/>
        </w:rPr>
        <w:t>F</w:t>
      </w:r>
      <w:r w:rsidR="009E74F1" w:rsidRPr="00857F12">
        <w:rPr>
          <w:rFonts w:ascii="Times New Roman" w:hAnsi="Times New Roman" w:cs="Times New Roman"/>
        </w:rPr>
        <w:t xml:space="preserve">ig. </w:t>
      </w:r>
      <w:r w:rsidR="00311C5D" w:rsidRPr="00857F12">
        <w:rPr>
          <w:rFonts w:ascii="Times New Roman" w:hAnsi="Times New Roman" w:cs="Times New Roman"/>
        </w:rPr>
        <w:t>8</w:t>
      </w:r>
      <w:r w:rsidR="009E74F1" w:rsidRPr="00857F12">
        <w:rPr>
          <w:rFonts w:ascii="Times New Roman" w:hAnsi="Times New Roman" w:cs="Times New Roman"/>
        </w:rPr>
        <w:t xml:space="preserve"> Comparison of the response spectrum analys</w:t>
      </w:r>
      <w:r w:rsidR="00131B10" w:rsidRPr="00857F12">
        <w:rPr>
          <w:rFonts w:ascii="Times New Roman" w:hAnsi="Times New Roman" w:cs="Times New Roman"/>
        </w:rPr>
        <w:t>e</w:t>
      </w:r>
      <w:r w:rsidR="009E74F1" w:rsidRPr="00857F12">
        <w:rPr>
          <w:rFonts w:ascii="Times New Roman" w:hAnsi="Times New Roman" w:cs="Times New Roman"/>
        </w:rPr>
        <w:t>s with wind loading in the ULS: (a) base shear and (b) base moment</w:t>
      </w:r>
    </w:p>
    <w:p w14:paraId="7C01D687" w14:textId="77777777" w:rsidR="00F109E1" w:rsidRPr="00857F12" w:rsidRDefault="00F109E1" w:rsidP="007A56BA">
      <w:pPr>
        <w:spacing w:line="360" w:lineRule="auto"/>
        <w:jc w:val="center"/>
      </w:pPr>
    </w:p>
    <w:p w14:paraId="6D9002C2" w14:textId="77777777" w:rsidR="00EA0A4C" w:rsidRPr="00857F12" w:rsidRDefault="001C2C23" w:rsidP="00B66B00">
      <w:pPr>
        <w:pStyle w:val="1"/>
        <w:rPr>
          <w:rFonts w:cs="Times New Roman"/>
        </w:rPr>
      </w:pPr>
      <w:r w:rsidRPr="00857F12">
        <w:rPr>
          <w:rFonts w:cs="Times New Roman"/>
        </w:rPr>
        <w:t>Tower modelling and verification</w:t>
      </w:r>
    </w:p>
    <w:p w14:paraId="48C6C749" w14:textId="635E1FBC" w:rsidR="000C25F2" w:rsidRPr="00857F12" w:rsidRDefault="009C144C" w:rsidP="00A01293">
      <w:pPr>
        <w:spacing w:line="360" w:lineRule="auto"/>
        <w:ind w:firstLineChars="200" w:firstLine="480"/>
        <w:rPr>
          <w:rFonts w:ascii="Times New Roman" w:hAnsi="Times New Roman" w:cs="Times New Roman"/>
          <w:sz w:val="24"/>
        </w:rPr>
      </w:pPr>
      <w:r w:rsidRPr="00857F12">
        <w:rPr>
          <w:rFonts w:ascii="Times New Roman" w:hAnsi="Times New Roman" w:cs="Times New Roman"/>
          <w:sz w:val="24"/>
        </w:rPr>
        <w:t xml:space="preserve">When modelling SCHTs numerically, most studies </w:t>
      </w:r>
      <w:r w:rsidR="004E2886" w:rsidRPr="00857F12">
        <w:rPr>
          <w:rFonts w:ascii="Times New Roman" w:hAnsi="Times New Roman" w:cs="Times New Roman"/>
          <w:sz w:val="24"/>
        </w:rPr>
        <w:t xml:space="preserve">have </w:t>
      </w:r>
      <w:r w:rsidRPr="00857F12">
        <w:rPr>
          <w:rFonts w:ascii="Times New Roman" w:hAnsi="Times New Roman" w:cs="Times New Roman"/>
          <w:sz w:val="24"/>
        </w:rPr>
        <w:t xml:space="preserve">employed solid elements or shell elements in </w:t>
      </w:r>
      <w:r w:rsidR="006E3ADF" w:rsidRPr="00857F12">
        <w:rPr>
          <w:rFonts w:ascii="Times New Roman" w:hAnsi="Times New Roman" w:cs="Times New Roman"/>
          <w:sz w:val="24"/>
        </w:rPr>
        <w:t>the FEM</w:t>
      </w:r>
      <w:r w:rsidRPr="00857F12">
        <w:rPr>
          <w:rFonts w:ascii="Times New Roman" w:hAnsi="Times New Roman" w:cs="Times New Roman"/>
          <w:sz w:val="24"/>
        </w:rPr>
        <w:t xml:space="preserve"> for investigations of structural behaviour</w:t>
      </w:r>
      <w:r w:rsidR="004648F8" w:rsidRPr="00857F12">
        <w:rPr>
          <w:rFonts w:ascii="Times New Roman" w:hAnsi="Times New Roman" w:cs="Times New Roman"/>
          <w:sz w:val="24"/>
        </w:rPr>
        <w:t xml:space="preserve"> </w:t>
      </w:r>
      <w:r w:rsidR="004648F8" w:rsidRPr="00857F12">
        <w:rPr>
          <w:rFonts w:ascii="Times New Roman" w:hAnsi="Times New Roman" w:cs="Times New Roman"/>
          <w:sz w:val="24"/>
        </w:rPr>
        <w:fldChar w:fldCharType="begin"/>
      </w:r>
      <w:r w:rsidR="004648F8" w:rsidRPr="00857F12">
        <w:rPr>
          <w:rFonts w:ascii="Times New Roman" w:hAnsi="Times New Roman" w:cs="Times New Roman"/>
          <w:sz w:val="24"/>
        </w:rPr>
        <w:instrText xml:space="preserve"> REF _Ref84517348 \r \h </w:instrText>
      </w:r>
      <w:r w:rsidR="004648F8" w:rsidRPr="00857F12">
        <w:rPr>
          <w:rFonts w:ascii="Times New Roman" w:hAnsi="Times New Roman" w:cs="Times New Roman"/>
          <w:sz w:val="24"/>
        </w:rPr>
      </w:r>
      <w:r w:rsidR="004648F8" w:rsidRPr="00857F12">
        <w:rPr>
          <w:rFonts w:ascii="Times New Roman" w:hAnsi="Times New Roman" w:cs="Times New Roman"/>
          <w:sz w:val="24"/>
        </w:rPr>
        <w:fldChar w:fldCharType="separate"/>
      </w:r>
      <w:r w:rsidR="006C24A7" w:rsidRPr="00857F12">
        <w:rPr>
          <w:rFonts w:ascii="Times New Roman" w:hAnsi="Times New Roman" w:cs="Times New Roman"/>
          <w:sz w:val="24"/>
        </w:rPr>
        <w:t>[28]</w:t>
      </w:r>
      <w:r w:rsidR="004648F8" w:rsidRPr="00857F12">
        <w:rPr>
          <w:rFonts w:ascii="Times New Roman" w:hAnsi="Times New Roman" w:cs="Times New Roman"/>
          <w:sz w:val="24"/>
        </w:rPr>
        <w:fldChar w:fldCharType="end"/>
      </w:r>
      <w:r w:rsidRPr="00857F12">
        <w:rPr>
          <w:rFonts w:ascii="Times New Roman" w:hAnsi="Times New Roman" w:cs="Times New Roman"/>
          <w:sz w:val="24"/>
        </w:rPr>
        <w:t xml:space="preserve">. Although the FEM </w:t>
      </w:r>
      <w:r w:rsidR="001C2C23" w:rsidRPr="00857F12">
        <w:rPr>
          <w:rFonts w:ascii="Times New Roman" w:eastAsia="宋体" w:hAnsi="Times New Roman" w:cs="Times New Roman"/>
          <w:sz w:val="24"/>
        </w:rPr>
        <w:t xml:space="preserve">captures </w:t>
      </w:r>
      <w:r w:rsidRPr="00857F12">
        <w:rPr>
          <w:rFonts w:ascii="Times New Roman" w:hAnsi="Times New Roman" w:cs="Times New Roman"/>
          <w:sz w:val="24"/>
        </w:rPr>
        <w:t xml:space="preserve">the inelastic response </w:t>
      </w:r>
      <w:r w:rsidR="003C0A77" w:rsidRPr="00857F12">
        <w:rPr>
          <w:rFonts w:ascii="Times New Roman" w:hAnsi="Times New Roman" w:cs="Times New Roman"/>
          <w:sz w:val="24"/>
        </w:rPr>
        <w:t>of SCHTs</w:t>
      </w:r>
      <w:r w:rsidR="001C2C23" w:rsidRPr="00857F12">
        <w:rPr>
          <w:rFonts w:ascii="Times New Roman" w:eastAsia="宋体" w:hAnsi="Times New Roman" w:cs="Times New Roman"/>
          <w:sz w:val="24"/>
        </w:rPr>
        <w:t xml:space="preserve"> well</w:t>
      </w:r>
      <w:r w:rsidRPr="00857F12">
        <w:rPr>
          <w:rFonts w:ascii="Times New Roman" w:hAnsi="Times New Roman" w:cs="Times New Roman"/>
          <w:sz w:val="24"/>
        </w:rPr>
        <w:t xml:space="preserve">, </w:t>
      </w:r>
      <w:r w:rsidR="00860AAA" w:rsidRPr="00857F12">
        <w:rPr>
          <w:rFonts w:ascii="Times New Roman" w:hAnsi="Times New Roman" w:cs="Times New Roman"/>
          <w:sz w:val="24"/>
        </w:rPr>
        <w:t>it was</w:t>
      </w:r>
      <w:r w:rsidRPr="00857F12">
        <w:rPr>
          <w:rFonts w:ascii="Times New Roman" w:hAnsi="Times New Roman" w:cs="Times New Roman"/>
          <w:sz w:val="24"/>
        </w:rPr>
        <w:t xml:space="preserve"> not preferred by practising struc</w:t>
      </w:r>
      <w:r w:rsidR="006E3ADF" w:rsidRPr="00857F12">
        <w:rPr>
          <w:rFonts w:ascii="Times New Roman" w:hAnsi="Times New Roman" w:cs="Times New Roman"/>
          <w:sz w:val="24"/>
        </w:rPr>
        <w:t>tural engineers because (1) FEM</w:t>
      </w:r>
      <w:r w:rsidRPr="00857F12">
        <w:rPr>
          <w:rFonts w:ascii="Times New Roman" w:hAnsi="Times New Roman" w:cs="Times New Roman"/>
          <w:sz w:val="24"/>
        </w:rPr>
        <w:t xml:space="preserve"> </w:t>
      </w:r>
      <w:r w:rsidR="004E2886" w:rsidRPr="00857F12">
        <w:rPr>
          <w:rFonts w:ascii="Times New Roman" w:hAnsi="Times New Roman" w:cs="Times New Roman"/>
          <w:sz w:val="24"/>
        </w:rPr>
        <w:t>ha</w:t>
      </w:r>
      <w:r w:rsidR="006E3ADF" w:rsidRPr="00857F12">
        <w:rPr>
          <w:rFonts w:ascii="Times New Roman" w:hAnsi="Times New Roman" w:cs="Times New Roman"/>
          <w:sz w:val="24"/>
        </w:rPr>
        <w:t>s</w:t>
      </w:r>
      <w:r w:rsidR="004E2886" w:rsidRPr="00857F12">
        <w:rPr>
          <w:rFonts w:ascii="Times New Roman" w:hAnsi="Times New Roman" w:cs="Times New Roman"/>
          <w:sz w:val="24"/>
        </w:rPr>
        <w:t xml:space="preserve"> very high </w:t>
      </w:r>
      <w:r w:rsidR="007A0945" w:rsidRPr="00857F12">
        <w:rPr>
          <w:rFonts w:ascii="Times New Roman" w:hAnsi="Times New Roman" w:cs="Times New Roman"/>
          <w:sz w:val="24"/>
        </w:rPr>
        <w:t xml:space="preserve">computational </w:t>
      </w:r>
      <w:r w:rsidR="001C2C23" w:rsidRPr="00857F12">
        <w:rPr>
          <w:rFonts w:ascii="Times New Roman" w:eastAsia="宋体" w:hAnsi="Times New Roman" w:cs="Times New Roman"/>
          <w:sz w:val="24"/>
        </w:rPr>
        <w:t>demands</w:t>
      </w:r>
      <w:r w:rsidR="007A0945" w:rsidRPr="00857F12">
        <w:rPr>
          <w:rFonts w:ascii="Times New Roman" w:hAnsi="Times New Roman" w:cs="Times New Roman"/>
          <w:sz w:val="24"/>
        </w:rPr>
        <w:t xml:space="preserve"> and </w:t>
      </w:r>
      <w:r w:rsidR="001C2C23" w:rsidRPr="00857F12">
        <w:rPr>
          <w:rFonts w:ascii="Times New Roman" w:eastAsia="宋体" w:hAnsi="Times New Roman" w:cs="Times New Roman"/>
          <w:sz w:val="24"/>
        </w:rPr>
        <w:t>require</w:t>
      </w:r>
      <w:r w:rsidR="007A0945" w:rsidRPr="00857F12">
        <w:rPr>
          <w:rFonts w:ascii="Times New Roman" w:hAnsi="Times New Roman" w:cs="Times New Roman"/>
          <w:sz w:val="24"/>
        </w:rPr>
        <w:t xml:space="preserve"> specialized knowledge when structural nonlinearity is included and (2) FEM produce</w:t>
      </w:r>
      <w:r w:rsidR="006E3ADF" w:rsidRPr="00857F12">
        <w:rPr>
          <w:rFonts w:ascii="Times New Roman" w:hAnsi="Times New Roman" w:cs="Times New Roman"/>
          <w:sz w:val="24"/>
        </w:rPr>
        <w:t>s</w:t>
      </w:r>
      <w:r w:rsidR="007A0945" w:rsidRPr="00857F12">
        <w:rPr>
          <w:rFonts w:ascii="Times New Roman" w:hAnsi="Times New Roman" w:cs="Times New Roman"/>
          <w:sz w:val="24"/>
        </w:rPr>
        <w:t xml:space="preserve"> stresses and strains, which </w:t>
      </w:r>
      <w:r w:rsidR="004E2886" w:rsidRPr="00857F12">
        <w:rPr>
          <w:rFonts w:ascii="Times New Roman" w:hAnsi="Times New Roman" w:cs="Times New Roman"/>
          <w:sz w:val="24"/>
        </w:rPr>
        <w:t xml:space="preserve">must </w:t>
      </w:r>
      <w:r w:rsidR="007A0945" w:rsidRPr="00857F12">
        <w:rPr>
          <w:rFonts w:ascii="Times New Roman" w:hAnsi="Times New Roman" w:cs="Times New Roman"/>
          <w:sz w:val="24"/>
        </w:rPr>
        <w:t>be integrated to obtain the internal forces required for structural design.</w:t>
      </w:r>
    </w:p>
    <w:p w14:paraId="0CD80A46" w14:textId="792A8BD5" w:rsidR="00337AED" w:rsidRPr="00857F12" w:rsidRDefault="005514EC" w:rsidP="00A01293">
      <w:pPr>
        <w:spacing w:line="360" w:lineRule="auto"/>
        <w:ind w:firstLineChars="200" w:firstLine="480"/>
        <w:rPr>
          <w:rFonts w:ascii="Times New Roman" w:hAnsi="Times New Roman" w:cs="Times New Roman"/>
          <w:sz w:val="24"/>
        </w:rPr>
      </w:pPr>
      <w:r w:rsidRPr="00857F12">
        <w:rPr>
          <w:rFonts w:ascii="Times New Roman" w:hAnsi="Times New Roman" w:cs="Times New Roman"/>
          <w:sz w:val="24"/>
        </w:rPr>
        <w:t xml:space="preserve">The nonlinear behaviour of the concrete tower mainly arises from </w:t>
      </w:r>
      <w:r w:rsidR="004E2886" w:rsidRPr="00857F12">
        <w:rPr>
          <w:rFonts w:ascii="Times New Roman" w:hAnsi="Times New Roman" w:cs="Times New Roman"/>
          <w:sz w:val="24"/>
        </w:rPr>
        <w:t xml:space="preserve">the </w:t>
      </w:r>
      <w:r w:rsidRPr="00857F12">
        <w:rPr>
          <w:rFonts w:ascii="Times New Roman" w:hAnsi="Times New Roman" w:cs="Times New Roman"/>
          <w:sz w:val="24"/>
        </w:rPr>
        <w:t xml:space="preserve">geometric nonlinearity caused by </w:t>
      </w:r>
      <w:r w:rsidR="004E2886" w:rsidRPr="00857F12">
        <w:rPr>
          <w:rFonts w:ascii="Times New Roman" w:hAnsi="Times New Roman" w:cs="Times New Roman"/>
          <w:sz w:val="24"/>
        </w:rPr>
        <w:t xml:space="preserve">the </w:t>
      </w:r>
      <w:r w:rsidRPr="00857F12">
        <w:rPr>
          <w:rFonts w:ascii="Times New Roman" w:hAnsi="Times New Roman" w:cs="Times New Roman"/>
          <w:sz w:val="24"/>
        </w:rPr>
        <w:t xml:space="preserve">opening of the interface joints between segments, as shown in Fig. </w:t>
      </w:r>
      <w:r w:rsidR="00A725A2" w:rsidRPr="00857F12">
        <w:rPr>
          <w:rFonts w:ascii="Times New Roman" w:hAnsi="Times New Roman" w:cs="Times New Roman"/>
          <w:sz w:val="24"/>
        </w:rPr>
        <w:t>9</w:t>
      </w:r>
      <w:r w:rsidRPr="00857F12">
        <w:rPr>
          <w:rFonts w:ascii="Times New Roman" w:hAnsi="Times New Roman" w:cs="Times New Roman"/>
          <w:sz w:val="24"/>
        </w:rPr>
        <w:t xml:space="preserve">. The contribution of the joint opening and closing to the nonlinear behaviour </w:t>
      </w:r>
      <w:r w:rsidR="004E2886" w:rsidRPr="00857F12">
        <w:rPr>
          <w:rFonts w:ascii="Times New Roman" w:hAnsi="Times New Roman" w:cs="Times New Roman"/>
          <w:sz w:val="24"/>
        </w:rPr>
        <w:t xml:space="preserve">consists of </w:t>
      </w:r>
      <w:r w:rsidRPr="00857F12">
        <w:rPr>
          <w:rFonts w:ascii="Times New Roman" w:hAnsi="Times New Roman" w:cs="Times New Roman"/>
          <w:sz w:val="24"/>
        </w:rPr>
        <w:t>less damage and residual deformation of the concrete segment</w:t>
      </w:r>
      <w:r w:rsidR="004E2886" w:rsidRPr="00857F12">
        <w:rPr>
          <w:rFonts w:ascii="Times New Roman" w:hAnsi="Times New Roman" w:cs="Times New Roman"/>
          <w:sz w:val="24"/>
        </w:rPr>
        <w:t>s</w:t>
      </w:r>
      <w:r w:rsidRPr="00857F12">
        <w:rPr>
          <w:rFonts w:ascii="Times New Roman" w:hAnsi="Times New Roman" w:cs="Times New Roman"/>
          <w:sz w:val="24"/>
        </w:rPr>
        <w:t xml:space="preserve"> compared to conventional monolithic construction. Hence, the rocking interfaces should be </w:t>
      </w:r>
      <w:r w:rsidR="001C2C23" w:rsidRPr="00857F12">
        <w:rPr>
          <w:rFonts w:ascii="Times New Roman" w:eastAsia="宋体" w:hAnsi="Times New Roman" w:cs="Times New Roman"/>
          <w:sz w:val="24"/>
        </w:rPr>
        <w:t>modelled</w:t>
      </w:r>
      <w:r w:rsidRPr="00857F12">
        <w:rPr>
          <w:rFonts w:ascii="Times New Roman" w:hAnsi="Times New Roman" w:cs="Times New Roman"/>
          <w:sz w:val="24"/>
        </w:rPr>
        <w:t xml:space="preserve"> when subjected to earthquake excitations. In this section, a discrete spring model was developed for the SCHTs to predict their behaviour</w:t>
      </w:r>
      <w:r w:rsidR="004E2886" w:rsidRPr="00857F12">
        <w:rPr>
          <w:rFonts w:ascii="Times New Roman" w:hAnsi="Times New Roman" w:cs="Times New Roman"/>
          <w:sz w:val="24"/>
        </w:rPr>
        <w:t>s</w:t>
      </w:r>
      <w:r w:rsidRPr="00857F12">
        <w:rPr>
          <w:rFonts w:ascii="Times New Roman" w:hAnsi="Times New Roman" w:cs="Times New Roman"/>
          <w:sz w:val="24"/>
        </w:rPr>
        <w:t xml:space="preserve">, which was especially useful for parametric analyses because it has negligible </w:t>
      </w:r>
      <w:r w:rsidRPr="00857F12">
        <w:rPr>
          <w:rFonts w:ascii="Times New Roman" w:hAnsi="Times New Roman" w:cs="Times New Roman"/>
          <w:sz w:val="24"/>
        </w:rPr>
        <w:lastRenderedPageBreak/>
        <w:t>computational cost</w:t>
      </w:r>
      <w:r w:rsidR="004E2886" w:rsidRPr="00857F12">
        <w:rPr>
          <w:rFonts w:ascii="Times New Roman" w:hAnsi="Times New Roman" w:cs="Times New Roman"/>
          <w:sz w:val="24"/>
        </w:rPr>
        <w:t>s</w:t>
      </w:r>
      <w:r w:rsidRPr="00857F12">
        <w:rPr>
          <w:rFonts w:ascii="Times New Roman" w:hAnsi="Times New Roman" w:cs="Times New Roman"/>
          <w:sz w:val="24"/>
        </w:rPr>
        <w:t>.</w:t>
      </w:r>
    </w:p>
    <w:p w14:paraId="570ECF3C" w14:textId="77777777" w:rsidR="00CD28A9" w:rsidRPr="00857F12" w:rsidRDefault="001C2C23" w:rsidP="00CD28A9">
      <w:pPr>
        <w:spacing w:line="360" w:lineRule="auto"/>
        <w:jc w:val="center"/>
      </w:pPr>
      <w:r w:rsidRPr="00857F12">
        <w:object w:dxaOrig="7470" w:dyaOrig="4860" w14:anchorId="3F14C75F">
          <v:shape id="_x0000_i1052" type="#_x0000_t75" style="width:373.9pt;height:244.15pt" o:ole="">
            <v:imagedata r:id="rId62" o:title=""/>
          </v:shape>
          <o:OLEObject Type="Embed" ProgID="Visio.Drawing.15" ShapeID="_x0000_i1052" DrawAspect="Content" ObjectID="_1719812959" r:id="rId63"/>
        </w:object>
      </w:r>
    </w:p>
    <w:p w14:paraId="4F3FD913" w14:textId="19014632" w:rsidR="00BA2923" w:rsidRPr="00857F12" w:rsidRDefault="001C2C23" w:rsidP="00CD28A9">
      <w:pPr>
        <w:spacing w:line="360" w:lineRule="auto"/>
        <w:jc w:val="center"/>
        <w:rPr>
          <w:rFonts w:ascii="Times New Roman" w:hAnsi="Times New Roman" w:cs="Times New Roman"/>
        </w:rPr>
      </w:pPr>
      <w:r w:rsidRPr="00857F12">
        <w:rPr>
          <w:rFonts w:ascii="Times New Roman" w:hAnsi="Times New Roman" w:cs="Times New Roman"/>
        </w:rPr>
        <w:t xml:space="preserve">Fig. </w:t>
      </w:r>
      <w:r w:rsidR="00311C5D" w:rsidRPr="00857F12">
        <w:rPr>
          <w:rFonts w:ascii="Times New Roman" w:hAnsi="Times New Roman" w:cs="Times New Roman"/>
        </w:rPr>
        <w:t>9</w:t>
      </w:r>
      <w:r w:rsidRPr="00857F12">
        <w:rPr>
          <w:rFonts w:ascii="Times New Roman" w:hAnsi="Times New Roman" w:cs="Times New Roman"/>
        </w:rPr>
        <w:t xml:space="preserve"> Conceptual drawings showing lateral deformation of the concrete tower.</w:t>
      </w:r>
    </w:p>
    <w:p w14:paraId="5F779620" w14:textId="77777777" w:rsidR="00F109E1" w:rsidRPr="00857F12" w:rsidRDefault="00F109E1" w:rsidP="00CD28A9">
      <w:pPr>
        <w:spacing w:line="360" w:lineRule="auto"/>
        <w:jc w:val="center"/>
        <w:rPr>
          <w:rFonts w:ascii="Times New Roman" w:hAnsi="Times New Roman" w:cs="Times New Roman"/>
        </w:rPr>
      </w:pPr>
    </w:p>
    <w:p w14:paraId="09C73CDE" w14:textId="4AB79E94" w:rsidR="00B07CAF" w:rsidRPr="00857F12" w:rsidRDefault="00F477A8" w:rsidP="009466F9">
      <w:pPr>
        <w:spacing w:line="360" w:lineRule="auto"/>
        <w:ind w:firstLineChars="200" w:firstLine="480"/>
        <w:rPr>
          <w:rFonts w:ascii="Times New Roman" w:hAnsi="Times New Roman" w:cs="Times New Roman"/>
          <w:sz w:val="24"/>
        </w:rPr>
      </w:pPr>
      <w:r w:rsidRPr="00857F12">
        <w:rPr>
          <w:rFonts w:ascii="Times New Roman" w:hAnsi="Times New Roman" w:cs="Times New Roman"/>
          <w:sz w:val="24"/>
        </w:rPr>
        <w:t>A series of one-dimensional springs are used along the</w:t>
      </w:r>
      <w:r w:rsidR="006744A8" w:rsidRPr="00857F12">
        <w:rPr>
          <w:rFonts w:ascii="Times New Roman" w:hAnsi="Times New Roman" w:cs="Times New Roman"/>
          <w:sz w:val="24"/>
        </w:rPr>
        <w:t xml:space="preserve"> concrete</w:t>
      </w:r>
      <w:r w:rsidRPr="00857F12">
        <w:rPr>
          <w:rFonts w:ascii="Times New Roman" w:hAnsi="Times New Roman" w:cs="Times New Roman"/>
          <w:sz w:val="24"/>
        </w:rPr>
        <w:t xml:space="preserve"> segment-to-segment joints to allow for the gap-opening mechanism. The simplified model can be conveniently implemented and run on the existing commercial software and is </w:t>
      </w:r>
      <w:r w:rsidR="001C0804" w:rsidRPr="00857F12">
        <w:rPr>
          <w:rFonts w:ascii="Times New Roman" w:hAnsi="Times New Roman" w:cs="Times New Roman"/>
          <w:sz w:val="24"/>
        </w:rPr>
        <w:t xml:space="preserve">therefore </w:t>
      </w:r>
      <w:r w:rsidRPr="00857F12">
        <w:rPr>
          <w:rFonts w:ascii="Times New Roman" w:hAnsi="Times New Roman" w:cs="Times New Roman"/>
          <w:sz w:val="24"/>
        </w:rPr>
        <w:t>recommended for the preliminary design</w:t>
      </w:r>
      <w:r w:rsidR="001C0804" w:rsidRPr="00857F12">
        <w:rPr>
          <w:rFonts w:ascii="Times New Roman" w:hAnsi="Times New Roman" w:cs="Times New Roman"/>
          <w:sz w:val="24"/>
        </w:rPr>
        <w:t xml:space="preserve"> stage</w:t>
      </w:r>
      <w:r w:rsidRPr="00857F12">
        <w:rPr>
          <w:rFonts w:ascii="Times New Roman" w:hAnsi="Times New Roman" w:cs="Times New Roman"/>
          <w:sz w:val="24"/>
        </w:rPr>
        <w:t xml:space="preserve"> to capture the nonlinear pushover and time-history response</w:t>
      </w:r>
      <w:r w:rsidR="001C0804" w:rsidRPr="00857F12">
        <w:rPr>
          <w:rFonts w:ascii="Times New Roman" w:hAnsi="Times New Roman" w:cs="Times New Roman"/>
          <w:sz w:val="24"/>
        </w:rPr>
        <w:t>s</w:t>
      </w:r>
      <w:r w:rsidRPr="00857F12">
        <w:rPr>
          <w:rFonts w:ascii="Times New Roman" w:hAnsi="Times New Roman" w:cs="Times New Roman"/>
          <w:sz w:val="24"/>
        </w:rPr>
        <w:t xml:space="preserve"> of SCHTs.</w:t>
      </w:r>
    </w:p>
    <w:p w14:paraId="3B76D210" w14:textId="77777777" w:rsidR="00EA0A4C" w:rsidRPr="00857F12" w:rsidRDefault="00CE6145" w:rsidP="005447E6">
      <w:pPr>
        <w:pStyle w:val="2"/>
      </w:pPr>
      <w:r w:rsidRPr="00857F12">
        <w:t>Cantilever beam model with explicit gaps</w:t>
      </w:r>
    </w:p>
    <w:p w14:paraId="5865793E" w14:textId="4E0C48F0" w:rsidR="00F26E94" w:rsidRPr="00857F12" w:rsidRDefault="00E20091" w:rsidP="00150D04">
      <w:pPr>
        <w:tabs>
          <w:tab w:val="left" w:pos="1636"/>
        </w:tabs>
        <w:spacing w:line="360" w:lineRule="auto"/>
        <w:ind w:firstLineChars="200" w:firstLine="480"/>
        <w:rPr>
          <w:rFonts w:ascii="Times New Roman" w:hAnsi="Times New Roman" w:cs="Times New Roman"/>
          <w:sz w:val="24"/>
        </w:rPr>
      </w:pPr>
      <w:r w:rsidRPr="00857F12">
        <w:rPr>
          <w:rFonts w:ascii="Times New Roman" w:hAnsi="Times New Roman" w:cs="Times New Roman"/>
          <w:sz w:val="24"/>
        </w:rPr>
        <w:t xml:space="preserve">The modelling strategy shown in </w:t>
      </w:r>
      <w:r w:rsidR="001C2C23" w:rsidRPr="00857F12">
        <w:rPr>
          <w:rFonts w:ascii="Times New Roman" w:eastAsia="宋体" w:hAnsi="Times New Roman" w:cs="Times New Roman"/>
          <w:sz w:val="24"/>
        </w:rPr>
        <w:t>Figs</w:t>
      </w:r>
      <w:r w:rsidRPr="00857F12">
        <w:rPr>
          <w:rFonts w:ascii="Times New Roman" w:hAnsi="Times New Roman" w:cs="Times New Roman"/>
          <w:sz w:val="24"/>
        </w:rPr>
        <w:t xml:space="preserve">. </w:t>
      </w:r>
      <w:r w:rsidR="00A725A2" w:rsidRPr="00857F12">
        <w:rPr>
          <w:rFonts w:ascii="Times New Roman" w:hAnsi="Times New Roman" w:cs="Times New Roman"/>
          <w:sz w:val="24"/>
        </w:rPr>
        <w:t>10</w:t>
      </w:r>
      <w:r w:rsidR="00377CE7" w:rsidRPr="00857F12">
        <w:rPr>
          <w:rFonts w:ascii="Times New Roman" w:hAnsi="Times New Roman" w:cs="Times New Roman"/>
          <w:sz w:val="24"/>
        </w:rPr>
        <w:t>–</w:t>
      </w:r>
      <w:r w:rsidR="00A725A2" w:rsidRPr="00857F12">
        <w:rPr>
          <w:rFonts w:ascii="Times New Roman" w:hAnsi="Times New Roman" w:cs="Times New Roman"/>
          <w:sz w:val="24"/>
        </w:rPr>
        <w:t>11</w:t>
      </w:r>
      <w:r w:rsidRPr="00857F12">
        <w:rPr>
          <w:rFonts w:ascii="Times New Roman" w:hAnsi="Times New Roman" w:cs="Times New Roman"/>
          <w:sz w:val="24"/>
        </w:rPr>
        <w:t xml:space="preserve"> consists of several types of elements. Different materials are assigned to these elements to model the expected behaviour of </w:t>
      </w:r>
      <w:r w:rsidR="001C2C23" w:rsidRPr="00857F12">
        <w:rPr>
          <w:rFonts w:ascii="Times New Roman" w:eastAsia="宋体" w:hAnsi="Times New Roman" w:cs="Times New Roman"/>
          <w:sz w:val="24"/>
        </w:rPr>
        <w:t xml:space="preserve">the </w:t>
      </w:r>
      <w:r w:rsidRPr="00857F12">
        <w:rPr>
          <w:rFonts w:ascii="Times New Roman" w:hAnsi="Times New Roman" w:cs="Times New Roman"/>
          <w:sz w:val="24"/>
        </w:rPr>
        <w:t xml:space="preserve">concrete segment-to-segment rocking interface. The finite width at the ends of each concrete segment is represented using a number of rigid elements, while </w:t>
      </w:r>
      <w:r w:rsidR="001C0804" w:rsidRPr="00857F12">
        <w:rPr>
          <w:rFonts w:ascii="Times New Roman" w:hAnsi="Times New Roman" w:cs="Times New Roman"/>
          <w:sz w:val="24"/>
        </w:rPr>
        <w:t xml:space="preserve">the </w:t>
      </w:r>
      <w:r w:rsidRPr="00857F12">
        <w:rPr>
          <w:rFonts w:ascii="Times New Roman" w:hAnsi="Times New Roman" w:cs="Times New Roman"/>
          <w:sz w:val="24"/>
        </w:rPr>
        <w:t xml:space="preserve">tower behaviour is modelled using </w:t>
      </w:r>
      <w:r w:rsidR="00865079" w:rsidRPr="00857F12">
        <w:rPr>
          <w:rFonts w:ascii="Times New Roman" w:hAnsi="Times New Roman" w:cs="Times New Roman"/>
          <w:sz w:val="24"/>
        </w:rPr>
        <w:t>beam</w:t>
      </w:r>
      <w:r w:rsidR="00865079" w:rsidRPr="00857F12">
        <w:rPr>
          <w:rFonts w:ascii="Times New Roman" w:hAnsi="Times New Roman" w:cs="Times New Roman"/>
          <w:i/>
          <w:sz w:val="24"/>
        </w:rPr>
        <w:t xml:space="preserve"> </w:t>
      </w:r>
      <w:r w:rsidR="00150D04" w:rsidRPr="00857F12">
        <w:rPr>
          <w:rFonts w:ascii="Times New Roman" w:hAnsi="Times New Roman" w:cs="Times New Roman"/>
          <w:sz w:val="24"/>
        </w:rPr>
        <w:t xml:space="preserve">elements placed at the tower centroid. The tendons were modelled using truss elements with </w:t>
      </w:r>
      <w:r w:rsidR="00150D04" w:rsidRPr="00857F12">
        <w:rPr>
          <w:rFonts w:ascii="Times New Roman" w:hAnsi="Times New Roman" w:cs="Times New Roman"/>
          <w:i/>
          <w:sz w:val="24"/>
        </w:rPr>
        <w:t>Steel02 material</w:t>
      </w:r>
      <w:r w:rsidR="00A31376" w:rsidRPr="00857F12">
        <w:rPr>
          <w:rFonts w:ascii="Times New Roman" w:hAnsi="Times New Roman" w:cs="Times New Roman"/>
          <w:sz w:val="24"/>
        </w:rPr>
        <w:t>. One end of the tendon is coupled to the top surface of the adapter</w:t>
      </w:r>
      <w:r w:rsidR="001C2C23" w:rsidRPr="00857F12">
        <w:rPr>
          <w:rFonts w:ascii="Times New Roman" w:eastAsia="宋体" w:hAnsi="Times New Roman" w:cs="Times New Roman"/>
          <w:sz w:val="24"/>
        </w:rPr>
        <w:t>,</w:t>
      </w:r>
      <w:r w:rsidR="00A31376" w:rsidRPr="00857F12">
        <w:rPr>
          <w:rFonts w:ascii="Times New Roman" w:hAnsi="Times New Roman" w:cs="Times New Roman"/>
          <w:sz w:val="24"/>
        </w:rPr>
        <w:t xml:space="preserve"> and the other is coupled to the fixed node in the foundation. The rocking behaviour along the joint is </w:t>
      </w:r>
      <w:r w:rsidR="001C2C23" w:rsidRPr="00857F12">
        <w:rPr>
          <w:rFonts w:ascii="Times New Roman" w:eastAsia="宋体" w:hAnsi="Times New Roman" w:cs="Times New Roman"/>
          <w:sz w:val="24"/>
        </w:rPr>
        <w:t>modelled</w:t>
      </w:r>
      <w:r w:rsidR="00A31376" w:rsidRPr="00857F12">
        <w:rPr>
          <w:rFonts w:ascii="Times New Roman" w:hAnsi="Times New Roman" w:cs="Times New Roman"/>
          <w:sz w:val="24"/>
        </w:rPr>
        <w:t xml:space="preserve"> using a series of </w:t>
      </w:r>
      <w:proofErr w:type="spellStart"/>
      <w:r w:rsidR="00205FA9" w:rsidRPr="00857F12">
        <w:rPr>
          <w:rFonts w:ascii="Times New Roman" w:hAnsi="Times New Roman" w:cs="Times New Roman"/>
          <w:i/>
          <w:sz w:val="24"/>
        </w:rPr>
        <w:t>zeroLength</w:t>
      </w:r>
      <w:proofErr w:type="spellEnd"/>
      <w:r w:rsidR="00C85E15" w:rsidRPr="00857F12">
        <w:rPr>
          <w:rFonts w:ascii="Times New Roman" w:hAnsi="Times New Roman" w:cs="Times New Roman"/>
          <w:sz w:val="24"/>
        </w:rPr>
        <w:t xml:space="preserve"> elements along the circumference direction, which are defined by two parallel materials consisting of </w:t>
      </w:r>
      <w:r w:rsidR="001C2C23" w:rsidRPr="00857F12">
        <w:rPr>
          <w:rFonts w:ascii="Times New Roman" w:eastAsia="宋体" w:hAnsi="Times New Roman" w:cs="Times New Roman"/>
          <w:i/>
          <w:sz w:val="24"/>
        </w:rPr>
        <w:t>elastic-perfectly plastic gap</w:t>
      </w:r>
      <w:r w:rsidR="00205FA9" w:rsidRPr="00857F12">
        <w:rPr>
          <w:rFonts w:ascii="Times New Roman" w:hAnsi="Times New Roman" w:cs="Times New Roman"/>
          <w:i/>
          <w:sz w:val="24"/>
        </w:rPr>
        <w:t xml:space="preserve"> and </w:t>
      </w:r>
      <w:r w:rsidR="001C2C23" w:rsidRPr="00857F12">
        <w:rPr>
          <w:rFonts w:ascii="Times New Roman" w:eastAsia="宋体" w:hAnsi="Times New Roman" w:cs="Times New Roman"/>
          <w:i/>
          <w:sz w:val="24"/>
        </w:rPr>
        <w:t>elastic-no-tension</w:t>
      </w:r>
      <w:r w:rsidR="00205FA9" w:rsidRPr="00857F12">
        <w:rPr>
          <w:rFonts w:ascii="Times New Roman" w:hAnsi="Times New Roman" w:cs="Times New Roman"/>
          <w:sz w:val="24"/>
        </w:rPr>
        <w:t xml:space="preserve"> </w:t>
      </w:r>
      <w:r w:rsidR="00205FA9" w:rsidRPr="00857F12">
        <w:rPr>
          <w:rFonts w:ascii="Times New Roman" w:hAnsi="Times New Roman" w:cs="Times New Roman"/>
          <w:i/>
          <w:sz w:val="24"/>
        </w:rPr>
        <w:t>material</w:t>
      </w:r>
      <w:r w:rsidR="001C0804" w:rsidRPr="00857F12">
        <w:rPr>
          <w:rFonts w:ascii="Times New Roman" w:hAnsi="Times New Roman" w:cs="Times New Roman"/>
          <w:i/>
          <w:sz w:val="24"/>
        </w:rPr>
        <w:t>s</w:t>
      </w:r>
      <w:r w:rsidR="004F2933" w:rsidRPr="00857F12">
        <w:rPr>
          <w:rFonts w:ascii="Times New Roman" w:hAnsi="Times New Roman" w:cs="Times New Roman"/>
          <w:sz w:val="24"/>
        </w:rPr>
        <w:t xml:space="preserve">. The former </w:t>
      </w:r>
      <w:r w:rsidR="004F2933" w:rsidRPr="00857F12">
        <w:rPr>
          <w:rFonts w:ascii="Times New Roman" w:hAnsi="Times New Roman" w:cs="Times New Roman"/>
          <w:sz w:val="24"/>
        </w:rPr>
        <w:lastRenderedPageBreak/>
        <w:t xml:space="preserve">is used to impose compression due to the initial prestressing </w:t>
      </w:r>
      <w:r w:rsidR="001C0804" w:rsidRPr="00857F12">
        <w:rPr>
          <w:rFonts w:ascii="Times New Roman" w:hAnsi="Times New Roman" w:cs="Times New Roman"/>
          <w:sz w:val="24"/>
        </w:rPr>
        <w:t xml:space="preserve">of </w:t>
      </w:r>
      <w:r w:rsidR="004F2933" w:rsidRPr="00857F12">
        <w:rPr>
          <w:rFonts w:ascii="Times New Roman" w:hAnsi="Times New Roman" w:cs="Times New Roman"/>
          <w:sz w:val="24"/>
        </w:rPr>
        <w:t>the joints</w:t>
      </w:r>
      <w:r w:rsidR="001C2C23" w:rsidRPr="00857F12">
        <w:rPr>
          <w:rFonts w:ascii="Times New Roman" w:eastAsia="宋体" w:hAnsi="Times New Roman" w:cs="Times New Roman"/>
          <w:sz w:val="24"/>
        </w:rPr>
        <w:t>,</w:t>
      </w:r>
      <w:r w:rsidR="004F2933" w:rsidRPr="00857F12">
        <w:rPr>
          <w:rFonts w:ascii="Times New Roman" w:hAnsi="Times New Roman" w:cs="Times New Roman"/>
          <w:sz w:val="24"/>
        </w:rPr>
        <w:t xml:space="preserve"> and the latter is used to represent the compression-only behaviour between the joints. The </w:t>
      </w:r>
      <w:r w:rsidR="001C2C23" w:rsidRPr="00857F12">
        <w:rPr>
          <w:rFonts w:ascii="Times New Roman" w:eastAsia="宋体" w:hAnsi="Times New Roman" w:cs="Times New Roman"/>
          <w:i/>
          <w:sz w:val="24"/>
        </w:rPr>
        <w:t>elastic-no-tension</w:t>
      </w:r>
      <w:r w:rsidR="004F2933" w:rsidRPr="00857F12">
        <w:rPr>
          <w:rFonts w:ascii="Times New Roman" w:hAnsi="Times New Roman" w:cs="Times New Roman"/>
          <w:sz w:val="24"/>
        </w:rPr>
        <w:t xml:space="preserve"> </w:t>
      </w:r>
      <w:r w:rsidR="004F2933" w:rsidRPr="00857F12">
        <w:rPr>
          <w:rFonts w:ascii="Times New Roman" w:hAnsi="Times New Roman" w:cs="Times New Roman"/>
          <w:i/>
          <w:sz w:val="24"/>
        </w:rPr>
        <w:t>material</w:t>
      </w:r>
      <w:r w:rsidR="001C2C23" w:rsidRPr="00857F12">
        <w:rPr>
          <w:rFonts w:ascii="Times New Roman" w:hAnsi="Times New Roman" w:cs="Times New Roman"/>
          <w:sz w:val="24"/>
        </w:rPr>
        <w:t xml:space="preserve"> is assigned a very large stiffness in compression and relatively small stiffness in tension. Throughout the preliminary analysis, using a compression stiffness equal to the axial stiffness of the concrete segment provided a stable response for the SCHTs.</w:t>
      </w:r>
    </w:p>
    <w:p w14:paraId="47E919A9" w14:textId="191F59A5" w:rsidR="00850D06" w:rsidRPr="00857F12" w:rsidRDefault="00BA40BA" w:rsidP="00317E11">
      <w:pPr>
        <w:tabs>
          <w:tab w:val="left" w:pos="1636"/>
        </w:tabs>
        <w:spacing w:line="360" w:lineRule="auto"/>
        <w:ind w:firstLineChars="200" w:firstLine="480"/>
        <w:rPr>
          <w:rFonts w:ascii="Times New Roman" w:hAnsi="Times New Roman" w:cs="Times New Roman"/>
          <w:sz w:val="24"/>
        </w:rPr>
      </w:pPr>
      <w:r w:rsidRPr="00857F12">
        <w:rPr>
          <w:rFonts w:ascii="Times New Roman" w:hAnsi="Times New Roman" w:cs="Times New Roman"/>
          <w:sz w:val="24"/>
        </w:rPr>
        <w:t>The proposed model assumes that the rocking end of concrete segments</w:t>
      </w:r>
      <w:r w:rsidR="00317E11" w:rsidRPr="00857F12">
        <w:t xml:space="preserve"> </w:t>
      </w:r>
      <w:r w:rsidR="003B09F7" w:rsidRPr="00857F12">
        <w:rPr>
          <w:rFonts w:ascii="Times New Roman" w:hAnsi="Times New Roman" w:cs="Times New Roman"/>
          <w:sz w:val="24"/>
        </w:rPr>
        <w:t xml:space="preserve">is rigid, </w:t>
      </w:r>
      <w:r w:rsidR="00EA1FA8" w:rsidRPr="00857F12">
        <w:rPr>
          <w:rFonts w:ascii="Times New Roman" w:hAnsi="Times New Roman" w:cs="Times New Roman"/>
          <w:sz w:val="24"/>
        </w:rPr>
        <w:t xml:space="preserve">which </w:t>
      </w:r>
      <w:r w:rsidR="003B09F7" w:rsidRPr="00857F12">
        <w:rPr>
          <w:rFonts w:ascii="Times New Roman" w:hAnsi="Times New Roman" w:cs="Times New Roman"/>
          <w:sz w:val="24"/>
        </w:rPr>
        <w:t>thus neglect</w:t>
      </w:r>
      <w:r w:rsidR="00EA1FA8" w:rsidRPr="00857F12">
        <w:rPr>
          <w:rFonts w:ascii="Times New Roman" w:hAnsi="Times New Roman" w:cs="Times New Roman"/>
          <w:sz w:val="24"/>
        </w:rPr>
        <w:t>s</w:t>
      </w:r>
      <w:r w:rsidR="003B09F7" w:rsidRPr="00857F12">
        <w:rPr>
          <w:rFonts w:ascii="Times New Roman" w:hAnsi="Times New Roman" w:cs="Times New Roman"/>
          <w:sz w:val="24"/>
        </w:rPr>
        <w:t xml:space="preserve"> the deformability of the rocking interface near the contact area. This assumption </w:t>
      </w:r>
      <w:r w:rsidR="00EA1FA8" w:rsidRPr="00857F12">
        <w:rPr>
          <w:rFonts w:ascii="Times New Roman" w:hAnsi="Times New Roman" w:cs="Times New Roman"/>
          <w:sz w:val="24"/>
        </w:rPr>
        <w:t xml:space="preserve">provides </w:t>
      </w:r>
      <w:r w:rsidR="003B09F7" w:rsidRPr="00857F12">
        <w:rPr>
          <w:rFonts w:ascii="Times New Roman" w:hAnsi="Times New Roman" w:cs="Times New Roman"/>
          <w:sz w:val="24"/>
        </w:rPr>
        <w:t xml:space="preserve">results </w:t>
      </w:r>
      <w:r w:rsidR="00EA1FA8" w:rsidRPr="00857F12">
        <w:rPr>
          <w:rFonts w:ascii="Times New Roman" w:hAnsi="Times New Roman" w:cs="Times New Roman"/>
          <w:sz w:val="24"/>
        </w:rPr>
        <w:t xml:space="preserve">that are </w:t>
      </w:r>
      <w:r w:rsidR="003B09F7" w:rsidRPr="00857F12">
        <w:rPr>
          <w:rFonts w:ascii="Times New Roman" w:hAnsi="Times New Roman" w:cs="Times New Roman"/>
          <w:sz w:val="24"/>
        </w:rPr>
        <w:t>very close to the response of rocking members without prestressing, in which the contact region move</w:t>
      </w:r>
      <w:r w:rsidR="00EA1FA8" w:rsidRPr="00857F12">
        <w:rPr>
          <w:rFonts w:ascii="Times New Roman" w:hAnsi="Times New Roman" w:cs="Times New Roman"/>
          <w:sz w:val="24"/>
        </w:rPr>
        <w:t>s</w:t>
      </w:r>
      <w:r w:rsidR="003B09F7" w:rsidRPr="00857F12">
        <w:rPr>
          <w:rFonts w:ascii="Times New Roman" w:hAnsi="Times New Roman" w:cs="Times New Roman"/>
          <w:sz w:val="24"/>
        </w:rPr>
        <w:t xml:space="preserve"> through the cross section towards the edge of the joints. However, the interaction between rocking and deformability </w:t>
      </w:r>
      <w:r w:rsidR="001C2C23" w:rsidRPr="00857F12">
        <w:rPr>
          <w:rFonts w:ascii="Times New Roman" w:eastAsia="宋体" w:hAnsi="Times New Roman" w:cs="Times New Roman"/>
          <w:sz w:val="24"/>
        </w:rPr>
        <w:t>becomes</w:t>
      </w:r>
      <w:r w:rsidR="003B09F7" w:rsidRPr="00857F12">
        <w:rPr>
          <w:rFonts w:ascii="Times New Roman" w:hAnsi="Times New Roman" w:cs="Times New Roman"/>
          <w:sz w:val="24"/>
        </w:rPr>
        <w:t xml:space="preserve"> more pronounced after the initial prestressing force is imposed on the structure. The inability to produce gradual </w:t>
      </w:r>
      <w:r w:rsidR="00D97428" w:rsidRPr="00857F12">
        <w:rPr>
          <w:rFonts w:ascii="Times New Roman" w:hAnsi="Times New Roman" w:cs="Times New Roman"/>
          <w:sz w:val="24"/>
        </w:rPr>
        <w:t>shi</w:t>
      </w:r>
      <w:r w:rsidR="004F34E8" w:rsidRPr="00857F12">
        <w:rPr>
          <w:rFonts w:ascii="Times New Roman" w:hAnsi="Times New Roman" w:cs="Times New Roman"/>
          <w:sz w:val="24"/>
        </w:rPr>
        <w:t xml:space="preserve">fts of the neutral axis can exaggerate the bending moments in the flexible rocking interface. It was found through numerous analyses using rigid interfaces that the use of a stiffness of 0.7 times </w:t>
      </w:r>
      <w:r w:rsidR="001C2C23" w:rsidRPr="00857F12">
        <w:rPr>
          <w:rFonts w:ascii="Times New Roman" w:eastAsia="宋体" w:hAnsi="Times New Roman" w:cs="Times New Roman"/>
          <w:sz w:val="24"/>
        </w:rPr>
        <w:t xml:space="preserve">the </w:t>
      </w:r>
      <w:r w:rsidR="004F34E8" w:rsidRPr="00857F12">
        <w:rPr>
          <w:rFonts w:ascii="Times New Roman" w:hAnsi="Times New Roman" w:cs="Times New Roman"/>
          <w:sz w:val="24"/>
        </w:rPr>
        <w:t xml:space="preserve">bending moment can produce results similar to </w:t>
      </w:r>
      <w:r w:rsidR="001C2C23" w:rsidRPr="00857F12">
        <w:rPr>
          <w:rFonts w:ascii="Times New Roman" w:eastAsia="宋体" w:hAnsi="Times New Roman" w:cs="Times New Roman"/>
          <w:sz w:val="24"/>
        </w:rPr>
        <w:t>those of</w:t>
      </w:r>
      <w:r w:rsidR="004F34E8" w:rsidRPr="00857F12">
        <w:rPr>
          <w:rFonts w:ascii="Times New Roman" w:hAnsi="Times New Roman" w:cs="Times New Roman"/>
          <w:sz w:val="24"/>
        </w:rPr>
        <w:t xml:space="preserve"> flexible interfaces.</w:t>
      </w:r>
      <w:r w:rsidR="00C1511E" w:rsidRPr="00857F12">
        <w:rPr>
          <w:rFonts w:ascii="Times New Roman" w:hAnsi="Times New Roman" w:cs="Times New Roman"/>
          <w:sz w:val="24"/>
        </w:rPr>
        <w:t xml:space="preserve"> Hence, this simplified modelling is suitable for</w:t>
      </w:r>
      <w:r w:rsidR="00787DBB" w:rsidRPr="00857F12">
        <w:rPr>
          <w:rFonts w:ascii="Times New Roman" w:hAnsi="Times New Roman" w:cs="Times New Roman"/>
          <w:sz w:val="24"/>
        </w:rPr>
        <w:t xml:space="preserve"> evaluating the</w:t>
      </w:r>
      <w:r w:rsidR="00C1511E" w:rsidRPr="00857F12">
        <w:rPr>
          <w:rFonts w:ascii="Times New Roman" w:hAnsi="Times New Roman" w:cs="Times New Roman"/>
          <w:sz w:val="24"/>
        </w:rPr>
        <w:t xml:space="preserve"> tower</w:t>
      </w:r>
      <w:r w:rsidR="00787DBB" w:rsidRPr="00857F12">
        <w:rPr>
          <w:rFonts w:ascii="Times New Roman" w:hAnsi="Times New Roman" w:cs="Times New Roman"/>
          <w:sz w:val="24"/>
        </w:rPr>
        <w:t xml:space="preserve"> responses at the preliminary</w:t>
      </w:r>
      <w:r w:rsidR="00C1511E" w:rsidRPr="00857F12">
        <w:rPr>
          <w:rFonts w:ascii="Times New Roman" w:hAnsi="Times New Roman" w:cs="Times New Roman"/>
          <w:sz w:val="24"/>
        </w:rPr>
        <w:t xml:space="preserve"> design</w:t>
      </w:r>
      <w:r w:rsidR="00787DBB" w:rsidRPr="00857F12">
        <w:rPr>
          <w:rFonts w:ascii="Times New Roman" w:hAnsi="Times New Roman" w:cs="Times New Roman"/>
          <w:sz w:val="24"/>
        </w:rPr>
        <w:t xml:space="preserve"> stage</w:t>
      </w:r>
      <w:r w:rsidR="00C1511E" w:rsidRPr="00857F12">
        <w:rPr>
          <w:rFonts w:ascii="Times New Roman" w:hAnsi="Times New Roman" w:cs="Times New Roman"/>
          <w:sz w:val="24"/>
        </w:rPr>
        <w:t xml:space="preserve">. </w:t>
      </w:r>
    </w:p>
    <w:p w14:paraId="548A55F0" w14:textId="77777777" w:rsidR="00DB00B6" w:rsidRPr="00857F12" w:rsidRDefault="001C2C23" w:rsidP="00DB00B6">
      <w:pPr>
        <w:spacing w:line="360" w:lineRule="auto"/>
        <w:jc w:val="center"/>
      </w:pPr>
      <w:r w:rsidRPr="00857F12">
        <w:object w:dxaOrig="9356" w:dyaOrig="2310" w14:anchorId="4BD612F2">
          <v:shape id="_x0000_i1053" type="#_x0000_t75" style="width:467.65pt;height:115.15pt" o:ole="">
            <v:imagedata r:id="rId64" o:title=""/>
          </v:shape>
          <o:OLEObject Type="Embed" ProgID="Visio.Drawing.15" ShapeID="_x0000_i1053" DrawAspect="Content" ObjectID="_1719812960" r:id="rId65"/>
        </w:object>
      </w:r>
    </w:p>
    <w:p w14:paraId="4AD2C71B" w14:textId="32F0F9C2" w:rsidR="004D44C2" w:rsidRPr="00857F12" w:rsidRDefault="0032753F" w:rsidP="00DB00B6">
      <w:pPr>
        <w:spacing w:line="360" w:lineRule="auto"/>
        <w:jc w:val="center"/>
        <w:rPr>
          <w:rFonts w:ascii="Times New Roman" w:hAnsi="Times New Roman" w:cs="Times New Roman"/>
        </w:rPr>
      </w:pPr>
      <w:r w:rsidRPr="00857F12">
        <w:rPr>
          <w:rFonts w:ascii="Times New Roman" w:hAnsi="Times New Roman" w:cs="Times New Roman"/>
        </w:rPr>
        <w:t xml:space="preserve">Fig. </w:t>
      </w:r>
      <w:r w:rsidR="00311C5D" w:rsidRPr="00857F12">
        <w:rPr>
          <w:rFonts w:ascii="Times New Roman" w:hAnsi="Times New Roman" w:cs="Times New Roman"/>
        </w:rPr>
        <w:t>10</w:t>
      </w:r>
      <w:r w:rsidRPr="00857F12">
        <w:rPr>
          <w:rFonts w:ascii="Times New Roman" w:hAnsi="Times New Roman" w:cs="Times New Roman"/>
        </w:rPr>
        <w:t xml:space="preserve"> Modelling details of the rocking interface.</w:t>
      </w:r>
    </w:p>
    <w:p w14:paraId="132D2111" w14:textId="77777777" w:rsidR="0032753F" w:rsidRPr="00857F12" w:rsidRDefault="001C2C23" w:rsidP="00DB00B6">
      <w:pPr>
        <w:spacing w:line="360" w:lineRule="auto"/>
        <w:jc w:val="center"/>
      </w:pPr>
      <w:r w:rsidRPr="00857F12">
        <w:object w:dxaOrig="6950" w:dyaOrig="4040" w14:anchorId="31A98A25">
          <v:shape id="_x0000_i1054" type="#_x0000_t75" style="width:346.5pt;height:201.75pt" o:ole="">
            <v:imagedata r:id="rId66" o:title=""/>
          </v:shape>
          <o:OLEObject Type="Embed" ProgID="Visio.Drawing.15" ShapeID="_x0000_i1054" DrawAspect="Content" ObjectID="_1719812961" r:id="rId67"/>
        </w:object>
      </w:r>
    </w:p>
    <w:p w14:paraId="4AEBE504" w14:textId="01461AF8" w:rsidR="00C432A8" w:rsidRPr="00857F12" w:rsidRDefault="00150D04" w:rsidP="00C432A8">
      <w:pPr>
        <w:spacing w:line="360" w:lineRule="auto"/>
        <w:jc w:val="center"/>
        <w:rPr>
          <w:rFonts w:ascii="Times New Roman" w:hAnsi="Times New Roman" w:cs="Times New Roman"/>
        </w:rPr>
      </w:pPr>
      <w:r w:rsidRPr="00857F12">
        <w:rPr>
          <w:rFonts w:ascii="Times New Roman" w:hAnsi="Times New Roman" w:cs="Times New Roman"/>
        </w:rPr>
        <w:t xml:space="preserve">Fig. </w:t>
      </w:r>
      <w:r w:rsidR="00311C5D" w:rsidRPr="00857F12">
        <w:rPr>
          <w:rFonts w:ascii="Times New Roman" w:hAnsi="Times New Roman" w:cs="Times New Roman"/>
        </w:rPr>
        <w:t>11</w:t>
      </w:r>
      <w:r w:rsidRPr="00857F12">
        <w:rPr>
          <w:rFonts w:ascii="Times New Roman" w:hAnsi="Times New Roman" w:cs="Times New Roman"/>
        </w:rPr>
        <w:t xml:space="preserve"> Beam models of the steel-concrete hybrid tower</w:t>
      </w:r>
    </w:p>
    <w:p w14:paraId="56BDB6E0" w14:textId="77777777" w:rsidR="00F109E1" w:rsidRPr="00857F12" w:rsidRDefault="00F109E1" w:rsidP="00C432A8">
      <w:pPr>
        <w:spacing w:line="360" w:lineRule="auto"/>
        <w:jc w:val="center"/>
        <w:rPr>
          <w:rFonts w:ascii="Times New Roman" w:hAnsi="Times New Roman" w:cs="Times New Roman"/>
        </w:rPr>
      </w:pPr>
    </w:p>
    <w:p w14:paraId="471D82D8" w14:textId="14D02845" w:rsidR="00E85518" w:rsidRPr="00857F12" w:rsidRDefault="001C2C23" w:rsidP="00C10190">
      <w:pPr>
        <w:spacing w:line="360" w:lineRule="auto"/>
        <w:ind w:firstLineChars="200" w:firstLine="480"/>
        <w:rPr>
          <w:rFonts w:ascii="Times New Roman" w:hAnsi="Times New Roman" w:cs="Times New Roman"/>
          <w:sz w:val="24"/>
        </w:rPr>
      </w:pPr>
      <w:r w:rsidRPr="00857F12">
        <w:rPr>
          <w:rFonts w:ascii="Times New Roman" w:hAnsi="Times New Roman" w:cs="Times New Roman"/>
          <w:sz w:val="24"/>
        </w:rPr>
        <w:t xml:space="preserve">The </w:t>
      </w:r>
      <w:r w:rsidRPr="00857F12">
        <w:rPr>
          <w:rFonts w:ascii="Times New Roman" w:eastAsia="宋体" w:hAnsi="Times New Roman" w:cs="Times New Roman"/>
          <w:sz w:val="24"/>
        </w:rPr>
        <w:t>nonuniform</w:t>
      </w:r>
      <w:r w:rsidRPr="00857F12">
        <w:rPr>
          <w:rFonts w:ascii="Times New Roman" w:hAnsi="Times New Roman" w:cs="Times New Roman"/>
          <w:sz w:val="24"/>
        </w:rPr>
        <w:t xml:space="preserve"> distributions of </w:t>
      </w:r>
      <w:r w:rsidR="00EA1FA8" w:rsidRPr="00857F12">
        <w:rPr>
          <w:rFonts w:ascii="Times New Roman" w:hAnsi="Times New Roman" w:cs="Times New Roman"/>
          <w:sz w:val="24"/>
        </w:rPr>
        <w:t xml:space="preserve">the </w:t>
      </w:r>
      <w:r w:rsidRPr="00857F12">
        <w:rPr>
          <w:rFonts w:ascii="Times New Roman" w:hAnsi="Times New Roman" w:cs="Times New Roman"/>
          <w:sz w:val="24"/>
        </w:rPr>
        <w:t xml:space="preserve">stiffness and mass </w:t>
      </w:r>
      <w:r w:rsidR="00EA1FA8" w:rsidRPr="00857F12">
        <w:rPr>
          <w:rFonts w:ascii="Times New Roman" w:hAnsi="Times New Roman" w:cs="Times New Roman"/>
          <w:sz w:val="24"/>
        </w:rPr>
        <w:t xml:space="preserve">along </w:t>
      </w:r>
      <w:r w:rsidRPr="00857F12">
        <w:rPr>
          <w:rFonts w:ascii="Times New Roman" w:hAnsi="Times New Roman" w:cs="Times New Roman"/>
          <w:sz w:val="24"/>
        </w:rPr>
        <w:t xml:space="preserve">the tower height are considered by varying the lumped masses </w:t>
      </w:r>
      <w:r w:rsidRPr="00857F12">
        <w:rPr>
          <w:rFonts w:ascii="Times New Roman" w:hAnsi="Times New Roman" w:cs="Times New Roman"/>
          <w:i/>
          <w:sz w:val="24"/>
        </w:rPr>
        <w:t>m</w:t>
      </w:r>
      <w:r w:rsidRPr="00857F12">
        <w:rPr>
          <w:rFonts w:ascii="Times New Roman" w:hAnsi="Times New Roman" w:cs="Times New Roman"/>
          <w:i/>
          <w:sz w:val="24"/>
          <w:vertAlign w:val="subscript"/>
        </w:rPr>
        <w:t>i</w:t>
      </w:r>
      <w:r w:rsidR="00E8656E" w:rsidRPr="00857F12">
        <w:rPr>
          <w:rFonts w:ascii="Times New Roman" w:hAnsi="Times New Roman" w:cs="Times New Roman"/>
          <w:sz w:val="24"/>
        </w:rPr>
        <w:t xml:space="preserve">, </w:t>
      </w:r>
      <w:r w:rsidRPr="00857F12">
        <w:rPr>
          <w:rFonts w:ascii="Times New Roman" w:hAnsi="Times New Roman" w:cs="Times New Roman"/>
          <w:sz w:val="24"/>
        </w:rPr>
        <w:t xml:space="preserve">beam-column elements of flexural stiffness </w:t>
      </w:r>
      <w:proofErr w:type="spellStart"/>
      <w:r w:rsidRPr="00857F12">
        <w:rPr>
          <w:rFonts w:ascii="Times New Roman" w:hAnsi="Times New Roman" w:cs="Times New Roman"/>
          <w:i/>
          <w:sz w:val="24"/>
        </w:rPr>
        <w:t>EI</w:t>
      </w:r>
      <w:r w:rsidRPr="00857F12">
        <w:rPr>
          <w:rFonts w:ascii="Times New Roman" w:hAnsi="Times New Roman" w:cs="Times New Roman"/>
          <w:i/>
          <w:sz w:val="24"/>
          <w:vertAlign w:val="subscript"/>
        </w:rPr>
        <w:t>i</w:t>
      </w:r>
      <w:proofErr w:type="spellEnd"/>
      <w:r w:rsidR="00A563A8" w:rsidRPr="00857F12">
        <w:rPr>
          <w:rFonts w:ascii="Times New Roman" w:hAnsi="Times New Roman" w:cs="Times New Roman"/>
          <w:sz w:val="24"/>
        </w:rPr>
        <w:t xml:space="preserve"> and axial stiffness </w:t>
      </w:r>
      <w:proofErr w:type="spellStart"/>
      <w:r w:rsidR="00A563A8" w:rsidRPr="00857F12">
        <w:rPr>
          <w:rFonts w:ascii="Times New Roman" w:hAnsi="Times New Roman" w:cs="Times New Roman"/>
          <w:i/>
          <w:sz w:val="24"/>
        </w:rPr>
        <w:t>EA</w:t>
      </w:r>
      <w:r w:rsidR="00A563A8" w:rsidRPr="00857F12">
        <w:rPr>
          <w:rFonts w:ascii="Times New Roman" w:hAnsi="Times New Roman" w:cs="Times New Roman"/>
          <w:i/>
          <w:sz w:val="24"/>
          <w:vertAlign w:val="subscript"/>
        </w:rPr>
        <w:t>i</w:t>
      </w:r>
      <w:proofErr w:type="spellEnd"/>
      <w:r w:rsidR="001B79BF" w:rsidRPr="00857F12">
        <w:rPr>
          <w:rFonts w:ascii="Times New Roman" w:hAnsi="Times New Roman" w:cs="Times New Roman"/>
          <w:sz w:val="24"/>
        </w:rPr>
        <w:t xml:space="preserve">. It is assumed that shear keys have been </w:t>
      </w:r>
      <w:r w:rsidR="00E8656E" w:rsidRPr="00857F12">
        <w:rPr>
          <w:rFonts w:ascii="Times New Roman" w:hAnsi="Times New Roman" w:cs="Times New Roman"/>
          <w:sz w:val="24"/>
        </w:rPr>
        <w:t xml:space="preserve">placed </w:t>
      </w:r>
      <w:r w:rsidR="001B79BF" w:rsidRPr="00857F12">
        <w:rPr>
          <w:rFonts w:ascii="Times New Roman" w:hAnsi="Times New Roman" w:cs="Times New Roman"/>
          <w:sz w:val="24"/>
        </w:rPr>
        <w:t>in the interface joints to prevent slipping, so the rigid links can be coupled in the horizontal direction to transfer the horizontal force</w:t>
      </w:r>
      <w:r w:rsidR="00E8656E" w:rsidRPr="00857F12">
        <w:rPr>
          <w:rFonts w:ascii="Times New Roman" w:hAnsi="Times New Roman" w:cs="Times New Roman"/>
          <w:sz w:val="24"/>
        </w:rPr>
        <w:t>s</w:t>
      </w:r>
      <w:r w:rsidR="001B79BF" w:rsidRPr="00857F12">
        <w:rPr>
          <w:rFonts w:ascii="Times New Roman" w:hAnsi="Times New Roman" w:cs="Times New Roman"/>
          <w:sz w:val="24"/>
        </w:rPr>
        <w:t xml:space="preserve">. The concrete segments and adapter ring are assigned </w:t>
      </w:r>
      <w:r w:rsidRPr="00857F12">
        <w:rPr>
          <w:rFonts w:ascii="Times New Roman" w:eastAsia="宋体" w:hAnsi="Times New Roman" w:cs="Times New Roman"/>
          <w:sz w:val="24"/>
        </w:rPr>
        <w:t xml:space="preserve">elastic </w:t>
      </w:r>
      <w:r w:rsidR="00EA14D0" w:rsidRPr="00857F12">
        <w:rPr>
          <w:rFonts w:ascii="Times New Roman" w:hAnsi="Times New Roman" w:cs="Times New Roman"/>
          <w:sz w:val="24"/>
        </w:rPr>
        <w:t xml:space="preserve">material because inelastic deformation is lumped </w:t>
      </w:r>
      <w:r w:rsidR="00E8656E" w:rsidRPr="00857F12">
        <w:rPr>
          <w:rFonts w:ascii="Times New Roman" w:hAnsi="Times New Roman" w:cs="Times New Roman"/>
          <w:sz w:val="24"/>
        </w:rPr>
        <w:t xml:space="preserve">in </w:t>
      </w:r>
      <w:r w:rsidR="00EA14D0" w:rsidRPr="00857F12">
        <w:rPr>
          <w:rFonts w:ascii="Times New Roman" w:hAnsi="Times New Roman" w:cs="Times New Roman"/>
          <w:sz w:val="24"/>
        </w:rPr>
        <w:t xml:space="preserve">the interface joints. The steel part is defined by the </w:t>
      </w:r>
      <w:r w:rsidR="00EA14D0" w:rsidRPr="00857F12">
        <w:rPr>
          <w:rFonts w:ascii="Times New Roman" w:hAnsi="Times New Roman" w:cs="Times New Roman"/>
          <w:i/>
          <w:sz w:val="24"/>
        </w:rPr>
        <w:t>Steel02</w:t>
      </w:r>
      <w:r w:rsidR="00F83E6B" w:rsidRPr="00857F12">
        <w:rPr>
          <w:rFonts w:ascii="Times New Roman" w:hAnsi="Times New Roman" w:cs="Times New Roman"/>
          <w:sz w:val="24"/>
        </w:rPr>
        <w:t xml:space="preserve"> material to allow for inelastic behaviour. However, since this material has </w:t>
      </w:r>
      <w:r w:rsidRPr="00857F12">
        <w:rPr>
          <w:rFonts w:ascii="Times New Roman" w:eastAsia="宋体" w:hAnsi="Times New Roman" w:cs="Times New Roman"/>
          <w:sz w:val="24"/>
        </w:rPr>
        <w:t xml:space="preserve">the </w:t>
      </w:r>
      <w:r w:rsidR="00F83E6B" w:rsidRPr="00857F12">
        <w:rPr>
          <w:rFonts w:ascii="Times New Roman" w:hAnsi="Times New Roman" w:cs="Times New Roman"/>
          <w:sz w:val="24"/>
        </w:rPr>
        <w:t xml:space="preserve">inability to simulate cyclic local buckling–induced softening during a nonlinear analysis, the </w:t>
      </w:r>
      <w:r w:rsidR="006A26D8" w:rsidRPr="00857F12">
        <w:rPr>
          <w:rFonts w:ascii="Times New Roman" w:hAnsi="Times New Roman" w:cs="Times New Roman"/>
          <w:sz w:val="24"/>
        </w:rPr>
        <w:t xml:space="preserve">axial-flexural </w:t>
      </w:r>
      <w:r w:rsidR="00782DB1" w:rsidRPr="00857F12">
        <w:rPr>
          <w:rFonts w:ascii="Times New Roman" w:hAnsi="Times New Roman" w:cs="Times New Roman"/>
          <w:sz w:val="24"/>
        </w:rPr>
        <w:t xml:space="preserve">interaction of hollow structural sections was </w:t>
      </w:r>
      <w:r w:rsidR="00E8656E" w:rsidRPr="00857F12">
        <w:rPr>
          <w:rFonts w:ascii="Times New Roman" w:hAnsi="Times New Roman" w:cs="Times New Roman"/>
          <w:sz w:val="24"/>
        </w:rPr>
        <w:t xml:space="preserve">defined </w:t>
      </w:r>
      <w:r w:rsidR="00782DB1" w:rsidRPr="00857F12">
        <w:rPr>
          <w:rFonts w:ascii="Times New Roman" w:hAnsi="Times New Roman" w:cs="Times New Roman"/>
          <w:sz w:val="24"/>
        </w:rPr>
        <w:t xml:space="preserve">by the following equations in accordance with </w:t>
      </w:r>
      <w:r w:rsidRPr="00857F12">
        <w:rPr>
          <w:rFonts w:ascii="Times New Roman" w:eastAsia="宋体" w:hAnsi="Times New Roman" w:cs="Times New Roman"/>
          <w:sz w:val="24"/>
        </w:rPr>
        <w:t xml:space="preserve">the </w:t>
      </w:r>
      <w:r w:rsidR="008C341B" w:rsidRPr="00857F12">
        <w:rPr>
          <w:rFonts w:ascii="Times New Roman" w:hAnsi="Times New Roman" w:cs="Times New Roman"/>
          <w:sz w:val="24"/>
        </w:rPr>
        <w:t>AISC 360-16 standard</w:t>
      </w:r>
      <w:r w:rsidR="004648F8" w:rsidRPr="00857F12">
        <w:rPr>
          <w:rFonts w:ascii="Times New Roman" w:hAnsi="Times New Roman" w:cs="Times New Roman"/>
          <w:sz w:val="24"/>
        </w:rPr>
        <w:t xml:space="preserve"> </w:t>
      </w:r>
      <w:r w:rsidR="004648F8" w:rsidRPr="00857F12">
        <w:rPr>
          <w:rFonts w:ascii="Times New Roman" w:hAnsi="Times New Roman" w:cs="Times New Roman"/>
          <w:sz w:val="24"/>
        </w:rPr>
        <w:fldChar w:fldCharType="begin"/>
      </w:r>
      <w:r w:rsidR="004648F8" w:rsidRPr="00857F12">
        <w:rPr>
          <w:rFonts w:ascii="Times New Roman" w:hAnsi="Times New Roman" w:cs="Times New Roman"/>
          <w:sz w:val="24"/>
        </w:rPr>
        <w:instrText xml:space="preserve"> REF _Ref84518287 \r \h </w:instrText>
      </w:r>
      <w:r w:rsidR="004648F8" w:rsidRPr="00857F12">
        <w:rPr>
          <w:rFonts w:ascii="Times New Roman" w:hAnsi="Times New Roman" w:cs="Times New Roman"/>
          <w:sz w:val="24"/>
        </w:rPr>
      </w:r>
      <w:r w:rsidR="004648F8" w:rsidRPr="00857F12">
        <w:rPr>
          <w:rFonts w:ascii="Times New Roman" w:hAnsi="Times New Roman" w:cs="Times New Roman"/>
          <w:sz w:val="24"/>
        </w:rPr>
        <w:fldChar w:fldCharType="separate"/>
      </w:r>
      <w:r w:rsidR="006C24A7" w:rsidRPr="00857F12">
        <w:rPr>
          <w:rFonts w:ascii="Times New Roman" w:hAnsi="Times New Roman" w:cs="Times New Roman"/>
          <w:sz w:val="24"/>
        </w:rPr>
        <w:t>[34]</w:t>
      </w:r>
      <w:r w:rsidR="004648F8" w:rsidRPr="00857F12">
        <w:rPr>
          <w:rFonts w:ascii="Times New Roman" w:hAnsi="Times New Roman" w:cs="Times New Roman"/>
          <w:sz w:val="24"/>
        </w:rPr>
        <w:fldChar w:fldCharType="end"/>
      </w:r>
      <w:r w:rsidR="008C341B" w:rsidRPr="00857F12">
        <w:rPr>
          <w:rFonts w:ascii="Times New Roman" w:hAnsi="Times New Roman" w:cs="Times New Roman"/>
          <w:sz w:val="24"/>
        </w:rPr>
        <w:t>:</w:t>
      </w:r>
    </w:p>
    <w:p w14:paraId="52317FA5" w14:textId="77777777" w:rsidR="00884D29" w:rsidRPr="00857F12" w:rsidRDefault="001C2C23" w:rsidP="00884D29">
      <w:pPr>
        <w:pStyle w:val="MTDisplayEquation"/>
      </w:pPr>
      <w:r w:rsidRPr="00857F12">
        <w:tab/>
      </w:r>
      <w:r w:rsidRPr="00857F12">
        <w:rPr>
          <w:position w:val="-28"/>
        </w:rPr>
        <w:object w:dxaOrig="2880" w:dyaOrig="720" w14:anchorId="5CE1517D">
          <v:shape id="_x0000_i1055" type="#_x0000_t75" style="width:2in;height:36.4pt" o:ole="">
            <v:imagedata r:id="rId68" o:title=""/>
          </v:shape>
          <o:OLEObject Type="Embed" ProgID="Equation.DSMT4" ShapeID="_x0000_i1055" DrawAspect="Content" ObjectID="_1719812962" r:id="rId69"/>
        </w:object>
      </w:r>
      <w:r w:rsidRPr="00857F12">
        <w:t xml:space="preserve"> </w:t>
      </w:r>
      <w:r w:rsidRPr="00857F12">
        <w:tab/>
      </w:r>
      <w:r w:rsidRPr="00857F12">
        <w:fldChar w:fldCharType="begin"/>
      </w:r>
      <w:r w:rsidRPr="00857F12">
        <w:instrText xml:space="preserve"> MACROBUTTON MTPlaceRef \* MERGEFORMAT </w:instrText>
      </w:r>
      <w:r w:rsidR="00F803CE" w:rsidRPr="00857F12">
        <w:fldChar w:fldCharType="begin"/>
      </w:r>
      <w:r w:rsidR="00F803CE" w:rsidRPr="00857F12">
        <w:instrText xml:space="preserve"> SEQ MTEqn \h \* MERGEFORMAT </w:instrText>
      </w:r>
      <w:r w:rsidR="00F803CE" w:rsidRPr="00857F12">
        <w:fldChar w:fldCharType="end"/>
      </w:r>
      <w:r w:rsidRPr="00857F12">
        <w:instrText>(</w:instrText>
      </w:r>
      <w:r w:rsidR="00111EAA" w:rsidRPr="00857F12">
        <w:fldChar w:fldCharType="begin"/>
      </w:r>
      <w:r w:rsidRPr="00857F12">
        <w:instrText xml:space="preserve"> SEQ MTEqn \c \* Arabic \* MERGEFORMAT </w:instrText>
      </w:r>
      <w:r w:rsidR="00111EAA" w:rsidRPr="00857F12">
        <w:fldChar w:fldCharType="separate"/>
      </w:r>
      <w:r w:rsidR="006C24A7" w:rsidRPr="00857F12">
        <w:rPr>
          <w:noProof/>
        </w:rPr>
        <w:instrText>18</w:instrText>
      </w:r>
      <w:r w:rsidR="00111EAA" w:rsidRPr="00857F12">
        <w:rPr>
          <w:noProof/>
        </w:rPr>
        <w:fldChar w:fldCharType="end"/>
      </w:r>
      <w:r w:rsidRPr="00857F12">
        <w:instrText>)</w:instrText>
      </w:r>
      <w:r w:rsidRPr="00857F12">
        <w:fldChar w:fldCharType="end"/>
      </w:r>
    </w:p>
    <w:p w14:paraId="59AB2B33" w14:textId="77777777" w:rsidR="00884D29" w:rsidRPr="00857F12" w:rsidRDefault="001C2C23" w:rsidP="00884D29">
      <w:pPr>
        <w:pStyle w:val="MTDisplayEquation"/>
      </w:pPr>
      <w:r w:rsidRPr="00857F12">
        <w:tab/>
      </w:r>
      <w:r w:rsidRPr="00857F12">
        <w:rPr>
          <w:position w:val="-28"/>
        </w:rPr>
        <w:object w:dxaOrig="2740" w:dyaOrig="720" w14:anchorId="66B7369C">
          <v:shape id="_x0000_i1056" type="#_x0000_t75" style="width:136.9pt;height:36.4pt" o:ole="">
            <v:imagedata r:id="rId70" o:title=""/>
          </v:shape>
          <o:OLEObject Type="Embed" ProgID="Equation.DSMT4" ShapeID="_x0000_i1056" DrawAspect="Content" ObjectID="_1719812963" r:id="rId71"/>
        </w:object>
      </w:r>
      <w:r w:rsidRPr="00857F12">
        <w:t xml:space="preserve"> </w:t>
      </w:r>
      <w:r w:rsidRPr="00857F12">
        <w:tab/>
      </w:r>
      <w:r w:rsidRPr="00857F12">
        <w:fldChar w:fldCharType="begin"/>
      </w:r>
      <w:r w:rsidRPr="00857F12">
        <w:instrText xml:space="preserve"> MACROBUTTON MTPlaceRef \* MERGEFORMAT </w:instrText>
      </w:r>
      <w:r w:rsidR="00F803CE" w:rsidRPr="00857F12">
        <w:fldChar w:fldCharType="begin"/>
      </w:r>
      <w:r w:rsidR="00F803CE" w:rsidRPr="00857F12">
        <w:instrText xml:space="preserve"> SEQ MTEqn \h \* MERGEFORMAT </w:instrText>
      </w:r>
      <w:r w:rsidR="00F803CE" w:rsidRPr="00857F12">
        <w:fldChar w:fldCharType="end"/>
      </w:r>
      <w:r w:rsidRPr="00857F12">
        <w:instrText>(</w:instrText>
      </w:r>
      <w:r w:rsidR="00111EAA" w:rsidRPr="00857F12">
        <w:fldChar w:fldCharType="begin"/>
      </w:r>
      <w:r w:rsidRPr="00857F12">
        <w:instrText xml:space="preserve"> SEQ MTEqn \c \* Arabic \* MERGEFORMAT </w:instrText>
      </w:r>
      <w:r w:rsidR="00111EAA" w:rsidRPr="00857F12">
        <w:fldChar w:fldCharType="separate"/>
      </w:r>
      <w:r w:rsidR="006C24A7" w:rsidRPr="00857F12">
        <w:rPr>
          <w:noProof/>
        </w:rPr>
        <w:instrText>19</w:instrText>
      </w:r>
      <w:r w:rsidR="00111EAA" w:rsidRPr="00857F12">
        <w:rPr>
          <w:noProof/>
        </w:rPr>
        <w:fldChar w:fldCharType="end"/>
      </w:r>
      <w:r w:rsidRPr="00857F12">
        <w:instrText>)</w:instrText>
      </w:r>
      <w:r w:rsidRPr="00857F12">
        <w:fldChar w:fldCharType="end"/>
      </w:r>
    </w:p>
    <w:p w14:paraId="0BFB9B7D" w14:textId="40E2574D" w:rsidR="006A26D8" w:rsidRPr="00857F12" w:rsidRDefault="001C2C23" w:rsidP="006A26D8">
      <w:pPr>
        <w:spacing w:line="360" w:lineRule="auto"/>
        <w:rPr>
          <w:rFonts w:ascii="Times New Roman" w:hAnsi="Times New Roman" w:cs="Times New Roman"/>
          <w:sz w:val="24"/>
        </w:rPr>
      </w:pPr>
      <w:r w:rsidRPr="00857F12">
        <w:rPr>
          <w:rFonts w:ascii="Times New Roman" w:hAnsi="Times New Roman" w:cs="Times New Roman"/>
          <w:sz w:val="24"/>
        </w:rPr>
        <w:t xml:space="preserve">where </w:t>
      </w:r>
      <w:r w:rsidRPr="00857F12">
        <w:rPr>
          <w:rFonts w:ascii="Times New Roman" w:hAnsi="Times New Roman" w:cs="Times New Roman"/>
          <w:i/>
          <w:sz w:val="24"/>
        </w:rPr>
        <w:t>P</w:t>
      </w:r>
      <w:r w:rsidRPr="00857F12">
        <w:rPr>
          <w:rFonts w:ascii="Times New Roman" w:hAnsi="Times New Roman" w:cs="Times New Roman"/>
          <w:sz w:val="24"/>
          <w:vertAlign w:val="subscript"/>
        </w:rPr>
        <w:t>c</w:t>
      </w:r>
      <w:r w:rsidRPr="00857F12">
        <w:rPr>
          <w:rFonts w:ascii="Times New Roman" w:hAnsi="Times New Roman" w:cs="Times New Roman"/>
          <w:sz w:val="24"/>
        </w:rPr>
        <w:t>=0.9</w:t>
      </w:r>
      <w:r w:rsidRPr="00857F12">
        <w:rPr>
          <w:rFonts w:ascii="Times New Roman" w:hAnsi="Times New Roman" w:cs="Times New Roman"/>
          <w:i/>
          <w:sz w:val="24"/>
        </w:rPr>
        <w:t>P</w:t>
      </w:r>
      <w:r w:rsidRPr="00857F12">
        <w:rPr>
          <w:rFonts w:ascii="Times New Roman" w:hAnsi="Times New Roman" w:cs="Times New Roman"/>
          <w:sz w:val="24"/>
          <w:vertAlign w:val="subscript"/>
        </w:rPr>
        <w:t>n</w:t>
      </w:r>
      <w:r w:rsidRPr="00857F12">
        <w:rPr>
          <w:rFonts w:ascii="Times New Roman" w:hAnsi="Times New Roman" w:cs="Times New Roman"/>
          <w:sz w:val="24"/>
        </w:rPr>
        <w:t xml:space="preserve"> and </w:t>
      </w:r>
      <w:r w:rsidRPr="00857F12">
        <w:rPr>
          <w:rFonts w:ascii="Times New Roman" w:hAnsi="Times New Roman" w:cs="Times New Roman"/>
          <w:i/>
          <w:sz w:val="24"/>
        </w:rPr>
        <w:t>M</w:t>
      </w:r>
      <w:r w:rsidRPr="00857F12">
        <w:rPr>
          <w:rFonts w:ascii="Times New Roman" w:hAnsi="Times New Roman" w:cs="Times New Roman"/>
          <w:sz w:val="24"/>
          <w:vertAlign w:val="subscript"/>
        </w:rPr>
        <w:t xml:space="preserve">c </w:t>
      </w:r>
      <w:r w:rsidRPr="00857F12">
        <w:rPr>
          <w:rFonts w:ascii="Times New Roman" w:hAnsi="Times New Roman" w:cs="Times New Roman"/>
          <w:sz w:val="24"/>
        </w:rPr>
        <w:t>=0.9</w:t>
      </w:r>
      <w:r w:rsidRPr="00857F12">
        <w:rPr>
          <w:rFonts w:ascii="Times New Roman" w:hAnsi="Times New Roman" w:cs="Times New Roman"/>
          <w:i/>
          <w:sz w:val="24"/>
        </w:rPr>
        <w:t>M</w:t>
      </w:r>
      <w:r w:rsidRPr="00857F12">
        <w:rPr>
          <w:rFonts w:ascii="Times New Roman" w:hAnsi="Times New Roman" w:cs="Times New Roman"/>
          <w:sz w:val="24"/>
          <w:vertAlign w:val="subscript"/>
        </w:rPr>
        <w:t>n</w:t>
      </w:r>
      <w:r w:rsidRPr="00857F12">
        <w:rPr>
          <w:rFonts w:ascii="Times New Roman" w:hAnsi="Times New Roman" w:cs="Times New Roman"/>
          <w:sz w:val="24"/>
        </w:rPr>
        <w:t xml:space="preserve">. </w:t>
      </w:r>
      <w:proofErr w:type="spellStart"/>
      <w:r w:rsidRPr="00857F12">
        <w:rPr>
          <w:rFonts w:ascii="Times New Roman" w:hAnsi="Times New Roman" w:cs="Times New Roman"/>
          <w:i/>
          <w:sz w:val="24"/>
        </w:rPr>
        <w:t>P</w:t>
      </w:r>
      <w:r w:rsidRPr="00857F12">
        <w:rPr>
          <w:rFonts w:ascii="Times New Roman" w:hAnsi="Times New Roman" w:cs="Times New Roman"/>
          <w:sz w:val="24"/>
          <w:vertAlign w:val="subscript"/>
        </w:rPr>
        <w:t>r</w:t>
      </w:r>
      <w:proofErr w:type="spellEnd"/>
      <w:r w:rsidRPr="00857F12">
        <w:rPr>
          <w:rFonts w:ascii="Times New Roman" w:hAnsi="Times New Roman" w:cs="Times New Roman"/>
          <w:sz w:val="24"/>
        </w:rPr>
        <w:t xml:space="preserve"> and </w:t>
      </w:r>
      <w:r w:rsidRPr="00857F12">
        <w:rPr>
          <w:rFonts w:ascii="Times New Roman" w:hAnsi="Times New Roman" w:cs="Times New Roman"/>
          <w:i/>
          <w:sz w:val="24"/>
        </w:rPr>
        <w:t>M</w:t>
      </w:r>
      <w:r w:rsidRPr="00857F12">
        <w:rPr>
          <w:rFonts w:ascii="Times New Roman" w:hAnsi="Times New Roman" w:cs="Times New Roman"/>
          <w:sz w:val="24"/>
          <w:vertAlign w:val="subscript"/>
        </w:rPr>
        <w:t>r</w:t>
      </w:r>
      <w:r w:rsidR="00233F71" w:rsidRPr="00857F12">
        <w:rPr>
          <w:rFonts w:ascii="Times New Roman" w:hAnsi="Times New Roman" w:cs="Times New Roman"/>
          <w:sz w:val="24"/>
        </w:rPr>
        <w:t xml:space="preserve"> are </w:t>
      </w:r>
      <w:r w:rsidRPr="00857F12">
        <w:rPr>
          <w:rFonts w:ascii="Times New Roman" w:eastAsia="宋体" w:hAnsi="Times New Roman" w:cs="Times New Roman"/>
          <w:sz w:val="24"/>
        </w:rPr>
        <w:t xml:space="preserve">the </w:t>
      </w:r>
      <w:r w:rsidR="00233F71" w:rsidRPr="00857F12">
        <w:rPr>
          <w:rFonts w:ascii="Times New Roman" w:hAnsi="Times New Roman" w:cs="Times New Roman"/>
          <w:sz w:val="24"/>
        </w:rPr>
        <w:t>required axial strength and flexural strength</w:t>
      </w:r>
      <w:r w:rsidRPr="00857F12">
        <w:rPr>
          <w:rFonts w:ascii="Times New Roman" w:eastAsia="宋体" w:hAnsi="Times New Roman" w:cs="Times New Roman"/>
          <w:sz w:val="24"/>
        </w:rPr>
        <w:t>, respectively</w:t>
      </w:r>
      <w:r w:rsidR="00233F71" w:rsidRPr="00857F12">
        <w:rPr>
          <w:rFonts w:ascii="Times New Roman" w:hAnsi="Times New Roman" w:cs="Times New Roman"/>
          <w:sz w:val="24"/>
        </w:rPr>
        <w:t xml:space="preserve">. </w:t>
      </w:r>
      <w:proofErr w:type="spellStart"/>
      <w:r w:rsidR="0084557B" w:rsidRPr="00857F12">
        <w:rPr>
          <w:rFonts w:ascii="Times New Roman" w:hAnsi="Times New Roman" w:cs="Times New Roman"/>
          <w:i/>
          <w:sz w:val="24"/>
        </w:rPr>
        <w:t>P</w:t>
      </w:r>
      <w:r w:rsidR="0084557B" w:rsidRPr="00857F12">
        <w:rPr>
          <w:rFonts w:ascii="Times New Roman" w:hAnsi="Times New Roman" w:cs="Times New Roman"/>
          <w:sz w:val="24"/>
          <w:vertAlign w:val="subscript"/>
        </w:rPr>
        <w:t>n</w:t>
      </w:r>
      <w:proofErr w:type="spellEnd"/>
      <w:r w:rsidR="0084557B" w:rsidRPr="00857F12">
        <w:rPr>
          <w:rFonts w:ascii="Times New Roman" w:hAnsi="Times New Roman" w:cs="Times New Roman"/>
          <w:sz w:val="24"/>
        </w:rPr>
        <w:t xml:space="preserve"> and </w:t>
      </w:r>
      <w:proofErr w:type="spellStart"/>
      <w:r w:rsidR="0084557B" w:rsidRPr="00857F12">
        <w:rPr>
          <w:rFonts w:ascii="Times New Roman" w:hAnsi="Times New Roman" w:cs="Times New Roman"/>
          <w:i/>
          <w:sz w:val="24"/>
        </w:rPr>
        <w:t>M</w:t>
      </w:r>
      <w:r w:rsidR="0084557B" w:rsidRPr="00857F12">
        <w:rPr>
          <w:rFonts w:ascii="Times New Roman" w:hAnsi="Times New Roman" w:cs="Times New Roman"/>
          <w:sz w:val="24"/>
          <w:vertAlign w:val="subscript"/>
        </w:rPr>
        <w:t>n</w:t>
      </w:r>
      <w:proofErr w:type="spellEnd"/>
      <w:r w:rsidR="004C523D" w:rsidRPr="00857F12">
        <w:rPr>
          <w:rFonts w:ascii="Times New Roman" w:hAnsi="Times New Roman" w:cs="Times New Roman"/>
          <w:sz w:val="24"/>
        </w:rPr>
        <w:t xml:space="preserve"> are the nominal compressive strength and flexural strength</w:t>
      </w:r>
      <w:r w:rsidRPr="00857F12">
        <w:rPr>
          <w:rFonts w:ascii="Times New Roman" w:eastAsia="宋体" w:hAnsi="Times New Roman" w:cs="Times New Roman"/>
          <w:sz w:val="24"/>
        </w:rPr>
        <w:t>, respectively</w:t>
      </w:r>
      <w:r w:rsidR="004C523D" w:rsidRPr="00857F12">
        <w:rPr>
          <w:rFonts w:ascii="Times New Roman" w:hAnsi="Times New Roman" w:cs="Times New Roman"/>
          <w:sz w:val="24"/>
        </w:rPr>
        <w:t xml:space="preserve">. It was found that </w:t>
      </w:r>
      <w:r w:rsidRPr="00857F12">
        <w:rPr>
          <w:rFonts w:ascii="Times New Roman" w:eastAsia="宋体" w:hAnsi="Times New Roman" w:cs="Times New Roman"/>
          <w:sz w:val="24"/>
        </w:rPr>
        <w:t xml:space="preserve">the </w:t>
      </w:r>
      <w:r w:rsidR="004C523D" w:rsidRPr="00857F12">
        <w:rPr>
          <w:rFonts w:ascii="Times New Roman" w:hAnsi="Times New Roman" w:cs="Times New Roman"/>
          <w:sz w:val="24"/>
        </w:rPr>
        <w:t xml:space="preserve">internal forces of all steel sections comply with these equations under the </w:t>
      </w:r>
      <w:r w:rsidR="004C523D" w:rsidRPr="00857F12">
        <w:rPr>
          <w:rFonts w:ascii="Times New Roman" w:hAnsi="Times New Roman" w:cs="Times New Roman"/>
          <w:sz w:val="24"/>
        </w:rPr>
        <w:lastRenderedPageBreak/>
        <w:t xml:space="preserve">earthquake excitation </w:t>
      </w:r>
      <w:r w:rsidR="00E8656E" w:rsidRPr="00857F12">
        <w:rPr>
          <w:rFonts w:ascii="Times New Roman" w:hAnsi="Times New Roman" w:cs="Times New Roman"/>
          <w:sz w:val="24"/>
        </w:rPr>
        <w:t xml:space="preserve">shown </w:t>
      </w:r>
      <w:r w:rsidR="004C523D" w:rsidRPr="00857F12">
        <w:rPr>
          <w:rFonts w:ascii="Times New Roman" w:hAnsi="Times New Roman" w:cs="Times New Roman"/>
          <w:sz w:val="24"/>
        </w:rPr>
        <w:t>in Fig. 1</w:t>
      </w:r>
      <w:r w:rsidR="00DF254F" w:rsidRPr="00857F12">
        <w:rPr>
          <w:rFonts w:ascii="Times New Roman" w:hAnsi="Times New Roman" w:cs="Times New Roman"/>
          <w:sz w:val="24"/>
        </w:rPr>
        <w:t>4</w:t>
      </w:r>
      <w:r w:rsidR="004C523D" w:rsidRPr="00857F12">
        <w:rPr>
          <w:rFonts w:ascii="Times New Roman" w:hAnsi="Times New Roman" w:cs="Times New Roman"/>
          <w:sz w:val="24"/>
        </w:rPr>
        <w:t>.</w:t>
      </w:r>
    </w:p>
    <w:p w14:paraId="4E88B964" w14:textId="77777777" w:rsidR="006A26D8" w:rsidRPr="00857F12" w:rsidRDefault="006A26D8" w:rsidP="008B3D94">
      <w:pPr>
        <w:spacing w:line="360" w:lineRule="auto"/>
        <w:rPr>
          <w:rFonts w:ascii="Times New Roman" w:hAnsi="Times New Roman" w:cs="Times New Roman"/>
          <w:sz w:val="24"/>
        </w:rPr>
      </w:pPr>
    </w:p>
    <w:p w14:paraId="6E3D06E5" w14:textId="77777777" w:rsidR="003C64AC" w:rsidRPr="00857F12" w:rsidRDefault="001C2C23" w:rsidP="003C64AC">
      <w:pPr>
        <w:pStyle w:val="2"/>
      </w:pPr>
      <w:r w:rsidRPr="00857F12">
        <w:t>Comparison with 3D finite element models</w:t>
      </w:r>
    </w:p>
    <w:p w14:paraId="363E69AA" w14:textId="22CCB889" w:rsidR="00DC5786" w:rsidRPr="00857F12" w:rsidRDefault="003C4E2B" w:rsidP="00794703">
      <w:pPr>
        <w:spacing w:line="360" w:lineRule="auto"/>
        <w:ind w:firstLineChars="200" w:firstLine="480"/>
        <w:rPr>
          <w:rFonts w:ascii="Times New Roman" w:hAnsi="Times New Roman" w:cs="Times New Roman"/>
          <w:sz w:val="24"/>
        </w:rPr>
      </w:pPr>
      <w:r w:rsidRPr="00857F12">
        <w:rPr>
          <w:rFonts w:ascii="Times New Roman" w:hAnsi="Times New Roman" w:cs="Times New Roman"/>
          <w:sz w:val="24"/>
        </w:rPr>
        <w:t xml:space="preserve">To evaluate the effectiveness of the simplified modelling approach </w:t>
      </w:r>
      <w:r w:rsidR="00257B9E" w:rsidRPr="00857F12">
        <w:rPr>
          <w:rFonts w:ascii="Times New Roman" w:hAnsi="Times New Roman" w:cs="Times New Roman"/>
          <w:sz w:val="24"/>
        </w:rPr>
        <w:t xml:space="preserve">in </w:t>
      </w:r>
      <w:r w:rsidRPr="00857F12">
        <w:rPr>
          <w:rFonts w:ascii="Times New Roman" w:hAnsi="Times New Roman" w:cs="Times New Roman"/>
          <w:sz w:val="24"/>
        </w:rPr>
        <w:t>predicting</w:t>
      </w:r>
      <w:r w:rsidR="001C2C23" w:rsidRPr="00857F12">
        <w:rPr>
          <w:rFonts w:ascii="Times New Roman" w:eastAsia="宋体" w:hAnsi="Times New Roman" w:cs="Times New Roman"/>
          <w:sz w:val="24"/>
        </w:rPr>
        <w:t xml:space="preserve"> the</w:t>
      </w:r>
      <w:r w:rsidRPr="00857F12">
        <w:rPr>
          <w:rFonts w:ascii="Times New Roman" w:hAnsi="Times New Roman" w:cs="Times New Roman"/>
          <w:sz w:val="24"/>
        </w:rPr>
        <w:t xml:space="preserve"> SCHT response, both the FEMs and the proposed model were employed to simulate the lateral response of the towers. For each SCHT, the concrete part was assumed to have eight horizontal joints between segments. Abaqus was used to perform </w:t>
      </w:r>
      <w:r w:rsidR="00257B9E" w:rsidRPr="00857F12">
        <w:rPr>
          <w:rFonts w:ascii="Times New Roman" w:hAnsi="Times New Roman" w:cs="Times New Roman"/>
          <w:sz w:val="24"/>
        </w:rPr>
        <w:t xml:space="preserve">the </w:t>
      </w:r>
      <w:r w:rsidRPr="00857F12">
        <w:rPr>
          <w:rFonts w:ascii="Times New Roman" w:hAnsi="Times New Roman" w:cs="Times New Roman"/>
          <w:sz w:val="24"/>
        </w:rPr>
        <w:t xml:space="preserve">finite element analysis </w:t>
      </w:r>
      <w:r w:rsidR="003C0A77" w:rsidRPr="00857F12">
        <w:rPr>
          <w:rFonts w:ascii="Times New Roman" w:hAnsi="Times New Roman" w:cs="Times New Roman"/>
          <w:sz w:val="24"/>
        </w:rPr>
        <w:t>of SCHTs</w:t>
      </w:r>
      <w:r w:rsidRPr="00857F12">
        <w:rPr>
          <w:rFonts w:ascii="Times New Roman" w:hAnsi="Times New Roman" w:cs="Times New Roman"/>
          <w:sz w:val="24"/>
        </w:rPr>
        <w:t xml:space="preserve">, and the modelling strategy was developed </w:t>
      </w:r>
      <w:r w:rsidR="00257B9E" w:rsidRPr="00857F12">
        <w:rPr>
          <w:rFonts w:ascii="Times New Roman" w:hAnsi="Times New Roman" w:cs="Times New Roman"/>
          <w:sz w:val="24"/>
        </w:rPr>
        <w:t xml:space="preserve">based on </w:t>
      </w:r>
      <w:r w:rsidRPr="00857F12">
        <w:rPr>
          <w:rFonts w:ascii="Times New Roman" w:hAnsi="Times New Roman" w:cs="Times New Roman"/>
          <w:sz w:val="24"/>
        </w:rPr>
        <w:t>the current literature</w:t>
      </w:r>
      <w:r w:rsidR="004648F8" w:rsidRPr="00857F12">
        <w:rPr>
          <w:rFonts w:ascii="Times New Roman" w:hAnsi="Times New Roman" w:cs="Times New Roman"/>
          <w:sz w:val="24"/>
        </w:rPr>
        <w:t xml:space="preserve"> </w:t>
      </w:r>
      <w:r w:rsidR="004648F8" w:rsidRPr="00857F12">
        <w:rPr>
          <w:rFonts w:ascii="Times New Roman" w:hAnsi="Times New Roman" w:cs="Times New Roman"/>
          <w:sz w:val="24"/>
        </w:rPr>
        <w:fldChar w:fldCharType="begin"/>
      </w:r>
      <w:r w:rsidR="004648F8" w:rsidRPr="00857F12">
        <w:rPr>
          <w:rFonts w:ascii="Times New Roman" w:hAnsi="Times New Roman" w:cs="Times New Roman"/>
          <w:sz w:val="24"/>
        </w:rPr>
        <w:instrText xml:space="preserve"> REF _Ref84512158 \r \h </w:instrText>
      </w:r>
      <w:r w:rsidR="004648F8" w:rsidRPr="00857F12">
        <w:rPr>
          <w:rFonts w:ascii="Times New Roman" w:hAnsi="Times New Roman" w:cs="Times New Roman"/>
          <w:sz w:val="24"/>
        </w:rPr>
      </w:r>
      <w:r w:rsidR="004648F8" w:rsidRPr="00857F12">
        <w:rPr>
          <w:rFonts w:ascii="Times New Roman" w:hAnsi="Times New Roman" w:cs="Times New Roman"/>
          <w:sz w:val="24"/>
        </w:rPr>
        <w:fldChar w:fldCharType="separate"/>
      </w:r>
      <w:r w:rsidR="006C24A7" w:rsidRPr="00857F12">
        <w:rPr>
          <w:rFonts w:ascii="Times New Roman" w:hAnsi="Times New Roman" w:cs="Times New Roman"/>
          <w:sz w:val="24"/>
        </w:rPr>
        <w:t>[27]</w:t>
      </w:r>
      <w:r w:rsidR="004648F8" w:rsidRPr="00857F12">
        <w:rPr>
          <w:rFonts w:ascii="Times New Roman" w:hAnsi="Times New Roman" w:cs="Times New Roman"/>
          <w:sz w:val="24"/>
        </w:rPr>
        <w:fldChar w:fldCharType="end"/>
      </w:r>
      <w:r w:rsidRPr="00857F12">
        <w:rPr>
          <w:rFonts w:ascii="Times New Roman" w:hAnsi="Times New Roman" w:cs="Times New Roman"/>
          <w:sz w:val="24"/>
        </w:rPr>
        <w:t>.</w:t>
      </w:r>
    </w:p>
    <w:p w14:paraId="13687CF2" w14:textId="1A1C8AA9" w:rsidR="00F36FA1" w:rsidRPr="00857F12" w:rsidRDefault="001C2C23" w:rsidP="0079269C">
      <w:pPr>
        <w:spacing w:line="360" w:lineRule="auto"/>
        <w:ind w:firstLineChars="200" w:firstLine="480"/>
        <w:rPr>
          <w:rFonts w:ascii="Times New Roman" w:hAnsi="Times New Roman" w:cs="Times New Roman"/>
          <w:sz w:val="24"/>
        </w:rPr>
      </w:pPr>
      <w:r w:rsidRPr="00857F12">
        <w:rPr>
          <w:rFonts w:ascii="Times New Roman" w:hAnsi="Times New Roman" w:cs="Times New Roman"/>
          <w:sz w:val="24"/>
        </w:rPr>
        <w:t xml:space="preserve">Three different tower cases were investigated </w:t>
      </w:r>
      <w:r w:rsidR="00257B9E" w:rsidRPr="00857F12">
        <w:rPr>
          <w:rFonts w:ascii="Times New Roman" w:hAnsi="Times New Roman" w:cs="Times New Roman"/>
          <w:sz w:val="24"/>
        </w:rPr>
        <w:t xml:space="preserve">by </w:t>
      </w:r>
      <w:r w:rsidRPr="00857F12">
        <w:rPr>
          <w:rFonts w:ascii="Times New Roman" w:hAnsi="Times New Roman" w:cs="Times New Roman"/>
          <w:sz w:val="24"/>
        </w:rPr>
        <w:t>using a lateral pushover procedure: (a) freestanding case without tendons</w:t>
      </w:r>
      <w:r w:rsidR="00257B9E" w:rsidRPr="00857F12">
        <w:rPr>
          <w:rFonts w:ascii="Times New Roman" w:hAnsi="Times New Roman" w:cs="Times New Roman"/>
          <w:sz w:val="24"/>
        </w:rPr>
        <w:t>,</w:t>
      </w:r>
      <w:r w:rsidRPr="00857F12">
        <w:rPr>
          <w:rFonts w:ascii="Times New Roman" w:hAnsi="Times New Roman" w:cs="Times New Roman"/>
          <w:sz w:val="24"/>
        </w:rPr>
        <w:t xml:space="preserve"> (b) tendon-restrained case with zero prestressing and (c) tendon-restrained case with initial prestressing. </w:t>
      </w:r>
      <w:r w:rsidR="00834DD6" w:rsidRPr="00857F12">
        <w:rPr>
          <w:rFonts w:ascii="Times New Roman" w:hAnsi="Times New Roman" w:cs="Times New Roman"/>
          <w:sz w:val="24"/>
        </w:rPr>
        <w:t>The maximum top drift was taken as 2% because it was found that the studied towers would not be excited beyond 2% drift under the design</w:t>
      </w:r>
      <w:r w:rsidR="00257B9E" w:rsidRPr="00857F12">
        <w:rPr>
          <w:rFonts w:ascii="Times New Roman" w:hAnsi="Times New Roman" w:cs="Times New Roman"/>
          <w:sz w:val="24"/>
        </w:rPr>
        <w:t>ed</w:t>
      </w:r>
      <w:r w:rsidR="00834DD6" w:rsidRPr="00857F12">
        <w:rPr>
          <w:rFonts w:ascii="Times New Roman" w:hAnsi="Times New Roman" w:cs="Times New Roman"/>
          <w:sz w:val="24"/>
        </w:rPr>
        <w:t xml:space="preserve"> earthquake excitations. The predicted load-drift responses </w:t>
      </w:r>
      <w:r w:rsidR="00257B9E" w:rsidRPr="00857F12">
        <w:rPr>
          <w:rFonts w:ascii="Times New Roman" w:hAnsi="Times New Roman" w:cs="Times New Roman"/>
          <w:sz w:val="24"/>
        </w:rPr>
        <w:t xml:space="preserve">that were </w:t>
      </w:r>
      <w:r w:rsidR="00834DD6" w:rsidRPr="00857F12">
        <w:rPr>
          <w:rFonts w:ascii="Times New Roman" w:hAnsi="Times New Roman" w:cs="Times New Roman"/>
          <w:sz w:val="24"/>
        </w:rPr>
        <w:t xml:space="preserve">produced using the beam model </w:t>
      </w:r>
      <w:r w:rsidRPr="00857F12">
        <w:rPr>
          <w:rFonts w:ascii="Times New Roman" w:eastAsia="宋体" w:hAnsi="Times New Roman" w:cs="Times New Roman"/>
          <w:sz w:val="24"/>
        </w:rPr>
        <w:t>were</w:t>
      </w:r>
      <w:r w:rsidR="00834DD6" w:rsidRPr="00857F12">
        <w:rPr>
          <w:rFonts w:ascii="Times New Roman" w:hAnsi="Times New Roman" w:cs="Times New Roman"/>
          <w:sz w:val="24"/>
        </w:rPr>
        <w:t xml:space="preserve"> verified against different FEMs, but for the sake of brevity</w:t>
      </w:r>
      <w:r w:rsidRPr="00857F12">
        <w:rPr>
          <w:rFonts w:ascii="Times New Roman" w:eastAsia="宋体" w:hAnsi="Times New Roman" w:cs="Times New Roman"/>
          <w:sz w:val="24"/>
        </w:rPr>
        <w:t>,</w:t>
      </w:r>
      <w:r w:rsidR="00834DD6" w:rsidRPr="00857F12">
        <w:rPr>
          <w:rFonts w:ascii="Times New Roman" w:hAnsi="Times New Roman" w:cs="Times New Roman"/>
          <w:sz w:val="24"/>
        </w:rPr>
        <w:t xml:space="preserve"> only H160 m-W190t-LR0.8 is shown in Fig. 1</w:t>
      </w:r>
      <w:r w:rsidR="00DF254F" w:rsidRPr="00857F12">
        <w:rPr>
          <w:rFonts w:ascii="Times New Roman" w:hAnsi="Times New Roman" w:cs="Times New Roman"/>
          <w:sz w:val="24"/>
        </w:rPr>
        <w:t>2</w:t>
      </w:r>
      <w:r w:rsidR="00834DD6" w:rsidRPr="00857F12">
        <w:rPr>
          <w:rFonts w:ascii="Times New Roman" w:hAnsi="Times New Roman" w:cs="Times New Roman"/>
          <w:sz w:val="24"/>
        </w:rPr>
        <w:t>. The corresponding deformed shape of the SCHT at 2% drift</w:t>
      </w:r>
      <w:r w:rsidR="003670BE" w:rsidRPr="00857F12">
        <w:rPr>
          <w:rFonts w:ascii="Times New Roman" w:hAnsi="Times New Roman" w:cs="Times New Roman"/>
          <w:sz w:val="24"/>
        </w:rPr>
        <w:t xml:space="preserve"> is shown in Fig. 1</w:t>
      </w:r>
      <w:r w:rsidR="00DF254F" w:rsidRPr="00857F12">
        <w:rPr>
          <w:rFonts w:ascii="Times New Roman" w:hAnsi="Times New Roman" w:cs="Times New Roman"/>
          <w:sz w:val="24"/>
        </w:rPr>
        <w:t>3</w:t>
      </w:r>
      <w:r w:rsidR="003670BE" w:rsidRPr="00857F12">
        <w:rPr>
          <w:rFonts w:ascii="Times New Roman" w:hAnsi="Times New Roman" w:cs="Times New Roman"/>
          <w:sz w:val="24"/>
        </w:rPr>
        <w:t xml:space="preserve">. </w:t>
      </w:r>
      <w:r w:rsidRPr="00857F12">
        <w:rPr>
          <w:rFonts w:ascii="Times New Roman" w:eastAsia="宋体" w:hAnsi="Times New Roman" w:cs="Times New Roman"/>
          <w:sz w:val="24"/>
        </w:rPr>
        <w:t xml:space="preserve">The </w:t>
      </w:r>
      <w:r w:rsidR="003670BE" w:rsidRPr="00857F12">
        <w:rPr>
          <w:rFonts w:ascii="Times New Roman" w:hAnsi="Times New Roman" w:cs="Times New Roman"/>
          <w:sz w:val="24"/>
        </w:rPr>
        <w:t>beam models can capture the varying initial stiffness, gap-opening strength and post</w:t>
      </w:r>
      <w:r w:rsidRPr="00857F12">
        <w:rPr>
          <w:rFonts w:ascii="Times New Roman" w:hAnsi="Times New Roman" w:cs="Times New Roman"/>
          <w:sz w:val="24"/>
        </w:rPr>
        <w:t>-</w:t>
      </w:r>
      <w:r w:rsidR="003670BE" w:rsidRPr="00857F12">
        <w:rPr>
          <w:rFonts w:ascii="Times New Roman" w:hAnsi="Times New Roman" w:cs="Times New Roman"/>
          <w:sz w:val="24"/>
        </w:rPr>
        <w:t xml:space="preserve">elastic stiffness </w:t>
      </w:r>
      <w:r w:rsidR="00257B9E" w:rsidRPr="00857F12">
        <w:rPr>
          <w:rFonts w:ascii="Times New Roman" w:hAnsi="Times New Roman" w:cs="Times New Roman"/>
          <w:sz w:val="24"/>
        </w:rPr>
        <w:t xml:space="preserve">values </w:t>
      </w:r>
      <w:r w:rsidR="003670BE" w:rsidRPr="00857F12">
        <w:rPr>
          <w:rFonts w:ascii="Times New Roman" w:hAnsi="Times New Roman" w:cs="Times New Roman"/>
          <w:sz w:val="24"/>
        </w:rPr>
        <w:t>of the solid models with reasonable accuracy.</w:t>
      </w:r>
    </w:p>
    <w:p w14:paraId="2A8E0FC1" w14:textId="24024688" w:rsidR="00D43A65" w:rsidRPr="00857F12" w:rsidRDefault="009E1AE5" w:rsidP="00973115">
      <w:pPr>
        <w:spacing w:line="360" w:lineRule="auto"/>
        <w:ind w:firstLineChars="200" w:firstLine="480"/>
        <w:rPr>
          <w:rFonts w:ascii="Times New Roman" w:hAnsi="Times New Roman" w:cs="Times New Roman"/>
          <w:sz w:val="24"/>
        </w:rPr>
      </w:pPr>
      <w:r w:rsidRPr="00857F12">
        <w:rPr>
          <w:rFonts w:ascii="Times New Roman" w:hAnsi="Times New Roman" w:cs="Times New Roman"/>
          <w:sz w:val="24"/>
        </w:rPr>
        <w:t xml:space="preserve">The first case was carried out with only the tower gravitational forces and without the PT tendons. The tower initially behaves like </w:t>
      </w:r>
      <w:r w:rsidR="00257B9E" w:rsidRPr="00857F12">
        <w:rPr>
          <w:rFonts w:ascii="Times New Roman" w:hAnsi="Times New Roman" w:cs="Times New Roman"/>
          <w:sz w:val="24"/>
        </w:rPr>
        <w:t xml:space="preserve">a </w:t>
      </w:r>
      <w:r w:rsidRPr="00857F12">
        <w:rPr>
          <w:rFonts w:ascii="Times New Roman" w:hAnsi="Times New Roman" w:cs="Times New Roman"/>
          <w:sz w:val="24"/>
        </w:rPr>
        <w:t xml:space="preserve">linear elastic cantilever structure because all </w:t>
      </w:r>
      <w:r w:rsidR="00257B9E" w:rsidRPr="00857F12">
        <w:rPr>
          <w:rFonts w:ascii="Times New Roman" w:hAnsi="Times New Roman" w:cs="Times New Roman"/>
          <w:sz w:val="24"/>
        </w:rPr>
        <w:t xml:space="preserve">of </w:t>
      </w:r>
      <w:r w:rsidRPr="00857F12">
        <w:rPr>
          <w:rFonts w:ascii="Times New Roman" w:hAnsi="Times New Roman" w:cs="Times New Roman"/>
          <w:sz w:val="24"/>
        </w:rPr>
        <w:t xml:space="preserve">the interface joints remained intact. The linear behaviour continued until the interface joints opened. While increasing the lateral load, most of the concrete tower deformation is concentrated at the topmost interface joints, </w:t>
      </w:r>
      <w:r w:rsidR="00257B9E" w:rsidRPr="00857F12">
        <w:rPr>
          <w:rFonts w:ascii="Times New Roman" w:hAnsi="Times New Roman" w:cs="Times New Roman"/>
          <w:sz w:val="24"/>
        </w:rPr>
        <w:t xml:space="preserve">which </w:t>
      </w:r>
      <w:r w:rsidRPr="00857F12">
        <w:rPr>
          <w:rFonts w:ascii="Times New Roman" w:hAnsi="Times New Roman" w:cs="Times New Roman"/>
          <w:sz w:val="24"/>
        </w:rPr>
        <w:t>result</w:t>
      </w:r>
      <w:r w:rsidR="00257B9E" w:rsidRPr="00857F12">
        <w:rPr>
          <w:rFonts w:ascii="Times New Roman" w:hAnsi="Times New Roman" w:cs="Times New Roman"/>
          <w:sz w:val="24"/>
        </w:rPr>
        <w:t>s</w:t>
      </w:r>
      <w:r w:rsidRPr="00857F12">
        <w:rPr>
          <w:rFonts w:ascii="Times New Roman" w:hAnsi="Times New Roman" w:cs="Times New Roman"/>
          <w:sz w:val="24"/>
        </w:rPr>
        <w:t xml:space="preserve"> in marginal ductility and negative stiffness of the tower. The other two cases were analysed by restraining the concrete towers with vertical tendons. During the initial loading, the overall load-displacement relation</w:t>
      </w:r>
      <w:r w:rsidR="00257B9E" w:rsidRPr="00857F12">
        <w:rPr>
          <w:rFonts w:ascii="Times New Roman" w:hAnsi="Times New Roman" w:cs="Times New Roman"/>
          <w:sz w:val="24"/>
        </w:rPr>
        <w:t>ship</w:t>
      </w:r>
      <w:r w:rsidRPr="00857F12">
        <w:rPr>
          <w:rFonts w:ascii="Times New Roman" w:hAnsi="Times New Roman" w:cs="Times New Roman"/>
          <w:sz w:val="24"/>
        </w:rPr>
        <w:t xml:space="preserve"> </w:t>
      </w:r>
      <w:r w:rsidR="00257B9E" w:rsidRPr="00857F12">
        <w:rPr>
          <w:rFonts w:ascii="Times New Roman" w:hAnsi="Times New Roman" w:cs="Times New Roman"/>
          <w:sz w:val="24"/>
        </w:rPr>
        <w:t xml:space="preserve">for </w:t>
      </w:r>
      <w:r w:rsidRPr="00857F12">
        <w:rPr>
          <w:rFonts w:ascii="Times New Roman" w:hAnsi="Times New Roman" w:cs="Times New Roman"/>
          <w:sz w:val="24"/>
        </w:rPr>
        <w:t xml:space="preserve">the second case resembles that of the first case. Loading beyond uplifting resulted in positive lateral stiffness due to the contribution of </w:t>
      </w:r>
      <w:r w:rsidR="001C2C23" w:rsidRPr="00857F12">
        <w:rPr>
          <w:rFonts w:ascii="Times New Roman" w:eastAsia="宋体" w:hAnsi="Times New Roman" w:cs="Times New Roman"/>
          <w:sz w:val="24"/>
        </w:rPr>
        <w:t xml:space="preserve">the </w:t>
      </w:r>
      <w:r w:rsidRPr="00857F12">
        <w:rPr>
          <w:rFonts w:ascii="Times New Roman" w:hAnsi="Times New Roman" w:cs="Times New Roman"/>
          <w:sz w:val="24"/>
        </w:rPr>
        <w:t xml:space="preserve">axial stiffness of </w:t>
      </w:r>
      <w:r w:rsidR="00257B9E" w:rsidRPr="00857F12">
        <w:rPr>
          <w:rFonts w:ascii="Times New Roman" w:hAnsi="Times New Roman" w:cs="Times New Roman"/>
          <w:sz w:val="24"/>
        </w:rPr>
        <w:t xml:space="preserve">the </w:t>
      </w:r>
      <w:r w:rsidRPr="00857F12">
        <w:rPr>
          <w:rFonts w:ascii="Times New Roman" w:hAnsi="Times New Roman" w:cs="Times New Roman"/>
          <w:sz w:val="24"/>
        </w:rPr>
        <w:t>elastic tendons. The separation</w:t>
      </w:r>
      <w:r w:rsidR="00CF2179" w:rsidRPr="00857F12">
        <w:rPr>
          <w:rFonts w:ascii="Times New Roman" w:hAnsi="Times New Roman" w:cs="Times New Roman"/>
          <w:sz w:val="24"/>
        </w:rPr>
        <w:t>s</w:t>
      </w:r>
      <w:r w:rsidRPr="00857F12">
        <w:rPr>
          <w:rFonts w:ascii="Times New Roman" w:hAnsi="Times New Roman" w:cs="Times New Roman"/>
          <w:sz w:val="24"/>
        </w:rPr>
        <w:t xml:space="preserve"> </w:t>
      </w:r>
      <w:r w:rsidR="00CF2179" w:rsidRPr="00857F12">
        <w:rPr>
          <w:rFonts w:ascii="Times New Roman" w:hAnsi="Times New Roman" w:cs="Times New Roman"/>
          <w:sz w:val="24"/>
        </w:rPr>
        <w:t>were</w:t>
      </w:r>
      <w:r w:rsidR="00257B9E" w:rsidRPr="00857F12">
        <w:rPr>
          <w:rFonts w:ascii="Times New Roman" w:hAnsi="Times New Roman" w:cs="Times New Roman"/>
          <w:sz w:val="24"/>
        </w:rPr>
        <w:t xml:space="preserve"> </w:t>
      </w:r>
      <w:r w:rsidRPr="00857F12">
        <w:rPr>
          <w:rFonts w:ascii="Times New Roman" w:hAnsi="Times New Roman" w:cs="Times New Roman"/>
          <w:sz w:val="24"/>
        </w:rPr>
        <w:t xml:space="preserve">mainly concentrated </w:t>
      </w:r>
      <w:r w:rsidR="00257B9E" w:rsidRPr="00857F12">
        <w:rPr>
          <w:rFonts w:ascii="Times New Roman" w:hAnsi="Times New Roman" w:cs="Times New Roman"/>
          <w:sz w:val="24"/>
        </w:rPr>
        <w:t>in</w:t>
      </w:r>
      <w:r w:rsidR="00257B9E" w:rsidRPr="00857F12">
        <w:rPr>
          <w:rFonts w:ascii="Times New Roman" w:eastAsia="宋体" w:hAnsi="Times New Roman" w:cs="Times New Roman"/>
          <w:sz w:val="24"/>
        </w:rPr>
        <w:t xml:space="preserve"> </w:t>
      </w:r>
      <w:r w:rsidR="001C2C23" w:rsidRPr="00857F12">
        <w:rPr>
          <w:rFonts w:ascii="Times New Roman" w:eastAsia="宋体" w:hAnsi="Times New Roman" w:cs="Times New Roman"/>
          <w:sz w:val="24"/>
        </w:rPr>
        <w:t>the</w:t>
      </w:r>
      <w:r w:rsidRPr="00857F12">
        <w:rPr>
          <w:rFonts w:ascii="Times New Roman" w:hAnsi="Times New Roman" w:cs="Times New Roman"/>
          <w:sz w:val="24"/>
        </w:rPr>
        <w:t xml:space="preserve"> third interface joint between the second and third segments. In the presence of the initial prestressing, </w:t>
      </w:r>
      <w:r w:rsidRPr="00857F12">
        <w:rPr>
          <w:rFonts w:ascii="Times New Roman" w:hAnsi="Times New Roman" w:cs="Times New Roman"/>
          <w:sz w:val="24"/>
        </w:rPr>
        <w:lastRenderedPageBreak/>
        <w:t xml:space="preserve">the lateral resistance of the third case prior to uplifting significantly increased. With continued </w:t>
      </w:r>
      <w:r w:rsidR="001C2C23" w:rsidRPr="00857F12">
        <w:rPr>
          <w:rFonts w:ascii="Times New Roman" w:eastAsia="宋体" w:hAnsi="Times New Roman" w:cs="Times New Roman"/>
          <w:sz w:val="24"/>
        </w:rPr>
        <w:t>loading, the</w:t>
      </w:r>
      <w:r w:rsidRPr="00857F12">
        <w:rPr>
          <w:rFonts w:ascii="Times New Roman" w:hAnsi="Times New Roman" w:cs="Times New Roman"/>
          <w:sz w:val="24"/>
        </w:rPr>
        <w:t xml:space="preserve"> opening</w:t>
      </w:r>
      <w:r w:rsidR="00CF2179" w:rsidRPr="00857F12">
        <w:rPr>
          <w:rFonts w:ascii="Times New Roman" w:hAnsi="Times New Roman" w:cs="Times New Roman"/>
          <w:sz w:val="24"/>
        </w:rPr>
        <w:t>s</w:t>
      </w:r>
      <w:r w:rsidRPr="00857F12">
        <w:rPr>
          <w:rFonts w:ascii="Times New Roman" w:hAnsi="Times New Roman" w:cs="Times New Roman"/>
          <w:sz w:val="24"/>
        </w:rPr>
        <w:t xml:space="preserve"> of the interface joint</w:t>
      </w:r>
      <w:r w:rsidR="00CF2179" w:rsidRPr="00857F12">
        <w:rPr>
          <w:rFonts w:ascii="Times New Roman" w:hAnsi="Times New Roman" w:cs="Times New Roman"/>
          <w:sz w:val="24"/>
        </w:rPr>
        <w:t>s</w:t>
      </w:r>
      <w:r w:rsidRPr="00857F12">
        <w:rPr>
          <w:rFonts w:ascii="Times New Roman" w:hAnsi="Times New Roman" w:cs="Times New Roman"/>
          <w:sz w:val="24"/>
        </w:rPr>
        <w:t xml:space="preserve"> </w:t>
      </w:r>
      <w:r w:rsidR="00CF2179" w:rsidRPr="00857F12">
        <w:rPr>
          <w:rFonts w:ascii="Times New Roman" w:hAnsi="Times New Roman" w:cs="Times New Roman"/>
          <w:sz w:val="24"/>
        </w:rPr>
        <w:t xml:space="preserve">were </w:t>
      </w:r>
      <w:r w:rsidRPr="00857F12">
        <w:rPr>
          <w:rFonts w:ascii="Times New Roman" w:hAnsi="Times New Roman" w:cs="Times New Roman"/>
          <w:sz w:val="24"/>
        </w:rPr>
        <w:t xml:space="preserve">distributed at different heights </w:t>
      </w:r>
      <w:r w:rsidR="00CF2179" w:rsidRPr="00857F12">
        <w:rPr>
          <w:rFonts w:ascii="Times New Roman" w:hAnsi="Times New Roman" w:cs="Times New Roman"/>
          <w:sz w:val="24"/>
        </w:rPr>
        <w:t xml:space="preserve">along </w:t>
      </w:r>
      <w:r w:rsidRPr="00857F12">
        <w:rPr>
          <w:rFonts w:ascii="Times New Roman" w:hAnsi="Times New Roman" w:cs="Times New Roman"/>
          <w:sz w:val="24"/>
        </w:rPr>
        <w:t>the concrete tower. This trend tends to cause a gradual softening of the load-displacement responses.</w:t>
      </w:r>
    </w:p>
    <w:p w14:paraId="26FF2FAA" w14:textId="77777777" w:rsidR="00445F00" w:rsidRPr="00857F12" w:rsidRDefault="001C2C23" w:rsidP="00F44B73">
      <w:pPr>
        <w:ind w:firstLineChars="200" w:firstLine="360"/>
        <w:jc w:val="center"/>
        <w:rPr>
          <w:rFonts w:cs="Times New Roman"/>
          <w:sz w:val="18"/>
        </w:rPr>
      </w:pPr>
      <w:r w:rsidRPr="00857F12">
        <w:rPr>
          <w:rFonts w:cs="Times New Roman"/>
          <w:sz w:val="18"/>
        </w:rPr>
        <w:object w:dxaOrig="2880" w:dyaOrig="2300" w14:anchorId="7DC6767E">
          <v:shape id="_x0000_i1057" type="#_x0000_t75" style="width:2in;height:115.5pt" o:ole="">
            <v:imagedata r:id="rId72" o:title=""/>
          </v:shape>
          <o:OLEObject Type="Embed" ProgID="Origin50.Graph" ShapeID="_x0000_i1057" DrawAspect="Content" ObjectID="_1719812964" r:id="rId73"/>
        </w:object>
      </w:r>
      <w:r w:rsidRPr="00857F12">
        <w:rPr>
          <w:rFonts w:cs="Times New Roman"/>
          <w:sz w:val="18"/>
        </w:rPr>
        <w:object w:dxaOrig="2880" w:dyaOrig="2300" w14:anchorId="0071D6F2">
          <v:shape id="_x0000_i1058" type="#_x0000_t75" style="width:2in;height:115.5pt" o:ole="">
            <v:imagedata r:id="rId74" o:title=""/>
          </v:shape>
          <o:OLEObject Type="Embed" ProgID="Origin50.Graph" ShapeID="_x0000_i1058" DrawAspect="Content" ObjectID="_1719812965" r:id="rId75"/>
        </w:object>
      </w:r>
      <w:r w:rsidRPr="00857F12">
        <w:rPr>
          <w:rFonts w:cs="Times New Roman"/>
          <w:sz w:val="18"/>
        </w:rPr>
        <w:object w:dxaOrig="2880" w:dyaOrig="2300" w14:anchorId="5B5AFBE4">
          <v:shape id="_x0000_i1059" type="#_x0000_t75" style="width:2in;height:115.5pt" o:ole="">
            <v:imagedata r:id="rId76" o:title=""/>
          </v:shape>
          <o:OLEObject Type="Embed" ProgID="Origin50.Graph" ShapeID="_x0000_i1059" DrawAspect="Content" ObjectID="_1719812966" r:id="rId77"/>
        </w:object>
      </w:r>
    </w:p>
    <w:p w14:paraId="22A7A0BE" w14:textId="0778E62D" w:rsidR="00DC2CAA" w:rsidRPr="00857F12" w:rsidRDefault="001C2C23" w:rsidP="00DC2CAA">
      <w:pPr>
        <w:jc w:val="center"/>
        <w:rPr>
          <w:rFonts w:ascii="Times New Roman" w:hAnsi="Times New Roman" w:cs="Times New Roman"/>
        </w:rPr>
      </w:pPr>
      <w:r w:rsidRPr="00857F12">
        <w:rPr>
          <w:rFonts w:ascii="Times New Roman" w:hAnsi="Times New Roman" w:cs="Times New Roman"/>
        </w:rPr>
        <w:t>Fig. 1</w:t>
      </w:r>
      <w:r w:rsidR="00311C5D" w:rsidRPr="00857F12">
        <w:rPr>
          <w:rFonts w:ascii="Times New Roman" w:hAnsi="Times New Roman" w:cs="Times New Roman"/>
        </w:rPr>
        <w:t>2</w:t>
      </w:r>
      <w:r w:rsidRPr="00857F12">
        <w:rPr>
          <w:rFonts w:ascii="Times New Roman" w:hAnsi="Times New Roman" w:cs="Times New Roman"/>
        </w:rPr>
        <w:t xml:space="preserve"> Comparison between the </w:t>
      </w:r>
      <w:proofErr w:type="spellStart"/>
      <w:r w:rsidRPr="00857F12">
        <w:rPr>
          <w:rFonts w:ascii="Times New Roman" w:hAnsi="Times New Roman" w:cs="Times New Roman"/>
        </w:rPr>
        <w:t>Abaqus</w:t>
      </w:r>
      <w:proofErr w:type="spellEnd"/>
      <w:r w:rsidRPr="00857F12">
        <w:rPr>
          <w:rFonts w:ascii="Times New Roman" w:hAnsi="Times New Roman" w:cs="Times New Roman"/>
        </w:rPr>
        <w:t xml:space="preserve"> and </w:t>
      </w:r>
      <w:proofErr w:type="spellStart"/>
      <w:r w:rsidRPr="00857F12">
        <w:rPr>
          <w:rFonts w:ascii="Times New Roman" w:hAnsi="Times New Roman" w:cs="Times New Roman"/>
        </w:rPr>
        <w:t>OpenSees</w:t>
      </w:r>
      <w:proofErr w:type="spellEnd"/>
      <w:r w:rsidRPr="00857F12">
        <w:rPr>
          <w:rFonts w:ascii="Times New Roman" w:hAnsi="Times New Roman" w:cs="Times New Roman"/>
        </w:rPr>
        <w:t xml:space="preserve"> models: (a) no tendons; (b) zero prestressing tendons and (c) design prestressing tendons</w:t>
      </w:r>
    </w:p>
    <w:p w14:paraId="13CE4CCD" w14:textId="77777777" w:rsidR="00DC2CAA" w:rsidRPr="00857F12" w:rsidRDefault="00DC2CAA" w:rsidP="00DC2CAA">
      <w:pPr>
        <w:jc w:val="center"/>
        <w:rPr>
          <w:rFonts w:ascii="Times New Roman" w:hAnsi="Times New Roman" w:cs="Times New Roman"/>
        </w:rPr>
      </w:pPr>
    </w:p>
    <w:p w14:paraId="6C651BA7" w14:textId="77777777" w:rsidR="00DB0CCF" w:rsidRPr="00857F12" w:rsidRDefault="001C2C23" w:rsidP="00F44B73">
      <w:pPr>
        <w:jc w:val="center"/>
        <w:rPr>
          <w:rFonts w:ascii="Times New Roman" w:hAnsi="Times New Roman" w:cs="Times New Roman"/>
        </w:rPr>
      </w:pPr>
      <w:r w:rsidRPr="00857F12">
        <w:rPr>
          <w:rFonts w:ascii="Times New Roman" w:hAnsi="Times New Roman" w:cs="Times New Roman"/>
          <w:noProof/>
          <w:lang w:val="en-US"/>
        </w:rPr>
        <w:drawing>
          <wp:inline distT="0" distB="0" distL="0" distR="0" wp14:anchorId="00CC4A00" wp14:editId="383F8FC8">
            <wp:extent cx="5839818" cy="1009625"/>
            <wp:effectExtent l="0" t="0" r="0" b="0"/>
            <wp:docPr id="2" name="图片 2" descr="D:\abaqus2019\temp\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805122" name="Picture 50" descr="D:\abaqus2019\temp\123.png"/>
                    <pic:cNvPicPr>
                      <a:picLocks noChangeAspect="1" noChangeArrowheads="1"/>
                    </pic:cNvPicPr>
                  </pic:nvPicPr>
                  <pic:blipFill>
                    <a:blip r:embed="rId78">
                      <a:extLst>
                        <a:ext uri="{28A0092B-C50C-407E-A947-70E740481C1C}">
                          <a14:useLocalDpi xmlns:a14="http://schemas.microsoft.com/office/drawing/2010/main" val="0"/>
                        </a:ext>
                      </a:extLst>
                    </a:blip>
                    <a:srcRect l="1227" r="517" b="70132"/>
                    <a:stretch>
                      <a:fillRect/>
                    </a:stretch>
                  </pic:blipFill>
                  <pic:spPr bwMode="auto">
                    <a:xfrm>
                      <a:off x="0" y="0"/>
                      <a:ext cx="5841163" cy="1009858"/>
                    </a:xfrm>
                    <a:prstGeom prst="rect">
                      <a:avLst/>
                    </a:prstGeom>
                    <a:noFill/>
                    <a:ln>
                      <a:noFill/>
                    </a:ln>
                    <a:extLst>
                      <a:ext uri="{53640926-AAD7-44D8-BBD7-CCE9431645EC}">
                        <a14:shadowObscured xmlns:a14="http://schemas.microsoft.com/office/drawing/2010/main"/>
                      </a:ext>
                    </a:extLst>
                  </pic:spPr>
                </pic:pic>
              </a:graphicData>
            </a:graphic>
          </wp:inline>
        </w:drawing>
      </w:r>
    </w:p>
    <w:p w14:paraId="7DE2C4EF" w14:textId="77777777" w:rsidR="00F44B73" w:rsidRPr="00857F12" w:rsidRDefault="001C2C23" w:rsidP="00F44B73">
      <w:pPr>
        <w:jc w:val="center"/>
        <w:rPr>
          <w:rFonts w:ascii="Times New Roman" w:hAnsi="Times New Roman" w:cs="Times New Roman"/>
        </w:rPr>
      </w:pPr>
      <w:r w:rsidRPr="00857F12">
        <w:rPr>
          <w:rFonts w:ascii="Times New Roman" w:hAnsi="Times New Roman" w:cs="Times New Roman"/>
        </w:rPr>
        <w:t>(</w:t>
      </w:r>
      <w:r w:rsidR="00D47A0A" w:rsidRPr="00857F12">
        <w:rPr>
          <w:rFonts w:ascii="Times New Roman" w:hAnsi="Times New Roman" w:cs="Times New Roman"/>
        </w:rPr>
        <w:t>a) no tendons</w:t>
      </w:r>
    </w:p>
    <w:p w14:paraId="7FA9FAFC" w14:textId="77777777" w:rsidR="009D1C8A" w:rsidRPr="00857F12" w:rsidRDefault="001C2C23" w:rsidP="00F44B73">
      <w:pPr>
        <w:jc w:val="center"/>
        <w:rPr>
          <w:rFonts w:ascii="Times New Roman" w:hAnsi="Times New Roman" w:cs="Times New Roman"/>
        </w:rPr>
      </w:pPr>
      <w:r w:rsidRPr="00857F12">
        <w:rPr>
          <w:rFonts w:ascii="Times New Roman" w:hAnsi="Times New Roman" w:cs="Times New Roman"/>
          <w:noProof/>
          <w:lang w:val="en-US"/>
        </w:rPr>
        <w:drawing>
          <wp:inline distT="0" distB="0" distL="0" distR="0" wp14:anchorId="797BC4D2" wp14:editId="1C3A9770">
            <wp:extent cx="5654694" cy="991870"/>
            <wp:effectExtent l="0" t="0" r="3175" b="0"/>
            <wp:docPr id="1" name="图片 1" descr="D:\abaqus2019\temp\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90575" name="Picture 49" descr="D:\abaqus2019\temp\123.png"/>
                    <pic:cNvPicPr>
                      <a:picLocks noChangeAspect="1" noChangeArrowheads="1"/>
                    </pic:cNvPicPr>
                  </pic:nvPicPr>
                  <pic:blipFill>
                    <a:blip r:embed="rId79">
                      <a:extLst>
                        <a:ext uri="{28A0092B-C50C-407E-A947-70E740481C1C}">
                          <a14:useLocalDpi xmlns:a14="http://schemas.microsoft.com/office/drawing/2010/main" val="0"/>
                        </a:ext>
                      </a:extLst>
                    </a:blip>
                    <a:srcRect l="1321" r="3449" b="70629"/>
                    <a:stretch>
                      <a:fillRect/>
                    </a:stretch>
                  </pic:blipFill>
                  <pic:spPr bwMode="auto">
                    <a:xfrm>
                      <a:off x="0" y="0"/>
                      <a:ext cx="5661290" cy="993027"/>
                    </a:xfrm>
                    <a:prstGeom prst="rect">
                      <a:avLst/>
                    </a:prstGeom>
                    <a:noFill/>
                    <a:ln>
                      <a:noFill/>
                    </a:ln>
                    <a:extLst>
                      <a:ext uri="{53640926-AAD7-44D8-BBD7-CCE9431645EC}">
                        <a14:shadowObscured xmlns:a14="http://schemas.microsoft.com/office/drawing/2010/main"/>
                      </a:ext>
                    </a:extLst>
                  </pic:spPr>
                </pic:pic>
              </a:graphicData>
            </a:graphic>
          </wp:inline>
        </w:drawing>
      </w:r>
    </w:p>
    <w:p w14:paraId="370E809F" w14:textId="77777777" w:rsidR="00F44B73" w:rsidRPr="00857F12" w:rsidRDefault="001C2C23" w:rsidP="00F44B73">
      <w:pPr>
        <w:jc w:val="center"/>
        <w:rPr>
          <w:rFonts w:ascii="Times New Roman" w:hAnsi="Times New Roman" w:cs="Times New Roman"/>
        </w:rPr>
      </w:pPr>
      <w:r w:rsidRPr="00857F12">
        <w:rPr>
          <w:rFonts w:ascii="Times New Roman" w:hAnsi="Times New Roman" w:cs="Times New Roman"/>
        </w:rPr>
        <w:t>(</w:t>
      </w:r>
      <w:r w:rsidR="00D47A0A" w:rsidRPr="00857F12">
        <w:rPr>
          <w:rFonts w:ascii="Times New Roman" w:hAnsi="Times New Roman" w:cs="Times New Roman"/>
        </w:rPr>
        <w:t>b) zero prestressing tendons</w:t>
      </w:r>
    </w:p>
    <w:p w14:paraId="42691CF8" w14:textId="77777777" w:rsidR="00DB0CCF" w:rsidRPr="00857F12" w:rsidRDefault="001C2C23" w:rsidP="00F44B73">
      <w:pPr>
        <w:jc w:val="center"/>
        <w:rPr>
          <w:rFonts w:ascii="Times New Roman" w:hAnsi="Times New Roman" w:cs="Times New Roman"/>
        </w:rPr>
      </w:pPr>
      <w:r w:rsidRPr="00857F12">
        <w:rPr>
          <w:rFonts w:ascii="Times New Roman" w:hAnsi="Times New Roman" w:cs="Times New Roman"/>
          <w:noProof/>
          <w:lang w:val="en-US"/>
        </w:rPr>
        <w:drawing>
          <wp:inline distT="0" distB="0" distL="0" distR="0" wp14:anchorId="0ED073F0" wp14:editId="6DFC8644">
            <wp:extent cx="5755671" cy="980440"/>
            <wp:effectExtent l="0" t="0" r="0" b="0"/>
            <wp:docPr id="4" name="图片 4" descr="D:\abaqus2019\temp\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19" name="Picture 52" descr="D:\abaqus2019\temp\123.png"/>
                    <pic:cNvPicPr>
                      <a:picLocks noChangeAspect="1" noChangeArrowheads="1"/>
                    </pic:cNvPicPr>
                  </pic:nvPicPr>
                  <pic:blipFill>
                    <a:blip r:embed="rId80">
                      <a:extLst>
                        <a:ext uri="{28A0092B-C50C-407E-A947-70E740481C1C}">
                          <a14:useLocalDpi xmlns:a14="http://schemas.microsoft.com/office/drawing/2010/main" val="0"/>
                        </a:ext>
                      </a:extLst>
                    </a:blip>
                    <a:srcRect l="1227" t="499" r="1822" b="70464"/>
                    <a:stretch>
                      <a:fillRect/>
                    </a:stretch>
                  </pic:blipFill>
                  <pic:spPr bwMode="auto">
                    <a:xfrm>
                      <a:off x="0" y="0"/>
                      <a:ext cx="5763602" cy="981791"/>
                    </a:xfrm>
                    <a:prstGeom prst="rect">
                      <a:avLst/>
                    </a:prstGeom>
                    <a:noFill/>
                    <a:ln>
                      <a:noFill/>
                    </a:ln>
                    <a:extLst>
                      <a:ext uri="{53640926-AAD7-44D8-BBD7-CCE9431645EC}">
                        <a14:shadowObscured xmlns:a14="http://schemas.microsoft.com/office/drawing/2010/main"/>
                      </a:ext>
                    </a:extLst>
                  </pic:spPr>
                </pic:pic>
              </a:graphicData>
            </a:graphic>
          </wp:inline>
        </w:drawing>
      </w:r>
    </w:p>
    <w:p w14:paraId="55891B54" w14:textId="77777777" w:rsidR="00F44B73" w:rsidRPr="00857F12" w:rsidRDefault="001C2C23" w:rsidP="00F44B73">
      <w:pPr>
        <w:jc w:val="center"/>
        <w:rPr>
          <w:rFonts w:ascii="Times New Roman" w:hAnsi="Times New Roman" w:cs="Times New Roman"/>
        </w:rPr>
      </w:pPr>
      <w:r w:rsidRPr="00857F12">
        <w:rPr>
          <w:rFonts w:ascii="Times New Roman" w:hAnsi="Times New Roman" w:cs="Times New Roman"/>
        </w:rPr>
        <w:t>(</w:t>
      </w:r>
      <w:r w:rsidR="00D47A0A" w:rsidRPr="00857F12">
        <w:rPr>
          <w:rFonts w:ascii="Times New Roman" w:hAnsi="Times New Roman" w:cs="Times New Roman"/>
        </w:rPr>
        <w:t>c) design prestressing tendons</w:t>
      </w:r>
    </w:p>
    <w:p w14:paraId="07EA3910" w14:textId="49EFD67D" w:rsidR="00F44B73" w:rsidRPr="00857F12" w:rsidRDefault="001C2C23" w:rsidP="00F44B73">
      <w:pPr>
        <w:spacing w:line="360" w:lineRule="auto"/>
        <w:jc w:val="center"/>
        <w:rPr>
          <w:rFonts w:ascii="Times New Roman" w:hAnsi="Times New Roman" w:cs="Times New Roman"/>
        </w:rPr>
      </w:pPr>
      <w:r w:rsidRPr="00857F12">
        <w:rPr>
          <w:rFonts w:ascii="Times New Roman" w:hAnsi="Times New Roman" w:cs="Times New Roman"/>
        </w:rPr>
        <w:t>Fig. 1</w:t>
      </w:r>
      <w:r w:rsidR="00311C5D" w:rsidRPr="00857F12">
        <w:rPr>
          <w:rFonts w:ascii="Times New Roman" w:hAnsi="Times New Roman" w:cs="Times New Roman"/>
        </w:rPr>
        <w:t>3</w:t>
      </w:r>
      <w:r w:rsidRPr="00857F12">
        <w:rPr>
          <w:rFonts w:ascii="Times New Roman" w:hAnsi="Times New Roman" w:cs="Times New Roman"/>
        </w:rPr>
        <w:t xml:space="preserve"> Contour plot of </w:t>
      </w:r>
      <w:r w:rsidRPr="00857F12">
        <w:rPr>
          <w:rFonts w:ascii="Times New Roman" w:eastAsia="宋体" w:hAnsi="Times New Roman" w:cs="Times New Roman"/>
        </w:rPr>
        <w:t xml:space="preserve">the </w:t>
      </w:r>
      <w:r w:rsidRPr="00857F12">
        <w:rPr>
          <w:rFonts w:ascii="Times New Roman" w:hAnsi="Times New Roman" w:cs="Times New Roman"/>
        </w:rPr>
        <w:t xml:space="preserve">deformed model at </w:t>
      </w:r>
      <w:r w:rsidRPr="00857F12">
        <w:rPr>
          <w:rFonts w:ascii="Times New Roman" w:eastAsia="宋体" w:hAnsi="Times New Roman" w:cs="Times New Roman"/>
        </w:rPr>
        <w:t xml:space="preserve">the </w:t>
      </w:r>
      <w:r w:rsidRPr="00857F12">
        <w:rPr>
          <w:rFonts w:ascii="Times New Roman" w:hAnsi="Times New Roman" w:cs="Times New Roman"/>
        </w:rPr>
        <w:t>maximum loading state (mm)</w:t>
      </w:r>
    </w:p>
    <w:p w14:paraId="3F9BE298" w14:textId="77777777" w:rsidR="00FA01DB" w:rsidRPr="00857F12" w:rsidRDefault="00FA01DB" w:rsidP="00932810">
      <w:pPr>
        <w:spacing w:line="360" w:lineRule="auto"/>
        <w:jc w:val="center"/>
        <w:rPr>
          <w:rFonts w:ascii="Times New Roman" w:hAnsi="Times New Roman" w:cs="Times New Roman"/>
          <w:sz w:val="24"/>
        </w:rPr>
      </w:pPr>
    </w:p>
    <w:p w14:paraId="5A50BB82" w14:textId="77777777" w:rsidR="00CF3FE2" w:rsidRPr="00857F12" w:rsidRDefault="006C0B92" w:rsidP="006C0B92">
      <w:pPr>
        <w:pStyle w:val="1"/>
      </w:pPr>
      <w:r w:rsidRPr="00857F12">
        <w:t>Dynamic time history analyses</w:t>
      </w:r>
    </w:p>
    <w:p w14:paraId="66363F58" w14:textId="0BE7F34E" w:rsidR="00452303" w:rsidRPr="00857F12" w:rsidRDefault="00025048" w:rsidP="00787B58">
      <w:pPr>
        <w:spacing w:line="360" w:lineRule="auto"/>
        <w:ind w:firstLineChars="200" w:firstLine="480"/>
        <w:rPr>
          <w:rFonts w:ascii="Times New Roman" w:hAnsi="Times New Roman" w:cs="Times New Roman"/>
          <w:sz w:val="24"/>
        </w:rPr>
      </w:pPr>
      <w:r w:rsidRPr="00857F12">
        <w:rPr>
          <w:rFonts w:ascii="Times New Roman" w:hAnsi="Times New Roman" w:cs="Times New Roman"/>
          <w:sz w:val="24"/>
        </w:rPr>
        <w:t xml:space="preserve">All the SCHTs were </w:t>
      </w:r>
      <w:proofErr w:type="spellStart"/>
      <w:r w:rsidRPr="00857F12">
        <w:rPr>
          <w:rFonts w:ascii="Times New Roman" w:hAnsi="Times New Roman" w:cs="Times New Roman"/>
          <w:sz w:val="24"/>
        </w:rPr>
        <w:t>analyzed</w:t>
      </w:r>
      <w:proofErr w:type="spellEnd"/>
      <w:r w:rsidRPr="00857F12">
        <w:rPr>
          <w:rFonts w:ascii="Times New Roman" w:hAnsi="Times New Roman" w:cs="Times New Roman"/>
          <w:sz w:val="24"/>
        </w:rPr>
        <w:t xml:space="preserve"> under </w:t>
      </w:r>
      <w:proofErr w:type="spellStart"/>
      <w:r w:rsidRPr="00857F12">
        <w:rPr>
          <w:rFonts w:ascii="Times New Roman" w:hAnsi="Times New Roman" w:cs="Times New Roman"/>
          <w:sz w:val="24"/>
        </w:rPr>
        <w:t>uni</w:t>
      </w:r>
      <w:proofErr w:type="spellEnd"/>
      <w:r w:rsidRPr="00857F12">
        <w:rPr>
          <w:rFonts w:ascii="Times New Roman" w:hAnsi="Times New Roman" w:cs="Times New Roman"/>
          <w:sz w:val="24"/>
        </w:rPr>
        <w:t>-directional ground motion excitations</w:t>
      </w:r>
      <w:r w:rsidR="001C2C23" w:rsidRPr="00857F12">
        <w:rPr>
          <w:rFonts w:ascii="Times New Roman" w:hAnsi="Times New Roman" w:cs="Times New Roman"/>
          <w:sz w:val="24"/>
        </w:rPr>
        <w:t xml:space="preserve"> to investigate </w:t>
      </w:r>
      <w:r w:rsidR="001C2C23" w:rsidRPr="00857F12">
        <w:rPr>
          <w:rFonts w:ascii="Times New Roman" w:hAnsi="Times New Roman" w:cs="Times New Roman"/>
          <w:sz w:val="24"/>
        </w:rPr>
        <w:lastRenderedPageBreak/>
        <w:t xml:space="preserve">the nonlinear behaviours of SCHTs. Four response parameters were examined: </w:t>
      </w:r>
      <w:r w:rsidR="001C2C23" w:rsidRPr="00857F12">
        <w:rPr>
          <w:rFonts w:ascii="Times New Roman" w:eastAsia="宋体" w:hAnsi="Times New Roman" w:cs="Times New Roman"/>
          <w:sz w:val="24"/>
        </w:rPr>
        <w:t>the</w:t>
      </w:r>
      <w:r w:rsidR="001C2C23" w:rsidRPr="00857F12">
        <w:rPr>
          <w:rFonts w:ascii="Times New Roman" w:hAnsi="Times New Roman" w:cs="Times New Roman"/>
          <w:sz w:val="24"/>
        </w:rPr>
        <w:t xml:space="preserve"> peak base shear </w:t>
      </w:r>
      <w:proofErr w:type="spellStart"/>
      <w:r w:rsidR="00993EC3" w:rsidRPr="00857F12">
        <w:rPr>
          <w:rFonts w:ascii="Times New Roman" w:hAnsi="Times New Roman" w:cs="Times New Roman"/>
          <w:i/>
          <w:sz w:val="24"/>
        </w:rPr>
        <w:t>V</w:t>
      </w:r>
      <w:r w:rsidR="00993EC3" w:rsidRPr="00857F12">
        <w:rPr>
          <w:rFonts w:ascii="Times New Roman" w:hAnsi="Times New Roman" w:cs="Times New Roman"/>
          <w:sz w:val="24"/>
          <w:vertAlign w:val="subscript"/>
        </w:rPr>
        <w:t>pb</w:t>
      </w:r>
      <w:proofErr w:type="spellEnd"/>
      <w:r w:rsidR="001C2C23" w:rsidRPr="00857F12">
        <w:rPr>
          <w:rFonts w:ascii="Times New Roman" w:hAnsi="Times New Roman" w:cs="Times New Roman"/>
          <w:sz w:val="24"/>
        </w:rPr>
        <w:t xml:space="preserve">, peak base moment </w:t>
      </w:r>
      <w:proofErr w:type="spellStart"/>
      <w:r w:rsidR="00993EC3" w:rsidRPr="00857F12">
        <w:rPr>
          <w:rFonts w:ascii="Times New Roman" w:hAnsi="Times New Roman" w:cs="Times New Roman"/>
          <w:i/>
          <w:sz w:val="24"/>
        </w:rPr>
        <w:t>M</w:t>
      </w:r>
      <w:r w:rsidR="00993EC3" w:rsidRPr="00857F12">
        <w:rPr>
          <w:rFonts w:ascii="Times New Roman" w:hAnsi="Times New Roman" w:cs="Times New Roman"/>
          <w:sz w:val="24"/>
          <w:vertAlign w:val="subscript"/>
        </w:rPr>
        <w:t>pb</w:t>
      </w:r>
      <w:proofErr w:type="spellEnd"/>
      <w:r w:rsidR="00993EC3" w:rsidRPr="00857F12">
        <w:rPr>
          <w:rFonts w:ascii="Times New Roman" w:hAnsi="Times New Roman" w:cs="Times New Roman"/>
          <w:sz w:val="24"/>
        </w:rPr>
        <w:t xml:space="preserve">, peak horizontal displacement </w:t>
      </w:r>
      <w:proofErr w:type="spellStart"/>
      <w:r w:rsidR="00993EC3" w:rsidRPr="00857F12">
        <w:rPr>
          <w:rFonts w:ascii="Times New Roman" w:hAnsi="Times New Roman" w:cs="Times New Roman"/>
          <w:i/>
          <w:sz w:val="24"/>
        </w:rPr>
        <w:t>d</w:t>
      </w:r>
      <w:r w:rsidR="00143B75" w:rsidRPr="00857F12">
        <w:rPr>
          <w:rFonts w:ascii="Times New Roman" w:hAnsi="Times New Roman" w:cs="Times New Roman"/>
          <w:sz w:val="24"/>
          <w:vertAlign w:val="subscript"/>
        </w:rPr>
        <w:t>ph</w:t>
      </w:r>
      <w:proofErr w:type="spellEnd"/>
      <w:r w:rsidR="00993EC3" w:rsidRPr="00857F12">
        <w:rPr>
          <w:rFonts w:ascii="Times New Roman" w:hAnsi="Times New Roman" w:cs="Times New Roman"/>
          <w:sz w:val="24"/>
        </w:rPr>
        <w:t xml:space="preserve">, and peak absolute acceleration </w:t>
      </w:r>
      <w:proofErr w:type="spellStart"/>
      <w:r w:rsidR="001C2C23" w:rsidRPr="00857F12">
        <w:rPr>
          <w:rFonts w:ascii="Times New Roman" w:hAnsi="Times New Roman" w:cs="Times New Roman"/>
          <w:i/>
          <w:sz w:val="24"/>
        </w:rPr>
        <w:t>a</w:t>
      </w:r>
      <w:r w:rsidR="00993EC3" w:rsidRPr="00857F12">
        <w:rPr>
          <w:rFonts w:ascii="Times New Roman" w:hAnsi="Times New Roman" w:cs="Times New Roman"/>
          <w:sz w:val="24"/>
          <w:vertAlign w:val="subscript"/>
        </w:rPr>
        <w:t>pa</w:t>
      </w:r>
      <w:proofErr w:type="spellEnd"/>
      <w:r w:rsidR="006527B7" w:rsidRPr="00857F12">
        <w:rPr>
          <w:rFonts w:ascii="Times New Roman" w:hAnsi="Times New Roman" w:cs="Times New Roman"/>
          <w:sz w:val="24"/>
        </w:rPr>
        <w:t xml:space="preserve">. The former two were essential for a capacity design approach of towers and foundations and were used to evaluate the sensitivity of the tower force demand to varying key design variables. </w:t>
      </w:r>
      <w:r w:rsidR="00752ECB" w:rsidRPr="00857F12">
        <w:rPr>
          <w:rFonts w:ascii="Times New Roman" w:hAnsi="Times New Roman" w:cs="Times New Roman"/>
          <w:sz w:val="24"/>
        </w:rPr>
        <w:t>The p</w:t>
      </w:r>
      <w:r w:rsidR="006527B7" w:rsidRPr="00857F12">
        <w:rPr>
          <w:rFonts w:ascii="Times New Roman" w:hAnsi="Times New Roman" w:cs="Times New Roman"/>
          <w:sz w:val="24"/>
        </w:rPr>
        <w:t>eak abs</w:t>
      </w:r>
      <w:r w:rsidR="00C8307B" w:rsidRPr="00857F12">
        <w:rPr>
          <w:rFonts w:ascii="Times New Roman" w:hAnsi="Times New Roman" w:cs="Times New Roman"/>
          <w:sz w:val="24"/>
        </w:rPr>
        <w:t>olute acceleration</w:t>
      </w:r>
      <w:r w:rsidR="006527B7" w:rsidRPr="00857F12">
        <w:rPr>
          <w:rFonts w:ascii="Times New Roman" w:hAnsi="Times New Roman" w:cs="Times New Roman"/>
          <w:sz w:val="24"/>
        </w:rPr>
        <w:t xml:space="preserve"> </w:t>
      </w:r>
      <w:proofErr w:type="spellStart"/>
      <w:r w:rsidR="006527B7" w:rsidRPr="00857F12">
        <w:rPr>
          <w:rFonts w:ascii="Times New Roman" w:hAnsi="Times New Roman" w:cs="Times New Roman"/>
          <w:i/>
          <w:sz w:val="24"/>
        </w:rPr>
        <w:t>a</w:t>
      </w:r>
      <w:r w:rsidR="006527B7" w:rsidRPr="00857F12">
        <w:rPr>
          <w:rFonts w:ascii="Times New Roman" w:hAnsi="Times New Roman" w:cs="Times New Roman"/>
          <w:sz w:val="24"/>
          <w:vertAlign w:val="subscript"/>
        </w:rPr>
        <w:t>pa</w:t>
      </w:r>
      <w:proofErr w:type="spellEnd"/>
      <w:r w:rsidR="00814E19" w:rsidRPr="00857F12">
        <w:rPr>
          <w:rFonts w:ascii="Times New Roman" w:hAnsi="Times New Roman" w:cs="Times New Roman"/>
          <w:sz w:val="24"/>
        </w:rPr>
        <w:t xml:space="preserve"> (in </w:t>
      </w:r>
      <w:r w:rsidR="001C2C23" w:rsidRPr="00857F12">
        <w:rPr>
          <w:rFonts w:ascii="Times New Roman" w:eastAsia="宋体" w:hAnsi="Times New Roman" w:cs="Times New Roman"/>
          <w:sz w:val="24"/>
        </w:rPr>
        <w:t>units</w:t>
      </w:r>
      <w:r w:rsidR="00814E19" w:rsidRPr="00857F12">
        <w:rPr>
          <w:rFonts w:ascii="Times New Roman" w:hAnsi="Times New Roman" w:cs="Times New Roman"/>
          <w:sz w:val="24"/>
        </w:rPr>
        <w:t xml:space="preserve"> of gravity) mainly affect</w:t>
      </w:r>
      <w:r w:rsidR="00C8307B" w:rsidRPr="00857F12">
        <w:rPr>
          <w:rFonts w:ascii="Times New Roman" w:hAnsi="Times New Roman" w:cs="Times New Roman"/>
          <w:sz w:val="24"/>
        </w:rPr>
        <w:t>s</w:t>
      </w:r>
      <w:r w:rsidR="00814E19" w:rsidRPr="00857F12">
        <w:rPr>
          <w:rFonts w:ascii="Times New Roman" w:hAnsi="Times New Roman" w:cs="Times New Roman"/>
          <w:sz w:val="24"/>
        </w:rPr>
        <w:t xml:space="preserve"> the tower functions and </w:t>
      </w:r>
      <w:r w:rsidR="001C2C23" w:rsidRPr="00857F12">
        <w:rPr>
          <w:rFonts w:ascii="Times New Roman" w:eastAsia="宋体" w:hAnsi="Times New Roman" w:cs="Times New Roman"/>
          <w:sz w:val="24"/>
        </w:rPr>
        <w:t>were</w:t>
      </w:r>
      <w:r w:rsidR="00814E19" w:rsidRPr="00857F12">
        <w:rPr>
          <w:rFonts w:ascii="Times New Roman" w:hAnsi="Times New Roman" w:cs="Times New Roman"/>
          <w:sz w:val="24"/>
        </w:rPr>
        <w:t xml:space="preserve"> selected to assess the extent of damage in the </w:t>
      </w:r>
      <w:proofErr w:type="spellStart"/>
      <w:r w:rsidR="001C2C23" w:rsidRPr="00857F12">
        <w:rPr>
          <w:rFonts w:ascii="Times New Roman" w:eastAsia="宋体" w:hAnsi="Times New Roman" w:cs="Times New Roman"/>
          <w:sz w:val="24"/>
        </w:rPr>
        <w:t>nonstructural</w:t>
      </w:r>
      <w:proofErr w:type="spellEnd"/>
      <w:r w:rsidR="00814E19" w:rsidRPr="00857F12">
        <w:rPr>
          <w:rFonts w:ascii="Times New Roman" w:hAnsi="Times New Roman" w:cs="Times New Roman"/>
          <w:sz w:val="24"/>
        </w:rPr>
        <w:t xml:space="preserve"> elements. </w:t>
      </w:r>
      <w:r w:rsidR="001C2C23" w:rsidRPr="00857F12">
        <w:rPr>
          <w:rFonts w:ascii="Times New Roman" w:eastAsia="宋体" w:hAnsi="Times New Roman" w:cs="Times New Roman"/>
          <w:sz w:val="24"/>
        </w:rPr>
        <w:t>The peak</w:t>
      </w:r>
      <w:r w:rsidR="00814E19" w:rsidRPr="00857F12">
        <w:rPr>
          <w:rFonts w:ascii="Times New Roman" w:hAnsi="Times New Roman" w:cs="Times New Roman"/>
          <w:sz w:val="24"/>
        </w:rPr>
        <w:t xml:space="preserve"> horizontal displacement </w:t>
      </w:r>
      <w:proofErr w:type="spellStart"/>
      <w:r w:rsidR="00814E19" w:rsidRPr="00857F12">
        <w:rPr>
          <w:rFonts w:ascii="Times New Roman" w:hAnsi="Times New Roman" w:cs="Times New Roman"/>
          <w:i/>
          <w:sz w:val="24"/>
        </w:rPr>
        <w:t>d</w:t>
      </w:r>
      <w:r w:rsidR="00814E19" w:rsidRPr="00857F12">
        <w:rPr>
          <w:rFonts w:ascii="Times New Roman" w:hAnsi="Times New Roman" w:cs="Times New Roman"/>
          <w:sz w:val="24"/>
          <w:vertAlign w:val="subscript"/>
        </w:rPr>
        <w:t>ph</w:t>
      </w:r>
      <w:proofErr w:type="spellEnd"/>
      <w:r w:rsidR="001C2C23" w:rsidRPr="00857F12">
        <w:rPr>
          <w:rFonts w:ascii="Times New Roman" w:hAnsi="Times New Roman" w:cs="Times New Roman"/>
          <w:sz w:val="24"/>
        </w:rPr>
        <w:t xml:space="preserve"> provides insight </w:t>
      </w:r>
      <w:r w:rsidR="001C2C23" w:rsidRPr="00857F12">
        <w:rPr>
          <w:rFonts w:ascii="Times New Roman" w:eastAsia="宋体" w:hAnsi="Times New Roman" w:cs="Times New Roman"/>
          <w:sz w:val="24"/>
        </w:rPr>
        <w:t>into</w:t>
      </w:r>
      <w:r w:rsidR="001C2C23" w:rsidRPr="00857F12">
        <w:rPr>
          <w:rFonts w:ascii="Times New Roman" w:hAnsi="Times New Roman" w:cs="Times New Roman"/>
          <w:sz w:val="24"/>
        </w:rPr>
        <w:t xml:space="preserve"> the amount of damage that will be induced </w:t>
      </w:r>
      <w:r w:rsidR="00752ECB" w:rsidRPr="00857F12">
        <w:rPr>
          <w:rFonts w:ascii="Times New Roman" w:hAnsi="Times New Roman" w:cs="Times New Roman"/>
          <w:sz w:val="24"/>
        </w:rPr>
        <w:t xml:space="preserve">due to </w:t>
      </w:r>
      <w:r w:rsidR="001C2C23" w:rsidRPr="00857F12">
        <w:rPr>
          <w:rFonts w:ascii="Times New Roman" w:hAnsi="Times New Roman" w:cs="Times New Roman"/>
          <w:sz w:val="24"/>
        </w:rPr>
        <w:t>an earthquake. Excessive displacement at the top of the tower may lead to a collision between the long blades and face of the tower. This limit</w:t>
      </w:r>
      <w:r w:rsidR="00752ECB" w:rsidRPr="00857F12">
        <w:rPr>
          <w:rFonts w:ascii="Times New Roman" w:hAnsi="Times New Roman" w:cs="Times New Roman"/>
          <w:sz w:val="24"/>
        </w:rPr>
        <w:t>ing</w:t>
      </w:r>
      <w:r w:rsidR="001C2C23" w:rsidRPr="00857F12">
        <w:rPr>
          <w:rFonts w:ascii="Times New Roman" w:hAnsi="Times New Roman" w:cs="Times New Roman"/>
          <w:sz w:val="24"/>
        </w:rPr>
        <w:t xml:space="preserve"> state can be considered to be exceeded when the top displacement is greater than 1.25% of the tower height based on </w:t>
      </w:r>
      <w:r w:rsidR="001C2C23" w:rsidRPr="00857F12">
        <w:rPr>
          <w:rFonts w:ascii="Times New Roman" w:eastAsia="宋体" w:hAnsi="Times New Roman" w:cs="Times New Roman"/>
          <w:sz w:val="24"/>
        </w:rPr>
        <w:t>a</w:t>
      </w:r>
      <w:r w:rsidR="001C2C23" w:rsidRPr="00857F12">
        <w:rPr>
          <w:rFonts w:ascii="Times New Roman" w:hAnsi="Times New Roman" w:cs="Times New Roman"/>
          <w:sz w:val="24"/>
        </w:rPr>
        <w:t xml:space="preserve"> previous study</w:t>
      </w:r>
      <w:r w:rsidR="004648F8" w:rsidRPr="00857F12">
        <w:rPr>
          <w:rFonts w:ascii="Times New Roman" w:hAnsi="Times New Roman" w:cs="Times New Roman"/>
          <w:sz w:val="24"/>
        </w:rPr>
        <w:t xml:space="preserve"> </w:t>
      </w:r>
      <w:r w:rsidR="004648F8" w:rsidRPr="00857F12">
        <w:rPr>
          <w:rFonts w:ascii="Times New Roman" w:hAnsi="Times New Roman" w:cs="Times New Roman"/>
          <w:sz w:val="24"/>
        </w:rPr>
        <w:fldChar w:fldCharType="begin"/>
      </w:r>
      <w:r w:rsidR="004648F8" w:rsidRPr="00857F12">
        <w:rPr>
          <w:rFonts w:ascii="Times New Roman" w:hAnsi="Times New Roman" w:cs="Times New Roman"/>
          <w:sz w:val="24"/>
        </w:rPr>
        <w:instrText xml:space="preserve"> REF _Ref85458992 \r \h </w:instrText>
      </w:r>
      <w:r w:rsidR="004648F8" w:rsidRPr="00857F12">
        <w:rPr>
          <w:rFonts w:ascii="Times New Roman" w:hAnsi="Times New Roman" w:cs="Times New Roman"/>
          <w:sz w:val="24"/>
        </w:rPr>
      </w:r>
      <w:r w:rsidR="004648F8" w:rsidRPr="00857F12">
        <w:rPr>
          <w:rFonts w:ascii="Times New Roman" w:hAnsi="Times New Roman" w:cs="Times New Roman"/>
          <w:sz w:val="24"/>
        </w:rPr>
        <w:fldChar w:fldCharType="separate"/>
      </w:r>
      <w:r w:rsidR="006C24A7" w:rsidRPr="00857F12">
        <w:rPr>
          <w:rFonts w:ascii="Times New Roman" w:hAnsi="Times New Roman" w:cs="Times New Roman"/>
          <w:sz w:val="24"/>
        </w:rPr>
        <w:t>[35]</w:t>
      </w:r>
      <w:r w:rsidR="004648F8" w:rsidRPr="00857F12">
        <w:rPr>
          <w:rFonts w:ascii="Times New Roman" w:hAnsi="Times New Roman" w:cs="Times New Roman"/>
          <w:sz w:val="24"/>
        </w:rPr>
        <w:fldChar w:fldCharType="end"/>
      </w:r>
      <w:r w:rsidR="001C2C23" w:rsidRPr="00857F12">
        <w:rPr>
          <w:rFonts w:ascii="Times New Roman" w:hAnsi="Times New Roman" w:cs="Times New Roman"/>
          <w:sz w:val="24"/>
        </w:rPr>
        <w:t xml:space="preserve">. For each ground motion, the maximum </w:t>
      </w:r>
      <w:r w:rsidR="00752ECB" w:rsidRPr="00857F12">
        <w:rPr>
          <w:rFonts w:ascii="Times New Roman" w:hAnsi="Times New Roman" w:cs="Times New Roman"/>
          <w:sz w:val="24"/>
        </w:rPr>
        <w:t xml:space="preserve">values </w:t>
      </w:r>
      <w:r w:rsidR="001C2C23" w:rsidRPr="00857F12">
        <w:rPr>
          <w:rFonts w:ascii="Times New Roman" w:hAnsi="Times New Roman" w:cs="Times New Roman"/>
          <w:sz w:val="24"/>
        </w:rPr>
        <w:t xml:space="preserve">of the </w:t>
      </w:r>
      <w:proofErr w:type="spellStart"/>
      <w:r w:rsidR="00B76EBC" w:rsidRPr="00857F12">
        <w:rPr>
          <w:rFonts w:ascii="Times New Roman" w:hAnsi="Times New Roman" w:cs="Times New Roman"/>
          <w:i/>
          <w:sz w:val="24"/>
        </w:rPr>
        <w:t>d</w:t>
      </w:r>
      <w:r w:rsidR="00B76EBC" w:rsidRPr="00857F12">
        <w:rPr>
          <w:rFonts w:ascii="Times New Roman" w:hAnsi="Times New Roman" w:cs="Times New Roman"/>
          <w:sz w:val="24"/>
          <w:vertAlign w:val="subscript"/>
        </w:rPr>
        <w:t>ph</w:t>
      </w:r>
      <w:proofErr w:type="spellEnd"/>
      <w:r w:rsidR="001C2C23" w:rsidRPr="00857F12">
        <w:rPr>
          <w:rFonts w:ascii="Times New Roman" w:hAnsi="Times New Roman" w:cs="Times New Roman"/>
          <w:sz w:val="24"/>
        </w:rPr>
        <w:t xml:space="preserve"> and </w:t>
      </w:r>
      <w:proofErr w:type="spellStart"/>
      <w:r w:rsidR="00B76EBC" w:rsidRPr="00857F12">
        <w:rPr>
          <w:rFonts w:ascii="Times New Roman" w:hAnsi="Times New Roman" w:cs="Times New Roman"/>
          <w:i/>
          <w:sz w:val="24"/>
        </w:rPr>
        <w:t>a</w:t>
      </w:r>
      <w:r w:rsidR="00B76EBC" w:rsidRPr="00857F12">
        <w:rPr>
          <w:rFonts w:ascii="Times New Roman" w:hAnsi="Times New Roman" w:cs="Times New Roman"/>
          <w:sz w:val="24"/>
          <w:vertAlign w:val="subscript"/>
        </w:rPr>
        <w:t>pa</w:t>
      </w:r>
      <w:proofErr w:type="spellEnd"/>
      <w:r w:rsidR="006F12B1" w:rsidRPr="00857F12">
        <w:rPr>
          <w:rFonts w:ascii="Times New Roman" w:hAnsi="Times New Roman" w:cs="Times New Roman"/>
          <w:sz w:val="24"/>
        </w:rPr>
        <w:t xml:space="preserve"> obtained </w:t>
      </w:r>
      <w:r w:rsidR="00752ECB" w:rsidRPr="00857F12">
        <w:rPr>
          <w:rFonts w:ascii="Times New Roman" w:hAnsi="Times New Roman" w:cs="Times New Roman"/>
          <w:sz w:val="24"/>
        </w:rPr>
        <w:t xml:space="preserve">along </w:t>
      </w:r>
      <w:r w:rsidR="006F12B1" w:rsidRPr="00857F12">
        <w:rPr>
          <w:rFonts w:ascii="Times New Roman" w:hAnsi="Times New Roman" w:cs="Times New Roman"/>
          <w:sz w:val="24"/>
        </w:rPr>
        <w:t>the tower height were used in the calculations.</w:t>
      </w:r>
    </w:p>
    <w:p w14:paraId="4A28F9FF" w14:textId="77777777" w:rsidR="001F29D5" w:rsidRPr="00857F12" w:rsidRDefault="001C2C23" w:rsidP="001F29D5">
      <w:pPr>
        <w:pStyle w:val="2"/>
      </w:pPr>
      <w:r w:rsidRPr="00857F12">
        <w:t>Selected ground motions</w:t>
      </w:r>
    </w:p>
    <w:p w14:paraId="210B7C1D" w14:textId="3D3E8B4B" w:rsidR="00506A30" w:rsidRPr="00857F12" w:rsidRDefault="00EF630C" w:rsidP="00B3432F">
      <w:pPr>
        <w:spacing w:line="360" w:lineRule="auto"/>
        <w:ind w:firstLineChars="200" w:firstLine="480"/>
        <w:rPr>
          <w:rFonts w:ascii="Times New Roman" w:hAnsi="Times New Roman" w:cs="Times New Roman"/>
          <w:sz w:val="24"/>
        </w:rPr>
      </w:pPr>
      <w:r w:rsidRPr="00857F12">
        <w:rPr>
          <w:rFonts w:ascii="Times New Roman" w:hAnsi="Times New Roman" w:cs="Times New Roman"/>
          <w:sz w:val="24"/>
        </w:rPr>
        <w:t xml:space="preserve">The tower models were subjected to two sets of earthquake ground motions: one to represent the far-field (FF) records and </w:t>
      </w:r>
      <w:r w:rsidR="00A848CC" w:rsidRPr="00857F12">
        <w:rPr>
          <w:rFonts w:ascii="Times New Roman" w:hAnsi="Times New Roman" w:cs="Times New Roman"/>
          <w:sz w:val="24"/>
        </w:rPr>
        <w:t xml:space="preserve">a second </w:t>
      </w:r>
      <w:r w:rsidRPr="00857F12">
        <w:rPr>
          <w:rFonts w:ascii="Times New Roman" w:hAnsi="Times New Roman" w:cs="Times New Roman"/>
          <w:sz w:val="24"/>
        </w:rPr>
        <w:t>to represent the near-fault</w:t>
      </w:r>
      <w:r w:rsidR="00743284" w:rsidRPr="00857F12">
        <w:rPr>
          <w:rFonts w:ascii="Times New Roman" w:hAnsi="Times New Roman" w:cs="Times New Roman"/>
          <w:sz w:val="24"/>
        </w:rPr>
        <w:t xml:space="preserve"> (NF)</w:t>
      </w:r>
      <w:r w:rsidRPr="00857F12">
        <w:rPr>
          <w:rFonts w:ascii="Times New Roman" w:hAnsi="Times New Roman" w:cs="Times New Roman"/>
          <w:sz w:val="24"/>
        </w:rPr>
        <w:t xml:space="preserve"> records. The FF set includes 20 horizontal ground motions </w:t>
      </w:r>
      <w:r w:rsidR="00A848CC" w:rsidRPr="00857F12">
        <w:rPr>
          <w:rFonts w:ascii="Times New Roman" w:hAnsi="Times New Roman" w:cs="Times New Roman"/>
          <w:sz w:val="24"/>
        </w:rPr>
        <w:t xml:space="preserve">that were </w:t>
      </w:r>
      <w:r w:rsidRPr="00857F12">
        <w:rPr>
          <w:rFonts w:ascii="Times New Roman" w:hAnsi="Times New Roman" w:cs="Times New Roman"/>
          <w:sz w:val="24"/>
        </w:rPr>
        <w:t>developed as part of the SAC project</w:t>
      </w:r>
      <w:r w:rsidR="004648F8" w:rsidRPr="00857F12">
        <w:rPr>
          <w:rFonts w:ascii="Times New Roman" w:hAnsi="Times New Roman" w:cs="Times New Roman"/>
          <w:sz w:val="24"/>
        </w:rPr>
        <w:t xml:space="preserve"> </w:t>
      </w:r>
      <w:r w:rsidR="004648F8" w:rsidRPr="00857F12">
        <w:rPr>
          <w:rFonts w:ascii="Times New Roman" w:hAnsi="Times New Roman" w:cs="Times New Roman"/>
          <w:sz w:val="24"/>
        </w:rPr>
        <w:fldChar w:fldCharType="begin"/>
      </w:r>
      <w:r w:rsidR="004648F8" w:rsidRPr="00857F12">
        <w:rPr>
          <w:rFonts w:ascii="Times New Roman" w:hAnsi="Times New Roman" w:cs="Times New Roman"/>
          <w:sz w:val="24"/>
        </w:rPr>
        <w:instrText xml:space="preserve"> REF _Ref84518328 \r \h </w:instrText>
      </w:r>
      <w:r w:rsidR="004648F8" w:rsidRPr="00857F12">
        <w:rPr>
          <w:rFonts w:ascii="Times New Roman" w:hAnsi="Times New Roman" w:cs="Times New Roman"/>
          <w:sz w:val="24"/>
        </w:rPr>
      </w:r>
      <w:r w:rsidR="004648F8" w:rsidRPr="00857F12">
        <w:rPr>
          <w:rFonts w:ascii="Times New Roman" w:hAnsi="Times New Roman" w:cs="Times New Roman"/>
          <w:sz w:val="24"/>
        </w:rPr>
        <w:fldChar w:fldCharType="separate"/>
      </w:r>
      <w:r w:rsidR="006C24A7" w:rsidRPr="00857F12">
        <w:rPr>
          <w:rFonts w:ascii="Times New Roman" w:hAnsi="Times New Roman" w:cs="Times New Roman"/>
          <w:sz w:val="24"/>
        </w:rPr>
        <w:t>[36]</w:t>
      </w:r>
      <w:r w:rsidR="004648F8" w:rsidRPr="00857F12">
        <w:rPr>
          <w:rFonts w:ascii="Times New Roman" w:hAnsi="Times New Roman" w:cs="Times New Roman"/>
          <w:sz w:val="24"/>
        </w:rPr>
        <w:fldChar w:fldCharType="end"/>
      </w:r>
      <w:r w:rsidRPr="00857F12">
        <w:rPr>
          <w:rFonts w:ascii="Times New Roman" w:hAnsi="Times New Roman" w:cs="Times New Roman"/>
          <w:sz w:val="24"/>
        </w:rPr>
        <w:t xml:space="preserve">. The NF set contains 14 component pairs of horizontal ground motions (i.e., total of 28 records) </w:t>
      </w:r>
      <w:r w:rsidR="00A848CC" w:rsidRPr="00857F12">
        <w:rPr>
          <w:rFonts w:ascii="Times New Roman" w:hAnsi="Times New Roman" w:cs="Times New Roman"/>
          <w:sz w:val="24"/>
        </w:rPr>
        <w:t xml:space="preserve">that are </w:t>
      </w:r>
      <w:r w:rsidRPr="00857F12">
        <w:rPr>
          <w:rFonts w:ascii="Times New Roman" w:hAnsi="Times New Roman" w:cs="Times New Roman"/>
          <w:sz w:val="24"/>
        </w:rPr>
        <w:t xml:space="preserve">specified in FEMA P695 </w:t>
      </w:r>
      <w:r w:rsidR="00BC2B02" w:rsidRPr="00857F12">
        <w:rPr>
          <w:rFonts w:ascii="Times New Roman" w:hAnsi="Times New Roman" w:cs="Times New Roman"/>
          <w:sz w:val="24"/>
        </w:rPr>
        <w:fldChar w:fldCharType="begin"/>
      </w:r>
      <w:r w:rsidR="00BC2B02" w:rsidRPr="00857F12">
        <w:rPr>
          <w:rFonts w:ascii="Times New Roman" w:hAnsi="Times New Roman" w:cs="Times New Roman"/>
          <w:sz w:val="24"/>
        </w:rPr>
        <w:instrText xml:space="preserve"> REF _Ref84518333 \r \h </w:instrText>
      </w:r>
      <w:r w:rsidR="00BC2B02" w:rsidRPr="00857F12">
        <w:rPr>
          <w:rFonts w:ascii="Times New Roman" w:hAnsi="Times New Roman" w:cs="Times New Roman"/>
          <w:sz w:val="24"/>
        </w:rPr>
      </w:r>
      <w:r w:rsidR="00BC2B02" w:rsidRPr="00857F12">
        <w:rPr>
          <w:rFonts w:ascii="Times New Roman" w:hAnsi="Times New Roman" w:cs="Times New Roman"/>
          <w:sz w:val="24"/>
        </w:rPr>
        <w:fldChar w:fldCharType="separate"/>
      </w:r>
      <w:r w:rsidR="006C24A7" w:rsidRPr="00857F12">
        <w:rPr>
          <w:rFonts w:ascii="Times New Roman" w:hAnsi="Times New Roman" w:cs="Times New Roman"/>
          <w:sz w:val="24"/>
        </w:rPr>
        <w:t>[37]</w:t>
      </w:r>
      <w:r w:rsidR="00BC2B02" w:rsidRPr="00857F12">
        <w:rPr>
          <w:rFonts w:ascii="Times New Roman" w:hAnsi="Times New Roman" w:cs="Times New Roman"/>
          <w:sz w:val="24"/>
        </w:rPr>
        <w:fldChar w:fldCharType="end"/>
      </w:r>
      <w:r w:rsidR="00C545FB" w:rsidRPr="00857F12">
        <w:rPr>
          <w:rFonts w:ascii="Times New Roman" w:hAnsi="Times New Roman" w:cs="Times New Roman"/>
          <w:sz w:val="24"/>
        </w:rPr>
        <w:t xml:space="preserve">. The two ensembles are scaled to be representative of the 10% 50-year hazard level for the site </w:t>
      </w:r>
      <w:r w:rsidR="00A848CC" w:rsidRPr="00857F12">
        <w:rPr>
          <w:rFonts w:ascii="Times New Roman" w:hAnsi="Times New Roman" w:cs="Times New Roman"/>
          <w:sz w:val="24"/>
        </w:rPr>
        <w:t xml:space="preserve">and </w:t>
      </w:r>
      <w:r w:rsidR="00C545FB" w:rsidRPr="00857F12">
        <w:rPr>
          <w:rFonts w:ascii="Times New Roman" w:hAnsi="Times New Roman" w:cs="Times New Roman"/>
          <w:sz w:val="24"/>
        </w:rPr>
        <w:t>correspond to</w:t>
      </w:r>
      <w:r w:rsidR="00C545FB" w:rsidRPr="00857F12">
        <w:rPr>
          <w:rFonts w:ascii="Times New Roman" w:hAnsi="Times New Roman" w:cs="Times New Roman"/>
        </w:rPr>
        <w:t xml:space="preserve"> </w:t>
      </w:r>
      <w:r w:rsidR="009000AF" w:rsidRPr="00857F12">
        <w:rPr>
          <w:rFonts w:ascii="Times New Roman" w:hAnsi="Times New Roman" w:cs="Times New Roman"/>
          <w:sz w:val="24"/>
        </w:rPr>
        <w:t xml:space="preserve">design-based </w:t>
      </w:r>
      <w:r w:rsidR="001C2C23" w:rsidRPr="00857F12">
        <w:rPr>
          <w:rFonts w:ascii="Times New Roman" w:eastAsia="宋体" w:hAnsi="Times New Roman" w:cs="Times New Roman"/>
          <w:sz w:val="24"/>
        </w:rPr>
        <w:t>earthquakes</w:t>
      </w:r>
      <w:r w:rsidR="009000AF" w:rsidRPr="00857F12">
        <w:rPr>
          <w:rFonts w:ascii="Times New Roman" w:hAnsi="Times New Roman" w:cs="Times New Roman"/>
          <w:sz w:val="24"/>
        </w:rPr>
        <w:t>. Fig. 1</w:t>
      </w:r>
      <w:r w:rsidR="00DF254F" w:rsidRPr="00857F12">
        <w:rPr>
          <w:rFonts w:ascii="Times New Roman" w:hAnsi="Times New Roman" w:cs="Times New Roman"/>
          <w:sz w:val="24"/>
        </w:rPr>
        <w:t>4</w:t>
      </w:r>
      <w:r w:rsidR="009000AF" w:rsidRPr="00857F12">
        <w:rPr>
          <w:rFonts w:ascii="Times New Roman" w:hAnsi="Times New Roman" w:cs="Times New Roman"/>
          <w:sz w:val="24"/>
        </w:rPr>
        <w:t xml:space="preserve"> shows</w:t>
      </w:r>
      <w:r w:rsidR="001C2C23" w:rsidRPr="00857F12">
        <w:rPr>
          <w:rFonts w:ascii="Times New Roman" w:eastAsia="宋体" w:hAnsi="Times New Roman" w:cs="Times New Roman"/>
          <w:sz w:val="24"/>
        </w:rPr>
        <w:t xml:space="preserve"> that</w:t>
      </w:r>
      <w:r w:rsidR="009000AF" w:rsidRPr="00857F12">
        <w:rPr>
          <w:rFonts w:ascii="Times New Roman" w:hAnsi="Times New Roman" w:cs="Times New Roman"/>
          <w:sz w:val="24"/>
        </w:rPr>
        <w:t xml:space="preserve"> the average spectra of </w:t>
      </w:r>
      <w:r w:rsidR="001C2C23" w:rsidRPr="00857F12">
        <w:rPr>
          <w:rFonts w:ascii="Times New Roman" w:eastAsia="宋体" w:hAnsi="Times New Roman" w:cs="Times New Roman"/>
          <w:sz w:val="24"/>
        </w:rPr>
        <w:t xml:space="preserve">the </w:t>
      </w:r>
      <w:r w:rsidR="009000AF" w:rsidRPr="00857F12">
        <w:rPr>
          <w:rFonts w:ascii="Times New Roman" w:hAnsi="Times New Roman" w:cs="Times New Roman"/>
          <w:sz w:val="24"/>
        </w:rPr>
        <w:t xml:space="preserve">two earthquake sets </w:t>
      </w:r>
      <w:r w:rsidR="001C2C23" w:rsidRPr="00857F12">
        <w:rPr>
          <w:rFonts w:ascii="Times New Roman" w:eastAsia="宋体" w:hAnsi="Times New Roman" w:cs="Times New Roman"/>
          <w:sz w:val="24"/>
        </w:rPr>
        <w:t>are</w:t>
      </w:r>
      <w:r w:rsidR="009000AF" w:rsidRPr="00857F12">
        <w:rPr>
          <w:rFonts w:ascii="Times New Roman" w:hAnsi="Times New Roman" w:cs="Times New Roman"/>
          <w:sz w:val="24"/>
        </w:rPr>
        <w:t xml:space="preserve"> very close to the design spectrum.</w:t>
      </w:r>
    </w:p>
    <w:p w14:paraId="50A51B28" w14:textId="77777777" w:rsidR="001B16A4" w:rsidRPr="00857F12" w:rsidRDefault="001C2C23" w:rsidP="00556242">
      <w:pPr>
        <w:spacing w:line="360" w:lineRule="auto"/>
        <w:jc w:val="center"/>
        <w:rPr>
          <w:rFonts w:ascii="Times New Roman" w:hAnsi="Times New Roman" w:cs="Times New Roman"/>
          <w:sz w:val="24"/>
        </w:rPr>
      </w:pPr>
      <w:r w:rsidRPr="00857F12">
        <w:rPr>
          <w:rFonts w:ascii="Times New Roman" w:hAnsi="Times New Roman" w:cs="Times New Roman"/>
        </w:rPr>
        <w:object w:dxaOrig="3310" w:dyaOrig="2880" w14:anchorId="39A65DDA">
          <v:shape id="_x0000_i1060" type="#_x0000_t75" style="width:166.15pt;height:2in" o:ole="">
            <v:imagedata r:id="rId81" o:title=""/>
          </v:shape>
          <o:OLEObject Type="Embed" ProgID="Origin50.Graph" ShapeID="_x0000_i1060" DrawAspect="Content" ObjectID="_1719812967" r:id="rId82"/>
        </w:object>
      </w:r>
      <w:r w:rsidR="00556242" w:rsidRPr="00857F12">
        <w:rPr>
          <w:rFonts w:ascii="Times New Roman" w:hAnsi="Times New Roman" w:cs="Times New Roman"/>
        </w:rPr>
        <w:tab/>
      </w:r>
      <w:r w:rsidR="00556242" w:rsidRPr="00857F12">
        <w:rPr>
          <w:rFonts w:ascii="Times New Roman" w:hAnsi="Times New Roman" w:cs="Times New Roman"/>
        </w:rPr>
        <w:tab/>
      </w:r>
      <w:r w:rsidR="00556242" w:rsidRPr="00857F12">
        <w:rPr>
          <w:rFonts w:ascii="Times New Roman" w:hAnsi="Times New Roman" w:cs="Times New Roman"/>
        </w:rPr>
        <w:tab/>
      </w:r>
      <w:r w:rsidRPr="00857F12">
        <w:rPr>
          <w:rFonts w:cs="Times New Roman"/>
          <w:noProof/>
          <w:sz w:val="22"/>
        </w:rPr>
        <w:object w:dxaOrig="3310" w:dyaOrig="2880" w14:anchorId="370F2C1C">
          <v:shape id="_x0000_i1061" type="#_x0000_t75" style="width:166.15pt;height:2in" o:ole="">
            <v:imagedata r:id="rId83" o:title=""/>
          </v:shape>
          <o:OLEObject Type="Embed" ProgID="Origin50.Graph" ShapeID="_x0000_i1061" DrawAspect="Content" ObjectID="_1719812968" r:id="rId84"/>
        </w:object>
      </w:r>
    </w:p>
    <w:p w14:paraId="3AB129A9" w14:textId="39A962A4" w:rsidR="007A1A07" w:rsidRPr="00857F12" w:rsidRDefault="001C2C23" w:rsidP="00556242">
      <w:pPr>
        <w:spacing w:line="360" w:lineRule="auto"/>
        <w:ind w:firstLineChars="200" w:firstLine="420"/>
        <w:jc w:val="center"/>
        <w:rPr>
          <w:rFonts w:ascii="Times New Roman" w:hAnsi="Times New Roman" w:cs="Times New Roman"/>
          <w:szCs w:val="18"/>
        </w:rPr>
      </w:pPr>
      <w:r w:rsidRPr="00857F12">
        <w:rPr>
          <w:rFonts w:ascii="Times New Roman" w:hAnsi="Times New Roman" w:cs="Times New Roman"/>
          <w:szCs w:val="18"/>
        </w:rPr>
        <w:t>Fig. 1</w:t>
      </w:r>
      <w:r w:rsidR="00311C5D" w:rsidRPr="00857F12">
        <w:rPr>
          <w:rFonts w:ascii="Times New Roman" w:hAnsi="Times New Roman" w:cs="Times New Roman"/>
          <w:szCs w:val="18"/>
        </w:rPr>
        <w:t>4</w:t>
      </w:r>
      <w:r w:rsidRPr="00857F12">
        <w:rPr>
          <w:rFonts w:ascii="Times New Roman" w:hAnsi="Times New Roman" w:cs="Times New Roman"/>
          <w:szCs w:val="18"/>
        </w:rPr>
        <w:t xml:space="preserve"> Acceleration response spectra of scaled ground motions and target spectra with 5% viscous </w:t>
      </w:r>
      <w:r w:rsidRPr="00857F12">
        <w:rPr>
          <w:rFonts w:ascii="Times New Roman" w:hAnsi="Times New Roman" w:cs="Times New Roman"/>
          <w:szCs w:val="18"/>
        </w:rPr>
        <w:lastRenderedPageBreak/>
        <w:t xml:space="preserve">damping: (a) </w:t>
      </w:r>
      <w:r w:rsidR="00C57556" w:rsidRPr="00857F12">
        <w:rPr>
          <w:rFonts w:ascii="Times New Roman" w:hAnsi="Times New Roman" w:cs="Times New Roman"/>
          <w:szCs w:val="18"/>
        </w:rPr>
        <w:t>FF set</w:t>
      </w:r>
      <w:r w:rsidRPr="00857F12">
        <w:rPr>
          <w:rFonts w:ascii="Times New Roman" w:hAnsi="Times New Roman" w:cs="Times New Roman"/>
          <w:szCs w:val="18"/>
        </w:rPr>
        <w:t xml:space="preserve"> and (b) </w:t>
      </w:r>
      <w:r w:rsidR="00C57556" w:rsidRPr="00857F12">
        <w:rPr>
          <w:rFonts w:ascii="Times New Roman" w:hAnsi="Times New Roman" w:cs="Times New Roman"/>
          <w:szCs w:val="18"/>
        </w:rPr>
        <w:t>NF set</w:t>
      </w:r>
    </w:p>
    <w:p w14:paraId="57B545C2" w14:textId="25B29036" w:rsidR="00F227D6" w:rsidRPr="00857F12" w:rsidRDefault="000A7E65" w:rsidP="00C10F5A">
      <w:pPr>
        <w:spacing w:line="360" w:lineRule="auto"/>
        <w:ind w:firstLineChars="200" w:firstLine="480"/>
        <w:rPr>
          <w:rFonts w:ascii="Times New Roman" w:hAnsi="Times New Roman" w:cs="Times New Roman"/>
          <w:sz w:val="24"/>
        </w:rPr>
      </w:pPr>
      <w:r w:rsidRPr="00857F12">
        <w:rPr>
          <w:rFonts w:ascii="Times New Roman" w:hAnsi="Times New Roman" w:cs="Times New Roman"/>
          <w:sz w:val="24"/>
        </w:rPr>
        <w:t xml:space="preserve">Rayleigh damping is </w:t>
      </w:r>
      <w:r w:rsidR="00AF02E7" w:rsidRPr="00857F12">
        <w:rPr>
          <w:rFonts w:ascii="Times New Roman" w:hAnsi="Times New Roman" w:cs="Times New Roman"/>
          <w:sz w:val="24"/>
        </w:rPr>
        <w:t>applied</w:t>
      </w:r>
      <w:r w:rsidRPr="00857F12">
        <w:rPr>
          <w:rFonts w:ascii="Times New Roman" w:hAnsi="Times New Roman" w:cs="Times New Roman"/>
          <w:sz w:val="24"/>
        </w:rPr>
        <w:t xml:space="preserve"> in the modelling </w:t>
      </w:r>
      <w:r w:rsidR="00AF02E7" w:rsidRPr="00857F12">
        <w:rPr>
          <w:rFonts w:ascii="Times New Roman" w:hAnsi="Times New Roman" w:cs="Times New Roman"/>
          <w:sz w:val="24"/>
        </w:rPr>
        <w:t>by</w:t>
      </w:r>
      <w:r w:rsidRPr="00857F12">
        <w:rPr>
          <w:rFonts w:ascii="Times New Roman" w:hAnsi="Times New Roman" w:cs="Times New Roman"/>
          <w:sz w:val="24"/>
        </w:rPr>
        <w:t xml:space="preserve"> </w:t>
      </w:r>
      <w:r w:rsidR="00AF02E7" w:rsidRPr="00857F12">
        <w:rPr>
          <w:rFonts w:ascii="Times New Roman" w:hAnsi="Times New Roman" w:cs="Times New Roman"/>
          <w:sz w:val="24"/>
        </w:rPr>
        <w:t>assigning</w:t>
      </w:r>
      <w:r w:rsidRPr="00857F12">
        <w:rPr>
          <w:rFonts w:ascii="Times New Roman" w:hAnsi="Times New Roman" w:cs="Times New Roman"/>
          <w:sz w:val="24"/>
        </w:rPr>
        <w:t xml:space="preserve"> damping at the first and third modes. </w:t>
      </w:r>
      <w:r w:rsidR="001C2C23" w:rsidRPr="00857F12">
        <w:rPr>
          <w:rFonts w:ascii="Times New Roman" w:hAnsi="Times New Roman" w:cs="Times New Roman"/>
          <w:sz w:val="24"/>
        </w:rPr>
        <w:t>F</w:t>
      </w:r>
      <w:r w:rsidR="007E367D" w:rsidRPr="00857F12">
        <w:rPr>
          <w:rFonts w:ascii="Times New Roman" w:hAnsi="Times New Roman" w:cs="Times New Roman"/>
          <w:sz w:val="24"/>
        </w:rPr>
        <w:t>or a base-fixed SCHT with an operating turbine, the total damping of the SCHT consists mainly of the inherent structural damping and aerodynamic damping resulting from the rotating blades.</w:t>
      </w:r>
      <w:r w:rsidR="00671DA4" w:rsidRPr="00857F12">
        <w:rPr>
          <w:rFonts w:ascii="Times New Roman" w:hAnsi="Times New Roman" w:cs="Times New Roman"/>
          <w:sz w:val="24"/>
        </w:rPr>
        <w:t xml:space="preserve"> There is currently no</w:t>
      </w:r>
      <w:r w:rsidR="00891170" w:rsidRPr="00857F12">
        <w:rPr>
          <w:rFonts w:ascii="Times New Roman" w:hAnsi="Times New Roman" w:cs="Times New Roman"/>
          <w:sz w:val="24"/>
        </w:rPr>
        <w:t xml:space="preserve"> consensus </w:t>
      </w:r>
      <w:r w:rsidR="00F227D6" w:rsidRPr="00857F12">
        <w:rPr>
          <w:rFonts w:ascii="Times New Roman" w:hAnsi="Times New Roman" w:cs="Times New Roman"/>
          <w:sz w:val="24"/>
        </w:rPr>
        <w:t>at</w:t>
      </w:r>
      <w:r w:rsidR="00891170" w:rsidRPr="00857F12">
        <w:rPr>
          <w:rFonts w:ascii="Times New Roman" w:hAnsi="Times New Roman" w:cs="Times New Roman"/>
          <w:sz w:val="24"/>
        </w:rPr>
        <w:t xml:space="preserve"> the level of damping to be used in nonlinear dynamic analyses</w:t>
      </w:r>
      <w:r w:rsidR="00671DA4" w:rsidRPr="00857F12">
        <w:rPr>
          <w:rFonts w:ascii="Times New Roman" w:hAnsi="Times New Roman" w:cs="Times New Roman"/>
          <w:sz w:val="24"/>
        </w:rPr>
        <w:t xml:space="preserve"> </w:t>
      </w:r>
      <w:r w:rsidR="003C0A77" w:rsidRPr="00857F12">
        <w:rPr>
          <w:rFonts w:ascii="Times New Roman" w:hAnsi="Times New Roman" w:cs="Times New Roman"/>
          <w:sz w:val="24"/>
        </w:rPr>
        <w:t>of SCHTs</w:t>
      </w:r>
      <w:r w:rsidR="00891170" w:rsidRPr="00857F12">
        <w:rPr>
          <w:rFonts w:ascii="Times New Roman" w:hAnsi="Times New Roman" w:cs="Times New Roman"/>
          <w:sz w:val="24"/>
        </w:rPr>
        <w:t>.</w:t>
      </w:r>
      <w:r w:rsidR="007E367D" w:rsidRPr="00857F12">
        <w:rPr>
          <w:rFonts w:ascii="Times New Roman" w:hAnsi="Times New Roman" w:cs="Times New Roman"/>
          <w:sz w:val="24"/>
        </w:rPr>
        <w:t xml:space="preserve"> Based on </w:t>
      </w:r>
      <w:r w:rsidR="001C2C23" w:rsidRPr="00857F12">
        <w:rPr>
          <w:rFonts w:ascii="Times New Roman" w:eastAsia="宋体" w:hAnsi="Times New Roman" w:cs="Times New Roman"/>
          <w:sz w:val="24"/>
        </w:rPr>
        <w:t>a</w:t>
      </w:r>
      <w:r w:rsidR="007E367D" w:rsidRPr="00857F12">
        <w:rPr>
          <w:rFonts w:ascii="Times New Roman" w:hAnsi="Times New Roman" w:cs="Times New Roman"/>
          <w:sz w:val="24"/>
        </w:rPr>
        <w:t xml:space="preserve"> previous study</w:t>
      </w:r>
      <w:r w:rsidR="004648F8" w:rsidRPr="00857F12">
        <w:rPr>
          <w:rFonts w:ascii="Times New Roman" w:hAnsi="Times New Roman" w:cs="Times New Roman"/>
          <w:sz w:val="24"/>
        </w:rPr>
        <w:t xml:space="preserve"> </w:t>
      </w:r>
      <w:r w:rsidR="004648F8" w:rsidRPr="00857F12">
        <w:rPr>
          <w:rFonts w:ascii="Times New Roman" w:hAnsi="Times New Roman" w:cs="Times New Roman"/>
          <w:sz w:val="24"/>
        </w:rPr>
        <w:fldChar w:fldCharType="begin"/>
      </w:r>
      <w:r w:rsidR="004648F8" w:rsidRPr="00857F12">
        <w:rPr>
          <w:rFonts w:ascii="Times New Roman" w:hAnsi="Times New Roman" w:cs="Times New Roman"/>
          <w:sz w:val="24"/>
        </w:rPr>
        <w:instrText xml:space="preserve"> REF _Ref84518356 \r \h </w:instrText>
      </w:r>
      <w:r w:rsidR="004648F8" w:rsidRPr="00857F12">
        <w:rPr>
          <w:rFonts w:ascii="Times New Roman" w:hAnsi="Times New Roman" w:cs="Times New Roman"/>
          <w:sz w:val="24"/>
        </w:rPr>
      </w:r>
      <w:r w:rsidR="004648F8" w:rsidRPr="00857F12">
        <w:rPr>
          <w:rFonts w:ascii="Times New Roman" w:hAnsi="Times New Roman" w:cs="Times New Roman"/>
          <w:sz w:val="24"/>
        </w:rPr>
        <w:fldChar w:fldCharType="separate"/>
      </w:r>
      <w:r w:rsidR="006C24A7" w:rsidRPr="00857F12">
        <w:rPr>
          <w:rFonts w:ascii="Times New Roman" w:hAnsi="Times New Roman" w:cs="Times New Roman"/>
          <w:sz w:val="24"/>
        </w:rPr>
        <w:t>[38]</w:t>
      </w:r>
      <w:r w:rsidR="004648F8" w:rsidRPr="00857F12">
        <w:rPr>
          <w:rFonts w:ascii="Times New Roman" w:hAnsi="Times New Roman" w:cs="Times New Roman"/>
          <w:sz w:val="24"/>
        </w:rPr>
        <w:fldChar w:fldCharType="end"/>
      </w:r>
      <w:r w:rsidR="007E367D" w:rsidRPr="00857F12">
        <w:rPr>
          <w:rFonts w:ascii="Times New Roman" w:hAnsi="Times New Roman" w:cs="Times New Roman"/>
          <w:sz w:val="24"/>
        </w:rPr>
        <w:t xml:space="preserve">, the aerodynamic damping for a 1.5-MW turbine is estimated to be between 3.7% and 5.4% </w:t>
      </w:r>
      <w:r w:rsidR="00E0365A" w:rsidRPr="00857F12">
        <w:rPr>
          <w:rFonts w:ascii="Times New Roman" w:hAnsi="Times New Roman" w:cs="Times New Roman"/>
          <w:sz w:val="24"/>
        </w:rPr>
        <w:t xml:space="preserve">in </w:t>
      </w:r>
      <w:r w:rsidR="007E367D" w:rsidRPr="00857F12">
        <w:rPr>
          <w:rFonts w:ascii="Times New Roman" w:hAnsi="Times New Roman" w:cs="Times New Roman"/>
          <w:sz w:val="24"/>
        </w:rPr>
        <w:t xml:space="preserve">the fore-aft direction and between </w:t>
      </w:r>
      <w:r w:rsidR="007E367D" w:rsidRPr="00857F12">
        <w:rPr>
          <w:rFonts w:ascii="Cambria Math" w:hAnsi="Cambria Math" w:cs="Cambria Math"/>
          <w:sz w:val="24"/>
        </w:rPr>
        <w:t>∼</w:t>
      </w:r>
      <w:r w:rsidR="00C10F5A" w:rsidRPr="00857F12">
        <w:rPr>
          <w:rFonts w:ascii="Times New Roman" w:hAnsi="Times New Roman" w:cs="Times New Roman"/>
          <w:sz w:val="24"/>
        </w:rPr>
        <w:t xml:space="preserve">0.0% and 0.3% </w:t>
      </w:r>
      <w:r w:rsidR="00E0365A" w:rsidRPr="00857F12">
        <w:rPr>
          <w:rFonts w:ascii="Times New Roman" w:hAnsi="Times New Roman" w:cs="Times New Roman"/>
          <w:sz w:val="24"/>
        </w:rPr>
        <w:t xml:space="preserve">in </w:t>
      </w:r>
      <w:r w:rsidR="00C10F5A" w:rsidRPr="00857F12">
        <w:rPr>
          <w:rFonts w:ascii="Times New Roman" w:hAnsi="Times New Roman" w:cs="Times New Roman"/>
          <w:sz w:val="24"/>
        </w:rPr>
        <w:t>the side-to-side direction.</w:t>
      </w:r>
      <w:r w:rsidR="00F227D6" w:rsidRPr="00857F12">
        <w:rPr>
          <w:rFonts w:ascii="Times New Roman" w:hAnsi="Times New Roman" w:cs="Times New Roman"/>
          <w:sz w:val="24"/>
        </w:rPr>
        <w:t xml:space="preserve"> Hence, the dynamic responses of SCHTs are investigated in the following sections with total damping of 0.65% and 5% to account for the impacts of varying aerodynamic damping levels in the fore-aft and side-to-side directions</w:t>
      </w:r>
      <w:r w:rsidR="00F227D6" w:rsidRPr="00857F12">
        <w:rPr>
          <w:rFonts w:ascii="Times New Roman" w:eastAsia="宋体" w:hAnsi="Times New Roman" w:cs="Times New Roman"/>
          <w:sz w:val="24"/>
        </w:rPr>
        <w:t>, respectively</w:t>
      </w:r>
      <w:r w:rsidR="00F227D6" w:rsidRPr="00857F12">
        <w:rPr>
          <w:rFonts w:ascii="Times New Roman" w:hAnsi="Times New Roman" w:cs="Times New Roman"/>
          <w:sz w:val="24"/>
        </w:rPr>
        <w:t>.</w:t>
      </w:r>
      <w:r w:rsidR="00446DF9" w:rsidRPr="00857F12">
        <w:rPr>
          <w:rFonts w:ascii="Times New Roman" w:hAnsi="Times New Roman" w:cs="Times New Roman"/>
          <w:sz w:val="24"/>
        </w:rPr>
        <w:t xml:space="preserve"> </w:t>
      </w:r>
      <w:r w:rsidR="00A8163D" w:rsidRPr="00857F12">
        <w:rPr>
          <w:rFonts w:ascii="Times New Roman" w:hAnsi="Times New Roman" w:cs="Times New Roman"/>
          <w:sz w:val="24"/>
        </w:rPr>
        <w:t>0.65%</w:t>
      </w:r>
      <w:r w:rsidR="00113DC2" w:rsidRPr="00857F12">
        <w:rPr>
          <w:rFonts w:ascii="Times New Roman" w:hAnsi="Times New Roman" w:cs="Times New Roman"/>
          <w:sz w:val="24"/>
        </w:rPr>
        <w:t xml:space="preserve"> </w:t>
      </w:r>
      <w:r w:rsidR="00446DF9" w:rsidRPr="00857F12">
        <w:rPr>
          <w:rFonts w:ascii="Times New Roman" w:hAnsi="Times New Roman" w:cs="Times New Roman"/>
          <w:sz w:val="24"/>
        </w:rPr>
        <w:t xml:space="preserve">is the structural damping </w:t>
      </w:r>
      <w:r w:rsidR="00113DC2" w:rsidRPr="00857F12">
        <w:rPr>
          <w:rFonts w:ascii="Times New Roman" w:hAnsi="Times New Roman" w:cs="Times New Roman"/>
          <w:sz w:val="24"/>
        </w:rPr>
        <w:t>of the tower</w:t>
      </w:r>
      <w:r w:rsidR="00446DF9" w:rsidRPr="00857F12">
        <w:rPr>
          <w:rFonts w:ascii="Times New Roman" w:hAnsi="Times New Roman" w:cs="Times New Roman"/>
          <w:sz w:val="24"/>
        </w:rPr>
        <w:t xml:space="preserve"> </w:t>
      </w:r>
      <w:r w:rsidR="007E215F" w:rsidRPr="00857F12">
        <w:rPr>
          <w:rFonts w:ascii="Times New Roman" w:hAnsi="Times New Roman" w:cs="Times New Roman"/>
          <w:sz w:val="24"/>
        </w:rPr>
        <w:t>specified in</w:t>
      </w:r>
      <w:r w:rsidR="00446DF9" w:rsidRPr="00857F12">
        <w:rPr>
          <w:rFonts w:ascii="Times New Roman" w:hAnsi="Times New Roman" w:cs="Times New Roman"/>
          <w:sz w:val="24"/>
        </w:rPr>
        <w:t xml:space="preserve"> IEC 61400-6 </w:t>
      </w:r>
      <w:r w:rsidR="00446DF9" w:rsidRPr="00857F12">
        <w:rPr>
          <w:rFonts w:ascii="Times New Roman" w:hAnsi="Times New Roman" w:cs="Times New Roman"/>
          <w:sz w:val="24"/>
        </w:rPr>
        <w:fldChar w:fldCharType="begin"/>
      </w:r>
      <w:r w:rsidR="00446DF9" w:rsidRPr="00857F12">
        <w:rPr>
          <w:rFonts w:ascii="Times New Roman" w:hAnsi="Times New Roman" w:cs="Times New Roman"/>
          <w:sz w:val="24"/>
        </w:rPr>
        <w:instrText xml:space="preserve"> REF _Ref84518364 \r \h </w:instrText>
      </w:r>
      <w:r w:rsidR="00446DF9" w:rsidRPr="00857F12">
        <w:rPr>
          <w:rFonts w:ascii="Times New Roman" w:hAnsi="Times New Roman" w:cs="Times New Roman"/>
          <w:sz w:val="24"/>
        </w:rPr>
      </w:r>
      <w:r w:rsidR="00446DF9" w:rsidRPr="00857F12">
        <w:rPr>
          <w:rFonts w:ascii="Times New Roman" w:hAnsi="Times New Roman" w:cs="Times New Roman"/>
          <w:sz w:val="24"/>
        </w:rPr>
        <w:fldChar w:fldCharType="separate"/>
      </w:r>
      <w:r w:rsidR="006C24A7" w:rsidRPr="00857F12">
        <w:rPr>
          <w:rFonts w:ascii="Times New Roman" w:hAnsi="Times New Roman" w:cs="Times New Roman"/>
          <w:sz w:val="24"/>
        </w:rPr>
        <w:t>[39]</w:t>
      </w:r>
      <w:r w:rsidR="00446DF9" w:rsidRPr="00857F12">
        <w:rPr>
          <w:rFonts w:ascii="Times New Roman" w:hAnsi="Times New Roman" w:cs="Times New Roman"/>
          <w:sz w:val="24"/>
        </w:rPr>
        <w:fldChar w:fldCharType="end"/>
      </w:r>
      <w:r w:rsidR="00446DF9" w:rsidRPr="00857F12">
        <w:rPr>
          <w:rFonts w:ascii="Times New Roman" w:hAnsi="Times New Roman" w:cs="Times New Roman"/>
          <w:sz w:val="24"/>
        </w:rPr>
        <w:t>.</w:t>
      </w:r>
      <w:r w:rsidR="00F227D6" w:rsidRPr="00857F12">
        <w:rPr>
          <w:rFonts w:ascii="Times New Roman" w:hAnsi="Times New Roman" w:cs="Times New Roman"/>
          <w:sz w:val="24"/>
        </w:rPr>
        <w:t xml:space="preserve"> </w:t>
      </w:r>
      <w:r w:rsidR="00A8163D" w:rsidRPr="00857F12">
        <w:rPr>
          <w:rFonts w:ascii="Times New Roman" w:hAnsi="Times New Roman" w:cs="Times New Roman"/>
          <w:sz w:val="24"/>
        </w:rPr>
        <w:t>5%</w:t>
      </w:r>
      <w:r w:rsidR="006C7FCC" w:rsidRPr="00857F12">
        <w:rPr>
          <w:rFonts w:ascii="Times New Roman" w:hAnsi="Times New Roman" w:cs="Times New Roman"/>
          <w:sz w:val="24"/>
        </w:rPr>
        <w:t xml:space="preserve"> is adopted to include the benefits of the aerodynamic damping generated from the rotating blades</w:t>
      </w:r>
      <w:r w:rsidR="00B45032" w:rsidRPr="00857F12">
        <w:rPr>
          <w:rFonts w:ascii="Times New Roman" w:hAnsi="Times New Roman" w:cs="Times New Roman"/>
          <w:sz w:val="24"/>
        </w:rPr>
        <w:t>, and</w:t>
      </w:r>
      <w:r w:rsidR="006C7FCC" w:rsidRPr="00857F12">
        <w:rPr>
          <w:rFonts w:ascii="Times New Roman" w:hAnsi="Times New Roman" w:cs="Times New Roman"/>
          <w:sz w:val="24"/>
        </w:rPr>
        <w:t xml:space="preserve"> is consistent with the 5%-damped design spectrum in the RSA.</w:t>
      </w:r>
      <w:r w:rsidR="00113DC2" w:rsidRPr="00857F12">
        <w:rPr>
          <w:rFonts w:ascii="Times New Roman" w:hAnsi="Times New Roman" w:cs="Times New Roman"/>
          <w:sz w:val="24"/>
        </w:rPr>
        <w:t xml:space="preserve"> </w:t>
      </w:r>
    </w:p>
    <w:p w14:paraId="37D1D98A" w14:textId="3CC9878D" w:rsidR="0090521D" w:rsidRPr="00857F12" w:rsidRDefault="001C2C23" w:rsidP="0090521D">
      <w:pPr>
        <w:pStyle w:val="2"/>
      </w:pPr>
      <w:r w:rsidRPr="00857F12">
        <w:t xml:space="preserve">Results </w:t>
      </w:r>
      <w:r w:rsidR="00D644DA" w:rsidRPr="00857F12">
        <w:t xml:space="preserve">and </w:t>
      </w:r>
      <w:r w:rsidRPr="00857F12">
        <w:t>discussion</w:t>
      </w:r>
    </w:p>
    <w:p w14:paraId="313219F1" w14:textId="4CEF8EEF" w:rsidR="00311C5D" w:rsidRPr="00857F12" w:rsidRDefault="00311C5D" w:rsidP="00311C5D">
      <w:pPr>
        <w:spacing w:line="360" w:lineRule="auto"/>
        <w:ind w:firstLineChars="200" w:firstLine="480"/>
        <w:rPr>
          <w:rFonts w:ascii="Times New Roman" w:hAnsi="Times New Roman" w:cs="Times New Roman"/>
          <w:sz w:val="24"/>
        </w:rPr>
      </w:pPr>
      <w:r w:rsidRPr="00857F12">
        <w:rPr>
          <w:rFonts w:ascii="Times New Roman" w:hAnsi="Times New Roman" w:cs="Times New Roman"/>
          <w:sz w:val="24"/>
        </w:rPr>
        <w:t>In order to illustrate the dynamic response of the FEM and</w:t>
      </w:r>
      <w:r w:rsidR="006E2245" w:rsidRPr="00857F12">
        <w:rPr>
          <w:rFonts w:ascii="Times New Roman" w:hAnsi="Times New Roman" w:cs="Times New Roman"/>
          <w:sz w:val="24"/>
        </w:rPr>
        <w:t xml:space="preserve"> the</w:t>
      </w:r>
      <w:r w:rsidRPr="00857F12">
        <w:rPr>
          <w:rFonts w:ascii="Times New Roman" w:hAnsi="Times New Roman" w:cs="Times New Roman"/>
          <w:sz w:val="24"/>
        </w:rPr>
        <w:t xml:space="preserve"> simplified model, time-history analyses under the FF-01 ground motion, which has a PGA of 0.</w:t>
      </w:r>
      <w:r w:rsidR="00942003" w:rsidRPr="00857F12">
        <w:rPr>
          <w:rFonts w:ascii="Times New Roman" w:hAnsi="Times New Roman" w:cs="Times New Roman"/>
          <w:sz w:val="24"/>
        </w:rPr>
        <w:t>37</w:t>
      </w:r>
      <w:r w:rsidRPr="00857F12">
        <w:rPr>
          <w:rFonts w:ascii="Times New Roman" w:hAnsi="Times New Roman" w:cs="Times New Roman"/>
          <w:sz w:val="24"/>
        </w:rPr>
        <w:t xml:space="preserve">g and was recorded from </w:t>
      </w:r>
      <w:r w:rsidR="00BB78A8" w:rsidRPr="00857F12">
        <w:rPr>
          <w:rFonts w:ascii="Times New Roman" w:hAnsi="Times New Roman" w:cs="Times New Roman"/>
          <w:sz w:val="24"/>
        </w:rPr>
        <w:t>1940</w:t>
      </w:r>
      <w:r w:rsidRPr="00857F12">
        <w:rPr>
          <w:rFonts w:ascii="Times New Roman" w:hAnsi="Times New Roman" w:cs="Times New Roman"/>
          <w:sz w:val="24"/>
        </w:rPr>
        <w:t xml:space="preserve"> </w:t>
      </w:r>
      <w:r w:rsidR="00942003" w:rsidRPr="00857F12">
        <w:rPr>
          <w:rFonts w:ascii="Times New Roman" w:hAnsi="Times New Roman" w:cs="Times New Roman"/>
          <w:sz w:val="24"/>
        </w:rPr>
        <w:t xml:space="preserve">El Centro </w:t>
      </w:r>
      <w:r w:rsidR="00BB78A8" w:rsidRPr="00857F12">
        <w:rPr>
          <w:rFonts w:ascii="Times New Roman" w:hAnsi="Times New Roman" w:cs="Times New Roman" w:hint="eastAsia"/>
          <w:sz w:val="24"/>
        </w:rPr>
        <w:t>ear</w:t>
      </w:r>
      <w:r w:rsidR="00BB78A8" w:rsidRPr="00857F12">
        <w:rPr>
          <w:rFonts w:ascii="Times New Roman" w:hAnsi="Times New Roman" w:cs="Times New Roman"/>
          <w:sz w:val="24"/>
        </w:rPr>
        <w:t>th</w:t>
      </w:r>
      <w:r w:rsidR="00BB78A8" w:rsidRPr="00857F12">
        <w:rPr>
          <w:rFonts w:ascii="Times New Roman" w:hAnsi="Times New Roman" w:cs="Times New Roman" w:hint="eastAsia"/>
          <w:sz w:val="24"/>
        </w:rPr>
        <w:t>quake</w:t>
      </w:r>
      <w:r w:rsidRPr="00857F12">
        <w:rPr>
          <w:rFonts w:ascii="Times New Roman" w:hAnsi="Times New Roman" w:cs="Times New Roman"/>
          <w:sz w:val="24"/>
        </w:rPr>
        <w:t xml:space="preserve"> are presented.</w:t>
      </w:r>
      <w:r w:rsidR="007E215F" w:rsidRPr="00857F12">
        <w:rPr>
          <w:rFonts w:ascii="Times New Roman" w:hAnsi="Times New Roman" w:cs="Times New Roman"/>
          <w:sz w:val="24"/>
        </w:rPr>
        <w:t xml:space="preserve"> </w:t>
      </w:r>
      <w:r w:rsidR="00BD55EB" w:rsidRPr="00857F12">
        <w:rPr>
          <w:rFonts w:ascii="Times New Roman" w:hAnsi="Times New Roman" w:cs="Times New Roman"/>
          <w:sz w:val="24"/>
        </w:rPr>
        <w:t>Fig</w:t>
      </w:r>
      <w:r w:rsidR="00D434DB" w:rsidRPr="00857F12">
        <w:rPr>
          <w:rFonts w:ascii="Times New Roman" w:hAnsi="Times New Roman" w:cs="Times New Roman"/>
          <w:sz w:val="24"/>
        </w:rPr>
        <w:t>.</w:t>
      </w:r>
      <w:r w:rsidR="00BD55EB" w:rsidRPr="00857F12">
        <w:rPr>
          <w:rFonts w:ascii="Times New Roman" w:hAnsi="Times New Roman" w:cs="Times New Roman"/>
          <w:sz w:val="24"/>
        </w:rPr>
        <w:t xml:space="preserve"> 15(a) shows the FF-01 ground motion record. Fig. 15(b)–(</w:t>
      </w:r>
      <w:r w:rsidR="00AF1414" w:rsidRPr="00857F12">
        <w:rPr>
          <w:rFonts w:ascii="Times New Roman" w:hAnsi="Times New Roman" w:cs="Times New Roman"/>
          <w:sz w:val="24"/>
        </w:rPr>
        <w:t>e</w:t>
      </w:r>
      <w:r w:rsidR="00BD55EB" w:rsidRPr="00857F12">
        <w:rPr>
          <w:rFonts w:ascii="Times New Roman" w:hAnsi="Times New Roman" w:cs="Times New Roman"/>
          <w:sz w:val="24"/>
        </w:rPr>
        <w:t>) compare the</w:t>
      </w:r>
      <w:r w:rsidR="00AF1414" w:rsidRPr="00857F12">
        <w:rPr>
          <w:rFonts w:ascii="Times New Roman" w:hAnsi="Times New Roman" w:cs="Times New Roman"/>
          <w:sz w:val="24"/>
        </w:rPr>
        <w:t xml:space="preserve"> tower</w:t>
      </w:r>
      <w:r w:rsidR="00BD55EB" w:rsidRPr="00857F12">
        <w:rPr>
          <w:rFonts w:ascii="Times New Roman" w:hAnsi="Times New Roman" w:cs="Times New Roman"/>
          <w:sz w:val="24"/>
        </w:rPr>
        <w:t xml:space="preserve"> </w:t>
      </w:r>
      <w:r w:rsidR="00BD55EB" w:rsidRPr="00857F12">
        <w:rPr>
          <w:rFonts w:ascii="Times New Roman" w:hAnsi="Times New Roman" w:cs="Times New Roman" w:hint="eastAsia"/>
          <w:sz w:val="24"/>
        </w:rPr>
        <w:t>top</w:t>
      </w:r>
      <w:r w:rsidR="00BD55EB" w:rsidRPr="00857F12">
        <w:rPr>
          <w:rFonts w:ascii="Times New Roman" w:hAnsi="Times New Roman" w:cs="Times New Roman"/>
          <w:sz w:val="24"/>
        </w:rPr>
        <w:t xml:space="preserve"> displacement,</w:t>
      </w:r>
      <w:r w:rsidR="00A11081" w:rsidRPr="00857F12">
        <w:rPr>
          <w:rFonts w:ascii="Times New Roman" w:hAnsi="Times New Roman" w:cs="Times New Roman"/>
          <w:sz w:val="24"/>
        </w:rPr>
        <w:t xml:space="preserve"> top acceleration,</w:t>
      </w:r>
      <w:r w:rsidR="00BD55EB" w:rsidRPr="00857F12">
        <w:rPr>
          <w:rFonts w:ascii="Times New Roman" w:hAnsi="Times New Roman" w:cs="Times New Roman"/>
          <w:sz w:val="24"/>
        </w:rPr>
        <w:t xml:space="preserve"> base shear and</w:t>
      </w:r>
      <w:r w:rsidR="00A11081" w:rsidRPr="00857F12">
        <w:rPr>
          <w:rFonts w:ascii="Times New Roman" w:hAnsi="Times New Roman" w:cs="Times New Roman"/>
          <w:sz w:val="24"/>
        </w:rPr>
        <w:t xml:space="preserve"> base moment</w:t>
      </w:r>
      <w:r w:rsidR="00BD55EB" w:rsidRPr="00857F12">
        <w:rPr>
          <w:rFonts w:ascii="Times New Roman" w:hAnsi="Times New Roman" w:cs="Times New Roman"/>
          <w:sz w:val="24"/>
        </w:rPr>
        <w:t xml:space="preserve"> of the FEM with those of the simplified model. </w:t>
      </w:r>
      <w:r w:rsidRPr="00857F12">
        <w:rPr>
          <w:rFonts w:ascii="Times New Roman" w:hAnsi="Times New Roman" w:cs="Times New Roman"/>
          <w:sz w:val="24"/>
        </w:rPr>
        <w:t>The same 5% damping value was assigned to two type of analytical models. The computing time of</w:t>
      </w:r>
      <w:r w:rsidR="00805BA0" w:rsidRPr="00857F12">
        <w:rPr>
          <w:rFonts w:ascii="Times New Roman" w:hAnsi="Times New Roman" w:cs="Times New Roman"/>
          <w:sz w:val="24"/>
        </w:rPr>
        <w:t xml:space="preserve"> the</w:t>
      </w:r>
      <w:r w:rsidRPr="00857F12">
        <w:rPr>
          <w:rFonts w:ascii="Times New Roman" w:hAnsi="Times New Roman" w:cs="Times New Roman"/>
          <w:sz w:val="24"/>
        </w:rPr>
        <w:t xml:space="preserve"> </w:t>
      </w:r>
      <w:r w:rsidR="00805BA0" w:rsidRPr="00857F12">
        <w:rPr>
          <w:rFonts w:ascii="Times New Roman" w:hAnsi="Times New Roman" w:cs="Times New Roman"/>
          <w:sz w:val="24"/>
        </w:rPr>
        <w:t>simplified model and FEM</w:t>
      </w:r>
      <w:r w:rsidRPr="00857F12">
        <w:rPr>
          <w:rFonts w:ascii="Times New Roman" w:hAnsi="Times New Roman" w:cs="Times New Roman"/>
          <w:sz w:val="24"/>
        </w:rPr>
        <w:t xml:space="preserve"> are about </w:t>
      </w:r>
      <w:r w:rsidR="002A59D6" w:rsidRPr="00857F12">
        <w:rPr>
          <w:rFonts w:ascii="Times New Roman" w:hAnsi="Times New Roman" w:cs="Times New Roman"/>
          <w:sz w:val="24"/>
        </w:rPr>
        <w:t>2.1 minutes</w:t>
      </w:r>
      <w:r w:rsidRPr="00857F12">
        <w:rPr>
          <w:rFonts w:ascii="Times New Roman" w:hAnsi="Times New Roman" w:cs="Times New Roman"/>
          <w:sz w:val="24"/>
        </w:rPr>
        <w:t xml:space="preserve"> and 9 hour</w:t>
      </w:r>
      <w:r w:rsidR="002A59D6" w:rsidRPr="00857F12">
        <w:rPr>
          <w:rFonts w:ascii="Times New Roman" w:hAnsi="Times New Roman" w:cs="Times New Roman"/>
          <w:sz w:val="24"/>
        </w:rPr>
        <w:t>s</w:t>
      </w:r>
      <w:r w:rsidRPr="00857F12">
        <w:rPr>
          <w:rFonts w:ascii="Times New Roman" w:hAnsi="Times New Roman" w:cs="Times New Roman"/>
          <w:sz w:val="24"/>
        </w:rPr>
        <w:t xml:space="preserve">, respectively. In other words, the FEM, takes over </w:t>
      </w:r>
      <w:r w:rsidR="002A59D6" w:rsidRPr="00857F12">
        <w:rPr>
          <w:rFonts w:ascii="Times New Roman" w:hAnsi="Times New Roman" w:cs="Times New Roman"/>
          <w:sz w:val="24"/>
        </w:rPr>
        <w:t>257</w:t>
      </w:r>
      <w:r w:rsidRPr="00857F12">
        <w:rPr>
          <w:rFonts w:ascii="Times New Roman" w:hAnsi="Times New Roman" w:cs="Times New Roman"/>
          <w:sz w:val="24"/>
        </w:rPr>
        <w:t xml:space="preserve"> times the computation time for the same tower and ground motion. Although the time-</w:t>
      </w:r>
      <w:r w:rsidR="00A35137" w:rsidRPr="00857F12">
        <w:t xml:space="preserve"> </w:t>
      </w:r>
      <w:r w:rsidR="00A35137" w:rsidRPr="00857F12">
        <w:rPr>
          <w:rFonts w:ascii="Times New Roman" w:hAnsi="Times New Roman" w:cs="Times New Roman"/>
          <w:sz w:val="24"/>
        </w:rPr>
        <w:t>histories show</w:t>
      </w:r>
      <w:r w:rsidRPr="00857F12">
        <w:rPr>
          <w:rFonts w:ascii="Times New Roman" w:hAnsi="Times New Roman" w:cs="Times New Roman"/>
          <w:sz w:val="24"/>
        </w:rPr>
        <w:t xml:space="preserve"> some differences between the two models, both models give </w:t>
      </w:r>
      <w:r w:rsidR="00C04CA0" w:rsidRPr="00857F12">
        <w:rPr>
          <w:rFonts w:ascii="Times New Roman" w:hAnsi="Times New Roman" w:cs="Times New Roman"/>
          <w:sz w:val="24"/>
        </w:rPr>
        <w:t>similar</w:t>
      </w:r>
      <w:r w:rsidRPr="00857F12">
        <w:rPr>
          <w:rFonts w:ascii="Times New Roman" w:hAnsi="Times New Roman" w:cs="Times New Roman"/>
          <w:sz w:val="24"/>
        </w:rPr>
        <w:t xml:space="preserve"> results in terms of </w:t>
      </w:r>
      <w:r w:rsidR="008569A1" w:rsidRPr="00857F12">
        <w:rPr>
          <w:rFonts w:ascii="Times New Roman" w:hAnsi="Times New Roman" w:cs="Times New Roman"/>
          <w:sz w:val="24"/>
        </w:rPr>
        <w:t>peak tower responses (average error of 8%)</w:t>
      </w:r>
      <w:r w:rsidRPr="00857F12">
        <w:rPr>
          <w:rFonts w:ascii="Times New Roman" w:hAnsi="Times New Roman" w:cs="Times New Roman"/>
          <w:sz w:val="24"/>
        </w:rPr>
        <w:t>.</w:t>
      </w:r>
      <w:r w:rsidR="003149B0" w:rsidRPr="00857F12">
        <w:rPr>
          <w:rFonts w:ascii="Times New Roman" w:hAnsi="Times New Roman" w:cs="Times New Roman"/>
          <w:sz w:val="24"/>
        </w:rPr>
        <w:t xml:space="preserve"> </w:t>
      </w:r>
      <w:r w:rsidR="00CA6064" w:rsidRPr="00857F12">
        <w:rPr>
          <w:rFonts w:ascii="Times New Roman" w:hAnsi="Times New Roman" w:cs="Times New Roman"/>
          <w:sz w:val="24"/>
        </w:rPr>
        <w:t>The comparison</w:t>
      </w:r>
      <w:r w:rsidR="00A35137" w:rsidRPr="00857F12">
        <w:rPr>
          <w:rFonts w:ascii="Times New Roman" w:hAnsi="Times New Roman" w:cs="Times New Roman"/>
          <w:sz w:val="24"/>
        </w:rPr>
        <w:t>s</w:t>
      </w:r>
      <w:r w:rsidR="00CA6064" w:rsidRPr="00857F12">
        <w:rPr>
          <w:rFonts w:ascii="Times New Roman" w:hAnsi="Times New Roman" w:cs="Times New Roman"/>
          <w:sz w:val="24"/>
        </w:rPr>
        <w:t xml:space="preserve"> validate the effectiveness of the simplified model in capturing </w:t>
      </w:r>
      <w:r w:rsidR="00C04CA0" w:rsidRPr="00857F12">
        <w:rPr>
          <w:rFonts w:ascii="Times New Roman" w:hAnsi="Times New Roman" w:cs="Times New Roman"/>
          <w:sz w:val="24"/>
        </w:rPr>
        <w:t xml:space="preserve">tower </w:t>
      </w:r>
      <w:r w:rsidR="00CA6064" w:rsidRPr="00857F12">
        <w:rPr>
          <w:rFonts w:ascii="Times New Roman" w:hAnsi="Times New Roman" w:cs="Times New Roman"/>
          <w:sz w:val="24"/>
        </w:rPr>
        <w:t>dynamic behaviours</w:t>
      </w:r>
      <w:r w:rsidR="00BD55EB" w:rsidRPr="00857F12">
        <w:rPr>
          <w:rFonts w:ascii="Times New Roman" w:hAnsi="Times New Roman" w:cs="Times New Roman"/>
          <w:sz w:val="24"/>
        </w:rPr>
        <w:t>.</w:t>
      </w:r>
    </w:p>
    <w:p w14:paraId="69E99359" w14:textId="77777777" w:rsidR="001E6639" w:rsidRPr="00857F12" w:rsidRDefault="001E6639" w:rsidP="001E6639">
      <w:pPr>
        <w:jc w:val="center"/>
      </w:pPr>
      <w:r w:rsidRPr="00857F12">
        <w:object w:dxaOrig="1468" w:dyaOrig="783" w14:anchorId="6E85AAB4">
          <v:shape id="_x0000_i1062" type="#_x0000_t75" style="width:223.9pt;height:118.9pt" o:ole="">
            <v:imagedata r:id="rId85" o:title=""/>
          </v:shape>
          <o:OLEObject Type="Embed" ProgID="Origin50.Graph" ShapeID="_x0000_i1062" DrawAspect="Content" ObjectID="_1719812969" r:id="rId86"/>
        </w:object>
      </w:r>
    </w:p>
    <w:p w14:paraId="40C6A196" w14:textId="77777777" w:rsidR="001E6639" w:rsidRPr="00857F12" w:rsidRDefault="001E6639" w:rsidP="001E6639">
      <w:pPr>
        <w:jc w:val="center"/>
      </w:pPr>
      <w:r w:rsidRPr="00857F12">
        <w:rPr>
          <w:rFonts w:ascii="Times New Roman" w:hAnsi="Times New Roman" w:cs="Times New Roman" w:hint="eastAsia"/>
        </w:rPr>
        <w:t>(a)</w:t>
      </w:r>
      <w:r w:rsidRPr="00857F12">
        <w:rPr>
          <w:rFonts w:ascii="Times New Roman" w:hAnsi="Times New Roman" w:cs="Times New Roman"/>
        </w:rPr>
        <w:t xml:space="preserve"> ground motion acceleration</w:t>
      </w:r>
    </w:p>
    <w:p w14:paraId="1F31D2AF" w14:textId="77777777" w:rsidR="001E6639" w:rsidRPr="00857F12" w:rsidRDefault="000C6575" w:rsidP="001E6639">
      <w:pPr>
        <w:jc w:val="center"/>
      </w:pPr>
      <w:r w:rsidRPr="00857F12">
        <w:object w:dxaOrig="1468" w:dyaOrig="783" w14:anchorId="18F2A245">
          <v:shape id="_x0000_i1063" type="#_x0000_t75" style="width:223.5pt;height:118.9pt" o:ole="">
            <v:imagedata r:id="rId87" o:title=""/>
          </v:shape>
          <o:OLEObject Type="Embed" ProgID="Origin50.Graph" ShapeID="_x0000_i1063" DrawAspect="Content" ObjectID="_1719812970" r:id="rId88"/>
        </w:object>
      </w:r>
      <w:r w:rsidRPr="00857F12">
        <w:object w:dxaOrig="1468" w:dyaOrig="783" w14:anchorId="2F47F3AE">
          <v:shape id="_x0000_i1064" type="#_x0000_t75" style="width:223.5pt;height:118.9pt" o:ole="">
            <v:imagedata r:id="rId89" o:title=""/>
          </v:shape>
          <o:OLEObject Type="Embed" ProgID="Origin50.Graph" ShapeID="_x0000_i1064" DrawAspect="Content" ObjectID="_1719812971" r:id="rId90"/>
        </w:object>
      </w:r>
    </w:p>
    <w:p w14:paraId="01ACCD45" w14:textId="5128E5B1" w:rsidR="00527D68" w:rsidRPr="00857F12" w:rsidRDefault="00527D68" w:rsidP="00527D68">
      <w:pPr>
        <w:spacing w:line="360" w:lineRule="auto"/>
        <w:ind w:firstLineChars="200" w:firstLine="420"/>
        <w:jc w:val="left"/>
        <w:rPr>
          <w:rFonts w:ascii="Times New Roman" w:hAnsi="Times New Roman" w:cs="Times New Roman"/>
        </w:rPr>
      </w:pPr>
      <w:r w:rsidRPr="00857F12">
        <w:rPr>
          <w:rFonts w:ascii="Times New Roman" w:hAnsi="Times New Roman" w:cs="Times New Roman"/>
        </w:rPr>
        <w:tab/>
      </w:r>
      <w:r w:rsidRPr="00857F12">
        <w:rPr>
          <w:rFonts w:ascii="Times New Roman" w:hAnsi="Times New Roman" w:cs="Times New Roman"/>
        </w:rPr>
        <w:tab/>
      </w:r>
      <w:r w:rsidRPr="00857F12">
        <w:rPr>
          <w:rFonts w:ascii="Times New Roman" w:hAnsi="Times New Roman" w:cs="Times New Roman"/>
        </w:rPr>
        <w:tab/>
      </w:r>
      <w:r w:rsidRPr="00857F12">
        <w:rPr>
          <w:rFonts w:ascii="Times New Roman" w:hAnsi="Times New Roman" w:cs="Times New Roman" w:hint="eastAsia"/>
        </w:rPr>
        <w:t>(</w:t>
      </w:r>
      <w:r w:rsidR="007615AC" w:rsidRPr="00857F12">
        <w:rPr>
          <w:rFonts w:ascii="Times New Roman" w:hAnsi="Times New Roman" w:cs="Times New Roman" w:hint="eastAsia"/>
        </w:rPr>
        <w:t>b</w:t>
      </w:r>
      <w:r w:rsidRPr="00857F12">
        <w:rPr>
          <w:rFonts w:ascii="Times New Roman" w:hAnsi="Times New Roman" w:cs="Times New Roman" w:hint="eastAsia"/>
        </w:rPr>
        <w:t>)</w:t>
      </w:r>
      <w:r w:rsidRPr="00857F12">
        <w:rPr>
          <w:rFonts w:ascii="Times New Roman" w:hAnsi="Times New Roman" w:cs="Times New Roman"/>
        </w:rPr>
        <w:t xml:space="preserve"> tower top </w:t>
      </w:r>
      <w:proofErr w:type="spellStart"/>
      <w:r w:rsidRPr="00857F12">
        <w:rPr>
          <w:rFonts w:ascii="Times New Roman" w:hAnsi="Times New Roman" w:cs="Times New Roman"/>
        </w:rPr>
        <w:t>displcament</w:t>
      </w:r>
      <w:proofErr w:type="spellEnd"/>
      <w:r w:rsidRPr="00857F12">
        <w:rPr>
          <w:rFonts w:ascii="Times New Roman" w:hAnsi="Times New Roman" w:cs="Times New Roman"/>
        </w:rPr>
        <w:tab/>
      </w:r>
      <w:r w:rsidRPr="00857F12">
        <w:rPr>
          <w:rFonts w:ascii="Times New Roman" w:hAnsi="Times New Roman" w:cs="Times New Roman"/>
        </w:rPr>
        <w:tab/>
      </w:r>
      <w:r w:rsidRPr="00857F12">
        <w:rPr>
          <w:rFonts w:ascii="Times New Roman" w:hAnsi="Times New Roman" w:cs="Times New Roman"/>
        </w:rPr>
        <w:tab/>
      </w:r>
      <w:r w:rsidRPr="00857F12">
        <w:rPr>
          <w:rFonts w:ascii="Times New Roman" w:hAnsi="Times New Roman" w:cs="Times New Roman"/>
        </w:rPr>
        <w:tab/>
      </w:r>
      <w:r w:rsidRPr="00857F12">
        <w:rPr>
          <w:rFonts w:ascii="Times New Roman" w:hAnsi="Times New Roman" w:cs="Times New Roman"/>
        </w:rPr>
        <w:tab/>
        <w:t>(</w:t>
      </w:r>
      <w:r w:rsidR="007615AC" w:rsidRPr="00857F12">
        <w:rPr>
          <w:rFonts w:ascii="Times New Roman" w:hAnsi="Times New Roman" w:cs="Times New Roman"/>
        </w:rPr>
        <w:t>c</w:t>
      </w:r>
      <w:r w:rsidRPr="00857F12">
        <w:rPr>
          <w:rFonts w:ascii="Times New Roman" w:hAnsi="Times New Roman" w:cs="Times New Roman"/>
        </w:rPr>
        <w:t>) tower top acceleration</w:t>
      </w:r>
    </w:p>
    <w:p w14:paraId="5D4B7887" w14:textId="77777777" w:rsidR="00527D68" w:rsidRPr="00857F12" w:rsidRDefault="000C6575" w:rsidP="00527D68">
      <w:pPr>
        <w:jc w:val="center"/>
      </w:pPr>
      <w:r w:rsidRPr="00857F12">
        <w:object w:dxaOrig="1468" w:dyaOrig="783" w14:anchorId="1DD70AF6">
          <v:shape id="_x0000_i1065" type="#_x0000_t75" style="width:223.5pt;height:118.9pt" o:ole="">
            <v:imagedata r:id="rId91" o:title=""/>
          </v:shape>
          <o:OLEObject Type="Embed" ProgID="Origin50.Graph" ShapeID="_x0000_i1065" DrawAspect="Content" ObjectID="_1719812972" r:id="rId92"/>
        </w:object>
      </w:r>
      <w:r w:rsidRPr="00857F12">
        <w:object w:dxaOrig="1468" w:dyaOrig="783" w14:anchorId="5DCC4CD7">
          <v:shape id="_x0000_i1066" type="#_x0000_t75" style="width:223.9pt;height:118.9pt" o:ole="">
            <v:imagedata r:id="rId93" o:title=""/>
          </v:shape>
          <o:OLEObject Type="Embed" ProgID="Origin50.Graph" ShapeID="_x0000_i1066" DrawAspect="Content" ObjectID="_1719812973" r:id="rId94"/>
        </w:object>
      </w:r>
    </w:p>
    <w:p w14:paraId="335BB02F" w14:textId="32309D1F" w:rsidR="00527D68" w:rsidRPr="00857F12" w:rsidRDefault="00527D68" w:rsidP="00527D68">
      <w:pPr>
        <w:spacing w:line="360" w:lineRule="auto"/>
        <w:ind w:firstLineChars="200" w:firstLine="420"/>
        <w:jc w:val="left"/>
        <w:rPr>
          <w:rFonts w:ascii="Times New Roman" w:hAnsi="Times New Roman" w:cs="Times New Roman"/>
        </w:rPr>
      </w:pPr>
      <w:r w:rsidRPr="00857F12">
        <w:rPr>
          <w:rFonts w:ascii="Times New Roman" w:hAnsi="Times New Roman" w:cs="Times New Roman"/>
        </w:rPr>
        <w:tab/>
      </w:r>
      <w:r w:rsidRPr="00857F12">
        <w:rPr>
          <w:rFonts w:ascii="Times New Roman" w:hAnsi="Times New Roman" w:cs="Times New Roman"/>
        </w:rPr>
        <w:tab/>
      </w:r>
      <w:r w:rsidRPr="00857F12">
        <w:rPr>
          <w:rFonts w:ascii="Times New Roman" w:hAnsi="Times New Roman" w:cs="Times New Roman"/>
        </w:rPr>
        <w:tab/>
      </w:r>
      <w:r w:rsidRPr="00857F12">
        <w:rPr>
          <w:rFonts w:ascii="Times New Roman" w:hAnsi="Times New Roman" w:cs="Times New Roman" w:hint="eastAsia"/>
        </w:rPr>
        <w:t>(</w:t>
      </w:r>
      <w:r w:rsidR="007615AC" w:rsidRPr="00857F12">
        <w:rPr>
          <w:rFonts w:ascii="Times New Roman" w:hAnsi="Times New Roman" w:cs="Times New Roman"/>
        </w:rPr>
        <w:t>d</w:t>
      </w:r>
      <w:r w:rsidRPr="00857F12">
        <w:rPr>
          <w:rFonts w:ascii="Times New Roman" w:hAnsi="Times New Roman" w:cs="Times New Roman" w:hint="eastAsia"/>
        </w:rPr>
        <w:t>)</w:t>
      </w:r>
      <w:r w:rsidRPr="00857F12">
        <w:rPr>
          <w:rFonts w:ascii="Times New Roman" w:hAnsi="Times New Roman" w:cs="Times New Roman"/>
        </w:rPr>
        <w:t xml:space="preserve"> tower base shear</w:t>
      </w:r>
      <w:r w:rsidRPr="00857F12">
        <w:rPr>
          <w:rFonts w:ascii="Times New Roman" w:hAnsi="Times New Roman" w:cs="Times New Roman"/>
        </w:rPr>
        <w:tab/>
      </w:r>
      <w:r w:rsidRPr="00857F12">
        <w:rPr>
          <w:rFonts w:ascii="Times New Roman" w:hAnsi="Times New Roman" w:cs="Times New Roman"/>
        </w:rPr>
        <w:tab/>
      </w:r>
      <w:r w:rsidRPr="00857F12">
        <w:rPr>
          <w:rFonts w:ascii="Times New Roman" w:hAnsi="Times New Roman" w:cs="Times New Roman"/>
        </w:rPr>
        <w:tab/>
      </w:r>
      <w:r w:rsidRPr="00857F12">
        <w:rPr>
          <w:rFonts w:ascii="Times New Roman" w:hAnsi="Times New Roman" w:cs="Times New Roman"/>
        </w:rPr>
        <w:tab/>
      </w:r>
      <w:r w:rsidRPr="00857F12">
        <w:rPr>
          <w:rFonts w:ascii="Times New Roman" w:hAnsi="Times New Roman" w:cs="Times New Roman"/>
        </w:rPr>
        <w:tab/>
      </w:r>
      <w:r w:rsidRPr="00857F12">
        <w:rPr>
          <w:rFonts w:ascii="Times New Roman" w:hAnsi="Times New Roman" w:cs="Times New Roman"/>
        </w:rPr>
        <w:tab/>
        <w:t>(</w:t>
      </w:r>
      <w:r w:rsidR="007615AC" w:rsidRPr="00857F12">
        <w:rPr>
          <w:rFonts w:ascii="Times New Roman" w:hAnsi="Times New Roman" w:cs="Times New Roman"/>
        </w:rPr>
        <w:t>e</w:t>
      </w:r>
      <w:r w:rsidRPr="00857F12">
        <w:rPr>
          <w:rFonts w:ascii="Times New Roman" w:hAnsi="Times New Roman" w:cs="Times New Roman"/>
        </w:rPr>
        <w:t>) tower base moment</w:t>
      </w:r>
    </w:p>
    <w:p w14:paraId="6AAA09EF" w14:textId="6D9E940F" w:rsidR="00311C5D" w:rsidRPr="00857F12" w:rsidRDefault="00311C5D" w:rsidP="00311C5D">
      <w:pPr>
        <w:jc w:val="center"/>
        <w:rPr>
          <w:rFonts w:ascii="Times New Roman" w:hAnsi="Times New Roman" w:cs="Times New Roman"/>
          <w:szCs w:val="21"/>
        </w:rPr>
      </w:pPr>
      <w:r w:rsidRPr="00857F12">
        <w:rPr>
          <w:rFonts w:ascii="Times New Roman" w:hAnsi="Times New Roman" w:cs="Times New Roman"/>
          <w:szCs w:val="21"/>
        </w:rPr>
        <w:t>Fig. 15 Comparison of the analytical results</w:t>
      </w:r>
      <w:r w:rsidR="00DC5A74" w:rsidRPr="00857F12">
        <w:rPr>
          <w:rFonts w:ascii="Times New Roman" w:hAnsi="Times New Roman" w:cs="Times New Roman"/>
          <w:szCs w:val="21"/>
        </w:rPr>
        <w:t xml:space="preserve"> of H160 m-W190t-LR0.8</w:t>
      </w:r>
      <w:r w:rsidRPr="00857F12">
        <w:rPr>
          <w:rFonts w:ascii="Times New Roman" w:hAnsi="Times New Roman" w:cs="Times New Roman"/>
          <w:szCs w:val="21"/>
        </w:rPr>
        <w:t xml:space="preserve"> with</w:t>
      </w:r>
      <w:r w:rsidR="00942003" w:rsidRPr="00857F12">
        <w:rPr>
          <w:rFonts w:ascii="Times New Roman" w:hAnsi="Times New Roman" w:cs="Times New Roman"/>
          <w:szCs w:val="21"/>
        </w:rPr>
        <w:t xml:space="preserve"> the</w:t>
      </w:r>
      <w:r w:rsidRPr="00857F12">
        <w:rPr>
          <w:rFonts w:ascii="Times New Roman" w:hAnsi="Times New Roman" w:cs="Times New Roman"/>
          <w:szCs w:val="21"/>
        </w:rPr>
        <w:t xml:space="preserve"> FEM</w:t>
      </w:r>
    </w:p>
    <w:p w14:paraId="689FA3B4" w14:textId="77777777" w:rsidR="00311C5D" w:rsidRPr="00857F12" w:rsidRDefault="00311C5D" w:rsidP="00311C5D"/>
    <w:p w14:paraId="14ADF8CF" w14:textId="47669A7E" w:rsidR="001F29D5" w:rsidRPr="00857F12" w:rsidRDefault="001C2C23" w:rsidP="008F154A">
      <w:pPr>
        <w:spacing w:line="360" w:lineRule="auto"/>
        <w:ind w:firstLineChars="200" w:firstLine="480"/>
        <w:rPr>
          <w:rFonts w:ascii="Times New Roman" w:hAnsi="Times New Roman" w:cs="Times New Roman"/>
          <w:sz w:val="24"/>
        </w:rPr>
      </w:pPr>
      <w:r w:rsidRPr="00857F12">
        <w:rPr>
          <w:rFonts w:ascii="Times New Roman" w:hAnsi="Times New Roman" w:cs="Times New Roman"/>
          <w:sz w:val="24"/>
        </w:rPr>
        <w:t>F</w:t>
      </w:r>
      <w:r w:rsidR="001F156C" w:rsidRPr="00857F12">
        <w:rPr>
          <w:rFonts w:ascii="Times New Roman" w:hAnsi="Times New Roman" w:cs="Times New Roman"/>
          <w:sz w:val="24"/>
        </w:rPr>
        <w:t>ig. 1</w:t>
      </w:r>
      <w:r w:rsidR="00DF254F" w:rsidRPr="00857F12">
        <w:rPr>
          <w:rFonts w:ascii="Times New Roman" w:hAnsi="Times New Roman" w:cs="Times New Roman"/>
          <w:sz w:val="24"/>
        </w:rPr>
        <w:t>6</w:t>
      </w:r>
      <w:r w:rsidR="001F156C" w:rsidRPr="00857F12">
        <w:rPr>
          <w:rFonts w:ascii="Times New Roman" w:hAnsi="Times New Roman" w:cs="Times New Roman"/>
          <w:sz w:val="24"/>
        </w:rPr>
        <w:t xml:space="preserve"> shows the distribution </w:t>
      </w:r>
      <w:r w:rsidR="00EA0A7D" w:rsidRPr="00857F12">
        <w:rPr>
          <w:rFonts w:ascii="Times New Roman" w:hAnsi="Times New Roman" w:cs="Times New Roman"/>
          <w:sz w:val="24"/>
        </w:rPr>
        <w:t>of the mean values of the</w:t>
      </w:r>
      <w:r w:rsidR="00430AD0" w:rsidRPr="00857F12">
        <w:rPr>
          <w:rFonts w:ascii="Times New Roman" w:hAnsi="Times New Roman" w:cs="Times New Roman"/>
          <w:sz w:val="24"/>
        </w:rPr>
        <w:t xml:space="preserve"> parameter</w:t>
      </w:r>
      <w:r w:rsidR="00EA0A7D" w:rsidRPr="00857F12">
        <w:rPr>
          <w:rFonts w:ascii="Times New Roman" w:hAnsi="Times New Roman" w:cs="Times New Roman"/>
          <w:sz w:val="24"/>
        </w:rPr>
        <w:t xml:space="preserve"> </w:t>
      </w:r>
      <w:proofErr w:type="spellStart"/>
      <w:r w:rsidR="00430AD0" w:rsidRPr="00857F12">
        <w:rPr>
          <w:rFonts w:ascii="Times New Roman" w:hAnsi="Times New Roman" w:cs="Times New Roman"/>
          <w:i/>
          <w:sz w:val="24"/>
        </w:rPr>
        <w:t>d</w:t>
      </w:r>
      <w:r w:rsidR="00430AD0" w:rsidRPr="00857F12">
        <w:rPr>
          <w:rFonts w:ascii="Times New Roman" w:hAnsi="Times New Roman" w:cs="Times New Roman"/>
          <w:sz w:val="24"/>
          <w:vertAlign w:val="subscript"/>
        </w:rPr>
        <w:t>ph</w:t>
      </w:r>
      <w:proofErr w:type="spellEnd"/>
      <w:r w:rsidR="00EA0A7D" w:rsidRPr="00857F12">
        <w:rPr>
          <w:rFonts w:ascii="Times New Roman" w:hAnsi="Times New Roman" w:cs="Times New Roman"/>
          <w:sz w:val="24"/>
        </w:rPr>
        <w:t xml:space="preserve"> </w:t>
      </w:r>
      <w:r w:rsidR="001F156C" w:rsidRPr="00857F12">
        <w:rPr>
          <w:rFonts w:ascii="Times New Roman" w:hAnsi="Times New Roman" w:cs="Times New Roman"/>
          <w:sz w:val="24"/>
        </w:rPr>
        <w:t xml:space="preserve">along the tower height </w:t>
      </w:r>
      <w:r w:rsidR="00EA0A7D" w:rsidRPr="00857F12">
        <w:rPr>
          <w:rFonts w:ascii="Times New Roman" w:hAnsi="Times New Roman" w:cs="Times New Roman"/>
          <w:sz w:val="24"/>
        </w:rPr>
        <w:t xml:space="preserve">for </w:t>
      </w:r>
      <w:r w:rsidR="001F156C" w:rsidRPr="00857F12">
        <w:rPr>
          <w:rFonts w:ascii="Times New Roman" w:hAnsi="Times New Roman" w:cs="Times New Roman"/>
          <w:sz w:val="24"/>
        </w:rPr>
        <w:t>two earthquake sets.</w:t>
      </w:r>
      <w:r w:rsidR="0072270A" w:rsidRPr="00857F12">
        <w:rPr>
          <w:rFonts w:ascii="Times New Roman" w:hAnsi="Times New Roman" w:cs="Times New Roman"/>
          <w:sz w:val="24"/>
        </w:rPr>
        <w:t xml:space="preserve"> The results obtained from </w:t>
      </w:r>
      <w:r w:rsidR="002440C8" w:rsidRPr="00857F12">
        <w:rPr>
          <w:rFonts w:ascii="Times New Roman" w:hAnsi="Times New Roman" w:cs="Times New Roman"/>
          <w:sz w:val="24"/>
        </w:rPr>
        <w:t xml:space="preserve">the </w:t>
      </w:r>
      <w:r w:rsidR="0072270A" w:rsidRPr="00857F12">
        <w:rPr>
          <w:rFonts w:ascii="Times New Roman" w:hAnsi="Times New Roman" w:cs="Times New Roman"/>
          <w:sz w:val="24"/>
        </w:rPr>
        <w:t xml:space="preserve">RSA are also given here for reference. It can be seen that </w:t>
      </w:r>
      <w:r w:rsidR="0072270A" w:rsidRPr="00857F12">
        <w:rPr>
          <w:rFonts w:ascii="Times New Roman" w:hAnsi="Times New Roman" w:cs="Times New Roman"/>
          <w:sz w:val="24"/>
          <w:szCs w:val="21"/>
        </w:rPr>
        <w:t xml:space="preserve">the values of </w:t>
      </w:r>
      <w:proofErr w:type="spellStart"/>
      <w:r w:rsidR="0072270A" w:rsidRPr="00857F12">
        <w:rPr>
          <w:rFonts w:ascii="Times New Roman" w:hAnsi="Times New Roman" w:cs="Times New Roman"/>
          <w:i/>
          <w:sz w:val="24"/>
        </w:rPr>
        <w:t>d</w:t>
      </w:r>
      <w:r w:rsidR="0072270A" w:rsidRPr="00857F12">
        <w:rPr>
          <w:rFonts w:ascii="Times New Roman" w:hAnsi="Times New Roman" w:cs="Times New Roman"/>
          <w:sz w:val="24"/>
          <w:vertAlign w:val="subscript"/>
        </w:rPr>
        <w:t>ph</w:t>
      </w:r>
      <w:proofErr w:type="spellEnd"/>
      <w:r w:rsidR="0072270A" w:rsidRPr="00857F12">
        <w:rPr>
          <w:rFonts w:ascii="Times New Roman" w:hAnsi="Times New Roman" w:cs="Times New Roman"/>
          <w:sz w:val="24"/>
          <w:szCs w:val="21"/>
        </w:rPr>
        <w:t xml:space="preserve"> in the RSA are </w:t>
      </w:r>
      <w:r w:rsidR="0072270A" w:rsidRPr="00857F12">
        <w:rPr>
          <w:rFonts w:ascii="Times New Roman" w:hAnsi="Times New Roman" w:cs="Times New Roman"/>
          <w:sz w:val="24"/>
        </w:rPr>
        <w:t xml:space="preserve">significantly </w:t>
      </w:r>
      <w:r w:rsidR="003016B8" w:rsidRPr="00857F12">
        <w:rPr>
          <w:rFonts w:ascii="Times New Roman" w:hAnsi="Times New Roman" w:cs="Times New Roman"/>
          <w:sz w:val="24"/>
        </w:rPr>
        <w:t>smaller</w:t>
      </w:r>
      <w:r w:rsidR="0072270A" w:rsidRPr="00857F12">
        <w:rPr>
          <w:rFonts w:ascii="Times New Roman" w:hAnsi="Times New Roman" w:cs="Times New Roman"/>
          <w:sz w:val="24"/>
        </w:rPr>
        <w:t xml:space="preserve"> than those in the </w:t>
      </w:r>
      <w:r w:rsidR="0072270A" w:rsidRPr="00857F12">
        <w:rPr>
          <w:rFonts w:ascii="Times New Roman" w:hAnsi="Times New Roman" w:cs="Times New Roman"/>
          <w:sz w:val="24"/>
          <w:szCs w:val="21"/>
        </w:rPr>
        <w:t xml:space="preserve">time-history analyses. </w:t>
      </w:r>
      <w:r w:rsidR="000A5E6E" w:rsidRPr="00857F12">
        <w:rPr>
          <w:rFonts w:ascii="Times New Roman" w:hAnsi="Times New Roman" w:cs="Times New Roman"/>
          <w:sz w:val="24"/>
          <w:szCs w:val="21"/>
        </w:rPr>
        <w:t xml:space="preserve">For the 5%-damped SCHTs, the parameter </w:t>
      </w:r>
      <w:proofErr w:type="spellStart"/>
      <w:r w:rsidR="000A5E6E" w:rsidRPr="00857F12">
        <w:rPr>
          <w:rFonts w:ascii="Times New Roman" w:hAnsi="Times New Roman" w:cs="Times New Roman"/>
          <w:i/>
          <w:sz w:val="24"/>
        </w:rPr>
        <w:t>d</w:t>
      </w:r>
      <w:r w:rsidR="000A5E6E" w:rsidRPr="00857F12">
        <w:rPr>
          <w:rFonts w:ascii="Times New Roman" w:hAnsi="Times New Roman" w:cs="Times New Roman"/>
          <w:sz w:val="24"/>
          <w:vertAlign w:val="subscript"/>
        </w:rPr>
        <w:t>ph</w:t>
      </w:r>
      <w:proofErr w:type="spellEnd"/>
      <w:r w:rsidR="000A5E6E" w:rsidRPr="00857F12">
        <w:rPr>
          <w:rFonts w:ascii="Times New Roman" w:hAnsi="Times New Roman" w:cs="Times New Roman"/>
          <w:sz w:val="24"/>
          <w:szCs w:val="21"/>
        </w:rPr>
        <w:t xml:space="preserve"> at the base due to the </w:t>
      </w:r>
      <w:r w:rsidR="00C57556" w:rsidRPr="00857F12">
        <w:rPr>
          <w:rFonts w:ascii="Times New Roman" w:hAnsi="Times New Roman" w:cs="Times New Roman"/>
          <w:sz w:val="24"/>
          <w:szCs w:val="21"/>
        </w:rPr>
        <w:t>FF set</w:t>
      </w:r>
      <w:r w:rsidR="000A5E6E" w:rsidRPr="00857F12">
        <w:rPr>
          <w:rFonts w:ascii="Times New Roman" w:hAnsi="Times New Roman" w:cs="Times New Roman"/>
          <w:sz w:val="24"/>
          <w:szCs w:val="21"/>
        </w:rPr>
        <w:t xml:space="preserve"> </w:t>
      </w:r>
      <w:r w:rsidR="00C57556" w:rsidRPr="00857F12">
        <w:rPr>
          <w:rFonts w:ascii="Times New Roman" w:hAnsi="Times New Roman" w:cs="Times New Roman"/>
          <w:sz w:val="24"/>
          <w:szCs w:val="21"/>
        </w:rPr>
        <w:t>is</w:t>
      </w:r>
      <w:r w:rsidR="000A5E6E" w:rsidRPr="00857F12">
        <w:rPr>
          <w:rFonts w:ascii="Times New Roman" w:hAnsi="Times New Roman" w:cs="Times New Roman"/>
          <w:sz w:val="24"/>
          <w:szCs w:val="21"/>
        </w:rPr>
        <w:t xml:space="preserve"> increased by 25.7%–68.3% in comparison with the RSA, while the </w:t>
      </w:r>
      <w:r w:rsidR="00C57556" w:rsidRPr="00857F12">
        <w:rPr>
          <w:rFonts w:ascii="Times New Roman" w:hAnsi="Times New Roman" w:cs="Times New Roman"/>
          <w:sz w:val="24"/>
          <w:szCs w:val="21"/>
        </w:rPr>
        <w:t>NF set</w:t>
      </w:r>
      <w:r w:rsidR="000A5E6E" w:rsidRPr="00857F12">
        <w:rPr>
          <w:rFonts w:ascii="Times New Roman" w:hAnsi="Times New Roman" w:cs="Times New Roman"/>
          <w:sz w:val="24"/>
          <w:szCs w:val="21"/>
        </w:rPr>
        <w:t xml:space="preserve"> cause</w:t>
      </w:r>
      <w:r w:rsidR="00C57556" w:rsidRPr="00857F12">
        <w:rPr>
          <w:rFonts w:ascii="Times New Roman" w:hAnsi="Times New Roman" w:cs="Times New Roman"/>
          <w:sz w:val="24"/>
          <w:szCs w:val="21"/>
        </w:rPr>
        <w:t>s</w:t>
      </w:r>
      <w:r w:rsidR="000A5E6E" w:rsidRPr="00857F12">
        <w:rPr>
          <w:rFonts w:ascii="Times New Roman" w:hAnsi="Times New Roman" w:cs="Times New Roman"/>
          <w:sz w:val="24"/>
          <w:szCs w:val="21"/>
        </w:rPr>
        <w:t xml:space="preserve"> the parameter </w:t>
      </w:r>
      <w:proofErr w:type="spellStart"/>
      <w:r w:rsidR="000A5E6E" w:rsidRPr="00857F12">
        <w:rPr>
          <w:rFonts w:ascii="Times New Roman" w:hAnsi="Times New Roman" w:cs="Times New Roman"/>
          <w:i/>
          <w:sz w:val="24"/>
        </w:rPr>
        <w:t>d</w:t>
      </w:r>
      <w:r w:rsidR="000A5E6E" w:rsidRPr="00857F12">
        <w:rPr>
          <w:rFonts w:ascii="Times New Roman" w:hAnsi="Times New Roman" w:cs="Times New Roman"/>
          <w:sz w:val="24"/>
          <w:vertAlign w:val="subscript"/>
        </w:rPr>
        <w:t>ph</w:t>
      </w:r>
      <w:proofErr w:type="spellEnd"/>
      <w:r w:rsidR="000A5E6E" w:rsidRPr="00857F12">
        <w:rPr>
          <w:rFonts w:ascii="Times New Roman" w:hAnsi="Times New Roman" w:cs="Times New Roman"/>
          <w:sz w:val="24"/>
          <w:szCs w:val="21"/>
        </w:rPr>
        <w:t xml:space="preserve"> to increase by 53.3%–116.7%. </w:t>
      </w:r>
      <w:r w:rsidR="001F156C" w:rsidRPr="00857F12">
        <w:rPr>
          <w:rFonts w:ascii="Times New Roman" w:hAnsi="Times New Roman" w:cs="Times New Roman"/>
          <w:sz w:val="24"/>
        </w:rPr>
        <w:t>For the</w:t>
      </w:r>
      <w:r w:rsidR="000718A2" w:rsidRPr="00857F12">
        <w:rPr>
          <w:rFonts w:ascii="Times New Roman" w:hAnsi="Times New Roman" w:cs="Times New Roman"/>
          <w:sz w:val="24"/>
        </w:rPr>
        <w:t xml:space="preserve"> </w:t>
      </w:r>
      <w:r w:rsidR="006E0304" w:rsidRPr="00857F12">
        <w:rPr>
          <w:rFonts w:ascii="Times New Roman" w:hAnsi="Times New Roman" w:cs="Times New Roman"/>
          <w:sz w:val="24"/>
        </w:rPr>
        <w:t>0.6</w:t>
      </w:r>
      <w:r w:rsidR="000718A2" w:rsidRPr="00857F12">
        <w:rPr>
          <w:rFonts w:ascii="Times New Roman" w:hAnsi="Times New Roman" w:cs="Times New Roman"/>
          <w:sz w:val="24"/>
        </w:rPr>
        <w:t>5%-damped SCHTs</w:t>
      </w:r>
      <w:r w:rsidR="001F156C" w:rsidRPr="00857F12">
        <w:rPr>
          <w:rFonts w:ascii="Times New Roman" w:hAnsi="Times New Roman" w:cs="Times New Roman"/>
          <w:sz w:val="24"/>
        </w:rPr>
        <w:t xml:space="preserve">, the top </w:t>
      </w:r>
      <w:r w:rsidRPr="00857F12">
        <w:rPr>
          <w:rFonts w:ascii="Times New Roman" w:eastAsia="宋体" w:hAnsi="Times New Roman" w:cs="Times New Roman"/>
          <w:sz w:val="24"/>
        </w:rPr>
        <w:t>drifts</w:t>
      </w:r>
      <w:r w:rsidR="001F156C" w:rsidRPr="00857F12">
        <w:rPr>
          <w:rFonts w:ascii="Times New Roman" w:hAnsi="Times New Roman" w:cs="Times New Roman"/>
          <w:sz w:val="24"/>
        </w:rPr>
        <w:t xml:space="preserve"> of six SCHTs </w:t>
      </w:r>
      <w:r w:rsidR="00C1481A" w:rsidRPr="00857F12">
        <w:rPr>
          <w:rFonts w:ascii="Times New Roman" w:hAnsi="Times New Roman" w:cs="Times New Roman"/>
          <w:sz w:val="24"/>
        </w:rPr>
        <w:t>a</w:t>
      </w:r>
      <w:r w:rsidR="001F156C" w:rsidRPr="00857F12">
        <w:rPr>
          <w:rFonts w:ascii="Times New Roman" w:hAnsi="Times New Roman" w:cs="Times New Roman"/>
          <w:sz w:val="24"/>
        </w:rPr>
        <w:t>re in the range of 0.</w:t>
      </w:r>
      <w:r w:rsidR="0042137B" w:rsidRPr="00857F12">
        <w:rPr>
          <w:rFonts w:ascii="Times New Roman" w:hAnsi="Times New Roman" w:cs="Times New Roman"/>
          <w:sz w:val="24"/>
        </w:rPr>
        <w:t>62</w:t>
      </w:r>
      <w:r w:rsidR="001F156C" w:rsidRPr="00857F12">
        <w:rPr>
          <w:rFonts w:ascii="Times New Roman" w:hAnsi="Times New Roman" w:cs="Times New Roman"/>
          <w:sz w:val="24"/>
        </w:rPr>
        <w:t>% to 0.</w:t>
      </w:r>
      <w:r w:rsidR="0042137B" w:rsidRPr="00857F12">
        <w:rPr>
          <w:rFonts w:ascii="Times New Roman" w:hAnsi="Times New Roman" w:cs="Times New Roman"/>
          <w:sz w:val="24"/>
        </w:rPr>
        <w:t>77</w:t>
      </w:r>
      <w:r w:rsidR="001F156C" w:rsidRPr="00857F12">
        <w:rPr>
          <w:rFonts w:ascii="Times New Roman" w:hAnsi="Times New Roman" w:cs="Times New Roman"/>
          <w:sz w:val="24"/>
        </w:rPr>
        <w:t>%</w:t>
      </w:r>
      <w:r w:rsidR="000718A2" w:rsidRPr="00857F12">
        <w:rPr>
          <w:rFonts w:ascii="Times New Roman" w:hAnsi="Times New Roman" w:cs="Times New Roman"/>
          <w:sz w:val="24"/>
        </w:rPr>
        <w:t xml:space="preserve"> when subjected to the </w:t>
      </w:r>
      <w:r w:rsidR="00C57556" w:rsidRPr="00857F12">
        <w:rPr>
          <w:rFonts w:ascii="Times New Roman" w:hAnsi="Times New Roman" w:cs="Times New Roman"/>
          <w:sz w:val="24"/>
        </w:rPr>
        <w:t>NF set</w:t>
      </w:r>
      <w:r w:rsidR="001F156C" w:rsidRPr="00857F12">
        <w:rPr>
          <w:rFonts w:ascii="Times New Roman" w:hAnsi="Times New Roman" w:cs="Times New Roman"/>
          <w:sz w:val="24"/>
        </w:rPr>
        <w:t xml:space="preserve">, </w:t>
      </w:r>
      <w:r w:rsidR="00C1481A" w:rsidRPr="00857F12">
        <w:rPr>
          <w:rFonts w:ascii="Times New Roman" w:hAnsi="Times New Roman" w:cs="Times New Roman"/>
          <w:sz w:val="24"/>
        </w:rPr>
        <w:t>and</w:t>
      </w:r>
      <w:r w:rsidR="001F156C" w:rsidRPr="00857F12">
        <w:rPr>
          <w:rFonts w:ascii="Times New Roman" w:hAnsi="Times New Roman" w:cs="Times New Roman"/>
          <w:sz w:val="24"/>
        </w:rPr>
        <w:t xml:space="preserve"> increase by </w:t>
      </w:r>
      <w:r w:rsidR="0042137B" w:rsidRPr="00857F12">
        <w:rPr>
          <w:rFonts w:ascii="Times New Roman" w:hAnsi="Times New Roman" w:cs="Times New Roman"/>
          <w:sz w:val="24"/>
        </w:rPr>
        <w:t>15.9</w:t>
      </w:r>
      <w:r w:rsidR="001F156C" w:rsidRPr="00857F12">
        <w:rPr>
          <w:rFonts w:ascii="Times New Roman" w:hAnsi="Times New Roman" w:cs="Times New Roman"/>
          <w:sz w:val="24"/>
        </w:rPr>
        <w:t xml:space="preserve">% to </w:t>
      </w:r>
      <w:r w:rsidR="0042137B" w:rsidRPr="00857F12">
        <w:rPr>
          <w:rFonts w:ascii="Times New Roman" w:hAnsi="Times New Roman" w:cs="Times New Roman"/>
          <w:sz w:val="24"/>
        </w:rPr>
        <w:t>24.7</w:t>
      </w:r>
      <w:r w:rsidR="001F156C" w:rsidRPr="00857F12">
        <w:rPr>
          <w:rFonts w:ascii="Times New Roman" w:hAnsi="Times New Roman" w:cs="Times New Roman"/>
          <w:sz w:val="24"/>
        </w:rPr>
        <w:t xml:space="preserve">% in contrast </w:t>
      </w:r>
      <w:r w:rsidR="001F156C" w:rsidRPr="00857F12">
        <w:rPr>
          <w:rFonts w:ascii="Times New Roman" w:hAnsi="Times New Roman" w:cs="Times New Roman"/>
          <w:sz w:val="24"/>
        </w:rPr>
        <w:lastRenderedPageBreak/>
        <w:t>to the FF records.</w:t>
      </w:r>
      <w:r w:rsidR="000718A2" w:rsidRPr="00857F12">
        <w:rPr>
          <w:rFonts w:ascii="Times New Roman" w:hAnsi="Times New Roman" w:cs="Times New Roman"/>
          <w:sz w:val="24"/>
        </w:rPr>
        <w:t xml:space="preserve"> Furthermore, </w:t>
      </w:r>
      <w:r w:rsidR="00D47923" w:rsidRPr="00857F12">
        <w:rPr>
          <w:rFonts w:ascii="Times New Roman" w:hAnsi="Times New Roman" w:cs="Times New Roman"/>
          <w:sz w:val="24"/>
        </w:rPr>
        <w:t xml:space="preserve">the top </w:t>
      </w:r>
      <w:r w:rsidR="00D47923" w:rsidRPr="00857F12">
        <w:rPr>
          <w:rFonts w:ascii="Times New Roman" w:eastAsia="宋体" w:hAnsi="Times New Roman" w:cs="Times New Roman"/>
          <w:sz w:val="24"/>
        </w:rPr>
        <w:t>drifts</w:t>
      </w:r>
      <w:r w:rsidR="00D47923" w:rsidRPr="00857F12">
        <w:rPr>
          <w:rFonts w:ascii="Times New Roman" w:hAnsi="Times New Roman" w:cs="Times New Roman"/>
          <w:sz w:val="24"/>
        </w:rPr>
        <w:t xml:space="preserve"> of six SCHTs under the FF </w:t>
      </w:r>
      <w:r w:rsidR="00E869B3" w:rsidRPr="00857F12">
        <w:rPr>
          <w:rFonts w:ascii="Times New Roman" w:hAnsi="Times New Roman" w:cs="Times New Roman"/>
          <w:sz w:val="24"/>
        </w:rPr>
        <w:t xml:space="preserve">set </w:t>
      </w:r>
      <w:r w:rsidR="00D47923" w:rsidRPr="00857F12">
        <w:rPr>
          <w:rFonts w:ascii="Times New Roman" w:hAnsi="Times New Roman" w:cs="Times New Roman"/>
          <w:sz w:val="24"/>
        </w:rPr>
        <w:t xml:space="preserve">and </w:t>
      </w:r>
      <w:r w:rsidR="00C57556" w:rsidRPr="00857F12">
        <w:rPr>
          <w:rFonts w:ascii="Times New Roman" w:hAnsi="Times New Roman" w:cs="Times New Roman"/>
          <w:sz w:val="24"/>
        </w:rPr>
        <w:t>NF set</w:t>
      </w:r>
      <w:r w:rsidR="007E215F" w:rsidRPr="00857F12">
        <w:rPr>
          <w:rFonts w:ascii="Times New Roman" w:hAnsi="Times New Roman" w:cs="Times New Roman"/>
          <w:sz w:val="24"/>
        </w:rPr>
        <w:t xml:space="preserve"> </w:t>
      </w:r>
      <w:r w:rsidR="00D47923" w:rsidRPr="00857F12">
        <w:rPr>
          <w:rFonts w:ascii="Times New Roman" w:hAnsi="Times New Roman" w:cs="Times New Roman"/>
          <w:sz w:val="24"/>
        </w:rPr>
        <w:t xml:space="preserve">reduce by </w:t>
      </w:r>
      <w:r w:rsidR="00A9524A" w:rsidRPr="00857F12">
        <w:rPr>
          <w:rFonts w:ascii="Times New Roman" w:hAnsi="Times New Roman" w:cs="Times New Roman"/>
          <w:sz w:val="24"/>
        </w:rPr>
        <w:t>20.0</w:t>
      </w:r>
      <w:r w:rsidR="00D47923" w:rsidRPr="00857F12">
        <w:rPr>
          <w:rFonts w:ascii="Times New Roman" w:hAnsi="Times New Roman" w:cs="Times New Roman"/>
          <w:sz w:val="24"/>
        </w:rPr>
        <w:t>%–</w:t>
      </w:r>
      <w:r w:rsidR="00A9524A" w:rsidRPr="00857F12">
        <w:rPr>
          <w:rFonts w:ascii="Times New Roman" w:hAnsi="Times New Roman" w:cs="Times New Roman"/>
          <w:sz w:val="24"/>
        </w:rPr>
        <w:t>22.7</w:t>
      </w:r>
      <w:r w:rsidR="00D47923" w:rsidRPr="00857F12">
        <w:rPr>
          <w:rFonts w:ascii="Times New Roman" w:hAnsi="Times New Roman" w:cs="Times New Roman"/>
          <w:sz w:val="24"/>
        </w:rPr>
        <w:t xml:space="preserve">% and </w:t>
      </w:r>
      <w:r w:rsidR="00A9524A" w:rsidRPr="00857F12">
        <w:rPr>
          <w:rFonts w:ascii="Times New Roman" w:hAnsi="Times New Roman" w:cs="Times New Roman"/>
          <w:sz w:val="24"/>
        </w:rPr>
        <w:t>16.7</w:t>
      </w:r>
      <w:r w:rsidR="00D47923" w:rsidRPr="00857F12">
        <w:rPr>
          <w:rFonts w:ascii="Times New Roman" w:hAnsi="Times New Roman" w:cs="Times New Roman"/>
          <w:sz w:val="24"/>
        </w:rPr>
        <w:t>%–</w:t>
      </w:r>
      <w:r w:rsidR="00A9524A" w:rsidRPr="00857F12">
        <w:rPr>
          <w:rFonts w:ascii="Times New Roman" w:hAnsi="Times New Roman" w:cs="Times New Roman"/>
          <w:sz w:val="24"/>
        </w:rPr>
        <w:t>19.7</w:t>
      </w:r>
      <w:r w:rsidR="00D47923" w:rsidRPr="00857F12">
        <w:rPr>
          <w:rFonts w:ascii="Times New Roman" w:hAnsi="Times New Roman" w:cs="Times New Roman"/>
          <w:sz w:val="24"/>
        </w:rPr>
        <w:t xml:space="preserve">%, respectively, as the total damping </w:t>
      </w:r>
      <w:r w:rsidR="00C1481A" w:rsidRPr="00857F12">
        <w:rPr>
          <w:rFonts w:ascii="Times New Roman" w:hAnsi="Times New Roman" w:cs="Times New Roman"/>
          <w:sz w:val="24"/>
        </w:rPr>
        <w:t>i</w:t>
      </w:r>
      <w:r w:rsidR="00D47923" w:rsidRPr="00857F12">
        <w:rPr>
          <w:rFonts w:ascii="Times New Roman" w:hAnsi="Times New Roman" w:cs="Times New Roman"/>
          <w:sz w:val="24"/>
        </w:rPr>
        <w:t>s increased from 0.65% to 5%</w:t>
      </w:r>
      <w:r w:rsidR="000718A2" w:rsidRPr="00857F12">
        <w:rPr>
          <w:rFonts w:ascii="Times New Roman" w:hAnsi="Times New Roman" w:cs="Times New Roman"/>
          <w:sz w:val="24"/>
        </w:rPr>
        <w:t>.</w:t>
      </w:r>
      <w:r w:rsidR="0072270A" w:rsidRPr="00857F12">
        <w:rPr>
          <w:rFonts w:ascii="Times New Roman" w:hAnsi="Times New Roman" w:cs="Times New Roman"/>
          <w:szCs w:val="21"/>
        </w:rPr>
        <w:t xml:space="preserve"> </w:t>
      </w:r>
      <w:r w:rsidR="000A5E6E" w:rsidRPr="00857F12">
        <w:rPr>
          <w:rFonts w:ascii="Times New Roman" w:hAnsi="Times New Roman" w:cs="Times New Roman"/>
          <w:sz w:val="24"/>
        </w:rPr>
        <w:t>T</w:t>
      </w:r>
      <w:r w:rsidRPr="00857F12">
        <w:rPr>
          <w:rFonts w:ascii="Times New Roman" w:eastAsia="宋体" w:hAnsi="Times New Roman" w:cs="Times New Roman"/>
          <w:sz w:val="24"/>
        </w:rPr>
        <w:t>he maximum</w:t>
      </w:r>
      <w:r w:rsidR="001F156C" w:rsidRPr="00857F12">
        <w:rPr>
          <w:rFonts w:ascii="Times New Roman" w:hAnsi="Times New Roman" w:cs="Times New Roman"/>
          <w:sz w:val="24"/>
        </w:rPr>
        <w:t xml:space="preserve"> displacements of all </w:t>
      </w:r>
      <w:r w:rsidR="003C0A77" w:rsidRPr="00857F12">
        <w:rPr>
          <w:rFonts w:ascii="Times New Roman" w:hAnsi="Times New Roman" w:cs="Times New Roman"/>
          <w:sz w:val="24"/>
        </w:rPr>
        <w:t>of SCHTs</w:t>
      </w:r>
      <w:r w:rsidR="001F156C" w:rsidRPr="00857F12">
        <w:rPr>
          <w:rFonts w:ascii="Times New Roman" w:hAnsi="Times New Roman" w:cs="Times New Roman"/>
          <w:sz w:val="24"/>
        </w:rPr>
        <w:t xml:space="preserve"> are smaller than the 1.25% drift limit, </w:t>
      </w:r>
      <w:r w:rsidR="00EA0A7D" w:rsidRPr="00857F12">
        <w:rPr>
          <w:rFonts w:ascii="Times New Roman" w:hAnsi="Times New Roman" w:cs="Times New Roman"/>
          <w:sz w:val="24"/>
        </w:rPr>
        <w:t xml:space="preserve">which </w:t>
      </w:r>
      <w:r w:rsidR="001F156C" w:rsidRPr="00857F12">
        <w:rPr>
          <w:rFonts w:ascii="Times New Roman" w:hAnsi="Times New Roman" w:cs="Times New Roman"/>
          <w:sz w:val="24"/>
        </w:rPr>
        <w:t>indicat</w:t>
      </w:r>
      <w:r w:rsidR="00EA0A7D" w:rsidRPr="00857F12">
        <w:rPr>
          <w:rFonts w:ascii="Times New Roman" w:hAnsi="Times New Roman" w:cs="Times New Roman"/>
          <w:sz w:val="24"/>
        </w:rPr>
        <w:t xml:space="preserve">ed </w:t>
      </w:r>
      <w:r w:rsidR="001F156C" w:rsidRPr="00857F12">
        <w:rPr>
          <w:rFonts w:ascii="Times New Roman" w:hAnsi="Times New Roman" w:cs="Times New Roman"/>
          <w:sz w:val="24"/>
        </w:rPr>
        <w:t>that limit</w:t>
      </w:r>
      <w:r w:rsidR="00EA0A7D" w:rsidRPr="00857F12">
        <w:rPr>
          <w:rFonts w:ascii="Times New Roman" w:hAnsi="Times New Roman" w:cs="Times New Roman"/>
          <w:sz w:val="24"/>
        </w:rPr>
        <w:t>i</w:t>
      </w:r>
      <w:r w:rsidR="001F156C" w:rsidRPr="00857F12">
        <w:rPr>
          <w:rFonts w:ascii="Times New Roman" w:hAnsi="Times New Roman" w:cs="Times New Roman"/>
          <w:sz w:val="24"/>
        </w:rPr>
        <w:t>n</w:t>
      </w:r>
      <w:r w:rsidR="00EA0A7D" w:rsidRPr="00857F12">
        <w:rPr>
          <w:rFonts w:ascii="Times New Roman" w:hAnsi="Times New Roman" w:cs="Times New Roman"/>
          <w:sz w:val="24"/>
        </w:rPr>
        <w:t>g</w:t>
      </w:r>
      <w:r w:rsidR="001F156C" w:rsidRPr="00857F12">
        <w:rPr>
          <w:rFonts w:ascii="Times New Roman" w:hAnsi="Times New Roman" w:cs="Times New Roman"/>
          <w:sz w:val="24"/>
        </w:rPr>
        <w:t xml:space="preserve"> </w:t>
      </w:r>
      <w:r w:rsidR="00EA0A7D" w:rsidRPr="00857F12">
        <w:rPr>
          <w:rFonts w:ascii="Times New Roman" w:hAnsi="Times New Roman" w:cs="Times New Roman"/>
          <w:sz w:val="24"/>
        </w:rPr>
        <w:t xml:space="preserve">the </w:t>
      </w:r>
      <w:proofErr w:type="spellStart"/>
      <w:r w:rsidR="001F156C" w:rsidRPr="00857F12">
        <w:rPr>
          <w:rFonts w:ascii="Times New Roman" w:hAnsi="Times New Roman" w:cs="Times New Roman"/>
          <w:sz w:val="24"/>
        </w:rPr>
        <w:t>structu</w:t>
      </w:r>
      <w:proofErr w:type="spellEnd"/>
      <w:r w:rsidR="00925980" w:rsidRPr="00857F12">
        <w:rPr>
          <w:rFonts w:ascii="Times New Roman" w:hAnsi="Times New Roman" w:cs="Times New Roman"/>
          <w:sz w:val="24"/>
        </w:rPr>
        <w:t xml:space="preserve"> </w:t>
      </w:r>
      <w:proofErr w:type="spellStart"/>
      <w:r w:rsidR="001F156C" w:rsidRPr="00857F12">
        <w:rPr>
          <w:rFonts w:ascii="Times New Roman" w:hAnsi="Times New Roman" w:cs="Times New Roman"/>
          <w:sz w:val="24"/>
        </w:rPr>
        <w:t>ral</w:t>
      </w:r>
      <w:proofErr w:type="spellEnd"/>
      <w:r w:rsidR="001F156C" w:rsidRPr="00857F12">
        <w:rPr>
          <w:rFonts w:ascii="Times New Roman" w:hAnsi="Times New Roman" w:cs="Times New Roman"/>
          <w:sz w:val="24"/>
        </w:rPr>
        <w:t xml:space="preserve"> deformations is typically not required for SCHTs when subjected to seismic excitations.</w:t>
      </w:r>
      <w:r w:rsidR="00D47923" w:rsidRPr="00857F12">
        <w:rPr>
          <w:rFonts w:ascii="Times New Roman" w:hAnsi="Times New Roman" w:cs="Times New Roman"/>
          <w:sz w:val="24"/>
        </w:rPr>
        <w:t xml:space="preserve"> </w:t>
      </w:r>
    </w:p>
    <w:p w14:paraId="7F5FA5C1" w14:textId="5D86FF2C" w:rsidR="00934021" w:rsidRPr="00857F12" w:rsidRDefault="0061201F" w:rsidP="00FC4EED">
      <w:pPr>
        <w:spacing w:line="360" w:lineRule="auto"/>
        <w:jc w:val="center"/>
      </w:pPr>
      <w:r w:rsidRPr="00857F12">
        <w:object w:dxaOrig="4159" w:dyaOrig="3870" w14:anchorId="2890C462">
          <v:shape id="_x0000_i1067" type="#_x0000_t75" style="width:294.4pt;height:273.75pt" o:ole="">
            <v:imagedata r:id="rId95" o:title=""/>
          </v:shape>
          <o:OLEObject Type="Embed" ProgID="Origin50.Graph" ShapeID="_x0000_i1067" DrawAspect="Content" ObjectID="_1719812974" r:id="rId96"/>
        </w:object>
      </w:r>
      <w:r w:rsidR="001118DE" w:rsidRPr="00857F12">
        <w:t xml:space="preserve"> </w:t>
      </w:r>
    </w:p>
    <w:p w14:paraId="483CCA7A" w14:textId="77A2ED9F" w:rsidR="001F0088" w:rsidRPr="00857F12" w:rsidRDefault="001C2C23" w:rsidP="008E40F6">
      <w:pPr>
        <w:spacing w:line="360" w:lineRule="auto"/>
        <w:ind w:firstLineChars="200" w:firstLine="420"/>
        <w:jc w:val="center"/>
        <w:rPr>
          <w:rFonts w:ascii="Times New Roman" w:hAnsi="Times New Roman" w:cs="Times New Roman"/>
          <w:szCs w:val="18"/>
        </w:rPr>
      </w:pPr>
      <w:r w:rsidRPr="00857F12">
        <w:rPr>
          <w:rFonts w:ascii="Times New Roman" w:hAnsi="Times New Roman" w:cs="Times New Roman"/>
          <w:szCs w:val="18"/>
        </w:rPr>
        <w:t>F</w:t>
      </w:r>
      <w:r w:rsidR="008E40F6" w:rsidRPr="00857F12">
        <w:rPr>
          <w:rFonts w:ascii="Times New Roman" w:hAnsi="Times New Roman" w:cs="Times New Roman"/>
          <w:szCs w:val="18"/>
        </w:rPr>
        <w:t>ig. 1</w:t>
      </w:r>
      <w:r w:rsidR="00311C5D" w:rsidRPr="00857F12">
        <w:rPr>
          <w:rFonts w:ascii="Times New Roman" w:hAnsi="Times New Roman" w:cs="Times New Roman"/>
          <w:szCs w:val="18"/>
        </w:rPr>
        <w:t>6</w:t>
      </w:r>
      <w:r w:rsidR="008E40F6" w:rsidRPr="00857F12">
        <w:rPr>
          <w:rFonts w:ascii="Times New Roman" w:hAnsi="Times New Roman" w:cs="Times New Roman"/>
          <w:szCs w:val="18"/>
        </w:rPr>
        <w:t xml:space="preserve"> </w:t>
      </w:r>
      <w:r w:rsidR="00596806" w:rsidRPr="00857F12">
        <w:rPr>
          <w:rFonts w:ascii="Times New Roman" w:hAnsi="Times New Roman" w:cs="Times New Roman"/>
          <w:szCs w:val="18"/>
        </w:rPr>
        <w:t>Comparison of peak displacement demands from modal and time history analyses</w:t>
      </w:r>
    </w:p>
    <w:p w14:paraId="5F30832F" w14:textId="77777777" w:rsidR="00F109E1" w:rsidRPr="00857F12" w:rsidRDefault="00F109E1" w:rsidP="008E40F6">
      <w:pPr>
        <w:spacing w:line="360" w:lineRule="auto"/>
        <w:ind w:firstLineChars="200" w:firstLine="420"/>
        <w:jc w:val="center"/>
        <w:rPr>
          <w:rFonts w:ascii="Times New Roman" w:hAnsi="Times New Roman" w:cs="Times New Roman"/>
          <w:szCs w:val="18"/>
        </w:rPr>
      </w:pPr>
    </w:p>
    <w:p w14:paraId="3282357D" w14:textId="2E47A0CE" w:rsidR="009A4BC6" w:rsidRPr="00857F12" w:rsidRDefault="001C2C23" w:rsidP="00311C5D">
      <w:pPr>
        <w:spacing w:line="360" w:lineRule="auto"/>
        <w:ind w:firstLineChars="200" w:firstLine="480"/>
        <w:rPr>
          <w:rFonts w:ascii="Times New Roman" w:hAnsi="Times New Roman" w:cs="Times New Roman"/>
          <w:sz w:val="24"/>
        </w:rPr>
      </w:pPr>
      <w:r w:rsidRPr="00857F12">
        <w:rPr>
          <w:rFonts w:ascii="Times New Roman" w:hAnsi="Times New Roman" w:cs="Times New Roman"/>
          <w:sz w:val="24"/>
        </w:rPr>
        <w:t xml:space="preserve">The mean </w:t>
      </w:r>
      <w:proofErr w:type="spellStart"/>
      <w:r w:rsidR="00430AD0" w:rsidRPr="00857F12">
        <w:rPr>
          <w:rFonts w:ascii="Times New Roman" w:hAnsi="Times New Roman" w:cs="Times New Roman"/>
          <w:i/>
          <w:sz w:val="24"/>
        </w:rPr>
        <w:t>a</w:t>
      </w:r>
      <w:r w:rsidR="00430AD0" w:rsidRPr="00857F12">
        <w:rPr>
          <w:rFonts w:ascii="Times New Roman" w:hAnsi="Times New Roman" w:cs="Times New Roman"/>
          <w:sz w:val="24"/>
          <w:vertAlign w:val="subscript"/>
        </w:rPr>
        <w:t>pa</w:t>
      </w:r>
      <w:proofErr w:type="spellEnd"/>
      <w:r w:rsidR="00430AD0" w:rsidRPr="00857F12">
        <w:rPr>
          <w:rFonts w:ascii="Times New Roman" w:hAnsi="Times New Roman" w:cs="Times New Roman"/>
          <w:sz w:val="24"/>
        </w:rPr>
        <w:t xml:space="preserve"> </w:t>
      </w:r>
      <w:r w:rsidR="00F00F2E" w:rsidRPr="00857F12">
        <w:rPr>
          <w:rFonts w:ascii="Times New Roman" w:hAnsi="Times New Roman" w:cs="Times New Roman"/>
          <w:sz w:val="24"/>
        </w:rPr>
        <w:t xml:space="preserve">distributions </w:t>
      </w:r>
      <w:r w:rsidR="00592253" w:rsidRPr="00857F12">
        <w:rPr>
          <w:rFonts w:ascii="Times New Roman" w:hAnsi="Times New Roman" w:cs="Times New Roman"/>
          <w:sz w:val="24"/>
        </w:rPr>
        <w:t xml:space="preserve">along </w:t>
      </w:r>
      <w:r w:rsidR="00F00F2E" w:rsidRPr="00857F12">
        <w:rPr>
          <w:rFonts w:ascii="Times New Roman" w:hAnsi="Times New Roman" w:cs="Times New Roman"/>
          <w:sz w:val="24"/>
        </w:rPr>
        <w:t>the height of the tower under two sets of ground motions are shown in Fig. 1</w:t>
      </w:r>
      <w:r w:rsidR="00DF254F" w:rsidRPr="00857F12">
        <w:rPr>
          <w:rFonts w:ascii="Times New Roman" w:hAnsi="Times New Roman" w:cs="Times New Roman"/>
          <w:sz w:val="24"/>
        </w:rPr>
        <w:t>7</w:t>
      </w:r>
      <w:r w:rsidR="00F00F2E" w:rsidRPr="00857F12">
        <w:rPr>
          <w:rFonts w:ascii="Times New Roman" w:hAnsi="Times New Roman" w:cs="Times New Roman"/>
          <w:sz w:val="24"/>
        </w:rPr>
        <w:t xml:space="preserve">. The </w:t>
      </w:r>
      <w:proofErr w:type="spellStart"/>
      <w:r w:rsidR="00430AD0" w:rsidRPr="00857F12">
        <w:rPr>
          <w:rFonts w:ascii="Times New Roman" w:hAnsi="Times New Roman" w:cs="Times New Roman"/>
          <w:i/>
          <w:sz w:val="24"/>
        </w:rPr>
        <w:t>a</w:t>
      </w:r>
      <w:r w:rsidR="00430AD0" w:rsidRPr="00857F12">
        <w:rPr>
          <w:rFonts w:ascii="Times New Roman" w:hAnsi="Times New Roman" w:cs="Times New Roman"/>
          <w:sz w:val="24"/>
          <w:vertAlign w:val="subscript"/>
        </w:rPr>
        <w:t>pa</w:t>
      </w:r>
      <w:proofErr w:type="spellEnd"/>
      <w:r w:rsidR="00260583" w:rsidRPr="00857F12">
        <w:rPr>
          <w:rFonts w:ascii="Times New Roman" w:hAnsi="Times New Roman" w:cs="Times New Roman"/>
          <w:sz w:val="24"/>
        </w:rPr>
        <w:t xml:space="preserve"> response </w:t>
      </w:r>
      <w:r w:rsidR="00592253" w:rsidRPr="00857F12">
        <w:rPr>
          <w:rFonts w:ascii="Times New Roman" w:hAnsi="Times New Roman" w:cs="Times New Roman"/>
          <w:sz w:val="24"/>
        </w:rPr>
        <w:t xml:space="preserve">for </w:t>
      </w:r>
      <w:r w:rsidR="00260583" w:rsidRPr="00857F12">
        <w:rPr>
          <w:rFonts w:ascii="Times New Roman" w:hAnsi="Times New Roman" w:cs="Times New Roman"/>
          <w:sz w:val="24"/>
        </w:rPr>
        <w:t xml:space="preserve">the </w:t>
      </w:r>
      <w:r w:rsidR="00C57556" w:rsidRPr="00857F12">
        <w:rPr>
          <w:rFonts w:ascii="Times New Roman" w:hAnsi="Times New Roman" w:cs="Times New Roman"/>
          <w:sz w:val="24"/>
        </w:rPr>
        <w:t>FF set</w:t>
      </w:r>
      <w:r w:rsidR="00520890" w:rsidRPr="00857F12">
        <w:rPr>
          <w:rFonts w:ascii="Times New Roman" w:hAnsi="Times New Roman" w:cs="Times New Roman"/>
          <w:sz w:val="24"/>
        </w:rPr>
        <w:t xml:space="preserve"> presents</w:t>
      </w:r>
      <w:r w:rsidR="00260583" w:rsidRPr="00857F12">
        <w:rPr>
          <w:rFonts w:ascii="Times New Roman" w:hAnsi="Times New Roman" w:cs="Times New Roman"/>
          <w:sz w:val="24"/>
        </w:rPr>
        <w:t xml:space="preserve"> similar patterns to those </w:t>
      </w:r>
      <w:r w:rsidR="00592253" w:rsidRPr="00857F12">
        <w:rPr>
          <w:rFonts w:ascii="Times New Roman" w:hAnsi="Times New Roman" w:cs="Times New Roman"/>
          <w:sz w:val="24"/>
        </w:rPr>
        <w:t xml:space="preserve">for </w:t>
      </w:r>
      <w:r w:rsidR="00260583" w:rsidRPr="00857F12">
        <w:rPr>
          <w:rFonts w:ascii="Times New Roman" w:hAnsi="Times New Roman" w:cs="Times New Roman"/>
          <w:sz w:val="24"/>
        </w:rPr>
        <w:t xml:space="preserve">the </w:t>
      </w:r>
      <w:r w:rsidR="00C57556" w:rsidRPr="00857F12">
        <w:rPr>
          <w:rFonts w:ascii="Times New Roman" w:hAnsi="Times New Roman" w:cs="Times New Roman"/>
          <w:sz w:val="24"/>
        </w:rPr>
        <w:t>NF set</w:t>
      </w:r>
      <w:r w:rsidR="00260583" w:rsidRPr="00857F12">
        <w:rPr>
          <w:rFonts w:ascii="Times New Roman" w:hAnsi="Times New Roman" w:cs="Times New Roman"/>
          <w:sz w:val="24"/>
        </w:rPr>
        <w:t xml:space="preserve">, which </w:t>
      </w:r>
      <w:r w:rsidR="00520890" w:rsidRPr="00857F12">
        <w:rPr>
          <w:rFonts w:ascii="Times New Roman" w:eastAsia="宋体" w:hAnsi="Times New Roman" w:cs="Times New Roman"/>
          <w:sz w:val="24"/>
        </w:rPr>
        <w:t>is</w:t>
      </w:r>
      <w:r w:rsidRPr="00857F12">
        <w:rPr>
          <w:rFonts w:ascii="Times New Roman" w:eastAsia="宋体" w:hAnsi="Times New Roman" w:cs="Times New Roman"/>
          <w:sz w:val="24"/>
        </w:rPr>
        <w:t xml:space="preserve"> </w:t>
      </w:r>
      <w:r w:rsidR="00260583" w:rsidRPr="00857F12">
        <w:rPr>
          <w:rFonts w:ascii="Times New Roman" w:hAnsi="Times New Roman" w:cs="Times New Roman"/>
          <w:sz w:val="24"/>
        </w:rPr>
        <w:t xml:space="preserve">found to have a strong dependence on the tower mass distribution. The largest value of </w:t>
      </w:r>
      <w:proofErr w:type="spellStart"/>
      <w:r w:rsidR="00430AD0" w:rsidRPr="00857F12">
        <w:rPr>
          <w:rFonts w:ascii="Times New Roman" w:hAnsi="Times New Roman" w:cs="Times New Roman"/>
          <w:i/>
          <w:sz w:val="24"/>
        </w:rPr>
        <w:t>a</w:t>
      </w:r>
      <w:r w:rsidR="00430AD0" w:rsidRPr="00857F12">
        <w:rPr>
          <w:rFonts w:ascii="Times New Roman" w:hAnsi="Times New Roman" w:cs="Times New Roman"/>
          <w:sz w:val="24"/>
          <w:vertAlign w:val="subscript"/>
        </w:rPr>
        <w:t>pa</w:t>
      </w:r>
      <w:proofErr w:type="spellEnd"/>
      <w:r w:rsidR="00520890" w:rsidRPr="00857F12">
        <w:rPr>
          <w:rFonts w:ascii="Times New Roman" w:hAnsi="Times New Roman" w:cs="Times New Roman"/>
          <w:sz w:val="24"/>
        </w:rPr>
        <w:t xml:space="preserve"> occurs</w:t>
      </w:r>
      <w:r w:rsidR="000C7BCF" w:rsidRPr="00857F12">
        <w:rPr>
          <w:rFonts w:ascii="Times New Roman" w:hAnsi="Times New Roman" w:cs="Times New Roman"/>
          <w:sz w:val="24"/>
        </w:rPr>
        <w:t xml:space="preserve"> at the steel sections where the sectional mass </w:t>
      </w:r>
      <w:r w:rsidR="00520890" w:rsidRPr="00857F12">
        <w:rPr>
          <w:rFonts w:ascii="Times New Roman" w:hAnsi="Times New Roman" w:cs="Times New Roman"/>
          <w:sz w:val="24"/>
        </w:rPr>
        <w:t>is</w:t>
      </w:r>
      <w:r w:rsidR="000C7BCF" w:rsidRPr="00857F12">
        <w:rPr>
          <w:rFonts w:ascii="Times New Roman" w:hAnsi="Times New Roman" w:cs="Times New Roman"/>
          <w:sz w:val="24"/>
        </w:rPr>
        <w:t xml:space="preserve"> </w:t>
      </w:r>
      <w:r w:rsidR="000D6208" w:rsidRPr="00857F12">
        <w:rPr>
          <w:rFonts w:ascii="Times New Roman" w:hAnsi="Times New Roman" w:cs="Times New Roman"/>
          <w:sz w:val="24"/>
        </w:rPr>
        <w:t>smaller than concrete sections</w:t>
      </w:r>
      <w:r w:rsidR="000C7BCF" w:rsidRPr="00857F12">
        <w:rPr>
          <w:rFonts w:ascii="Times New Roman" w:hAnsi="Times New Roman" w:cs="Times New Roman"/>
          <w:sz w:val="24"/>
        </w:rPr>
        <w:t xml:space="preserve">. This implies that the steel tower parts may suffer </w:t>
      </w:r>
      <w:r w:rsidR="00592253" w:rsidRPr="00857F12">
        <w:rPr>
          <w:rFonts w:ascii="Times New Roman" w:hAnsi="Times New Roman" w:cs="Times New Roman"/>
          <w:sz w:val="24"/>
        </w:rPr>
        <w:t xml:space="preserve">greater </w:t>
      </w:r>
      <w:r w:rsidR="000C7BCF" w:rsidRPr="00857F12">
        <w:rPr>
          <w:rFonts w:ascii="Times New Roman" w:hAnsi="Times New Roman" w:cs="Times New Roman"/>
          <w:sz w:val="24"/>
        </w:rPr>
        <w:t xml:space="preserve">damage to acceleration-sensitive equipment than the other tower parts. For </w:t>
      </w:r>
      <w:r w:rsidR="00430AD0" w:rsidRPr="00857F12">
        <w:rPr>
          <w:rFonts w:ascii="Times New Roman" w:hAnsi="Times New Roman" w:cs="Times New Roman"/>
          <w:sz w:val="24"/>
        </w:rPr>
        <w:t>different</w:t>
      </w:r>
      <w:r w:rsidR="000C7BCF" w:rsidRPr="00857F12">
        <w:rPr>
          <w:rFonts w:ascii="Times New Roman" w:hAnsi="Times New Roman" w:cs="Times New Roman"/>
          <w:sz w:val="24"/>
        </w:rPr>
        <w:t xml:space="preserve"> </w:t>
      </w:r>
      <w:r w:rsidR="00773296" w:rsidRPr="00857F12">
        <w:rPr>
          <w:rFonts w:ascii="Times New Roman" w:hAnsi="Times New Roman" w:cs="Times New Roman"/>
          <w:sz w:val="24"/>
        </w:rPr>
        <w:t>0.65%</w:t>
      </w:r>
      <w:r w:rsidR="00430AD0" w:rsidRPr="00857F12">
        <w:rPr>
          <w:rFonts w:ascii="Times New Roman" w:hAnsi="Times New Roman" w:cs="Times New Roman"/>
          <w:sz w:val="24"/>
        </w:rPr>
        <w:t>-damped SCHTs</w:t>
      </w:r>
      <w:r w:rsidR="000C7BCF" w:rsidRPr="00857F12">
        <w:rPr>
          <w:rFonts w:ascii="Times New Roman" w:hAnsi="Times New Roman" w:cs="Times New Roman"/>
          <w:sz w:val="24"/>
        </w:rPr>
        <w:t>, the</w:t>
      </w:r>
      <w:r w:rsidR="00430AD0" w:rsidRPr="00857F12">
        <w:rPr>
          <w:rFonts w:ascii="Times New Roman" w:hAnsi="Times New Roman" w:cs="Times New Roman"/>
          <w:sz w:val="24"/>
        </w:rPr>
        <w:t xml:space="preserve"> parameter</w:t>
      </w:r>
      <w:r w:rsidR="000C7BCF" w:rsidRPr="00857F12">
        <w:rPr>
          <w:rFonts w:ascii="Times New Roman" w:hAnsi="Times New Roman" w:cs="Times New Roman"/>
          <w:sz w:val="24"/>
        </w:rPr>
        <w:t xml:space="preserve"> </w:t>
      </w:r>
      <w:proofErr w:type="spellStart"/>
      <w:r w:rsidR="00430AD0" w:rsidRPr="00857F12">
        <w:rPr>
          <w:rFonts w:ascii="Times New Roman" w:hAnsi="Times New Roman" w:cs="Times New Roman"/>
          <w:i/>
          <w:sz w:val="24"/>
        </w:rPr>
        <w:t>a</w:t>
      </w:r>
      <w:r w:rsidR="00430AD0" w:rsidRPr="00857F12">
        <w:rPr>
          <w:rFonts w:ascii="Times New Roman" w:hAnsi="Times New Roman" w:cs="Times New Roman"/>
          <w:sz w:val="24"/>
          <w:vertAlign w:val="subscript"/>
        </w:rPr>
        <w:t>pa</w:t>
      </w:r>
      <w:proofErr w:type="spellEnd"/>
      <w:r w:rsidR="00430AD0" w:rsidRPr="00857F12">
        <w:rPr>
          <w:rFonts w:ascii="Times New Roman" w:hAnsi="Times New Roman" w:cs="Times New Roman"/>
          <w:sz w:val="24"/>
        </w:rPr>
        <w:t xml:space="preserve"> is</w:t>
      </w:r>
      <w:r w:rsidR="00773296" w:rsidRPr="00857F12">
        <w:rPr>
          <w:rFonts w:ascii="Times New Roman" w:hAnsi="Times New Roman" w:cs="Times New Roman"/>
          <w:sz w:val="24"/>
        </w:rPr>
        <w:t xml:space="preserve"> </w:t>
      </w:r>
      <w:r w:rsidR="00DA4216" w:rsidRPr="00857F12">
        <w:rPr>
          <w:rFonts w:ascii="Times New Roman" w:hAnsi="Times New Roman" w:cs="Times New Roman"/>
          <w:sz w:val="24"/>
        </w:rPr>
        <w:t xml:space="preserve">in the range of </w:t>
      </w:r>
      <w:r w:rsidR="00E848A5" w:rsidRPr="00857F12">
        <w:rPr>
          <w:rFonts w:ascii="Times New Roman" w:hAnsi="Times New Roman" w:cs="Times New Roman"/>
          <w:sz w:val="24"/>
        </w:rPr>
        <w:t>0.</w:t>
      </w:r>
      <w:r w:rsidR="00A9524A" w:rsidRPr="00857F12">
        <w:rPr>
          <w:rFonts w:ascii="Times New Roman" w:eastAsia="宋体" w:hAnsi="Times New Roman" w:cs="Times New Roman"/>
          <w:sz w:val="24"/>
        </w:rPr>
        <w:t>66</w:t>
      </w:r>
      <w:r w:rsidRPr="00857F12">
        <w:rPr>
          <w:rFonts w:ascii="Times New Roman" w:eastAsia="宋体" w:hAnsi="Times New Roman" w:cs="Times New Roman"/>
          <w:sz w:val="24"/>
        </w:rPr>
        <w:t xml:space="preserve"> g</w:t>
      </w:r>
      <w:r w:rsidR="00E848A5" w:rsidRPr="00857F12">
        <w:rPr>
          <w:rFonts w:ascii="Times New Roman" w:hAnsi="Times New Roman" w:cs="Times New Roman"/>
          <w:sz w:val="24"/>
        </w:rPr>
        <w:t xml:space="preserve"> to 1.</w:t>
      </w:r>
      <w:r w:rsidR="00A9524A" w:rsidRPr="00857F12">
        <w:rPr>
          <w:rFonts w:ascii="Times New Roman" w:eastAsia="宋体" w:hAnsi="Times New Roman" w:cs="Times New Roman"/>
          <w:sz w:val="24"/>
        </w:rPr>
        <w:t>03</w:t>
      </w:r>
      <w:r w:rsidRPr="00857F12">
        <w:rPr>
          <w:rFonts w:ascii="Times New Roman" w:eastAsia="宋体" w:hAnsi="Times New Roman" w:cs="Times New Roman"/>
          <w:sz w:val="24"/>
        </w:rPr>
        <w:t xml:space="preserve"> g</w:t>
      </w:r>
      <w:r w:rsidR="00773296" w:rsidRPr="00857F12">
        <w:rPr>
          <w:rFonts w:ascii="Times New Roman" w:eastAsia="宋体" w:hAnsi="Times New Roman" w:cs="Times New Roman"/>
          <w:sz w:val="24"/>
        </w:rPr>
        <w:t xml:space="preserve"> and </w:t>
      </w:r>
      <w:r w:rsidR="00A9524A" w:rsidRPr="00857F12">
        <w:rPr>
          <w:rFonts w:ascii="Times New Roman" w:hAnsi="Times New Roman" w:cs="Times New Roman"/>
          <w:sz w:val="24"/>
        </w:rPr>
        <w:t>0.</w:t>
      </w:r>
      <w:r w:rsidR="00A9524A" w:rsidRPr="00857F12">
        <w:rPr>
          <w:rFonts w:ascii="Times New Roman" w:eastAsia="宋体" w:hAnsi="Times New Roman" w:cs="Times New Roman"/>
          <w:sz w:val="24"/>
        </w:rPr>
        <w:t>65 g</w:t>
      </w:r>
      <w:r w:rsidR="00A9524A" w:rsidRPr="00857F12">
        <w:rPr>
          <w:rFonts w:ascii="Times New Roman" w:hAnsi="Times New Roman" w:cs="Times New Roman"/>
          <w:sz w:val="24"/>
        </w:rPr>
        <w:t xml:space="preserve"> to 1.</w:t>
      </w:r>
      <w:r w:rsidR="00A9524A" w:rsidRPr="00857F12">
        <w:rPr>
          <w:rFonts w:ascii="Times New Roman" w:eastAsia="宋体" w:hAnsi="Times New Roman" w:cs="Times New Roman"/>
          <w:sz w:val="24"/>
        </w:rPr>
        <w:t>04 g</w:t>
      </w:r>
      <w:r w:rsidR="00773296" w:rsidRPr="00857F12">
        <w:rPr>
          <w:rFonts w:ascii="Times New Roman" w:eastAsia="宋体" w:hAnsi="Times New Roman" w:cs="Times New Roman"/>
          <w:sz w:val="24"/>
        </w:rPr>
        <w:t xml:space="preserve"> when</w:t>
      </w:r>
      <w:r w:rsidR="00430AD0" w:rsidRPr="00857F12">
        <w:rPr>
          <w:rFonts w:ascii="Times New Roman" w:eastAsia="宋体" w:hAnsi="Times New Roman" w:cs="Times New Roman"/>
          <w:sz w:val="24"/>
        </w:rPr>
        <w:t xml:space="preserve"> </w:t>
      </w:r>
      <w:r w:rsidR="00430AD0" w:rsidRPr="00857F12">
        <w:rPr>
          <w:rFonts w:ascii="Times New Roman" w:hAnsi="Times New Roman" w:cs="Times New Roman"/>
          <w:sz w:val="24"/>
        </w:rPr>
        <w:t>respectively</w:t>
      </w:r>
      <w:r w:rsidR="00773296" w:rsidRPr="00857F12">
        <w:rPr>
          <w:rFonts w:ascii="Times New Roman" w:eastAsia="宋体" w:hAnsi="Times New Roman" w:cs="Times New Roman"/>
          <w:sz w:val="24"/>
        </w:rPr>
        <w:t xml:space="preserve"> subjected to </w:t>
      </w:r>
      <w:r w:rsidR="00773296" w:rsidRPr="00857F12">
        <w:rPr>
          <w:rFonts w:ascii="Times New Roman" w:hAnsi="Times New Roman" w:cs="Times New Roman"/>
          <w:sz w:val="24"/>
        </w:rPr>
        <w:t xml:space="preserve">the </w:t>
      </w:r>
      <w:r w:rsidR="00C57556" w:rsidRPr="00857F12">
        <w:rPr>
          <w:rFonts w:ascii="Times New Roman" w:hAnsi="Times New Roman" w:cs="Times New Roman"/>
          <w:sz w:val="24"/>
        </w:rPr>
        <w:t>FF set</w:t>
      </w:r>
      <w:r w:rsidR="00773296" w:rsidRPr="00857F12">
        <w:rPr>
          <w:rFonts w:ascii="Times New Roman" w:hAnsi="Times New Roman" w:cs="Times New Roman"/>
          <w:sz w:val="24"/>
        </w:rPr>
        <w:t xml:space="preserve"> and </w:t>
      </w:r>
      <w:r w:rsidR="00C57556" w:rsidRPr="00857F12">
        <w:rPr>
          <w:rFonts w:ascii="Times New Roman" w:hAnsi="Times New Roman" w:cs="Times New Roman"/>
          <w:sz w:val="24"/>
        </w:rPr>
        <w:t>NF set</w:t>
      </w:r>
      <w:r w:rsidR="00E848A5" w:rsidRPr="00857F12">
        <w:rPr>
          <w:rFonts w:ascii="Times New Roman" w:hAnsi="Times New Roman" w:cs="Times New Roman"/>
          <w:sz w:val="24"/>
        </w:rPr>
        <w:t>. Correspondingly, th</w:t>
      </w:r>
      <w:r w:rsidR="00430AD0" w:rsidRPr="00857F12">
        <w:rPr>
          <w:rFonts w:ascii="Times New Roman" w:hAnsi="Times New Roman" w:cs="Times New Roman"/>
          <w:sz w:val="24"/>
        </w:rPr>
        <w:t>at</w:t>
      </w:r>
      <w:r w:rsidR="00E848A5" w:rsidRPr="00857F12">
        <w:rPr>
          <w:rFonts w:ascii="Times New Roman" w:hAnsi="Times New Roman" w:cs="Times New Roman"/>
          <w:sz w:val="24"/>
        </w:rPr>
        <w:t xml:space="preserve"> of the </w:t>
      </w:r>
      <w:r w:rsidR="00773296" w:rsidRPr="00857F12">
        <w:rPr>
          <w:rFonts w:ascii="Times New Roman" w:hAnsi="Times New Roman" w:cs="Times New Roman"/>
          <w:sz w:val="24"/>
        </w:rPr>
        <w:t>5%</w:t>
      </w:r>
      <w:r w:rsidR="00430AD0" w:rsidRPr="00857F12">
        <w:rPr>
          <w:rFonts w:ascii="Times New Roman" w:hAnsi="Times New Roman" w:cs="Times New Roman"/>
          <w:sz w:val="24"/>
        </w:rPr>
        <w:t>-damped SCHTs</w:t>
      </w:r>
      <w:r w:rsidR="00E848A5" w:rsidRPr="00857F12">
        <w:rPr>
          <w:rFonts w:ascii="Times New Roman" w:hAnsi="Times New Roman" w:cs="Times New Roman"/>
          <w:sz w:val="24"/>
        </w:rPr>
        <w:t xml:space="preserve"> </w:t>
      </w:r>
      <w:r w:rsidR="00430AD0" w:rsidRPr="00857F12">
        <w:rPr>
          <w:rFonts w:ascii="Times New Roman" w:hAnsi="Times New Roman" w:cs="Times New Roman"/>
          <w:sz w:val="24"/>
        </w:rPr>
        <w:t>is</w:t>
      </w:r>
      <w:r w:rsidR="00592253" w:rsidRPr="00857F12">
        <w:rPr>
          <w:rFonts w:ascii="Times New Roman" w:hAnsi="Times New Roman" w:cs="Times New Roman"/>
          <w:sz w:val="24"/>
        </w:rPr>
        <w:t xml:space="preserve"> </w:t>
      </w:r>
      <w:r w:rsidR="00E848A5" w:rsidRPr="00857F12">
        <w:rPr>
          <w:rFonts w:ascii="Times New Roman" w:hAnsi="Times New Roman" w:cs="Times New Roman"/>
          <w:sz w:val="24"/>
        </w:rPr>
        <w:t>in the range of</w:t>
      </w:r>
      <w:r w:rsidR="00DA4216" w:rsidRPr="00857F12">
        <w:rPr>
          <w:rFonts w:ascii="Times New Roman" w:hAnsi="Times New Roman" w:cs="Times New Roman"/>
          <w:sz w:val="24"/>
        </w:rPr>
        <w:t xml:space="preserve"> 0.</w:t>
      </w:r>
      <w:r w:rsidR="00A9524A" w:rsidRPr="00857F12">
        <w:rPr>
          <w:rFonts w:ascii="Times New Roman" w:eastAsia="宋体" w:hAnsi="Times New Roman" w:cs="Times New Roman"/>
          <w:sz w:val="24"/>
        </w:rPr>
        <w:t>46</w:t>
      </w:r>
      <w:r w:rsidRPr="00857F12">
        <w:rPr>
          <w:rFonts w:ascii="Times New Roman" w:eastAsia="宋体" w:hAnsi="Times New Roman" w:cs="Times New Roman"/>
          <w:sz w:val="24"/>
        </w:rPr>
        <w:t xml:space="preserve"> g</w:t>
      </w:r>
      <w:r w:rsidR="00DA4216" w:rsidRPr="00857F12">
        <w:rPr>
          <w:rFonts w:ascii="Times New Roman" w:hAnsi="Times New Roman" w:cs="Times New Roman"/>
          <w:sz w:val="24"/>
        </w:rPr>
        <w:t xml:space="preserve"> to </w:t>
      </w:r>
      <w:r w:rsidR="00A9524A" w:rsidRPr="00857F12">
        <w:rPr>
          <w:rFonts w:ascii="Times New Roman" w:hAnsi="Times New Roman" w:cs="Times New Roman"/>
          <w:sz w:val="24"/>
        </w:rPr>
        <w:t>0.75</w:t>
      </w:r>
      <w:r w:rsidRPr="00857F12">
        <w:rPr>
          <w:rFonts w:ascii="Times New Roman" w:eastAsia="宋体" w:hAnsi="Times New Roman" w:cs="Times New Roman"/>
          <w:sz w:val="24"/>
        </w:rPr>
        <w:t xml:space="preserve"> g</w:t>
      </w:r>
      <w:r w:rsidR="00773296" w:rsidRPr="00857F12">
        <w:rPr>
          <w:rFonts w:ascii="Times New Roman" w:eastAsia="宋体" w:hAnsi="Times New Roman" w:cs="Times New Roman"/>
          <w:sz w:val="24"/>
        </w:rPr>
        <w:t xml:space="preserve"> and </w:t>
      </w:r>
      <w:r w:rsidR="00773296" w:rsidRPr="00857F12">
        <w:rPr>
          <w:rFonts w:ascii="Times New Roman" w:hAnsi="Times New Roman" w:cs="Times New Roman"/>
          <w:sz w:val="24"/>
        </w:rPr>
        <w:t>0.</w:t>
      </w:r>
      <w:r w:rsidR="00A9524A" w:rsidRPr="00857F12">
        <w:rPr>
          <w:rFonts w:ascii="Times New Roman" w:eastAsia="宋体" w:hAnsi="Times New Roman" w:cs="Times New Roman"/>
          <w:sz w:val="24"/>
        </w:rPr>
        <w:t>49</w:t>
      </w:r>
      <w:r w:rsidR="00773296" w:rsidRPr="00857F12">
        <w:rPr>
          <w:rFonts w:ascii="Times New Roman" w:eastAsia="宋体" w:hAnsi="Times New Roman" w:cs="Times New Roman"/>
          <w:sz w:val="24"/>
        </w:rPr>
        <w:t xml:space="preserve"> g</w:t>
      </w:r>
      <w:r w:rsidR="00773296" w:rsidRPr="00857F12">
        <w:rPr>
          <w:rFonts w:ascii="Times New Roman" w:hAnsi="Times New Roman" w:cs="Times New Roman"/>
          <w:sz w:val="24"/>
        </w:rPr>
        <w:t xml:space="preserve"> to </w:t>
      </w:r>
      <w:r w:rsidR="00A9524A" w:rsidRPr="00857F12">
        <w:rPr>
          <w:rFonts w:ascii="Times New Roman" w:hAnsi="Times New Roman" w:cs="Times New Roman"/>
          <w:sz w:val="24"/>
        </w:rPr>
        <w:lastRenderedPageBreak/>
        <w:t>0.85</w:t>
      </w:r>
      <w:r w:rsidR="00773296" w:rsidRPr="00857F12">
        <w:rPr>
          <w:rFonts w:ascii="Times New Roman" w:eastAsia="宋体" w:hAnsi="Times New Roman" w:cs="Times New Roman"/>
          <w:sz w:val="24"/>
        </w:rPr>
        <w:t xml:space="preserve"> g</w:t>
      </w:r>
      <w:r w:rsidR="00DA4216" w:rsidRPr="00857F12">
        <w:rPr>
          <w:rFonts w:ascii="Times New Roman" w:hAnsi="Times New Roman" w:cs="Times New Roman"/>
          <w:sz w:val="24"/>
        </w:rPr>
        <w:t>. These values</w:t>
      </w:r>
      <w:r w:rsidR="00C032D9" w:rsidRPr="00857F12">
        <w:rPr>
          <w:rFonts w:ascii="Times New Roman" w:hAnsi="Times New Roman" w:cs="Times New Roman"/>
          <w:sz w:val="24"/>
        </w:rPr>
        <w:t xml:space="preserve"> impl</w:t>
      </w:r>
      <w:r w:rsidR="00930BFC" w:rsidRPr="00857F12">
        <w:rPr>
          <w:rFonts w:ascii="Times New Roman" w:hAnsi="Times New Roman" w:cs="Times New Roman"/>
          <w:sz w:val="24"/>
        </w:rPr>
        <w:t>y</w:t>
      </w:r>
      <w:r w:rsidR="00C032D9" w:rsidRPr="00857F12">
        <w:rPr>
          <w:rFonts w:ascii="Times New Roman" w:hAnsi="Times New Roman" w:cs="Times New Roman"/>
          <w:sz w:val="24"/>
        </w:rPr>
        <w:t xml:space="preserve"> that the level of the damping has a big influence on the tower acceleration and should be considered in protective measures for wind turbines</w:t>
      </w:r>
      <w:r w:rsidR="004648F8" w:rsidRPr="00857F12">
        <w:rPr>
          <w:rFonts w:ascii="Times New Roman" w:hAnsi="Times New Roman" w:cs="Times New Roman"/>
          <w:sz w:val="24"/>
        </w:rPr>
        <w:t xml:space="preserve"> </w:t>
      </w:r>
      <w:r w:rsidR="004648F8" w:rsidRPr="00857F12">
        <w:rPr>
          <w:rFonts w:ascii="Times New Roman" w:hAnsi="Times New Roman" w:cs="Times New Roman"/>
          <w:sz w:val="24"/>
        </w:rPr>
        <w:fldChar w:fldCharType="begin"/>
      </w:r>
      <w:r w:rsidR="004648F8" w:rsidRPr="00857F12">
        <w:rPr>
          <w:rFonts w:ascii="Times New Roman" w:hAnsi="Times New Roman" w:cs="Times New Roman"/>
          <w:sz w:val="24"/>
        </w:rPr>
        <w:instrText xml:space="preserve"> REF _Ref84518372 \r \h </w:instrText>
      </w:r>
      <w:r w:rsidR="004648F8" w:rsidRPr="00857F12">
        <w:rPr>
          <w:rFonts w:ascii="Times New Roman" w:hAnsi="Times New Roman" w:cs="Times New Roman"/>
          <w:sz w:val="24"/>
        </w:rPr>
      </w:r>
      <w:r w:rsidR="004648F8" w:rsidRPr="00857F12">
        <w:rPr>
          <w:rFonts w:ascii="Times New Roman" w:hAnsi="Times New Roman" w:cs="Times New Roman"/>
          <w:sz w:val="24"/>
        </w:rPr>
        <w:fldChar w:fldCharType="separate"/>
      </w:r>
      <w:r w:rsidR="006C24A7" w:rsidRPr="00857F12">
        <w:rPr>
          <w:rFonts w:ascii="Times New Roman" w:hAnsi="Times New Roman" w:cs="Times New Roman"/>
          <w:sz w:val="24"/>
        </w:rPr>
        <w:t>[40]</w:t>
      </w:r>
      <w:r w:rsidR="004648F8" w:rsidRPr="00857F12">
        <w:rPr>
          <w:rFonts w:ascii="Times New Roman" w:hAnsi="Times New Roman" w:cs="Times New Roman"/>
          <w:sz w:val="24"/>
        </w:rPr>
        <w:fldChar w:fldCharType="end"/>
      </w:r>
      <w:r w:rsidR="00DA4216" w:rsidRPr="00857F12">
        <w:rPr>
          <w:rFonts w:ascii="Times New Roman" w:hAnsi="Times New Roman" w:cs="Times New Roman"/>
          <w:sz w:val="24"/>
        </w:rPr>
        <w:t>.</w:t>
      </w:r>
    </w:p>
    <w:p w14:paraId="03CE9A9E" w14:textId="1D4F0654" w:rsidR="009A58EF" w:rsidRPr="00857F12" w:rsidRDefault="0059660E" w:rsidP="00FC4EED">
      <w:pPr>
        <w:spacing w:line="360" w:lineRule="auto"/>
        <w:jc w:val="center"/>
      </w:pPr>
      <w:r w:rsidRPr="00857F12">
        <w:object w:dxaOrig="4159" w:dyaOrig="3870" w14:anchorId="5F8E22E1">
          <v:shape id="_x0000_i1068" type="#_x0000_t75" style="width:294.75pt;height:273.75pt" o:ole="">
            <v:imagedata r:id="rId97" o:title=""/>
          </v:shape>
          <o:OLEObject Type="Embed" ProgID="Origin50.Graph" ShapeID="_x0000_i1068" DrawAspect="Content" ObjectID="_1719812975" r:id="rId98"/>
        </w:object>
      </w:r>
    </w:p>
    <w:p w14:paraId="15ED22CC" w14:textId="1D4B5353" w:rsidR="00AB7097" w:rsidRPr="00857F12" w:rsidRDefault="001C2C23" w:rsidP="008E40F6">
      <w:pPr>
        <w:spacing w:line="360" w:lineRule="auto"/>
        <w:ind w:firstLineChars="200" w:firstLine="420"/>
        <w:jc w:val="center"/>
        <w:rPr>
          <w:rFonts w:ascii="Times New Roman" w:hAnsi="Times New Roman" w:cs="Times New Roman"/>
          <w:szCs w:val="18"/>
        </w:rPr>
      </w:pPr>
      <w:r w:rsidRPr="00857F12">
        <w:rPr>
          <w:rFonts w:ascii="Times New Roman" w:hAnsi="Times New Roman" w:cs="Times New Roman"/>
          <w:szCs w:val="18"/>
        </w:rPr>
        <w:t>F</w:t>
      </w:r>
      <w:r w:rsidR="008E40F6" w:rsidRPr="00857F12">
        <w:rPr>
          <w:rFonts w:ascii="Times New Roman" w:hAnsi="Times New Roman" w:cs="Times New Roman"/>
          <w:szCs w:val="18"/>
        </w:rPr>
        <w:t>ig. 1</w:t>
      </w:r>
      <w:r w:rsidR="00311C5D" w:rsidRPr="00857F12">
        <w:rPr>
          <w:rFonts w:ascii="Times New Roman" w:hAnsi="Times New Roman" w:cs="Times New Roman"/>
          <w:szCs w:val="18"/>
        </w:rPr>
        <w:t>7</w:t>
      </w:r>
      <w:r w:rsidR="008E40F6" w:rsidRPr="00857F12">
        <w:rPr>
          <w:rFonts w:ascii="Times New Roman" w:hAnsi="Times New Roman" w:cs="Times New Roman"/>
          <w:szCs w:val="18"/>
        </w:rPr>
        <w:t xml:space="preserve"> Comparison of peak absolute acceleration demand</w:t>
      </w:r>
      <w:r w:rsidR="00592253" w:rsidRPr="00857F12">
        <w:rPr>
          <w:rFonts w:ascii="Times New Roman" w:hAnsi="Times New Roman" w:cs="Times New Roman"/>
          <w:szCs w:val="18"/>
        </w:rPr>
        <w:t>s</w:t>
      </w:r>
      <w:r w:rsidR="008E40F6" w:rsidRPr="00857F12">
        <w:rPr>
          <w:rFonts w:ascii="Times New Roman" w:hAnsi="Times New Roman" w:cs="Times New Roman"/>
          <w:szCs w:val="18"/>
        </w:rPr>
        <w:t xml:space="preserve"> u</w:t>
      </w:r>
      <w:r w:rsidR="00596806" w:rsidRPr="00857F12">
        <w:rPr>
          <w:rFonts w:ascii="Times New Roman" w:hAnsi="Times New Roman" w:cs="Times New Roman"/>
          <w:szCs w:val="18"/>
        </w:rPr>
        <w:t>sing two sets of ground motions</w:t>
      </w:r>
    </w:p>
    <w:p w14:paraId="455C9CD0" w14:textId="77777777" w:rsidR="00F109E1" w:rsidRPr="00857F12" w:rsidRDefault="00F109E1" w:rsidP="008E40F6">
      <w:pPr>
        <w:spacing w:line="360" w:lineRule="auto"/>
        <w:ind w:firstLineChars="200" w:firstLine="420"/>
        <w:jc w:val="center"/>
        <w:rPr>
          <w:rFonts w:ascii="Times New Roman" w:hAnsi="Times New Roman" w:cs="Times New Roman"/>
          <w:szCs w:val="18"/>
        </w:rPr>
      </w:pPr>
    </w:p>
    <w:p w14:paraId="51AB09E8" w14:textId="0D39567B" w:rsidR="000D3D40" w:rsidRPr="00857F12" w:rsidRDefault="001C2C23" w:rsidP="000D3D40">
      <w:pPr>
        <w:spacing w:line="360" w:lineRule="auto"/>
        <w:ind w:firstLineChars="200" w:firstLine="480"/>
        <w:rPr>
          <w:rFonts w:ascii="Times New Roman" w:hAnsi="Times New Roman" w:cs="Times New Roman"/>
          <w:sz w:val="24"/>
        </w:rPr>
      </w:pPr>
      <w:r w:rsidRPr="00857F12">
        <w:rPr>
          <w:rFonts w:ascii="Times New Roman" w:hAnsi="Times New Roman" w:cs="Times New Roman"/>
          <w:sz w:val="24"/>
        </w:rPr>
        <w:t>F</w:t>
      </w:r>
      <w:r w:rsidR="008D3AAF" w:rsidRPr="00857F12">
        <w:rPr>
          <w:rFonts w:ascii="Times New Roman" w:hAnsi="Times New Roman" w:cs="Times New Roman"/>
          <w:sz w:val="24"/>
        </w:rPr>
        <w:t>ig. 1</w:t>
      </w:r>
      <w:r w:rsidR="00DF254F" w:rsidRPr="00857F12">
        <w:rPr>
          <w:rFonts w:ascii="Times New Roman" w:hAnsi="Times New Roman" w:cs="Times New Roman"/>
          <w:sz w:val="24"/>
        </w:rPr>
        <w:t>8</w:t>
      </w:r>
      <w:r w:rsidR="008D3AAF" w:rsidRPr="00857F12">
        <w:rPr>
          <w:rFonts w:ascii="Times New Roman" w:hAnsi="Times New Roman" w:cs="Times New Roman"/>
          <w:sz w:val="24"/>
        </w:rPr>
        <w:t xml:space="preserve"> compares the</w:t>
      </w:r>
      <w:r w:rsidR="00C57556" w:rsidRPr="00857F12">
        <w:rPr>
          <w:rFonts w:ascii="Times New Roman" w:hAnsi="Times New Roman" w:cs="Times New Roman"/>
          <w:sz w:val="24"/>
        </w:rPr>
        <w:t xml:space="preserve"> mean</w:t>
      </w:r>
      <w:r w:rsidR="008D3AAF" w:rsidRPr="00857F12">
        <w:rPr>
          <w:rFonts w:ascii="Times New Roman" w:hAnsi="Times New Roman" w:cs="Times New Roman"/>
          <w:sz w:val="24"/>
        </w:rPr>
        <w:t xml:space="preserve"> variations </w:t>
      </w:r>
      <w:r w:rsidRPr="00857F12">
        <w:rPr>
          <w:rFonts w:ascii="Times New Roman" w:eastAsia="宋体" w:hAnsi="Times New Roman" w:cs="Times New Roman"/>
          <w:sz w:val="24"/>
        </w:rPr>
        <w:t>in the</w:t>
      </w:r>
      <w:r w:rsidR="008D3AAF" w:rsidRPr="00857F12">
        <w:rPr>
          <w:rFonts w:ascii="Times New Roman" w:hAnsi="Times New Roman" w:cs="Times New Roman"/>
          <w:sz w:val="24"/>
        </w:rPr>
        <w:t xml:space="preserve"> base shear and base moment</w:t>
      </w:r>
      <w:r w:rsidR="00592253" w:rsidRPr="00857F12">
        <w:rPr>
          <w:rFonts w:ascii="Times New Roman" w:hAnsi="Times New Roman" w:cs="Times New Roman"/>
          <w:sz w:val="24"/>
        </w:rPr>
        <w:t xml:space="preserve"> that are</w:t>
      </w:r>
      <w:r w:rsidR="008D3AAF" w:rsidRPr="00857F12">
        <w:rPr>
          <w:rFonts w:ascii="Times New Roman" w:hAnsi="Times New Roman" w:cs="Times New Roman"/>
          <w:sz w:val="24"/>
        </w:rPr>
        <w:t xml:space="preserve"> caused by the </w:t>
      </w:r>
      <w:r w:rsidR="00C57556" w:rsidRPr="00857F12">
        <w:rPr>
          <w:rFonts w:ascii="Times New Roman" w:hAnsi="Times New Roman" w:cs="Times New Roman"/>
          <w:sz w:val="24"/>
        </w:rPr>
        <w:t>FF set</w:t>
      </w:r>
      <w:r w:rsidR="008D3AAF" w:rsidRPr="00857F12">
        <w:rPr>
          <w:rFonts w:ascii="Times New Roman" w:hAnsi="Times New Roman" w:cs="Times New Roman"/>
          <w:sz w:val="24"/>
        </w:rPr>
        <w:t xml:space="preserve"> and </w:t>
      </w:r>
      <w:r w:rsidR="00C57556" w:rsidRPr="00857F12">
        <w:rPr>
          <w:rFonts w:ascii="Times New Roman" w:hAnsi="Times New Roman" w:cs="Times New Roman"/>
          <w:sz w:val="24"/>
        </w:rPr>
        <w:t>NF set</w:t>
      </w:r>
      <w:r w:rsidR="008D3AAF" w:rsidRPr="00857F12">
        <w:rPr>
          <w:rFonts w:ascii="Times New Roman" w:hAnsi="Times New Roman" w:cs="Times New Roman"/>
          <w:sz w:val="24"/>
        </w:rPr>
        <w:t>.</w:t>
      </w:r>
      <w:r w:rsidR="00596C09" w:rsidRPr="00857F12">
        <w:rPr>
          <w:rFonts w:ascii="Times New Roman" w:hAnsi="Times New Roman" w:cs="Times New Roman"/>
          <w:sz w:val="24"/>
        </w:rPr>
        <w:t xml:space="preserve"> The results presented in Fig. </w:t>
      </w:r>
      <w:r w:rsidR="00DF254F" w:rsidRPr="00857F12">
        <w:rPr>
          <w:rFonts w:ascii="Times New Roman" w:hAnsi="Times New Roman" w:cs="Times New Roman"/>
          <w:sz w:val="24"/>
        </w:rPr>
        <w:t>8</w:t>
      </w:r>
      <w:r w:rsidR="00596C09" w:rsidRPr="00857F12">
        <w:rPr>
          <w:rFonts w:ascii="Times New Roman" w:hAnsi="Times New Roman" w:cs="Times New Roman"/>
          <w:sz w:val="24"/>
        </w:rPr>
        <w:t xml:space="preserve"> are also given here for reference. The comparisons show that the shear demand and moment demand induced by two sets of ground motions are much larger than those corresponding to wind loading in the ULS, </w:t>
      </w:r>
      <w:r w:rsidR="00670C6E" w:rsidRPr="00857F12">
        <w:rPr>
          <w:rFonts w:ascii="Times New Roman" w:hAnsi="Times New Roman" w:cs="Times New Roman"/>
          <w:sz w:val="24"/>
        </w:rPr>
        <w:t xml:space="preserve">which </w:t>
      </w:r>
      <w:r w:rsidR="00596C09" w:rsidRPr="00857F12">
        <w:rPr>
          <w:rFonts w:ascii="Times New Roman" w:hAnsi="Times New Roman" w:cs="Times New Roman"/>
          <w:sz w:val="24"/>
        </w:rPr>
        <w:t>mean</w:t>
      </w:r>
      <w:r w:rsidR="00670C6E" w:rsidRPr="00857F12">
        <w:rPr>
          <w:rFonts w:ascii="Times New Roman" w:hAnsi="Times New Roman" w:cs="Times New Roman"/>
          <w:sz w:val="24"/>
        </w:rPr>
        <w:t>s</w:t>
      </w:r>
      <w:r w:rsidR="00596C09" w:rsidRPr="00857F12">
        <w:rPr>
          <w:rFonts w:ascii="Times New Roman" w:hAnsi="Times New Roman" w:cs="Times New Roman"/>
          <w:sz w:val="24"/>
        </w:rPr>
        <w:t xml:space="preserve"> that seismic loads can dominate the design of SCHTs near earthquake sources.</w:t>
      </w:r>
      <w:r w:rsidR="000D3D40" w:rsidRPr="00857F12">
        <w:rPr>
          <w:rFonts w:ascii="Times New Roman" w:hAnsi="Times New Roman" w:cs="Times New Roman"/>
          <w:sz w:val="24"/>
        </w:rPr>
        <w:t xml:space="preserve"> For all the SCHTs, the </w:t>
      </w:r>
      <w:r w:rsidR="00430AD0" w:rsidRPr="00857F12">
        <w:rPr>
          <w:rFonts w:ascii="Times New Roman" w:hAnsi="Times New Roman" w:cs="Times New Roman"/>
          <w:sz w:val="24"/>
        </w:rPr>
        <w:t xml:space="preserve">parameter </w:t>
      </w:r>
      <w:proofErr w:type="spellStart"/>
      <w:r w:rsidR="00430AD0" w:rsidRPr="00857F12">
        <w:rPr>
          <w:rFonts w:ascii="Times New Roman" w:hAnsi="Times New Roman" w:cs="Times New Roman"/>
          <w:i/>
          <w:sz w:val="24"/>
        </w:rPr>
        <w:t>V</w:t>
      </w:r>
      <w:r w:rsidR="00430AD0" w:rsidRPr="00857F12">
        <w:rPr>
          <w:rFonts w:ascii="Times New Roman" w:hAnsi="Times New Roman" w:cs="Times New Roman"/>
          <w:sz w:val="24"/>
          <w:vertAlign w:val="subscript"/>
        </w:rPr>
        <w:t>pb</w:t>
      </w:r>
      <w:proofErr w:type="spellEnd"/>
      <w:r w:rsidR="00681384" w:rsidRPr="00857F12">
        <w:rPr>
          <w:rFonts w:ascii="Times New Roman" w:hAnsi="Times New Roman" w:cs="Times New Roman"/>
          <w:sz w:val="24"/>
        </w:rPr>
        <w:t xml:space="preserve"> </w:t>
      </w:r>
      <w:r w:rsidR="000D3D40" w:rsidRPr="00857F12">
        <w:rPr>
          <w:rFonts w:ascii="Times New Roman" w:hAnsi="Times New Roman" w:cs="Times New Roman"/>
          <w:sz w:val="24"/>
        </w:rPr>
        <w:t>reduce</w:t>
      </w:r>
      <w:r w:rsidR="00C1481A" w:rsidRPr="00857F12">
        <w:rPr>
          <w:rFonts w:ascii="Times New Roman" w:hAnsi="Times New Roman" w:cs="Times New Roman"/>
          <w:sz w:val="24"/>
        </w:rPr>
        <w:t>s</w:t>
      </w:r>
      <w:r w:rsidR="000D3D40" w:rsidRPr="00857F12">
        <w:rPr>
          <w:rFonts w:ascii="Times New Roman" w:hAnsi="Times New Roman" w:cs="Times New Roman"/>
          <w:sz w:val="24"/>
        </w:rPr>
        <w:t xml:space="preserve"> by </w:t>
      </w:r>
      <w:r w:rsidR="00C259C4" w:rsidRPr="00857F12">
        <w:rPr>
          <w:rFonts w:ascii="Times New Roman" w:hAnsi="Times New Roman" w:cs="Times New Roman"/>
          <w:sz w:val="24"/>
        </w:rPr>
        <w:t>24.9</w:t>
      </w:r>
      <w:r w:rsidR="000D3D40" w:rsidRPr="00857F12">
        <w:rPr>
          <w:rFonts w:ascii="Times New Roman" w:hAnsi="Times New Roman" w:cs="Times New Roman"/>
          <w:sz w:val="24"/>
        </w:rPr>
        <w:t>%</w:t>
      </w:r>
      <w:r w:rsidR="00EA1FBC" w:rsidRPr="00857F12">
        <w:rPr>
          <w:rFonts w:ascii="Times New Roman" w:hAnsi="Times New Roman" w:cs="Times New Roman"/>
          <w:sz w:val="24"/>
        </w:rPr>
        <w:t>–</w:t>
      </w:r>
      <w:r w:rsidR="00C259C4" w:rsidRPr="00857F12">
        <w:rPr>
          <w:rFonts w:ascii="Times New Roman" w:hAnsi="Times New Roman" w:cs="Times New Roman"/>
          <w:sz w:val="24"/>
        </w:rPr>
        <w:t>29.2</w:t>
      </w:r>
      <w:r w:rsidR="000D3D40" w:rsidRPr="00857F12">
        <w:rPr>
          <w:rFonts w:ascii="Times New Roman" w:hAnsi="Times New Roman" w:cs="Times New Roman"/>
          <w:sz w:val="24"/>
        </w:rPr>
        <w:t xml:space="preserve">% for the </w:t>
      </w:r>
      <w:r w:rsidR="00C57556" w:rsidRPr="00857F12">
        <w:rPr>
          <w:rFonts w:ascii="Times New Roman" w:hAnsi="Times New Roman" w:cs="Times New Roman"/>
          <w:sz w:val="24"/>
        </w:rPr>
        <w:t>FF set</w:t>
      </w:r>
      <w:r w:rsidR="000D3D40" w:rsidRPr="00857F12">
        <w:rPr>
          <w:rFonts w:ascii="Times New Roman" w:hAnsi="Times New Roman" w:cs="Times New Roman"/>
          <w:sz w:val="24"/>
        </w:rPr>
        <w:t xml:space="preserve"> and by </w:t>
      </w:r>
      <w:r w:rsidR="00C259C4" w:rsidRPr="00857F12">
        <w:rPr>
          <w:rFonts w:ascii="Times New Roman" w:hAnsi="Times New Roman" w:cs="Times New Roman"/>
          <w:sz w:val="24"/>
        </w:rPr>
        <w:t>22.0</w:t>
      </w:r>
      <w:r w:rsidR="000D3D40" w:rsidRPr="00857F12">
        <w:rPr>
          <w:rFonts w:ascii="Times New Roman" w:hAnsi="Times New Roman" w:cs="Times New Roman"/>
          <w:sz w:val="24"/>
        </w:rPr>
        <w:t>%</w:t>
      </w:r>
      <w:r w:rsidR="00EA1FBC" w:rsidRPr="00857F12">
        <w:rPr>
          <w:rFonts w:ascii="Times New Roman" w:hAnsi="Times New Roman" w:cs="Times New Roman"/>
          <w:sz w:val="24"/>
        </w:rPr>
        <w:t>–</w:t>
      </w:r>
      <w:r w:rsidR="000D3D40" w:rsidRPr="00857F12">
        <w:rPr>
          <w:rFonts w:ascii="Times New Roman" w:hAnsi="Times New Roman" w:cs="Times New Roman"/>
          <w:sz w:val="24"/>
        </w:rPr>
        <w:t>2</w:t>
      </w:r>
      <w:r w:rsidR="00C259C4" w:rsidRPr="00857F12">
        <w:rPr>
          <w:rFonts w:ascii="Times New Roman" w:hAnsi="Times New Roman" w:cs="Times New Roman"/>
          <w:sz w:val="24"/>
        </w:rPr>
        <w:t>8.7</w:t>
      </w:r>
      <w:r w:rsidR="000D3D40" w:rsidRPr="00857F12">
        <w:rPr>
          <w:rFonts w:ascii="Times New Roman" w:hAnsi="Times New Roman" w:cs="Times New Roman"/>
          <w:sz w:val="24"/>
        </w:rPr>
        <w:t xml:space="preserve">% for the </w:t>
      </w:r>
      <w:r w:rsidR="00C57556" w:rsidRPr="00857F12">
        <w:rPr>
          <w:rFonts w:ascii="Times New Roman" w:hAnsi="Times New Roman" w:cs="Times New Roman"/>
          <w:sz w:val="24"/>
        </w:rPr>
        <w:t>NF set</w:t>
      </w:r>
      <w:r w:rsidR="000D3D40" w:rsidRPr="00857F12">
        <w:rPr>
          <w:rFonts w:ascii="Times New Roman" w:hAnsi="Times New Roman" w:cs="Times New Roman"/>
          <w:sz w:val="24"/>
        </w:rPr>
        <w:t xml:space="preserve"> when increasing damping ratio from 0.65% to 5%. Similarly, the </w:t>
      </w:r>
      <w:r w:rsidR="00430AD0" w:rsidRPr="00857F12">
        <w:rPr>
          <w:rFonts w:ascii="Times New Roman" w:hAnsi="Times New Roman" w:cs="Times New Roman"/>
          <w:sz w:val="24"/>
        </w:rPr>
        <w:t xml:space="preserve">parameter </w:t>
      </w:r>
      <w:proofErr w:type="spellStart"/>
      <w:r w:rsidR="00430AD0" w:rsidRPr="00857F12">
        <w:rPr>
          <w:rFonts w:ascii="Times New Roman" w:hAnsi="Times New Roman" w:cs="Times New Roman"/>
          <w:i/>
          <w:sz w:val="24"/>
        </w:rPr>
        <w:t>M</w:t>
      </w:r>
      <w:r w:rsidR="00430AD0" w:rsidRPr="00857F12">
        <w:rPr>
          <w:rFonts w:ascii="Times New Roman" w:hAnsi="Times New Roman" w:cs="Times New Roman"/>
          <w:sz w:val="24"/>
          <w:vertAlign w:val="subscript"/>
        </w:rPr>
        <w:t>pb</w:t>
      </w:r>
      <w:proofErr w:type="spellEnd"/>
      <w:r w:rsidR="000D3D40" w:rsidRPr="00857F12">
        <w:rPr>
          <w:rFonts w:ascii="Times New Roman" w:hAnsi="Times New Roman" w:cs="Times New Roman"/>
          <w:sz w:val="24"/>
        </w:rPr>
        <w:t xml:space="preserve"> reduce</w:t>
      </w:r>
      <w:r w:rsidR="00C1481A" w:rsidRPr="00857F12">
        <w:rPr>
          <w:rFonts w:ascii="Times New Roman" w:hAnsi="Times New Roman" w:cs="Times New Roman"/>
          <w:sz w:val="24"/>
        </w:rPr>
        <w:t>s</w:t>
      </w:r>
      <w:r w:rsidR="000D3D40" w:rsidRPr="00857F12">
        <w:rPr>
          <w:rFonts w:ascii="Times New Roman" w:hAnsi="Times New Roman" w:cs="Times New Roman"/>
          <w:sz w:val="24"/>
        </w:rPr>
        <w:t xml:space="preserve"> by </w:t>
      </w:r>
      <w:r w:rsidR="00C259C4" w:rsidRPr="00857F12">
        <w:rPr>
          <w:rFonts w:ascii="Times New Roman" w:hAnsi="Times New Roman" w:cs="Times New Roman"/>
          <w:sz w:val="24"/>
        </w:rPr>
        <w:t>22.2</w:t>
      </w:r>
      <w:r w:rsidR="000D3D40" w:rsidRPr="00857F12">
        <w:rPr>
          <w:rFonts w:ascii="Times New Roman" w:hAnsi="Times New Roman" w:cs="Times New Roman"/>
          <w:sz w:val="24"/>
        </w:rPr>
        <w:t>%</w:t>
      </w:r>
      <w:r w:rsidR="00EA1FBC" w:rsidRPr="00857F12">
        <w:rPr>
          <w:rFonts w:ascii="Times New Roman" w:hAnsi="Times New Roman" w:cs="Times New Roman"/>
          <w:sz w:val="24"/>
        </w:rPr>
        <w:t>–</w:t>
      </w:r>
      <w:r w:rsidR="00C259C4" w:rsidRPr="00857F12">
        <w:rPr>
          <w:rFonts w:ascii="Times New Roman" w:hAnsi="Times New Roman" w:cs="Times New Roman"/>
          <w:sz w:val="24"/>
        </w:rPr>
        <w:t>27.5</w:t>
      </w:r>
      <w:r w:rsidR="000D3D40" w:rsidRPr="00857F12">
        <w:rPr>
          <w:rFonts w:ascii="Times New Roman" w:hAnsi="Times New Roman" w:cs="Times New Roman"/>
          <w:sz w:val="24"/>
        </w:rPr>
        <w:t xml:space="preserve">% for the </w:t>
      </w:r>
      <w:r w:rsidR="00C57556" w:rsidRPr="00857F12">
        <w:rPr>
          <w:rFonts w:ascii="Times New Roman" w:hAnsi="Times New Roman" w:cs="Times New Roman"/>
          <w:sz w:val="24"/>
        </w:rPr>
        <w:t>FF set</w:t>
      </w:r>
      <w:r w:rsidR="000D3D40" w:rsidRPr="00857F12">
        <w:rPr>
          <w:rFonts w:ascii="Times New Roman" w:hAnsi="Times New Roman" w:cs="Times New Roman"/>
          <w:sz w:val="24"/>
        </w:rPr>
        <w:t xml:space="preserve"> and by </w:t>
      </w:r>
      <w:r w:rsidR="00C259C4" w:rsidRPr="00857F12">
        <w:rPr>
          <w:rFonts w:ascii="Times New Roman" w:hAnsi="Times New Roman" w:cs="Times New Roman"/>
          <w:sz w:val="24"/>
        </w:rPr>
        <w:t>18.7</w:t>
      </w:r>
      <w:r w:rsidR="000D3D40" w:rsidRPr="00857F12">
        <w:rPr>
          <w:rFonts w:ascii="Times New Roman" w:hAnsi="Times New Roman" w:cs="Times New Roman"/>
          <w:sz w:val="24"/>
        </w:rPr>
        <w:t>%</w:t>
      </w:r>
      <w:r w:rsidR="00EA1FBC" w:rsidRPr="00857F12">
        <w:rPr>
          <w:rFonts w:ascii="Times New Roman" w:hAnsi="Times New Roman" w:cs="Times New Roman"/>
          <w:sz w:val="24"/>
        </w:rPr>
        <w:t>–</w:t>
      </w:r>
      <w:r w:rsidR="00C259C4" w:rsidRPr="00857F12">
        <w:rPr>
          <w:rFonts w:ascii="Times New Roman" w:hAnsi="Times New Roman" w:cs="Times New Roman"/>
          <w:sz w:val="24"/>
        </w:rPr>
        <w:t>25.4</w:t>
      </w:r>
      <w:r w:rsidR="000D3D40" w:rsidRPr="00857F12">
        <w:rPr>
          <w:rFonts w:ascii="Times New Roman" w:hAnsi="Times New Roman" w:cs="Times New Roman"/>
          <w:sz w:val="24"/>
        </w:rPr>
        <w:t xml:space="preserve">% for the </w:t>
      </w:r>
      <w:r w:rsidR="00C57556" w:rsidRPr="00857F12">
        <w:rPr>
          <w:rFonts w:ascii="Times New Roman" w:hAnsi="Times New Roman" w:cs="Times New Roman"/>
          <w:sz w:val="24"/>
        </w:rPr>
        <w:t>NF set</w:t>
      </w:r>
      <w:r w:rsidR="00681384" w:rsidRPr="00857F12">
        <w:rPr>
          <w:rFonts w:ascii="Times New Roman" w:hAnsi="Times New Roman" w:cs="Times New Roman"/>
          <w:sz w:val="24"/>
        </w:rPr>
        <w:t>, respectively</w:t>
      </w:r>
      <w:r w:rsidR="000D3D40" w:rsidRPr="00857F12">
        <w:rPr>
          <w:rFonts w:ascii="Times New Roman" w:hAnsi="Times New Roman" w:cs="Times New Roman"/>
          <w:sz w:val="24"/>
        </w:rPr>
        <w:t>. Overall, the effect of</w:t>
      </w:r>
      <w:r w:rsidR="006744A8" w:rsidRPr="00857F12">
        <w:rPr>
          <w:rFonts w:ascii="Times New Roman" w:hAnsi="Times New Roman" w:cs="Times New Roman"/>
          <w:sz w:val="24"/>
        </w:rPr>
        <w:t xml:space="preserve"> tower total</w:t>
      </w:r>
      <w:r w:rsidR="000D3D40" w:rsidRPr="00857F12">
        <w:rPr>
          <w:rFonts w:ascii="Times New Roman" w:hAnsi="Times New Roman" w:cs="Times New Roman"/>
          <w:sz w:val="24"/>
        </w:rPr>
        <w:t xml:space="preserve"> damping is obvious and</w:t>
      </w:r>
      <w:r w:rsidR="005D6FDE" w:rsidRPr="00857F12">
        <w:rPr>
          <w:rFonts w:ascii="Times New Roman" w:hAnsi="Times New Roman" w:cs="Times New Roman"/>
          <w:sz w:val="24"/>
        </w:rPr>
        <w:t xml:space="preserve"> more </w:t>
      </w:r>
      <w:r w:rsidR="002258B9" w:rsidRPr="00857F12">
        <w:rPr>
          <w:rFonts w:ascii="Times New Roman" w:hAnsi="Times New Roman" w:cs="Times New Roman" w:hint="eastAsia"/>
          <w:sz w:val="24"/>
        </w:rPr>
        <w:t>r</w:t>
      </w:r>
      <w:r w:rsidR="002258B9" w:rsidRPr="00857F12">
        <w:rPr>
          <w:rFonts w:ascii="Times New Roman" w:hAnsi="Times New Roman" w:cs="Times New Roman"/>
          <w:sz w:val="24"/>
        </w:rPr>
        <w:t xml:space="preserve">ealistic damping estimates are required to better </w:t>
      </w:r>
      <w:r w:rsidR="00025048" w:rsidRPr="00857F12">
        <w:rPr>
          <w:rFonts w:ascii="Times New Roman" w:hAnsi="Times New Roman" w:cs="Times New Roman"/>
          <w:sz w:val="24"/>
        </w:rPr>
        <w:t>evaluate</w:t>
      </w:r>
      <w:r w:rsidR="002258B9" w:rsidRPr="00857F12">
        <w:rPr>
          <w:rFonts w:ascii="Times New Roman" w:hAnsi="Times New Roman" w:cs="Times New Roman"/>
          <w:sz w:val="24"/>
        </w:rPr>
        <w:t xml:space="preserve"> the seismic performance </w:t>
      </w:r>
      <w:r w:rsidR="003C0A77" w:rsidRPr="00857F12">
        <w:rPr>
          <w:rFonts w:ascii="Times New Roman" w:hAnsi="Times New Roman" w:cs="Times New Roman"/>
          <w:sz w:val="24"/>
        </w:rPr>
        <w:t>of SCHTs</w:t>
      </w:r>
      <w:r w:rsidR="00B45032" w:rsidRPr="00857F12">
        <w:rPr>
          <w:rFonts w:ascii="Times New Roman" w:hAnsi="Times New Roman" w:cs="Times New Roman"/>
          <w:sz w:val="24"/>
        </w:rPr>
        <w:t>.</w:t>
      </w:r>
    </w:p>
    <w:p w14:paraId="7CB5CE72" w14:textId="6F83B1B1" w:rsidR="000718A2" w:rsidRPr="00857F12" w:rsidRDefault="00596C09" w:rsidP="000718A2">
      <w:pPr>
        <w:spacing w:line="360" w:lineRule="auto"/>
        <w:ind w:firstLineChars="200" w:firstLine="480"/>
        <w:rPr>
          <w:rFonts w:ascii="Times New Roman" w:hAnsi="Times New Roman" w:cs="Times New Roman"/>
          <w:sz w:val="24"/>
        </w:rPr>
      </w:pPr>
      <w:r w:rsidRPr="00857F12">
        <w:rPr>
          <w:rFonts w:ascii="Times New Roman" w:hAnsi="Times New Roman" w:cs="Times New Roman"/>
          <w:sz w:val="24"/>
        </w:rPr>
        <w:t xml:space="preserve">It is also evident that the RSA </w:t>
      </w:r>
      <w:r w:rsidR="00670C6E" w:rsidRPr="00857F12">
        <w:rPr>
          <w:rFonts w:ascii="Times New Roman" w:hAnsi="Times New Roman" w:cs="Times New Roman"/>
          <w:sz w:val="24"/>
        </w:rPr>
        <w:t xml:space="preserve">greatly </w:t>
      </w:r>
      <w:r w:rsidRPr="00857F12">
        <w:rPr>
          <w:rFonts w:ascii="Times New Roman" w:hAnsi="Times New Roman" w:cs="Times New Roman"/>
          <w:sz w:val="24"/>
        </w:rPr>
        <w:t xml:space="preserve">underestimates the seismic force demands. A </w:t>
      </w:r>
      <w:r w:rsidR="0042525C" w:rsidRPr="00857F12">
        <w:rPr>
          <w:rFonts w:ascii="Times New Roman" w:hAnsi="Times New Roman" w:cs="Times New Roman"/>
          <w:kern w:val="0"/>
          <w:sz w:val="24"/>
          <w:szCs w:val="24"/>
        </w:rPr>
        <w:t xml:space="preserve">dynamic </w:t>
      </w:r>
      <w:r w:rsidR="0042525C" w:rsidRPr="00857F12">
        <w:rPr>
          <w:rFonts w:ascii="Times New Roman" w:hAnsi="Times New Roman" w:cs="Times New Roman"/>
          <w:kern w:val="0"/>
          <w:sz w:val="24"/>
          <w:szCs w:val="24"/>
        </w:rPr>
        <w:lastRenderedPageBreak/>
        <w:t>amplification</w:t>
      </w:r>
      <w:r w:rsidR="0011113A" w:rsidRPr="00857F12">
        <w:rPr>
          <w:rFonts w:ascii="Times New Roman" w:hAnsi="Times New Roman" w:cs="Times New Roman"/>
          <w:sz w:val="24"/>
        </w:rPr>
        <w:t xml:space="preserve"> factor is used to measure the relative force demands between response history analysis and RSA</w:t>
      </w:r>
      <w:r w:rsidR="000D3D40" w:rsidRPr="00857F12">
        <w:rPr>
          <w:rFonts w:ascii="Times New Roman" w:hAnsi="Times New Roman" w:cs="Times New Roman"/>
          <w:sz w:val="24"/>
        </w:rPr>
        <w:t xml:space="preserve"> using the same 5% damping</w:t>
      </w:r>
      <w:r w:rsidR="0011113A" w:rsidRPr="00857F12">
        <w:rPr>
          <w:rFonts w:ascii="Times New Roman" w:hAnsi="Times New Roman" w:cs="Times New Roman"/>
          <w:sz w:val="24"/>
        </w:rPr>
        <w:t xml:space="preserve">, which is defined as the ratio of the maximum base force during earthquake loading to the code-design base force. </w:t>
      </w:r>
      <w:r w:rsidR="000718A2" w:rsidRPr="00857F12">
        <w:rPr>
          <w:rFonts w:ascii="Times New Roman" w:hAnsi="Times New Roman" w:cs="Times New Roman"/>
          <w:sz w:val="24"/>
        </w:rPr>
        <w:t xml:space="preserve">From the </w:t>
      </w:r>
      <w:r w:rsidR="00C57556" w:rsidRPr="00857F12">
        <w:rPr>
          <w:rFonts w:ascii="Times New Roman" w:hAnsi="Times New Roman" w:cs="Times New Roman"/>
          <w:sz w:val="24"/>
        </w:rPr>
        <w:t>FF set</w:t>
      </w:r>
      <w:r w:rsidR="000718A2" w:rsidRPr="00857F12">
        <w:rPr>
          <w:rFonts w:ascii="Times New Roman" w:hAnsi="Times New Roman" w:cs="Times New Roman"/>
          <w:sz w:val="24"/>
        </w:rPr>
        <w:t xml:space="preserve">, the dynamic amplification factors for </w:t>
      </w:r>
      <w:proofErr w:type="spellStart"/>
      <w:r w:rsidR="000718A2" w:rsidRPr="00857F12">
        <w:rPr>
          <w:rFonts w:ascii="Times New Roman" w:hAnsi="Times New Roman" w:cs="Times New Roman"/>
          <w:i/>
          <w:sz w:val="24"/>
        </w:rPr>
        <w:t>V</w:t>
      </w:r>
      <w:r w:rsidR="000718A2" w:rsidRPr="00857F12">
        <w:rPr>
          <w:rFonts w:ascii="Times New Roman" w:hAnsi="Times New Roman" w:cs="Times New Roman"/>
          <w:sz w:val="24"/>
          <w:vertAlign w:val="subscript"/>
        </w:rPr>
        <w:t>pb</w:t>
      </w:r>
      <w:proofErr w:type="spellEnd"/>
      <w:r w:rsidR="000718A2" w:rsidRPr="00857F12">
        <w:rPr>
          <w:rFonts w:ascii="Times New Roman" w:hAnsi="Times New Roman" w:cs="Times New Roman"/>
          <w:sz w:val="24"/>
        </w:rPr>
        <w:t xml:space="preserve"> and </w:t>
      </w:r>
      <w:proofErr w:type="spellStart"/>
      <w:r w:rsidR="000718A2" w:rsidRPr="00857F12">
        <w:rPr>
          <w:rFonts w:ascii="Times New Roman" w:hAnsi="Times New Roman" w:cs="Times New Roman"/>
          <w:i/>
          <w:sz w:val="24"/>
        </w:rPr>
        <w:t>M</w:t>
      </w:r>
      <w:r w:rsidR="000718A2" w:rsidRPr="00857F12">
        <w:rPr>
          <w:rFonts w:ascii="Times New Roman" w:hAnsi="Times New Roman" w:cs="Times New Roman"/>
          <w:sz w:val="24"/>
          <w:vertAlign w:val="subscript"/>
        </w:rPr>
        <w:t>pb</w:t>
      </w:r>
      <w:proofErr w:type="spellEnd"/>
      <w:r w:rsidR="000718A2" w:rsidRPr="00857F12">
        <w:rPr>
          <w:rFonts w:ascii="Times New Roman" w:hAnsi="Times New Roman" w:cs="Times New Roman"/>
          <w:sz w:val="24"/>
        </w:rPr>
        <w:t xml:space="preserve"> are in the ranges of 2.27–2.45 and 1.30–1.45, respectively. Correspondingly, those of the </w:t>
      </w:r>
      <w:r w:rsidR="00C57556" w:rsidRPr="00857F12">
        <w:rPr>
          <w:rFonts w:ascii="Times New Roman" w:hAnsi="Times New Roman" w:cs="Times New Roman"/>
          <w:sz w:val="24"/>
        </w:rPr>
        <w:t>NF set</w:t>
      </w:r>
      <w:r w:rsidR="000718A2" w:rsidRPr="00857F12">
        <w:rPr>
          <w:rFonts w:ascii="Times New Roman" w:hAnsi="Times New Roman" w:cs="Times New Roman"/>
          <w:sz w:val="24"/>
        </w:rPr>
        <w:t xml:space="preserve"> </w:t>
      </w:r>
      <w:r w:rsidR="00C1481A" w:rsidRPr="00857F12">
        <w:rPr>
          <w:rFonts w:ascii="Times New Roman" w:hAnsi="Times New Roman" w:cs="Times New Roman"/>
          <w:sz w:val="24"/>
        </w:rPr>
        <w:t>a</w:t>
      </w:r>
      <w:r w:rsidR="000718A2" w:rsidRPr="00857F12">
        <w:rPr>
          <w:rFonts w:ascii="Times New Roman" w:hAnsi="Times New Roman" w:cs="Times New Roman"/>
          <w:sz w:val="24"/>
        </w:rPr>
        <w:t>re 2.25–2.47 and 1.37–1.57, respectively. The differences between</w:t>
      </w:r>
      <w:r w:rsidR="002440C8" w:rsidRPr="00857F12">
        <w:rPr>
          <w:rFonts w:ascii="Times New Roman" w:hAnsi="Times New Roman" w:cs="Times New Roman"/>
          <w:sz w:val="24"/>
        </w:rPr>
        <w:t xml:space="preserve"> the</w:t>
      </w:r>
      <w:r w:rsidR="000718A2" w:rsidRPr="00857F12">
        <w:rPr>
          <w:rFonts w:ascii="Times New Roman" w:hAnsi="Times New Roman" w:cs="Times New Roman"/>
          <w:sz w:val="24"/>
        </w:rPr>
        <w:t xml:space="preserve"> RSA and time-history analysis are similar to those of earlier analytical studies for other cantilever-type configurations, such as concrete shear walls </w:t>
      </w:r>
      <w:r w:rsidR="000D3D40" w:rsidRPr="00857F12">
        <w:rPr>
          <w:rFonts w:ascii="Times New Roman" w:hAnsi="Times New Roman" w:cs="Times New Roman"/>
          <w:sz w:val="24"/>
        </w:rPr>
        <w:fldChar w:fldCharType="begin"/>
      </w:r>
      <w:r w:rsidR="000D3D40" w:rsidRPr="00857F12">
        <w:rPr>
          <w:rFonts w:ascii="Times New Roman" w:hAnsi="Times New Roman" w:cs="Times New Roman"/>
          <w:sz w:val="24"/>
        </w:rPr>
        <w:instrText xml:space="preserve"> REF _Ref84518378 \r \h </w:instrText>
      </w:r>
      <w:r w:rsidR="000D3D40" w:rsidRPr="00857F12">
        <w:rPr>
          <w:rFonts w:ascii="Times New Roman" w:hAnsi="Times New Roman" w:cs="Times New Roman"/>
          <w:sz w:val="24"/>
        </w:rPr>
      </w:r>
      <w:r w:rsidR="000D3D40" w:rsidRPr="00857F12">
        <w:rPr>
          <w:rFonts w:ascii="Times New Roman" w:hAnsi="Times New Roman" w:cs="Times New Roman"/>
          <w:sz w:val="24"/>
        </w:rPr>
        <w:fldChar w:fldCharType="separate"/>
      </w:r>
      <w:r w:rsidR="006C24A7" w:rsidRPr="00857F12">
        <w:rPr>
          <w:rFonts w:ascii="Times New Roman" w:hAnsi="Times New Roman" w:cs="Times New Roman"/>
          <w:sz w:val="24"/>
        </w:rPr>
        <w:t>[41]</w:t>
      </w:r>
      <w:r w:rsidR="000D3D40" w:rsidRPr="00857F12">
        <w:rPr>
          <w:rFonts w:ascii="Times New Roman" w:hAnsi="Times New Roman" w:cs="Times New Roman"/>
          <w:sz w:val="24"/>
        </w:rPr>
        <w:fldChar w:fldCharType="end"/>
      </w:r>
      <w:r w:rsidR="000D3D40" w:rsidRPr="00857F12">
        <w:rPr>
          <w:rFonts w:ascii="Times New Roman" w:hAnsi="Times New Roman" w:cs="Times New Roman"/>
          <w:sz w:val="24"/>
        </w:rPr>
        <w:t>-</w:t>
      </w:r>
      <w:r w:rsidR="000D3D40" w:rsidRPr="00857F12">
        <w:rPr>
          <w:rFonts w:ascii="Times New Roman" w:hAnsi="Times New Roman" w:cs="Times New Roman"/>
          <w:sz w:val="24"/>
        </w:rPr>
        <w:fldChar w:fldCharType="begin"/>
      </w:r>
      <w:r w:rsidR="000D3D40" w:rsidRPr="00857F12">
        <w:rPr>
          <w:rFonts w:ascii="Times New Roman" w:hAnsi="Times New Roman" w:cs="Times New Roman"/>
          <w:sz w:val="24"/>
        </w:rPr>
        <w:instrText xml:space="preserve"> REF _Ref84518385 \r \h </w:instrText>
      </w:r>
      <w:r w:rsidR="000D3D40" w:rsidRPr="00857F12">
        <w:rPr>
          <w:rFonts w:ascii="Times New Roman" w:hAnsi="Times New Roman" w:cs="Times New Roman"/>
          <w:sz w:val="24"/>
        </w:rPr>
      </w:r>
      <w:r w:rsidR="000D3D40" w:rsidRPr="00857F12">
        <w:rPr>
          <w:rFonts w:ascii="Times New Roman" w:hAnsi="Times New Roman" w:cs="Times New Roman"/>
          <w:sz w:val="24"/>
        </w:rPr>
        <w:fldChar w:fldCharType="separate"/>
      </w:r>
      <w:r w:rsidR="006C24A7" w:rsidRPr="00857F12">
        <w:rPr>
          <w:rFonts w:ascii="Times New Roman" w:hAnsi="Times New Roman" w:cs="Times New Roman"/>
          <w:sz w:val="24"/>
        </w:rPr>
        <w:t>[43]</w:t>
      </w:r>
      <w:r w:rsidR="000D3D40" w:rsidRPr="00857F12">
        <w:rPr>
          <w:rFonts w:ascii="Times New Roman" w:hAnsi="Times New Roman" w:cs="Times New Roman"/>
          <w:sz w:val="24"/>
        </w:rPr>
        <w:fldChar w:fldCharType="end"/>
      </w:r>
      <w:r w:rsidR="000718A2" w:rsidRPr="00857F12">
        <w:rPr>
          <w:rFonts w:ascii="Times New Roman" w:hAnsi="Times New Roman" w:cs="Times New Roman"/>
          <w:sz w:val="24"/>
        </w:rPr>
        <w:t xml:space="preserve">. </w:t>
      </w:r>
    </w:p>
    <w:p w14:paraId="7FE5778F" w14:textId="31CC7A87" w:rsidR="00FA7B8F" w:rsidRPr="00857F12" w:rsidRDefault="000718A2" w:rsidP="000718A2">
      <w:pPr>
        <w:spacing w:line="360" w:lineRule="auto"/>
        <w:ind w:firstLineChars="200" w:firstLine="480"/>
        <w:rPr>
          <w:rFonts w:ascii="Times New Roman" w:hAnsi="Times New Roman" w:cs="Times New Roman"/>
          <w:sz w:val="24"/>
        </w:rPr>
      </w:pPr>
      <w:r w:rsidRPr="00857F12">
        <w:rPr>
          <w:rFonts w:ascii="Times New Roman" w:hAnsi="Times New Roman" w:cs="Times New Roman"/>
          <w:sz w:val="24"/>
        </w:rPr>
        <w:t xml:space="preserve">The underestimation of the force demands may be attributable to two effects: (1) the value of </w:t>
      </w:r>
      <w:r w:rsidRPr="00857F12">
        <w:rPr>
          <w:rFonts w:ascii="Times New Roman" w:hAnsi="Times New Roman" w:cs="Times New Roman"/>
          <w:i/>
          <w:sz w:val="24"/>
        </w:rPr>
        <w:t>R</w:t>
      </w:r>
      <w:r w:rsidRPr="00857F12">
        <w:rPr>
          <w:rFonts w:ascii="Times New Roman" w:hAnsi="Times New Roman" w:cs="Times New Roman"/>
          <w:sz w:val="24"/>
        </w:rPr>
        <w:t xml:space="preserve">=2 used to reduce the elastic responses computed from </w:t>
      </w:r>
      <w:r w:rsidR="002440C8" w:rsidRPr="00857F12">
        <w:rPr>
          <w:rFonts w:ascii="Times New Roman" w:hAnsi="Times New Roman" w:cs="Times New Roman"/>
          <w:sz w:val="24"/>
        </w:rPr>
        <w:t xml:space="preserve">the </w:t>
      </w:r>
      <w:r w:rsidRPr="00857F12">
        <w:rPr>
          <w:rFonts w:ascii="Times New Roman" w:hAnsi="Times New Roman" w:cs="Times New Roman"/>
          <w:sz w:val="24"/>
        </w:rPr>
        <w:t>RSA and (2) the</w:t>
      </w:r>
      <w:r w:rsidR="00E2240A" w:rsidRPr="00857F12">
        <w:rPr>
          <w:rFonts w:ascii="Times New Roman" w:hAnsi="Times New Roman" w:cs="Times New Roman"/>
          <w:sz w:val="24"/>
        </w:rPr>
        <w:t xml:space="preserve"> varying</w:t>
      </w:r>
      <w:r w:rsidRPr="00857F12">
        <w:rPr>
          <w:rFonts w:ascii="Times New Roman" w:hAnsi="Times New Roman" w:cs="Times New Roman"/>
          <w:sz w:val="24"/>
        </w:rPr>
        <w:t xml:space="preserve"> </w:t>
      </w:r>
      <w:proofErr w:type="spellStart"/>
      <w:r w:rsidRPr="00857F12">
        <w:rPr>
          <w:rFonts w:ascii="Times New Roman" w:hAnsi="Times New Roman" w:cs="Times New Roman"/>
          <w:sz w:val="24"/>
        </w:rPr>
        <w:t>overstrength</w:t>
      </w:r>
      <w:proofErr w:type="spellEnd"/>
      <w:r w:rsidR="00E2240A" w:rsidRPr="00857F12">
        <w:rPr>
          <w:rFonts w:ascii="Times New Roman" w:hAnsi="Times New Roman" w:cs="Times New Roman"/>
          <w:sz w:val="24"/>
        </w:rPr>
        <w:t xml:space="preserve"> </w:t>
      </w:r>
      <w:r w:rsidR="00130DAE" w:rsidRPr="00857F12">
        <w:rPr>
          <w:rFonts w:ascii="Times New Roman" w:hAnsi="Times New Roman" w:cs="Times New Roman"/>
          <w:sz w:val="24"/>
        </w:rPr>
        <w:t>of</w:t>
      </w:r>
      <w:r w:rsidR="00E2240A" w:rsidRPr="00857F12">
        <w:rPr>
          <w:rFonts w:ascii="Times New Roman" w:hAnsi="Times New Roman" w:cs="Times New Roman"/>
          <w:sz w:val="24"/>
        </w:rPr>
        <w:t xml:space="preserve"> different concrete</w:t>
      </w:r>
      <w:r w:rsidR="003652FC" w:rsidRPr="00857F12">
        <w:rPr>
          <w:rFonts w:ascii="Times New Roman" w:hAnsi="Times New Roman" w:cs="Times New Roman"/>
          <w:sz w:val="24"/>
        </w:rPr>
        <w:t xml:space="preserve"> segment-to-segment</w:t>
      </w:r>
      <w:r w:rsidR="00E2240A" w:rsidRPr="00857F12">
        <w:rPr>
          <w:rFonts w:ascii="Times New Roman" w:hAnsi="Times New Roman" w:cs="Times New Roman"/>
          <w:sz w:val="24"/>
        </w:rPr>
        <w:t xml:space="preserve"> joints</w:t>
      </w:r>
      <w:r w:rsidR="00130DAE" w:rsidRPr="00857F12">
        <w:rPr>
          <w:rFonts w:ascii="Times New Roman" w:hAnsi="Times New Roman" w:cs="Times New Roman"/>
          <w:sz w:val="24"/>
        </w:rPr>
        <w:t xml:space="preserve"> arising from</w:t>
      </w:r>
      <w:r w:rsidRPr="00857F12">
        <w:rPr>
          <w:rFonts w:ascii="Times New Roman" w:hAnsi="Times New Roman" w:cs="Times New Roman"/>
          <w:sz w:val="24"/>
        </w:rPr>
        <w:t xml:space="preserve"> the tower design. </w:t>
      </w:r>
      <w:r w:rsidR="00FC5A4B" w:rsidRPr="00857F12">
        <w:rPr>
          <w:rFonts w:ascii="Times New Roman" w:hAnsi="Times New Roman" w:cs="Times New Roman"/>
          <w:sz w:val="24"/>
        </w:rPr>
        <w:t>It</w:t>
      </w:r>
      <w:r w:rsidR="00A8700D" w:rsidRPr="00857F12">
        <w:rPr>
          <w:rFonts w:ascii="Times New Roman" w:hAnsi="Times New Roman" w:cs="Times New Roman"/>
          <w:sz w:val="24"/>
        </w:rPr>
        <w:t xml:space="preserve"> </w:t>
      </w:r>
      <w:r w:rsidR="000060EE" w:rsidRPr="00857F12">
        <w:rPr>
          <w:rFonts w:ascii="Times New Roman" w:hAnsi="Times New Roman" w:cs="Times New Roman"/>
          <w:sz w:val="24"/>
        </w:rPr>
        <w:t>is</w:t>
      </w:r>
      <w:r w:rsidRPr="00857F12">
        <w:rPr>
          <w:rFonts w:ascii="Times New Roman" w:hAnsi="Times New Roman" w:cs="Times New Roman"/>
          <w:sz w:val="24"/>
        </w:rPr>
        <w:t xml:space="preserve"> further illustrated by </w:t>
      </w:r>
      <w:proofErr w:type="spellStart"/>
      <w:r w:rsidRPr="00857F12">
        <w:rPr>
          <w:rFonts w:ascii="Times New Roman" w:hAnsi="Times New Roman" w:cs="Times New Roman"/>
          <w:sz w:val="24"/>
        </w:rPr>
        <w:t>analyzing</w:t>
      </w:r>
      <w:proofErr w:type="spellEnd"/>
      <w:r w:rsidRPr="00857F12">
        <w:rPr>
          <w:rFonts w:ascii="Times New Roman" w:hAnsi="Times New Roman" w:cs="Times New Roman"/>
          <w:sz w:val="24"/>
        </w:rPr>
        <w:t xml:space="preserve"> the distribution of the shear demand along the tower height, as shown in Fig. 1</w:t>
      </w:r>
      <w:r w:rsidR="00DF254F" w:rsidRPr="00857F12">
        <w:rPr>
          <w:rFonts w:ascii="Times New Roman" w:hAnsi="Times New Roman" w:cs="Times New Roman"/>
          <w:sz w:val="24"/>
        </w:rPr>
        <w:t>9</w:t>
      </w:r>
      <w:r w:rsidRPr="00857F12">
        <w:rPr>
          <w:rFonts w:ascii="Times New Roman" w:hAnsi="Times New Roman" w:cs="Times New Roman"/>
          <w:sz w:val="24"/>
        </w:rPr>
        <w:t>. Most of the shears obtained using time-history analyses present similar patterns to those in the RSA</w:t>
      </w:r>
      <w:r w:rsidR="00476D21" w:rsidRPr="00857F12">
        <w:rPr>
          <w:rFonts w:ascii="Times New Roman" w:hAnsi="Times New Roman" w:cs="Times New Roman"/>
          <w:sz w:val="24"/>
        </w:rPr>
        <w:t xml:space="preserve"> using </w:t>
      </w:r>
      <w:r w:rsidR="00476D21" w:rsidRPr="00857F12">
        <w:rPr>
          <w:rFonts w:ascii="Times New Roman" w:hAnsi="Times New Roman" w:cs="Times New Roman"/>
          <w:i/>
          <w:sz w:val="24"/>
        </w:rPr>
        <w:t>R</w:t>
      </w:r>
      <w:r w:rsidR="00476D21" w:rsidRPr="00857F12">
        <w:rPr>
          <w:rFonts w:ascii="Times New Roman" w:hAnsi="Times New Roman" w:cs="Times New Roman"/>
          <w:sz w:val="24"/>
        </w:rPr>
        <w:t>=1</w:t>
      </w:r>
      <w:r w:rsidRPr="00857F12">
        <w:rPr>
          <w:rFonts w:ascii="Times New Roman" w:hAnsi="Times New Roman" w:cs="Times New Roman"/>
          <w:sz w:val="24"/>
        </w:rPr>
        <w:t xml:space="preserve">, </w:t>
      </w:r>
      <w:r w:rsidR="00A533CE" w:rsidRPr="00857F12">
        <w:rPr>
          <w:rFonts w:ascii="Times New Roman" w:hAnsi="Times New Roman" w:cs="Times New Roman"/>
          <w:sz w:val="24"/>
        </w:rPr>
        <w:t>excepting that higher shear forces ar</w:t>
      </w:r>
      <w:r w:rsidR="000B5F52" w:rsidRPr="00857F12">
        <w:rPr>
          <w:rFonts w:ascii="Times New Roman" w:hAnsi="Times New Roman" w:cs="Times New Roman"/>
          <w:sz w:val="24"/>
        </w:rPr>
        <w:t>e observed near the tower base</w:t>
      </w:r>
      <w:r w:rsidR="00AC5EF0" w:rsidRPr="00857F12">
        <w:rPr>
          <w:rFonts w:ascii="Times New Roman" w:hAnsi="Times New Roman" w:cs="Times New Roman"/>
          <w:sz w:val="24"/>
        </w:rPr>
        <w:t>, most likely because of allowing towers to uplift along the concrete joints</w:t>
      </w:r>
      <w:r w:rsidR="00F14A83" w:rsidRPr="00857F12">
        <w:rPr>
          <w:rFonts w:ascii="Times New Roman" w:hAnsi="Times New Roman" w:cs="Times New Roman"/>
          <w:sz w:val="24"/>
        </w:rPr>
        <w:t xml:space="preserve"> </w:t>
      </w:r>
      <w:r w:rsidR="00796291" w:rsidRPr="00857F12">
        <w:rPr>
          <w:rFonts w:ascii="Times New Roman" w:hAnsi="Times New Roman" w:cs="Times New Roman"/>
          <w:sz w:val="24"/>
        </w:rPr>
        <w:t>during</w:t>
      </w:r>
      <w:r w:rsidR="00F14A83" w:rsidRPr="00857F12">
        <w:rPr>
          <w:rFonts w:ascii="Times New Roman" w:hAnsi="Times New Roman" w:cs="Times New Roman"/>
          <w:sz w:val="24"/>
        </w:rPr>
        <w:t xml:space="preserve"> the </w:t>
      </w:r>
      <w:r w:rsidR="00796291" w:rsidRPr="00857F12">
        <w:rPr>
          <w:rFonts w:ascii="Times New Roman" w:hAnsi="Times New Roman" w:cs="Times New Roman"/>
          <w:sz w:val="24"/>
        </w:rPr>
        <w:t>time</w:t>
      </w:r>
      <w:r w:rsidR="009D1B98" w:rsidRPr="00857F12">
        <w:rPr>
          <w:rFonts w:ascii="Times New Roman" w:hAnsi="Times New Roman" w:cs="Times New Roman"/>
          <w:sz w:val="24"/>
        </w:rPr>
        <w:t>-</w:t>
      </w:r>
      <w:r w:rsidR="00796291" w:rsidRPr="00857F12">
        <w:rPr>
          <w:rFonts w:ascii="Times New Roman" w:hAnsi="Times New Roman" w:cs="Times New Roman"/>
          <w:sz w:val="24"/>
        </w:rPr>
        <w:t>history analyses</w:t>
      </w:r>
      <w:r w:rsidR="003652FC" w:rsidRPr="00857F12">
        <w:rPr>
          <w:rFonts w:ascii="Times New Roman" w:hAnsi="Times New Roman" w:cs="Times New Roman"/>
          <w:sz w:val="24"/>
        </w:rPr>
        <w:t>.</w:t>
      </w:r>
      <w:r w:rsidR="00F14A83" w:rsidRPr="00857F12">
        <w:rPr>
          <w:rFonts w:ascii="Times New Roman" w:hAnsi="Times New Roman" w:cs="Times New Roman"/>
          <w:sz w:val="24"/>
        </w:rPr>
        <w:t xml:space="preserve"> </w:t>
      </w:r>
    </w:p>
    <w:p w14:paraId="7BC403AF" w14:textId="176CDF96" w:rsidR="008E66B3" w:rsidRPr="00857F12" w:rsidRDefault="00FE6C6C" w:rsidP="000718A2">
      <w:pPr>
        <w:spacing w:line="360" w:lineRule="auto"/>
        <w:ind w:firstLineChars="200" w:firstLine="480"/>
        <w:rPr>
          <w:rFonts w:ascii="Times New Roman" w:hAnsi="Times New Roman" w:cs="Times New Roman"/>
          <w:sz w:val="24"/>
        </w:rPr>
      </w:pPr>
      <w:r w:rsidRPr="00857F12">
        <w:rPr>
          <w:rFonts w:ascii="Times New Roman" w:hAnsi="Times New Roman" w:cs="Times New Roman"/>
          <w:sz w:val="24"/>
        </w:rPr>
        <w:t xml:space="preserve">As vertical steel tendons are stressed between the footings and adapter ring, the same initial prestressing force is applied at different concrete segments. </w:t>
      </w:r>
      <w:r w:rsidR="00C072B1" w:rsidRPr="00857F12">
        <w:rPr>
          <w:rFonts w:ascii="Times New Roman" w:hAnsi="Times New Roman" w:cs="Times New Roman"/>
          <w:sz w:val="24"/>
        </w:rPr>
        <w:t>Under the</w:t>
      </w:r>
      <w:r w:rsidR="00BC1C56" w:rsidRPr="00857F12">
        <w:rPr>
          <w:rFonts w:ascii="Times New Roman" w:hAnsi="Times New Roman" w:cs="Times New Roman"/>
          <w:sz w:val="24"/>
        </w:rPr>
        <w:t xml:space="preserve"> effect of the seismic</w:t>
      </w:r>
      <w:r w:rsidR="00C072B1" w:rsidRPr="00857F12">
        <w:rPr>
          <w:rFonts w:ascii="Times New Roman" w:hAnsi="Times New Roman" w:cs="Times New Roman"/>
          <w:sz w:val="24"/>
        </w:rPr>
        <w:t xml:space="preserve"> action</w:t>
      </w:r>
      <w:r w:rsidRPr="00857F12">
        <w:rPr>
          <w:rFonts w:ascii="Times New Roman" w:hAnsi="Times New Roman" w:cs="Times New Roman"/>
          <w:sz w:val="24"/>
        </w:rPr>
        <w:t xml:space="preserve">s, </w:t>
      </w:r>
      <w:r w:rsidR="00212481" w:rsidRPr="00857F12">
        <w:rPr>
          <w:rFonts w:ascii="Times New Roman" w:hAnsi="Times New Roman" w:cs="Times New Roman"/>
          <w:sz w:val="24"/>
        </w:rPr>
        <w:t>the</w:t>
      </w:r>
      <w:r w:rsidR="00977FB2" w:rsidRPr="00857F12">
        <w:rPr>
          <w:rFonts w:ascii="Times New Roman" w:hAnsi="Times New Roman" w:cs="Times New Roman"/>
          <w:sz w:val="24"/>
        </w:rPr>
        <w:t xml:space="preserve"> vertical distribution of the</w:t>
      </w:r>
      <w:r w:rsidR="00212481" w:rsidRPr="00857F12">
        <w:rPr>
          <w:rFonts w:ascii="Times New Roman" w:hAnsi="Times New Roman" w:cs="Times New Roman"/>
          <w:sz w:val="24"/>
        </w:rPr>
        <w:t xml:space="preserve"> applied moment</w:t>
      </w:r>
      <w:r w:rsidR="00852E1B" w:rsidRPr="00857F12">
        <w:rPr>
          <w:rFonts w:ascii="Times New Roman" w:hAnsi="Times New Roman" w:cs="Times New Roman"/>
          <w:sz w:val="24"/>
        </w:rPr>
        <w:t xml:space="preserve"> </w:t>
      </w:r>
      <w:r w:rsidR="00977FB2" w:rsidRPr="00857F12">
        <w:rPr>
          <w:rFonts w:ascii="Times New Roman" w:hAnsi="Times New Roman" w:cs="Times New Roman"/>
          <w:sz w:val="24"/>
        </w:rPr>
        <w:t>is</w:t>
      </w:r>
      <w:r w:rsidR="00212481" w:rsidRPr="00857F12">
        <w:rPr>
          <w:rFonts w:ascii="Times New Roman" w:hAnsi="Times New Roman" w:cs="Times New Roman"/>
          <w:sz w:val="24"/>
        </w:rPr>
        <w:t xml:space="preserve"> similar </w:t>
      </w:r>
      <w:r w:rsidR="00FA0ACF" w:rsidRPr="00857F12">
        <w:rPr>
          <w:rFonts w:ascii="Times New Roman" w:hAnsi="Times New Roman" w:cs="Times New Roman"/>
          <w:sz w:val="24"/>
        </w:rPr>
        <w:t>with</w:t>
      </w:r>
      <w:r w:rsidR="00977FB2" w:rsidRPr="00857F12">
        <w:rPr>
          <w:rFonts w:ascii="Times New Roman" w:hAnsi="Times New Roman" w:cs="Times New Roman"/>
          <w:sz w:val="24"/>
        </w:rPr>
        <w:t xml:space="preserve"> an</w:t>
      </w:r>
      <w:r w:rsidR="00212481" w:rsidRPr="00857F12">
        <w:rPr>
          <w:rFonts w:ascii="Times New Roman" w:hAnsi="Times New Roman" w:cs="Times New Roman"/>
          <w:sz w:val="24"/>
        </w:rPr>
        <w:t xml:space="preserve"> inverted triangle </w:t>
      </w:r>
      <w:r w:rsidR="00977FB2" w:rsidRPr="00857F12">
        <w:rPr>
          <w:rFonts w:ascii="Times New Roman" w:hAnsi="Times New Roman" w:cs="Times New Roman"/>
          <w:sz w:val="24"/>
        </w:rPr>
        <w:t>along the tower height</w:t>
      </w:r>
      <w:r w:rsidR="00212481" w:rsidRPr="00857F12">
        <w:rPr>
          <w:rFonts w:ascii="Times New Roman" w:hAnsi="Times New Roman" w:cs="Times New Roman"/>
          <w:sz w:val="24"/>
        </w:rPr>
        <w:t>.</w:t>
      </w:r>
      <w:r w:rsidR="001458D5" w:rsidRPr="00857F12">
        <w:rPr>
          <w:rFonts w:ascii="Times New Roman" w:hAnsi="Times New Roman" w:cs="Times New Roman"/>
          <w:sz w:val="24"/>
        </w:rPr>
        <w:t xml:space="preserve"> </w:t>
      </w:r>
      <w:r w:rsidR="00940FC1" w:rsidRPr="00857F12">
        <w:rPr>
          <w:rFonts w:ascii="Times New Roman" w:hAnsi="Times New Roman" w:cs="Times New Roman"/>
          <w:sz w:val="24"/>
        </w:rPr>
        <w:t>T</w:t>
      </w:r>
      <w:r w:rsidRPr="00857F12">
        <w:rPr>
          <w:rFonts w:ascii="Times New Roman" w:hAnsi="Times New Roman" w:cs="Times New Roman"/>
          <w:sz w:val="24"/>
        </w:rPr>
        <w:t xml:space="preserve">he decompression moment capacity </w:t>
      </w:r>
      <w:r w:rsidR="00D81182" w:rsidRPr="00857F12">
        <w:rPr>
          <w:rFonts w:ascii="Times New Roman" w:hAnsi="Times New Roman" w:cs="Times New Roman"/>
          <w:sz w:val="24"/>
        </w:rPr>
        <w:t>at the lower levels</w:t>
      </w:r>
      <w:r w:rsidRPr="00857F12">
        <w:rPr>
          <w:rFonts w:ascii="Times New Roman" w:hAnsi="Times New Roman" w:cs="Times New Roman"/>
          <w:sz w:val="24"/>
        </w:rPr>
        <w:t xml:space="preserve"> </w:t>
      </w:r>
      <w:r w:rsidR="00FA0ACF" w:rsidRPr="00857F12">
        <w:rPr>
          <w:rFonts w:ascii="Times New Roman" w:hAnsi="Times New Roman" w:cs="Times New Roman"/>
          <w:sz w:val="24"/>
        </w:rPr>
        <w:t>is</w:t>
      </w:r>
      <w:r w:rsidRPr="00857F12">
        <w:rPr>
          <w:rFonts w:ascii="Times New Roman" w:hAnsi="Times New Roman" w:cs="Times New Roman"/>
          <w:sz w:val="24"/>
        </w:rPr>
        <w:t xml:space="preserve"> prone to be exceeded by the applied moment, </w:t>
      </w:r>
      <w:r w:rsidR="00D81182" w:rsidRPr="00857F12">
        <w:rPr>
          <w:rFonts w:ascii="Times New Roman" w:hAnsi="Times New Roman" w:cs="Times New Roman"/>
          <w:sz w:val="24"/>
        </w:rPr>
        <w:t xml:space="preserve">which </w:t>
      </w:r>
      <w:r w:rsidR="00940FC1" w:rsidRPr="00857F12">
        <w:rPr>
          <w:rFonts w:ascii="Times New Roman" w:hAnsi="Times New Roman" w:cs="Times New Roman" w:hint="eastAsia"/>
          <w:sz w:val="24"/>
        </w:rPr>
        <w:t>further</w:t>
      </w:r>
      <w:r w:rsidR="00940FC1" w:rsidRPr="00857F12">
        <w:rPr>
          <w:rFonts w:ascii="Times New Roman" w:hAnsi="Times New Roman" w:cs="Times New Roman"/>
          <w:sz w:val="24"/>
        </w:rPr>
        <w:t xml:space="preserve"> </w:t>
      </w:r>
      <w:r w:rsidR="00D81182" w:rsidRPr="00857F12">
        <w:rPr>
          <w:rFonts w:ascii="Times New Roman" w:hAnsi="Times New Roman" w:cs="Times New Roman"/>
          <w:sz w:val="24"/>
        </w:rPr>
        <w:t>result</w:t>
      </w:r>
      <w:r w:rsidR="00940FC1" w:rsidRPr="00857F12">
        <w:rPr>
          <w:rFonts w:ascii="Times New Roman" w:hAnsi="Times New Roman" w:cs="Times New Roman"/>
          <w:sz w:val="24"/>
        </w:rPr>
        <w:t>s</w:t>
      </w:r>
      <w:r w:rsidR="00D81182" w:rsidRPr="00857F12">
        <w:rPr>
          <w:rFonts w:ascii="Times New Roman" w:hAnsi="Times New Roman" w:cs="Times New Roman"/>
          <w:sz w:val="24"/>
        </w:rPr>
        <w:t xml:space="preserve"> in concentration of</w:t>
      </w:r>
      <w:r w:rsidR="00E707D2" w:rsidRPr="00857F12">
        <w:rPr>
          <w:rFonts w:ascii="Times New Roman" w:hAnsi="Times New Roman" w:cs="Times New Roman"/>
          <w:sz w:val="24"/>
        </w:rPr>
        <w:t xml:space="preserve"> the</w:t>
      </w:r>
      <w:r w:rsidR="00D81182" w:rsidRPr="00857F12">
        <w:rPr>
          <w:rFonts w:ascii="Times New Roman" w:hAnsi="Times New Roman" w:cs="Times New Roman"/>
          <w:sz w:val="24"/>
        </w:rPr>
        <w:t xml:space="preserve"> </w:t>
      </w:r>
      <w:r w:rsidR="007D1A11" w:rsidRPr="00857F12">
        <w:rPr>
          <w:rFonts w:ascii="Times New Roman" w:hAnsi="Times New Roman" w:cs="Times New Roman"/>
          <w:sz w:val="24"/>
        </w:rPr>
        <w:t>tower response</w:t>
      </w:r>
      <w:r w:rsidR="00D81182" w:rsidRPr="00857F12">
        <w:rPr>
          <w:rFonts w:ascii="Times New Roman" w:hAnsi="Times New Roman" w:cs="Times New Roman"/>
          <w:sz w:val="24"/>
        </w:rPr>
        <w:t xml:space="preserve"> at those locations</w:t>
      </w:r>
      <w:r w:rsidRPr="00857F12">
        <w:rPr>
          <w:rFonts w:ascii="Times New Roman" w:hAnsi="Times New Roman" w:cs="Times New Roman"/>
          <w:sz w:val="24"/>
        </w:rPr>
        <w:t xml:space="preserve">. In comparison, the elastic model in the RSA is not able to capture the nonlinear behaviour </w:t>
      </w:r>
      <w:r w:rsidR="00263F05" w:rsidRPr="00857F12">
        <w:rPr>
          <w:rFonts w:ascii="Times New Roman" w:hAnsi="Times New Roman" w:cs="Times New Roman"/>
          <w:sz w:val="24"/>
        </w:rPr>
        <w:t>due to</w:t>
      </w:r>
      <w:r w:rsidRPr="00857F12">
        <w:rPr>
          <w:rFonts w:ascii="Times New Roman" w:hAnsi="Times New Roman" w:cs="Times New Roman"/>
          <w:sz w:val="24"/>
        </w:rPr>
        <w:t xml:space="preserve"> the tower uplift and</w:t>
      </w:r>
      <w:r w:rsidR="008B5AA7" w:rsidRPr="00857F12">
        <w:rPr>
          <w:rFonts w:ascii="Times New Roman" w:hAnsi="Times New Roman" w:cs="Times New Roman"/>
          <w:sz w:val="24"/>
        </w:rPr>
        <w:t xml:space="preserve"> thus</w:t>
      </w:r>
      <w:r w:rsidRPr="00857F12">
        <w:rPr>
          <w:rFonts w:ascii="Times New Roman" w:hAnsi="Times New Roman" w:cs="Times New Roman"/>
          <w:sz w:val="24"/>
        </w:rPr>
        <w:t xml:space="preserve"> </w:t>
      </w:r>
      <w:r w:rsidR="00D81182" w:rsidRPr="00857F12">
        <w:rPr>
          <w:rFonts w:ascii="Times New Roman" w:hAnsi="Times New Roman" w:cs="Times New Roman"/>
          <w:sz w:val="24"/>
        </w:rPr>
        <w:t>tends to</w:t>
      </w:r>
      <w:r w:rsidRPr="00857F12">
        <w:rPr>
          <w:rFonts w:ascii="Times New Roman" w:hAnsi="Times New Roman" w:cs="Times New Roman"/>
          <w:sz w:val="24"/>
        </w:rPr>
        <w:t xml:space="preserve"> underestimate the</w:t>
      </w:r>
      <w:r w:rsidR="00454AAA" w:rsidRPr="00857F12">
        <w:rPr>
          <w:rFonts w:ascii="Times New Roman" w:hAnsi="Times New Roman" w:cs="Times New Roman"/>
          <w:sz w:val="24"/>
        </w:rPr>
        <w:t xml:space="preserve"> </w:t>
      </w:r>
      <w:r w:rsidR="007D1A11" w:rsidRPr="00857F12">
        <w:rPr>
          <w:rFonts w:ascii="Times New Roman" w:hAnsi="Times New Roman" w:cs="Times New Roman"/>
          <w:sz w:val="24"/>
        </w:rPr>
        <w:t>shears</w:t>
      </w:r>
      <w:r w:rsidRPr="00857F12">
        <w:rPr>
          <w:rFonts w:ascii="Times New Roman" w:hAnsi="Times New Roman" w:cs="Times New Roman"/>
          <w:sz w:val="24"/>
        </w:rPr>
        <w:t xml:space="preserve"> at locations where the </w:t>
      </w:r>
      <w:r w:rsidR="00797A8C" w:rsidRPr="00857F12">
        <w:rPr>
          <w:rFonts w:ascii="Times New Roman" w:hAnsi="Times New Roman" w:cs="Times New Roman"/>
          <w:sz w:val="24"/>
        </w:rPr>
        <w:t xml:space="preserve">gap-opening </w:t>
      </w:r>
      <w:r w:rsidRPr="00857F12">
        <w:rPr>
          <w:rFonts w:ascii="Times New Roman" w:hAnsi="Times New Roman" w:cs="Times New Roman"/>
          <w:sz w:val="24"/>
        </w:rPr>
        <w:t xml:space="preserve">is more pronounced. Taking H160m-W190t-LR0.8 as an example, the peak values of the </w:t>
      </w:r>
      <w:r w:rsidR="00E707D2" w:rsidRPr="00857F12">
        <w:rPr>
          <w:rFonts w:ascii="Times New Roman" w:hAnsi="Times New Roman" w:cs="Times New Roman"/>
          <w:sz w:val="24"/>
        </w:rPr>
        <w:t>gap</w:t>
      </w:r>
      <w:r w:rsidR="00797A8C" w:rsidRPr="00857F12">
        <w:rPr>
          <w:rFonts w:ascii="Times New Roman" w:hAnsi="Times New Roman" w:cs="Times New Roman"/>
          <w:sz w:val="24"/>
        </w:rPr>
        <w:t>-</w:t>
      </w:r>
      <w:r w:rsidR="00E707D2" w:rsidRPr="00857F12">
        <w:rPr>
          <w:rFonts w:ascii="Times New Roman" w:hAnsi="Times New Roman" w:cs="Times New Roman"/>
          <w:sz w:val="24"/>
        </w:rPr>
        <w:t xml:space="preserve">opening </w:t>
      </w:r>
      <w:r w:rsidRPr="00857F12">
        <w:rPr>
          <w:rFonts w:ascii="Times New Roman" w:hAnsi="Times New Roman" w:cs="Times New Roman"/>
          <w:sz w:val="24"/>
        </w:rPr>
        <w:t xml:space="preserve">at the base are 296% and 258% greater than those at the top on average </w:t>
      </w:r>
      <w:r w:rsidR="00BC1C56" w:rsidRPr="00857F12">
        <w:rPr>
          <w:rFonts w:ascii="Times New Roman" w:hAnsi="Times New Roman" w:cs="Times New Roman"/>
          <w:sz w:val="24"/>
        </w:rPr>
        <w:t>when subjected to</w:t>
      </w:r>
      <w:r w:rsidRPr="00857F12">
        <w:rPr>
          <w:rFonts w:ascii="Times New Roman" w:hAnsi="Times New Roman" w:cs="Times New Roman"/>
          <w:sz w:val="24"/>
        </w:rPr>
        <w:t xml:space="preserve"> the FF set and NF set</w:t>
      </w:r>
      <w:r w:rsidRPr="00857F12">
        <w:rPr>
          <w:rFonts w:ascii="Times New Roman" w:hAnsi="Times New Roman" w:cs="Times New Roman" w:hint="eastAsia"/>
          <w:sz w:val="24"/>
        </w:rPr>
        <w:t>.</w:t>
      </w:r>
      <w:r w:rsidR="008B5AA7" w:rsidRPr="00857F12">
        <w:rPr>
          <w:rFonts w:ascii="Times New Roman" w:hAnsi="Times New Roman" w:cs="Times New Roman"/>
          <w:sz w:val="24"/>
        </w:rPr>
        <w:t xml:space="preserve"> </w:t>
      </w:r>
    </w:p>
    <w:p w14:paraId="177E96E3" w14:textId="77777777" w:rsidR="000D3D40" w:rsidRPr="00857F12" w:rsidRDefault="00476D21" w:rsidP="000D3D40">
      <w:pPr>
        <w:spacing w:line="360" w:lineRule="auto"/>
        <w:jc w:val="center"/>
      </w:pPr>
      <w:r w:rsidRPr="00857F12">
        <w:object w:dxaOrig="4580" w:dyaOrig="2906" w14:anchorId="15D80358">
          <v:shape id="_x0000_i1069" type="#_x0000_t75" style="width:223.9pt;height:141.4pt" o:ole="">
            <v:imagedata r:id="rId99" o:title=""/>
          </v:shape>
          <o:OLEObject Type="Embed" ProgID="Origin50.Graph" ShapeID="_x0000_i1069" DrawAspect="Content" ObjectID="_1719812976" r:id="rId100"/>
        </w:object>
      </w:r>
      <w:r w:rsidRPr="00857F12">
        <w:object w:dxaOrig="4580" w:dyaOrig="2906" w14:anchorId="1B04FCD8">
          <v:shape id="_x0000_i1070" type="#_x0000_t75" style="width:223.9pt;height:141.4pt" o:ole="">
            <v:imagedata r:id="rId101" o:title=""/>
          </v:shape>
          <o:OLEObject Type="Embed" ProgID="Origin50.Graph" ShapeID="_x0000_i1070" DrawAspect="Content" ObjectID="_1719812977" r:id="rId102"/>
        </w:object>
      </w:r>
    </w:p>
    <w:p w14:paraId="6E6F3650" w14:textId="1A73C8B4" w:rsidR="000D3D40" w:rsidRPr="00857F12" w:rsidRDefault="000D3D40" w:rsidP="000D3D40">
      <w:pPr>
        <w:spacing w:line="360" w:lineRule="auto"/>
        <w:ind w:firstLineChars="200" w:firstLine="420"/>
        <w:jc w:val="center"/>
        <w:rPr>
          <w:rFonts w:ascii="Times New Roman" w:hAnsi="Times New Roman" w:cs="Times New Roman"/>
          <w:szCs w:val="18"/>
        </w:rPr>
      </w:pPr>
      <w:r w:rsidRPr="00857F12">
        <w:rPr>
          <w:rFonts w:ascii="Times New Roman" w:hAnsi="Times New Roman" w:cs="Times New Roman"/>
          <w:szCs w:val="18"/>
        </w:rPr>
        <w:t>Fig. 1</w:t>
      </w:r>
      <w:r w:rsidR="00311C5D" w:rsidRPr="00857F12">
        <w:rPr>
          <w:rFonts w:ascii="Times New Roman" w:hAnsi="Times New Roman" w:cs="Times New Roman"/>
          <w:szCs w:val="18"/>
        </w:rPr>
        <w:t>8</w:t>
      </w:r>
      <w:r w:rsidRPr="00857F12">
        <w:rPr>
          <w:rFonts w:ascii="Times New Roman" w:hAnsi="Times New Roman" w:cs="Times New Roman"/>
          <w:szCs w:val="18"/>
        </w:rPr>
        <w:t xml:space="preserve"> Peak time-history dynamic analysis results obtained from the </w:t>
      </w:r>
      <w:proofErr w:type="spellStart"/>
      <w:r w:rsidRPr="00857F12">
        <w:rPr>
          <w:rFonts w:ascii="Times New Roman" w:hAnsi="Times New Roman" w:cs="Times New Roman"/>
          <w:szCs w:val="18"/>
        </w:rPr>
        <w:t>OpenSees</w:t>
      </w:r>
      <w:proofErr w:type="spellEnd"/>
      <w:r w:rsidRPr="00857F12">
        <w:rPr>
          <w:rFonts w:ascii="Times New Roman" w:hAnsi="Times New Roman" w:cs="Times New Roman"/>
          <w:szCs w:val="18"/>
        </w:rPr>
        <w:t xml:space="preserve"> model: (a) base shear and (b) base moment</w:t>
      </w:r>
      <w:r w:rsidR="00596806" w:rsidRPr="00857F12">
        <w:rPr>
          <w:rFonts w:ascii="Times New Roman" w:hAnsi="Times New Roman" w:cs="Times New Roman"/>
          <w:szCs w:val="18"/>
        </w:rPr>
        <w:t>.</w:t>
      </w:r>
    </w:p>
    <w:p w14:paraId="3B838F94" w14:textId="77777777" w:rsidR="000D3D40" w:rsidRPr="00857F12" w:rsidRDefault="00F27BD0" w:rsidP="000D3D40">
      <w:pPr>
        <w:jc w:val="center"/>
      </w:pPr>
      <w:r w:rsidRPr="00857F12">
        <w:object w:dxaOrig="4159" w:dyaOrig="3870" w14:anchorId="2964B4F3">
          <v:shape id="_x0000_i1071" type="#_x0000_t75" style="width:295.5pt;height:273.4pt" o:ole="">
            <v:imagedata r:id="rId103" o:title=""/>
          </v:shape>
          <o:OLEObject Type="Embed" ProgID="Origin50.Graph" ShapeID="_x0000_i1071" DrawAspect="Content" ObjectID="_1719812978" r:id="rId104"/>
        </w:object>
      </w:r>
    </w:p>
    <w:p w14:paraId="4127E5A0" w14:textId="6C8342E9" w:rsidR="000D3D40" w:rsidRPr="00857F12" w:rsidRDefault="000D3D40" w:rsidP="000D3D40">
      <w:pPr>
        <w:jc w:val="center"/>
        <w:rPr>
          <w:rFonts w:ascii="Times New Roman" w:hAnsi="Times New Roman" w:cs="Times New Roman"/>
          <w:szCs w:val="21"/>
        </w:rPr>
      </w:pPr>
      <w:r w:rsidRPr="00857F12">
        <w:rPr>
          <w:rFonts w:ascii="Times New Roman" w:hAnsi="Times New Roman" w:cs="Times New Roman"/>
          <w:szCs w:val="21"/>
        </w:rPr>
        <w:t>Fig. 1</w:t>
      </w:r>
      <w:r w:rsidR="00311C5D" w:rsidRPr="00857F12">
        <w:rPr>
          <w:rFonts w:ascii="Times New Roman" w:hAnsi="Times New Roman" w:cs="Times New Roman"/>
          <w:szCs w:val="21"/>
        </w:rPr>
        <w:t>9</w:t>
      </w:r>
      <w:r w:rsidRPr="00857F12">
        <w:rPr>
          <w:rFonts w:ascii="Times New Roman" w:hAnsi="Times New Roman" w:cs="Times New Roman"/>
          <w:szCs w:val="21"/>
        </w:rPr>
        <w:t xml:space="preserve"> </w:t>
      </w:r>
      <w:r w:rsidR="00596806" w:rsidRPr="00857F12">
        <w:rPr>
          <w:rFonts w:ascii="Times New Roman" w:hAnsi="Times New Roman" w:cs="Times New Roman"/>
          <w:szCs w:val="21"/>
        </w:rPr>
        <w:t>Comparison of peak shear demands from modal and time history analyses</w:t>
      </w:r>
    </w:p>
    <w:p w14:paraId="0A0A0D9D" w14:textId="77777777" w:rsidR="00F109E1" w:rsidRPr="00857F12" w:rsidRDefault="00F109E1" w:rsidP="008E40F6">
      <w:pPr>
        <w:spacing w:line="360" w:lineRule="auto"/>
        <w:ind w:firstLineChars="200" w:firstLine="420"/>
        <w:jc w:val="center"/>
        <w:rPr>
          <w:rFonts w:ascii="Times New Roman" w:hAnsi="Times New Roman" w:cs="Times New Roman"/>
          <w:szCs w:val="18"/>
        </w:rPr>
      </w:pPr>
    </w:p>
    <w:p w14:paraId="3EB90199" w14:textId="77777777" w:rsidR="000F118E" w:rsidRPr="00857F12" w:rsidRDefault="001C2C23" w:rsidP="000F118E">
      <w:pPr>
        <w:pStyle w:val="1"/>
        <w:numPr>
          <w:ilvl w:val="0"/>
          <w:numId w:val="0"/>
        </w:numPr>
        <w:spacing w:line="480" w:lineRule="auto"/>
        <w:rPr>
          <w:rFonts w:cs="Times New Roman"/>
        </w:rPr>
      </w:pPr>
      <w:r w:rsidRPr="00857F12">
        <w:rPr>
          <w:rFonts w:cs="Times New Roman"/>
        </w:rPr>
        <w:t>Conclusion</w:t>
      </w:r>
    </w:p>
    <w:p w14:paraId="5A7F21F2" w14:textId="0CCFA326" w:rsidR="00536BE5" w:rsidRPr="00857F12" w:rsidRDefault="001C2C23" w:rsidP="009A03AF">
      <w:pPr>
        <w:spacing w:line="360" w:lineRule="auto"/>
        <w:ind w:firstLineChars="200" w:firstLine="480"/>
        <w:rPr>
          <w:rFonts w:ascii="Times New Roman" w:hAnsi="Times New Roman" w:cs="Times New Roman"/>
          <w:sz w:val="24"/>
        </w:rPr>
      </w:pPr>
      <w:r w:rsidRPr="00857F12">
        <w:rPr>
          <w:rFonts w:ascii="Times New Roman" w:hAnsi="Times New Roman" w:cs="Times New Roman"/>
          <w:sz w:val="24"/>
        </w:rPr>
        <w:t>I</w:t>
      </w:r>
      <w:r w:rsidR="009A03AF" w:rsidRPr="00857F12">
        <w:rPr>
          <w:rFonts w:ascii="Times New Roman" w:hAnsi="Times New Roman" w:cs="Times New Roman"/>
          <w:sz w:val="24"/>
        </w:rPr>
        <w:t>n this article, response spectrum analys</w:t>
      </w:r>
      <w:r w:rsidR="00670E88" w:rsidRPr="00857F12">
        <w:rPr>
          <w:rFonts w:ascii="Times New Roman" w:hAnsi="Times New Roman" w:cs="Times New Roman"/>
          <w:sz w:val="24"/>
        </w:rPr>
        <w:t>i</w:t>
      </w:r>
      <w:r w:rsidR="009A03AF" w:rsidRPr="00857F12">
        <w:rPr>
          <w:rFonts w:ascii="Times New Roman" w:hAnsi="Times New Roman" w:cs="Times New Roman"/>
          <w:sz w:val="24"/>
        </w:rPr>
        <w:t>s (RSA) and dynamic time-history analys</w:t>
      </w:r>
      <w:r w:rsidR="00670E88" w:rsidRPr="00857F12">
        <w:rPr>
          <w:rFonts w:ascii="Times New Roman" w:hAnsi="Times New Roman" w:cs="Times New Roman"/>
          <w:sz w:val="24"/>
        </w:rPr>
        <w:t>i</w:t>
      </w:r>
      <w:r w:rsidR="009A03AF" w:rsidRPr="00857F12">
        <w:rPr>
          <w:rFonts w:ascii="Times New Roman" w:hAnsi="Times New Roman" w:cs="Times New Roman"/>
          <w:sz w:val="24"/>
        </w:rPr>
        <w:t xml:space="preserve">s are </w:t>
      </w:r>
      <w:r w:rsidR="001A378A" w:rsidRPr="00857F12">
        <w:rPr>
          <w:rFonts w:ascii="Times New Roman" w:hAnsi="Times New Roman" w:cs="Times New Roman"/>
          <w:sz w:val="24"/>
        </w:rPr>
        <w:t xml:space="preserve">conducted </w:t>
      </w:r>
      <w:r w:rsidR="009A03AF" w:rsidRPr="00857F12">
        <w:rPr>
          <w:rFonts w:ascii="Times New Roman" w:hAnsi="Times New Roman" w:cs="Times New Roman"/>
          <w:sz w:val="24"/>
        </w:rPr>
        <w:t>to assess the seismic behaviour</w:t>
      </w:r>
      <w:r w:rsidR="001A378A" w:rsidRPr="00857F12">
        <w:rPr>
          <w:rFonts w:ascii="Times New Roman" w:hAnsi="Times New Roman" w:cs="Times New Roman"/>
          <w:sz w:val="24"/>
        </w:rPr>
        <w:t>s</w:t>
      </w:r>
      <w:r w:rsidR="009A03AF" w:rsidRPr="00857F12">
        <w:rPr>
          <w:rFonts w:ascii="Times New Roman" w:hAnsi="Times New Roman" w:cs="Times New Roman"/>
          <w:sz w:val="24"/>
        </w:rPr>
        <w:t xml:space="preserve"> of steel-concrete hybrid towers (SCHTs). </w:t>
      </w:r>
      <w:r w:rsidR="00945E8E" w:rsidRPr="00857F12">
        <w:rPr>
          <w:rFonts w:ascii="Times New Roman" w:hAnsi="Times New Roman" w:cs="Times New Roman"/>
          <w:sz w:val="24"/>
        </w:rPr>
        <w:t>The main findings of the study can be summarized as</w:t>
      </w:r>
      <w:r w:rsidRPr="00857F12">
        <w:rPr>
          <w:rFonts w:ascii="Times New Roman" w:eastAsia="宋体" w:hAnsi="Times New Roman" w:cs="Times New Roman"/>
          <w:sz w:val="24"/>
        </w:rPr>
        <w:t xml:space="preserve"> follows:</w:t>
      </w:r>
    </w:p>
    <w:p w14:paraId="5A46392C" w14:textId="7762AF9D" w:rsidR="00DA786D" w:rsidRPr="00857F12" w:rsidRDefault="00593AF9" w:rsidP="00DA786D">
      <w:pPr>
        <w:spacing w:line="360" w:lineRule="auto"/>
        <w:rPr>
          <w:rFonts w:ascii="Times New Roman" w:hAnsi="Times New Roman" w:cs="Times New Roman"/>
          <w:sz w:val="24"/>
        </w:rPr>
      </w:pPr>
      <w:r w:rsidRPr="00857F12">
        <w:rPr>
          <w:rFonts w:ascii="Times New Roman" w:hAnsi="Times New Roman" w:cs="Times New Roman"/>
          <w:sz w:val="24"/>
        </w:rPr>
        <w:t xml:space="preserve">(1) </w:t>
      </w:r>
      <w:r w:rsidR="00AD59C1" w:rsidRPr="00857F12">
        <w:rPr>
          <w:rFonts w:ascii="Times New Roman" w:hAnsi="Times New Roman" w:cs="Times New Roman"/>
          <w:sz w:val="24"/>
        </w:rPr>
        <w:t>By u</w:t>
      </w:r>
      <w:r w:rsidRPr="00857F12">
        <w:rPr>
          <w:rFonts w:ascii="Times New Roman" w:hAnsi="Times New Roman" w:cs="Times New Roman"/>
          <w:sz w:val="24"/>
        </w:rPr>
        <w:t xml:space="preserve">sing the analogy of a tapering cantilever flexural beam, theoretical expressions were </w:t>
      </w:r>
      <w:r w:rsidRPr="00857F12">
        <w:rPr>
          <w:rFonts w:ascii="Times New Roman" w:hAnsi="Times New Roman" w:cs="Times New Roman"/>
          <w:sz w:val="24"/>
        </w:rPr>
        <w:lastRenderedPageBreak/>
        <w:t>derived to estimate the modal shear force</w:t>
      </w:r>
      <w:r w:rsidR="00AD59C1" w:rsidRPr="00857F12">
        <w:rPr>
          <w:rFonts w:ascii="Times New Roman" w:hAnsi="Times New Roman" w:cs="Times New Roman"/>
          <w:sz w:val="24"/>
        </w:rPr>
        <w:t>s</w:t>
      </w:r>
      <w:r w:rsidRPr="00857F12">
        <w:rPr>
          <w:rFonts w:ascii="Times New Roman" w:hAnsi="Times New Roman" w:cs="Times New Roman"/>
          <w:sz w:val="24"/>
        </w:rPr>
        <w:t xml:space="preserve"> and bending moment</w:t>
      </w:r>
      <w:r w:rsidR="00AD59C1" w:rsidRPr="00857F12">
        <w:rPr>
          <w:rFonts w:ascii="Times New Roman" w:hAnsi="Times New Roman" w:cs="Times New Roman"/>
          <w:sz w:val="24"/>
        </w:rPr>
        <w:t>s</w:t>
      </w:r>
      <w:r w:rsidRPr="00857F12">
        <w:rPr>
          <w:rFonts w:ascii="Times New Roman" w:hAnsi="Times New Roman" w:cs="Times New Roman"/>
          <w:sz w:val="24"/>
        </w:rPr>
        <w:t xml:space="preserve"> using only the </w:t>
      </w:r>
      <w:r w:rsidR="00AD59C1" w:rsidRPr="00857F12">
        <w:rPr>
          <w:rFonts w:ascii="Times New Roman" w:hAnsi="Times New Roman" w:cs="Times New Roman"/>
          <w:sz w:val="24"/>
        </w:rPr>
        <w:t xml:space="preserve">component </w:t>
      </w:r>
      <w:r w:rsidRPr="00857F12">
        <w:rPr>
          <w:rFonts w:ascii="Times New Roman" w:hAnsi="Times New Roman" w:cs="Times New Roman"/>
          <w:sz w:val="24"/>
        </w:rPr>
        <w:t>weight</w:t>
      </w:r>
      <w:r w:rsidR="00AD59C1" w:rsidRPr="00857F12">
        <w:rPr>
          <w:rFonts w:ascii="Times New Roman" w:hAnsi="Times New Roman" w:cs="Times New Roman"/>
          <w:sz w:val="24"/>
        </w:rPr>
        <w:t>s</w:t>
      </w:r>
      <w:r w:rsidRPr="00857F12">
        <w:rPr>
          <w:rFonts w:ascii="Times New Roman" w:hAnsi="Times New Roman" w:cs="Times New Roman"/>
          <w:sz w:val="24"/>
        </w:rPr>
        <w:t>, structural geometr</w:t>
      </w:r>
      <w:r w:rsidR="00AD59C1" w:rsidRPr="00857F12">
        <w:rPr>
          <w:rFonts w:ascii="Times New Roman" w:hAnsi="Times New Roman" w:cs="Times New Roman"/>
          <w:sz w:val="24"/>
        </w:rPr>
        <w:t>ies</w:t>
      </w:r>
      <w:r w:rsidRPr="00857F12">
        <w:rPr>
          <w:rFonts w:ascii="Times New Roman" w:hAnsi="Times New Roman" w:cs="Times New Roman"/>
          <w:sz w:val="24"/>
        </w:rPr>
        <w:t xml:space="preserve"> and acceleration spectr</w:t>
      </w:r>
      <w:r w:rsidR="00AD59C1" w:rsidRPr="00857F12">
        <w:rPr>
          <w:rFonts w:ascii="Times New Roman" w:hAnsi="Times New Roman" w:cs="Times New Roman"/>
          <w:sz w:val="24"/>
        </w:rPr>
        <w:t>a</w:t>
      </w:r>
      <w:r w:rsidRPr="00857F12">
        <w:rPr>
          <w:rFonts w:ascii="Times New Roman" w:hAnsi="Times New Roman" w:cs="Times New Roman"/>
          <w:sz w:val="24"/>
        </w:rPr>
        <w:t>. These expressions are then used</w:t>
      </w:r>
      <w:r w:rsidR="002B4FD9" w:rsidRPr="00857F12">
        <w:rPr>
          <w:rFonts w:ascii="Times New Roman" w:hAnsi="Times New Roman" w:cs="Times New Roman"/>
          <w:sz w:val="24"/>
        </w:rPr>
        <w:t xml:space="preserve"> with the RSA</w:t>
      </w:r>
      <w:r w:rsidRPr="00857F12">
        <w:rPr>
          <w:rFonts w:ascii="Times New Roman" w:hAnsi="Times New Roman" w:cs="Times New Roman"/>
          <w:sz w:val="24"/>
        </w:rPr>
        <w:t xml:space="preserve"> to evaluate the high</w:t>
      </w:r>
      <w:r w:rsidR="00AD59C1" w:rsidRPr="00857F12">
        <w:rPr>
          <w:rFonts w:ascii="Times New Roman" w:hAnsi="Times New Roman" w:cs="Times New Roman"/>
          <w:sz w:val="24"/>
        </w:rPr>
        <w:t>er-</w:t>
      </w:r>
      <w:r w:rsidRPr="00857F12">
        <w:rPr>
          <w:rFonts w:ascii="Times New Roman" w:hAnsi="Times New Roman" w:cs="Times New Roman"/>
          <w:sz w:val="24"/>
        </w:rPr>
        <w:t xml:space="preserve">mode effects in the seismic responses </w:t>
      </w:r>
      <w:r w:rsidR="003C0A77" w:rsidRPr="00857F12">
        <w:rPr>
          <w:rFonts w:ascii="Times New Roman" w:hAnsi="Times New Roman" w:cs="Times New Roman"/>
          <w:sz w:val="24"/>
        </w:rPr>
        <w:t>of SCHTs</w:t>
      </w:r>
      <w:r w:rsidRPr="00857F12">
        <w:rPr>
          <w:rFonts w:ascii="Times New Roman" w:hAnsi="Times New Roman" w:cs="Times New Roman"/>
          <w:sz w:val="24"/>
        </w:rPr>
        <w:t>. The RSA showed that the second mode dominates the shear force diagram</w:t>
      </w:r>
      <w:r w:rsidR="001C2C23" w:rsidRPr="00857F12">
        <w:rPr>
          <w:rFonts w:ascii="Times New Roman" w:hAnsi="Times New Roman" w:cs="Times New Roman"/>
          <w:sz w:val="24"/>
        </w:rPr>
        <w:t xml:space="preserve"> for all cases. Furthermore, the contribution</w:t>
      </w:r>
      <w:r w:rsidR="00AD59C1" w:rsidRPr="00857F12">
        <w:rPr>
          <w:rFonts w:ascii="Times New Roman" w:hAnsi="Times New Roman" w:cs="Times New Roman"/>
          <w:sz w:val="24"/>
        </w:rPr>
        <w:t>s</w:t>
      </w:r>
      <w:r w:rsidR="001C2C23" w:rsidRPr="00857F12">
        <w:rPr>
          <w:rFonts w:ascii="Times New Roman" w:hAnsi="Times New Roman" w:cs="Times New Roman"/>
          <w:sz w:val="24"/>
        </w:rPr>
        <w:t xml:space="preserve"> of </w:t>
      </w:r>
      <w:r w:rsidR="001C2C23" w:rsidRPr="00857F12">
        <w:rPr>
          <w:rFonts w:ascii="Times New Roman" w:eastAsia="宋体" w:hAnsi="Times New Roman" w:cs="Times New Roman"/>
          <w:sz w:val="24"/>
        </w:rPr>
        <w:t xml:space="preserve">the </w:t>
      </w:r>
      <w:r w:rsidR="001C2C23" w:rsidRPr="00857F12">
        <w:rPr>
          <w:rFonts w:ascii="Times New Roman" w:hAnsi="Times New Roman" w:cs="Times New Roman"/>
          <w:sz w:val="24"/>
        </w:rPr>
        <w:t>first</w:t>
      </w:r>
      <w:r w:rsidR="001C2C23" w:rsidRPr="00857F12">
        <w:rPr>
          <w:rFonts w:ascii="Times New Roman" w:eastAsia="宋体" w:hAnsi="Times New Roman" w:cs="Times New Roman"/>
          <w:sz w:val="24"/>
        </w:rPr>
        <w:t xml:space="preserve"> </w:t>
      </w:r>
      <w:r w:rsidR="001C2C23" w:rsidRPr="00857F12">
        <w:rPr>
          <w:rFonts w:ascii="Times New Roman" w:hAnsi="Times New Roman" w:cs="Times New Roman"/>
          <w:sz w:val="24"/>
        </w:rPr>
        <w:t xml:space="preserve">two modes </w:t>
      </w:r>
      <w:r w:rsidR="001C2C23" w:rsidRPr="00857F12">
        <w:rPr>
          <w:rFonts w:ascii="Times New Roman" w:eastAsia="宋体" w:hAnsi="Times New Roman" w:cs="Times New Roman"/>
          <w:sz w:val="24"/>
        </w:rPr>
        <w:t>to</w:t>
      </w:r>
      <w:r w:rsidR="001C2C23" w:rsidRPr="00857F12">
        <w:rPr>
          <w:rFonts w:ascii="Times New Roman" w:hAnsi="Times New Roman" w:cs="Times New Roman"/>
          <w:sz w:val="24"/>
        </w:rPr>
        <w:t xml:space="preserve"> the base shear and base moment change significantly as the concrete/steel length ratio</w:t>
      </w:r>
      <w:r w:rsidR="001C2C23" w:rsidRPr="00857F12">
        <w:rPr>
          <w:rFonts w:ascii="Times New Roman" w:eastAsia="宋体" w:hAnsi="Times New Roman" w:cs="Times New Roman"/>
          <w:sz w:val="24"/>
        </w:rPr>
        <w:t xml:space="preserve"> varies</w:t>
      </w:r>
      <w:r w:rsidR="001C2C23" w:rsidRPr="00857F12">
        <w:rPr>
          <w:rFonts w:ascii="Times New Roman" w:hAnsi="Times New Roman" w:cs="Times New Roman"/>
          <w:sz w:val="24"/>
        </w:rPr>
        <w:t>.</w:t>
      </w:r>
    </w:p>
    <w:p w14:paraId="2ED857F1" w14:textId="1C2CF82E" w:rsidR="009F2912" w:rsidRPr="00857F12" w:rsidRDefault="001C2C23" w:rsidP="008F442B">
      <w:pPr>
        <w:spacing w:line="360" w:lineRule="auto"/>
        <w:rPr>
          <w:rFonts w:ascii="Times New Roman" w:hAnsi="Times New Roman" w:cs="Times New Roman"/>
          <w:sz w:val="24"/>
        </w:rPr>
      </w:pPr>
      <w:r w:rsidRPr="00857F12">
        <w:rPr>
          <w:rFonts w:ascii="Times New Roman" w:hAnsi="Times New Roman" w:cs="Times New Roman"/>
          <w:sz w:val="24"/>
        </w:rPr>
        <w:t xml:space="preserve">(2) A cantilever beam model is developed to predict the inelastic response of the concrete tower </w:t>
      </w:r>
      <w:r w:rsidR="00AD59C1" w:rsidRPr="00857F12">
        <w:rPr>
          <w:rFonts w:ascii="Times New Roman" w:hAnsi="Times New Roman" w:cs="Times New Roman"/>
          <w:sz w:val="24"/>
        </w:rPr>
        <w:t xml:space="preserve">that is </w:t>
      </w:r>
      <w:r w:rsidRPr="00857F12">
        <w:rPr>
          <w:rFonts w:ascii="Times New Roman" w:hAnsi="Times New Roman" w:cs="Times New Roman"/>
          <w:sz w:val="24"/>
        </w:rPr>
        <w:t xml:space="preserve">caused by joint opening and closing under cyclic loading. </w:t>
      </w:r>
      <w:r w:rsidR="00813394" w:rsidRPr="00857F12">
        <w:rPr>
          <w:rFonts w:ascii="Times New Roman" w:hAnsi="Times New Roman" w:cs="Times New Roman"/>
          <w:sz w:val="24"/>
        </w:rPr>
        <w:t xml:space="preserve">This </w:t>
      </w:r>
      <w:r w:rsidR="008F442B" w:rsidRPr="00857F12">
        <w:rPr>
          <w:rFonts w:ascii="Times New Roman" w:hAnsi="Times New Roman" w:cs="Times New Roman"/>
          <w:sz w:val="24"/>
        </w:rPr>
        <w:t xml:space="preserve">modelling approach can be effectively used to estimate the seismic response of SCHTs in </w:t>
      </w:r>
      <w:r w:rsidR="00AD59C1" w:rsidRPr="00857F12">
        <w:rPr>
          <w:rFonts w:ascii="Times New Roman" w:hAnsi="Times New Roman" w:cs="Times New Roman"/>
          <w:sz w:val="24"/>
        </w:rPr>
        <w:t xml:space="preserve">the </w:t>
      </w:r>
      <w:r w:rsidR="008F442B" w:rsidRPr="00857F12">
        <w:rPr>
          <w:rFonts w:ascii="Times New Roman" w:hAnsi="Times New Roman" w:cs="Times New Roman"/>
          <w:sz w:val="24"/>
        </w:rPr>
        <w:t xml:space="preserve">preliminary design </w:t>
      </w:r>
      <w:r w:rsidR="00AD59C1" w:rsidRPr="00857F12">
        <w:rPr>
          <w:rFonts w:ascii="Times New Roman" w:hAnsi="Times New Roman" w:cs="Times New Roman"/>
          <w:sz w:val="24"/>
        </w:rPr>
        <w:t>stage</w:t>
      </w:r>
      <w:r w:rsidR="008F442B" w:rsidRPr="00857F12">
        <w:rPr>
          <w:rFonts w:ascii="Times New Roman" w:hAnsi="Times New Roman" w:cs="Times New Roman"/>
          <w:sz w:val="24"/>
        </w:rPr>
        <w:t>. The results for the lateral behaviour</w:t>
      </w:r>
      <w:r w:rsidR="00813394" w:rsidRPr="00857F12">
        <w:rPr>
          <w:rFonts w:ascii="Times New Roman" w:hAnsi="Times New Roman" w:cs="Times New Roman"/>
          <w:sz w:val="24"/>
        </w:rPr>
        <w:t>s</w:t>
      </w:r>
      <w:r w:rsidR="008F442B" w:rsidRPr="00857F12">
        <w:rPr>
          <w:rFonts w:ascii="Times New Roman" w:hAnsi="Times New Roman" w:cs="Times New Roman"/>
          <w:sz w:val="24"/>
        </w:rPr>
        <w:t xml:space="preserve"> of SCHTs with (a) no tendons; (b) zero prestressing tendons and (c) initial prestressing tendons are presented, </w:t>
      </w:r>
      <w:r w:rsidR="00AD59C1" w:rsidRPr="00857F12">
        <w:rPr>
          <w:rFonts w:ascii="Times New Roman" w:hAnsi="Times New Roman" w:cs="Times New Roman"/>
          <w:sz w:val="24"/>
        </w:rPr>
        <w:t xml:space="preserve">which </w:t>
      </w:r>
      <w:r w:rsidR="008F442B" w:rsidRPr="00857F12">
        <w:rPr>
          <w:rFonts w:ascii="Times New Roman" w:hAnsi="Times New Roman" w:cs="Times New Roman"/>
          <w:sz w:val="24"/>
        </w:rPr>
        <w:t>show that the simple model can produce similar results compared with those of finite element models.</w:t>
      </w:r>
      <w:r w:rsidR="009F2912" w:rsidRPr="00857F12">
        <w:rPr>
          <w:rFonts w:ascii="Times New Roman" w:hAnsi="Times New Roman" w:cs="Times New Roman"/>
          <w:sz w:val="24"/>
        </w:rPr>
        <w:t xml:space="preserve"> One time history analysis under a FF-01 ground motion is presented to demonstrate the computational efficiency of both models</w:t>
      </w:r>
      <w:r w:rsidR="009F2912" w:rsidRPr="00857F12">
        <w:rPr>
          <w:rFonts w:ascii="Times New Roman" w:hAnsi="Times New Roman" w:cs="Times New Roman" w:hint="eastAsia"/>
          <w:sz w:val="24"/>
        </w:rPr>
        <w:t>.</w:t>
      </w:r>
      <w:r w:rsidR="009F2912" w:rsidRPr="00857F12">
        <w:rPr>
          <w:rFonts w:ascii="Times New Roman" w:hAnsi="Times New Roman" w:cs="Times New Roman"/>
          <w:sz w:val="24"/>
        </w:rPr>
        <w:t xml:space="preserve"> The computing time of </w:t>
      </w:r>
      <w:r w:rsidR="00805BA0" w:rsidRPr="00857F12">
        <w:rPr>
          <w:rFonts w:ascii="Times New Roman" w:hAnsi="Times New Roman" w:cs="Times New Roman"/>
          <w:sz w:val="24"/>
        </w:rPr>
        <w:t>the simplified model</w:t>
      </w:r>
      <w:r w:rsidR="009F2912" w:rsidRPr="00857F12">
        <w:rPr>
          <w:rFonts w:ascii="Times New Roman" w:hAnsi="Times New Roman" w:cs="Times New Roman"/>
          <w:sz w:val="24"/>
        </w:rPr>
        <w:t xml:space="preserve"> and </w:t>
      </w:r>
      <w:r w:rsidR="00805BA0" w:rsidRPr="00857F12">
        <w:rPr>
          <w:rFonts w:ascii="Times New Roman" w:hAnsi="Times New Roman" w:cs="Times New Roman"/>
          <w:sz w:val="24"/>
        </w:rPr>
        <w:t>FEM</w:t>
      </w:r>
      <w:r w:rsidR="009F2912" w:rsidRPr="00857F12">
        <w:rPr>
          <w:rFonts w:ascii="Times New Roman" w:hAnsi="Times New Roman" w:cs="Times New Roman"/>
          <w:sz w:val="24"/>
        </w:rPr>
        <w:t xml:space="preserve"> are about 2.1 minutes and 9 hours, respectively.</w:t>
      </w:r>
    </w:p>
    <w:p w14:paraId="174AFB05" w14:textId="4466F77A" w:rsidR="003A7586" w:rsidRPr="00857F12" w:rsidRDefault="00A42506" w:rsidP="00056D28">
      <w:pPr>
        <w:spacing w:line="360" w:lineRule="auto"/>
        <w:rPr>
          <w:rFonts w:ascii="Times New Roman" w:hAnsi="Times New Roman" w:cs="Times New Roman"/>
          <w:sz w:val="24"/>
        </w:rPr>
      </w:pPr>
      <w:r w:rsidRPr="00857F12">
        <w:rPr>
          <w:rFonts w:ascii="Times New Roman" w:hAnsi="Times New Roman" w:cs="Times New Roman"/>
          <w:sz w:val="24"/>
        </w:rPr>
        <w:t xml:space="preserve">(3) </w:t>
      </w:r>
      <w:r w:rsidR="00115E10" w:rsidRPr="00857F12">
        <w:rPr>
          <w:rFonts w:ascii="Times New Roman" w:hAnsi="Times New Roman" w:cs="Times New Roman"/>
          <w:sz w:val="24"/>
        </w:rPr>
        <w:t>T</w:t>
      </w:r>
      <w:r w:rsidR="00073DE2" w:rsidRPr="00857F12">
        <w:rPr>
          <w:rFonts w:ascii="Times New Roman" w:hAnsi="Times New Roman" w:cs="Times New Roman"/>
          <w:sz w:val="24"/>
        </w:rPr>
        <w:t xml:space="preserve">he peak dynamic responses </w:t>
      </w:r>
      <w:r w:rsidR="003C0A77" w:rsidRPr="00857F12">
        <w:rPr>
          <w:rFonts w:ascii="Times New Roman" w:hAnsi="Times New Roman" w:cs="Times New Roman"/>
          <w:sz w:val="24"/>
        </w:rPr>
        <w:t>of SCHTs</w:t>
      </w:r>
      <w:r w:rsidR="00073DE2" w:rsidRPr="00857F12">
        <w:rPr>
          <w:rFonts w:ascii="Times New Roman" w:hAnsi="Times New Roman" w:cs="Times New Roman"/>
          <w:sz w:val="24"/>
        </w:rPr>
        <w:t xml:space="preserve"> are </w:t>
      </w:r>
      <w:r w:rsidR="001C2C23" w:rsidRPr="00857F12">
        <w:rPr>
          <w:rFonts w:ascii="Times New Roman" w:hAnsi="Times New Roman" w:cs="Times New Roman"/>
          <w:sz w:val="24"/>
        </w:rPr>
        <w:t>analysed</w:t>
      </w:r>
      <w:r w:rsidR="00073DE2" w:rsidRPr="00857F12">
        <w:rPr>
          <w:rFonts w:ascii="Times New Roman" w:hAnsi="Times New Roman" w:cs="Times New Roman"/>
          <w:sz w:val="24"/>
        </w:rPr>
        <w:t xml:space="preserve"> when subjected to near-fault (NF) and far field (FF) </w:t>
      </w:r>
      <w:r w:rsidR="00113DC2" w:rsidRPr="00857F12">
        <w:rPr>
          <w:rFonts w:ascii="Times New Roman" w:hAnsi="Times New Roman" w:cs="Times New Roman"/>
          <w:sz w:val="24"/>
        </w:rPr>
        <w:t>records</w:t>
      </w:r>
      <w:r w:rsidR="00073DE2" w:rsidRPr="00857F12">
        <w:rPr>
          <w:rFonts w:ascii="Times New Roman" w:hAnsi="Times New Roman" w:cs="Times New Roman"/>
          <w:sz w:val="24"/>
        </w:rPr>
        <w:t>.</w:t>
      </w:r>
      <w:r w:rsidR="00930BFC" w:rsidRPr="00857F12">
        <w:rPr>
          <w:rFonts w:ascii="Times New Roman" w:hAnsi="Times New Roman" w:cs="Times New Roman"/>
          <w:sz w:val="24"/>
        </w:rPr>
        <w:t xml:space="preserve"> For different 0.65%-damped SCHT,</w:t>
      </w:r>
      <w:r w:rsidR="00073DE2" w:rsidRPr="00857F12">
        <w:rPr>
          <w:rFonts w:ascii="Times New Roman" w:hAnsi="Times New Roman" w:cs="Times New Roman"/>
          <w:sz w:val="24"/>
        </w:rPr>
        <w:t xml:space="preserve"> </w:t>
      </w:r>
      <w:r w:rsidR="007A1295" w:rsidRPr="00857F12">
        <w:rPr>
          <w:rFonts w:ascii="Times New Roman" w:hAnsi="Times New Roman" w:cs="Times New Roman" w:hint="eastAsia"/>
          <w:sz w:val="24"/>
        </w:rPr>
        <w:t>t</w:t>
      </w:r>
      <w:r w:rsidR="00073DE2" w:rsidRPr="00857F12">
        <w:rPr>
          <w:rFonts w:ascii="Times New Roman" w:hAnsi="Times New Roman" w:cs="Times New Roman"/>
          <w:sz w:val="24"/>
        </w:rPr>
        <w:t>he mean peak displacement</w:t>
      </w:r>
      <w:r w:rsidR="00813394" w:rsidRPr="00857F12">
        <w:rPr>
          <w:rFonts w:ascii="Times New Roman" w:hAnsi="Times New Roman" w:cs="Times New Roman"/>
          <w:sz w:val="24"/>
        </w:rPr>
        <w:t>s</w:t>
      </w:r>
      <w:r w:rsidR="00073DE2" w:rsidRPr="00857F12">
        <w:rPr>
          <w:rFonts w:ascii="Times New Roman" w:hAnsi="Times New Roman" w:cs="Times New Roman"/>
          <w:sz w:val="24"/>
        </w:rPr>
        <w:t xml:space="preserve"> at the</w:t>
      </w:r>
      <w:r w:rsidR="00930BFC" w:rsidRPr="00857F12">
        <w:rPr>
          <w:rFonts w:ascii="Times New Roman" w:hAnsi="Times New Roman" w:cs="Times New Roman"/>
          <w:sz w:val="24"/>
        </w:rPr>
        <w:t xml:space="preserve"> tower</w:t>
      </w:r>
      <w:r w:rsidR="00073DE2" w:rsidRPr="00857F12">
        <w:rPr>
          <w:rFonts w:ascii="Times New Roman" w:hAnsi="Times New Roman" w:cs="Times New Roman"/>
          <w:sz w:val="24"/>
        </w:rPr>
        <w:t xml:space="preserve"> top due to the NF set </w:t>
      </w:r>
      <w:r w:rsidR="00813394" w:rsidRPr="00857F12">
        <w:rPr>
          <w:rFonts w:ascii="Times New Roman" w:hAnsi="Times New Roman" w:cs="Times New Roman"/>
          <w:sz w:val="24"/>
        </w:rPr>
        <w:t xml:space="preserve">are </w:t>
      </w:r>
      <w:r w:rsidR="00AF560B" w:rsidRPr="00857F12">
        <w:rPr>
          <w:rFonts w:ascii="Times New Roman" w:hAnsi="Times New Roman" w:cs="Times New Roman"/>
          <w:sz w:val="24"/>
        </w:rPr>
        <w:t xml:space="preserve">15.9% to 24.7% </w:t>
      </w:r>
      <w:r w:rsidR="00AD59C1" w:rsidRPr="00857F12">
        <w:rPr>
          <w:rFonts w:ascii="Times New Roman" w:hAnsi="Times New Roman" w:cs="Times New Roman"/>
          <w:sz w:val="24"/>
        </w:rPr>
        <w:t xml:space="preserve">greater </w:t>
      </w:r>
      <w:r w:rsidR="00417824" w:rsidRPr="00857F12">
        <w:rPr>
          <w:rFonts w:ascii="Times New Roman" w:hAnsi="Times New Roman" w:cs="Times New Roman"/>
          <w:sz w:val="24"/>
        </w:rPr>
        <w:t xml:space="preserve">than </w:t>
      </w:r>
      <w:r w:rsidR="00813394" w:rsidRPr="00857F12">
        <w:rPr>
          <w:rFonts w:ascii="Times New Roman" w:hAnsi="Times New Roman" w:cs="Times New Roman"/>
          <w:sz w:val="24"/>
        </w:rPr>
        <w:t xml:space="preserve">those </w:t>
      </w:r>
      <w:r w:rsidR="00417824" w:rsidRPr="00857F12">
        <w:rPr>
          <w:rFonts w:ascii="Times New Roman" w:hAnsi="Times New Roman" w:cs="Times New Roman"/>
          <w:sz w:val="24"/>
        </w:rPr>
        <w:t xml:space="preserve">due to the FF set, but the NF set </w:t>
      </w:r>
      <w:r w:rsidR="001C2C23" w:rsidRPr="00857F12">
        <w:rPr>
          <w:rFonts w:ascii="Times New Roman" w:eastAsia="宋体" w:hAnsi="Times New Roman" w:cs="Times New Roman"/>
          <w:sz w:val="24"/>
        </w:rPr>
        <w:t>results</w:t>
      </w:r>
      <w:r w:rsidR="00417824" w:rsidRPr="00857F12">
        <w:rPr>
          <w:rFonts w:ascii="Times New Roman" w:hAnsi="Times New Roman" w:cs="Times New Roman"/>
          <w:sz w:val="24"/>
        </w:rPr>
        <w:t xml:space="preserve"> in mean peak acceleration</w:t>
      </w:r>
      <w:r w:rsidR="00AD59C1" w:rsidRPr="00857F12">
        <w:rPr>
          <w:rFonts w:ascii="Times New Roman" w:hAnsi="Times New Roman" w:cs="Times New Roman"/>
          <w:sz w:val="24"/>
        </w:rPr>
        <w:t>s</w:t>
      </w:r>
      <w:r w:rsidR="00417824" w:rsidRPr="00857F12">
        <w:rPr>
          <w:rFonts w:ascii="Times New Roman" w:hAnsi="Times New Roman" w:cs="Times New Roman"/>
          <w:sz w:val="24"/>
        </w:rPr>
        <w:t xml:space="preserve"> and force demands </w:t>
      </w:r>
      <w:r w:rsidR="00AD59C1" w:rsidRPr="00857F12">
        <w:rPr>
          <w:rFonts w:ascii="Times New Roman" w:hAnsi="Times New Roman" w:cs="Times New Roman"/>
          <w:sz w:val="24"/>
        </w:rPr>
        <w:t xml:space="preserve">that are </w:t>
      </w:r>
      <w:r w:rsidR="001C2C23" w:rsidRPr="00857F12">
        <w:rPr>
          <w:rFonts w:ascii="Times New Roman" w:eastAsia="宋体" w:hAnsi="Times New Roman" w:cs="Times New Roman"/>
          <w:sz w:val="24"/>
        </w:rPr>
        <w:t>similar</w:t>
      </w:r>
      <w:r w:rsidR="00417824" w:rsidRPr="00857F12">
        <w:rPr>
          <w:rFonts w:ascii="Times New Roman" w:hAnsi="Times New Roman" w:cs="Times New Roman"/>
          <w:sz w:val="24"/>
        </w:rPr>
        <w:t xml:space="preserve"> to </w:t>
      </w:r>
      <w:r w:rsidR="00AD59C1" w:rsidRPr="00857F12">
        <w:rPr>
          <w:rFonts w:ascii="Times New Roman" w:hAnsi="Times New Roman" w:cs="Times New Roman"/>
          <w:sz w:val="24"/>
        </w:rPr>
        <w:t xml:space="preserve">those of </w:t>
      </w:r>
      <w:r w:rsidR="00417824" w:rsidRPr="00857F12">
        <w:rPr>
          <w:rFonts w:ascii="Times New Roman" w:hAnsi="Times New Roman" w:cs="Times New Roman"/>
          <w:sz w:val="24"/>
        </w:rPr>
        <w:t>the FF set.</w:t>
      </w:r>
      <w:r w:rsidR="00930BFC" w:rsidRPr="00857F12">
        <w:rPr>
          <w:rFonts w:ascii="Times New Roman" w:hAnsi="Times New Roman" w:cs="Times New Roman"/>
          <w:sz w:val="24"/>
        </w:rPr>
        <w:t xml:space="preserve"> </w:t>
      </w:r>
      <w:r w:rsidR="00417824" w:rsidRPr="00857F12">
        <w:rPr>
          <w:rFonts w:ascii="Times New Roman" w:hAnsi="Times New Roman" w:cs="Times New Roman"/>
          <w:sz w:val="24"/>
        </w:rPr>
        <w:t xml:space="preserve">It was </w:t>
      </w:r>
      <w:r w:rsidR="00930BFC" w:rsidRPr="00857F12">
        <w:rPr>
          <w:rFonts w:ascii="Times New Roman" w:hAnsi="Times New Roman" w:cs="Times New Roman"/>
          <w:sz w:val="24"/>
        </w:rPr>
        <w:t xml:space="preserve">also </w:t>
      </w:r>
      <w:r w:rsidR="00417824" w:rsidRPr="00857F12">
        <w:rPr>
          <w:rFonts w:ascii="Times New Roman" w:hAnsi="Times New Roman" w:cs="Times New Roman"/>
          <w:sz w:val="24"/>
        </w:rPr>
        <w:t>found that the design spectr</w:t>
      </w:r>
      <w:r w:rsidR="00AD59C1" w:rsidRPr="00857F12">
        <w:rPr>
          <w:rFonts w:ascii="Times New Roman" w:hAnsi="Times New Roman" w:cs="Times New Roman"/>
          <w:sz w:val="24"/>
        </w:rPr>
        <w:t>a</w:t>
      </w:r>
      <w:r w:rsidR="00417824" w:rsidRPr="00857F12">
        <w:rPr>
          <w:rFonts w:ascii="Times New Roman" w:hAnsi="Times New Roman" w:cs="Times New Roman"/>
          <w:sz w:val="24"/>
        </w:rPr>
        <w:t xml:space="preserve"> also underestimate the tower force demands under earthquake ground motions.</w:t>
      </w:r>
      <w:r w:rsidR="00056D28" w:rsidRPr="00857F12">
        <w:rPr>
          <w:rFonts w:ascii="Times New Roman" w:hAnsi="Times New Roman" w:cs="Times New Roman"/>
          <w:sz w:val="24"/>
        </w:rPr>
        <w:t xml:space="preserve"> Increasing the damping from 0.65% to 5% can partially </w:t>
      </w:r>
      <w:r w:rsidR="009B4E70" w:rsidRPr="00857F12">
        <w:rPr>
          <w:rFonts w:ascii="Times New Roman" w:hAnsi="Times New Roman" w:cs="Times New Roman"/>
          <w:sz w:val="24"/>
        </w:rPr>
        <w:t xml:space="preserve">mitigate </w:t>
      </w:r>
      <w:r w:rsidR="00056D28" w:rsidRPr="00857F12">
        <w:rPr>
          <w:rFonts w:ascii="Times New Roman" w:hAnsi="Times New Roman" w:cs="Times New Roman"/>
          <w:sz w:val="24"/>
        </w:rPr>
        <w:t>the difference</w:t>
      </w:r>
      <w:r w:rsidR="009F2912" w:rsidRPr="00857F12">
        <w:rPr>
          <w:rFonts w:ascii="Times New Roman" w:hAnsi="Times New Roman" w:cs="Times New Roman"/>
          <w:sz w:val="24"/>
        </w:rPr>
        <w:t>s</w:t>
      </w:r>
      <w:r w:rsidR="00056D28" w:rsidRPr="00857F12">
        <w:rPr>
          <w:rFonts w:ascii="Times New Roman" w:hAnsi="Times New Roman" w:cs="Times New Roman"/>
          <w:sz w:val="24"/>
        </w:rPr>
        <w:t xml:space="preserve"> by decreasing the base shear and base moment by up to 29.2% and 27.5%, respectively.</w:t>
      </w:r>
      <w:r w:rsidR="00930BFC" w:rsidRPr="00857F12">
        <w:rPr>
          <w:rFonts w:ascii="Times New Roman" w:hAnsi="Times New Roman" w:cs="Times New Roman"/>
          <w:sz w:val="24"/>
        </w:rPr>
        <w:t xml:space="preserve"> </w:t>
      </w:r>
      <w:r w:rsidR="00417824" w:rsidRPr="00857F12">
        <w:rPr>
          <w:rFonts w:ascii="Times New Roman" w:hAnsi="Times New Roman" w:cs="Times New Roman"/>
          <w:sz w:val="24"/>
        </w:rPr>
        <w:t xml:space="preserve">The dynamic amplification </w:t>
      </w:r>
      <w:r w:rsidR="001C2C23" w:rsidRPr="00857F12">
        <w:rPr>
          <w:rFonts w:ascii="Times New Roman" w:eastAsia="宋体" w:hAnsi="Times New Roman" w:cs="Times New Roman"/>
          <w:sz w:val="24"/>
        </w:rPr>
        <w:t>factors</w:t>
      </w:r>
      <w:r w:rsidR="00417824" w:rsidRPr="00857F12">
        <w:rPr>
          <w:rFonts w:ascii="Times New Roman" w:hAnsi="Times New Roman" w:cs="Times New Roman"/>
          <w:sz w:val="24"/>
        </w:rPr>
        <w:t xml:space="preserve"> for</w:t>
      </w:r>
      <w:r w:rsidR="001C2C23" w:rsidRPr="00857F12">
        <w:rPr>
          <w:rFonts w:ascii="Times New Roman" w:eastAsia="宋体" w:hAnsi="Times New Roman" w:cs="Times New Roman"/>
          <w:sz w:val="24"/>
        </w:rPr>
        <w:t xml:space="preserve"> the</w:t>
      </w:r>
      <w:r w:rsidR="00417824" w:rsidRPr="00857F12">
        <w:rPr>
          <w:rFonts w:ascii="Times New Roman" w:hAnsi="Times New Roman" w:cs="Times New Roman"/>
          <w:sz w:val="24"/>
        </w:rPr>
        <w:t xml:space="preserve"> base shear and base moment</w:t>
      </w:r>
      <w:r w:rsidR="00056D28" w:rsidRPr="00857F12">
        <w:rPr>
          <w:rFonts w:ascii="Times New Roman" w:hAnsi="Times New Roman" w:cs="Times New Roman"/>
          <w:sz w:val="24"/>
        </w:rPr>
        <w:t xml:space="preserve"> </w:t>
      </w:r>
      <w:r w:rsidR="003C0A77" w:rsidRPr="00857F12">
        <w:rPr>
          <w:rFonts w:ascii="Times New Roman" w:hAnsi="Times New Roman" w:cs="Times New Roman"/>
          <w:sz w:val="24"/>
        </w:rPr>
        <w:t>of SCHTs</w:t>
      </w:r>
      <w:r w:rsidR="00056D28" w:rsidRPr="00857F12">
        <w:rPr>
          <w:rFonts w:ascii="Times New Roman" w:hAnsi="Times New Roman" w:cs="Times New Roman"/>
          <w:sz w:val="24"/>
        </w:rPr>
        <w:t xml:space="preserve"> using the 5% damping</w:t>
      </w:r>
      <w:r w:rsidR="00417824" w:rsidRPr="00857F12">
        <w:rPr>
          <w:rFonts w:ascii="Times New Roman" w:hAnsi="Times New Roman" w:cs="Times New Roman"/>
          <w:sz w:val="24"/>
        </w:rPr>
        <w:t xml:space="preserve"> are </w:t>
      </w:r>
      <w:r w:rsidR="00D47923" w:rsidRPr="00857F12">
        <w:rPr>
          <w:rFonts w:ascii="Times New Roman" w:hAnsi="Times New Roman" w:cs="Times New Roman"/>
          <w:sz w:val="24"/>
        </w:rPr>
        <w:t>2.27–2.45 and 1.30–1.45</w:t>
      </w:r>
      <w:r w:rsidR="00AD59C1" w:rsidRPr="00857F12">
        <w:rPr>
          <w:rFonts w:ascii="Times New Roman" w:hAnsi="Times New Roman" w:cs="Times New Roman"/>
          <w:sz w:val="24"/>
        </w:rPr>
        <w:t>, respectively,</w:t>
      </w:r>
      <w:r w:rsidR="00417824" w:rsidRPr="00857F12">
        <w:rPr>
          <w:rFonts w:ascii="Times New Roman" w:hAnsi="Times New Roman" w:cs="Times New Roman"/>
          <w:sz w:val="24"/>
        </w:rPr>
        <w:t xml:space="preserve"> under the FF set. Correspondingly, those of the NF set were </w:t>
      </w:r>
      <w:r w:rsidR="00D47923" w:rsidRPr="00857F12">
        <w:rPr>
          <w:rFonts w:ascii="Times New Roman" w:hAnsi="Times New Roman" w:cs="Times New Roman"/>
          <w:sz w:val="24"/>
        </w:rPr>
        <w:t>2.25–2.47 and 1.37–1.57</w:t>
      </w:r>
      <w:r w:rsidR="00417824" w:rsidRPr="00857F12">
        <w:rPr>
          <w:rFonts w:ascii="Times New Roman" w:hAnsi="Times New Roman" w:cs="Times New Roman"/>
          <w:sz w:val="24"/>
        </w:rPr>
        <w:t>.</w:t>
      </w:r>
    </w:p>
    <w:p w14:paraId="0327E405" w14:textId="77777777" w:rsidR="00056D28" w:rsidRPr="00857F12" w:rsidRDefault="00056D28" w:rsidP="00056D28">
      <w:pPr>
        <w:spacing w:line="360" w:lineRule="auto"/>
        <w:rPr>
          <w:rFonts w:ascii="Times New Roman" w:hAnsi="Times New Roman" w:cs="Times New Roman"/>
          <w:sz w:val="24"/>
        </w:rPr>
      </w:pPr>
    </w:p>
    <w:p w14:paraId="328CBBB2" w14:textId="0332208E" w:rsidR="004F3E1F" w:rsidRPr="00857F12" w:rsidRDefault="001C2C23" w:rsidP="004F3E1F">
      <w:pPr>
        <w:pStyle w:val="1"/>
        <w:numPr>
          <w:ilvl w:val="0"/>
          <w:numId w:val="0"/>
        </w:numPr>
        <w:spacing w:line="480" w:lineRule="auto"/>
        <w:rPr>
          <w:rFonts w:cs="Times New Roman"/>
        </w:rPr>
      </w:pPr>
      <w:r w:rsidRPr="00857F12">
        <w:rPr>
          <w:rFonts w:cs="Times New Roman"/>
        </w:rPr>
        <w:lastRenderedPageBreak/>
        <w:t>Acknowledgements</w:t>
      </w:r>
    </w:p>
    <w:p w14:paraId="5C095D13" w14:textId="3010EEBC" w:rsidR="004F3E1F" w:rsidRPr="00857F12" w:rsidRDefault="001C2C23" w:rsidP="000025A1">
      <w:pPr>
        <w:spacing w:line="360" w:lineRule="auto"/>
        <w:ind w:firstLineChars="200" w:firstLine="480"/>
        <w:rPr>
          <w:rFonts w:ascii="Times New Roman" w:hAnsi="Times New Roman" w:cs="Times New Roman"/>
          <w:sz w:val="24"/>
        </w:rPr>
      </w:pPr>
      <w:r w:rsidRPr="00857F12">
        <w:rPr>
          <w:rFonts w:ascii="Times New Roman" w:hAnsi="Times New Roman" w:cs="Times New Roman"/>
          <w:sz w:val="24"/>
        </w:rPr>
        <w:t xml:space="preserve">The authors gratefully acknowledge the financial support provided by </w:t>
      </w:r>
      <w:r w:rsidR="00AD59C1" w:rsidRPr="00857F12">
        <w:rPr>
          <w:rFonts w:ascii="Times New Roman" w:hAnsi="Times New Roman" w:cs="Times New Roman"/>
          <w:sz w:val="24"/>
        </w:rPr>
        <w:t xml:space="preserve">the </w:t>
      </w:r>
      <w:r w:rsidRPr="00857F12">
        <w:rPr>
          <w:rFonts w:ascii="Times New Roman" w:hAnsi="Times New Roman" w:cs="Times New Roman"/>
          <w:sz w:val="24"/>
        </w:rPr>
        <w:t>‘Fok Ying Tung Education Foundation’ (171066), ‘National Natural Science Foundation of China’ (52008056 and 51822804), ‘China National Postdoctoral Program for Innovative Talents’ (BX20200071), ‘China Postdoctoral Science Foundation’ (2020M673140) and ‘</w:t>
      </w:r>
      <w:r w:rsidR="00857F12" w:rsidRPr="00857F12">
        <w:rPr>
          <w:rFonts w:ascii="Times New Roman" w:hAnsi="Times New Roman" w:cs="Times New Roman"/>
          <w:sz w:val="24"/>
        </w:rPr>
        <w:t>Fundamental Research Funds for the Central Universities</w:t>
      </w:r>
      <w:r w:rsidRPr="00857F12">
        <w:rPr>
          <w:rFonts w:ascii="Times New Roman" w:hAnsi="Times New Roman" w:cs="Times New Roman"/>
          <w:sz w:val="24"/>
        </w:rPr>
        <w:t>’ (</w:t>
      </w:r>
      <w:r w:rsidR="00857F12" w:rsidRPr="00857F12">
        <w:rPr>
          <w:rFonts w:ascii="Times New Roman" w:hAnsi="Times New Roman" w:cs="Times New Roman"/>
          <w:sz w:val="24"/>
        </w:rPr>
        <w:t>2022CDJQY-009</w:t>
      </w:r>
      <w:r w:rsidRPr="00857F12">
        <w:rPr>
          <w:rFonts w:ascii="Times New Roman" w:hAnsi="Times New Roman" w:cs="Times New Roman"/>
          <w:sz w:val="24"/>
        </w:rPr>
        <w:t>).</w:t>
      </w:r>
      <w:bookmarkStart w:id="0" w:name="_GoBack"/>
      <w:bookmarkEnd w:id="0"/>
    </w:p>
    <w:p w14:paraId="6E4491B1" w14:textId="77777777" w:rsidR="00562C21" w:rsidRPr="00857F12" w:rsidRDefault="00562C21" w:rsidP="00D442FB">
      <w:pPr>
        <w:spacing w:line="360" w:lineRule="auto"/>
        <w:rPr>
          <w:rFonts w:ascii="Times New Roman" w:hAnsi="Times New Roman" w:cs="Times New Roman"/>
          <w:sz w:val="24"/>
        </w:rPr>
      </w:pPr>
    </w:p>
    <w:p w14:paraId="16905EA5" w14:textId="77777777" w:rsidR="00041820" w:rsidRPr="00857F12" w:rsidRDefault="00041820" w:rsidP="00041820">
      <w:pPr>
        <w:pStyle w:val="1"/>
        <w:numPr>
          <w:ilvl w:val="0"/>
          <w:numId w:val="0"/>
        </w:numPr>
        <w:rPr>
          <w:rFonts w:cs="Times New Roman"/>
        </w:rPr>
      </w:pPr>
      <w:r w:rsidRPr="00857F12">
        <w:rPr>
          <w:rFonts w:cs="Times New Roman"/>
        </w:rPr>
        <w:t>Reference</w:t>
      </w:r>
    </w:p>
    <w:p w14:paraId="3B8B9F55" w14:textId="77777777" w:rsidR="00041820" w:rsidRPr="00857F12" w:rsidRDefault="00041820" w:rsidP="00041820">
      <w:pPr>
        <w:pStyle w:val="a6"/>
        <w:numPr>
          <w:ilvl w:val="0"/>
          <w:numId w:val="3"/>
        </w:numPr>
        <w:spacing w:line="240" w:lineRule="auto"/>
        <w:ind w:firstLineChars="0"/>
        <w:rPr>
          <w:rFonts w:cs="Times New Roman"/>
          <w:szCs w:val="21"/>
        </w:rPr>
      </w:pPr>
      <w:bookmarkStart w:id="1" w:name="_Ref84509770"/>
      <w:proofErr w:type="spellStart"/>
      <w:r w:rsidRPr="00857F12">
        <w:rPr>
          <w:rFonts w:cs="Times New Roman"/>
          <w:szCs w:val="21"/>
        </w:rPr>
        <w:t>Kaltschmitt</w:t>
      </w:r>
      <w:proofErr w:type="spellEnd"/>
      <w:r w:rsidRPr="00857F12">
        <w:rPr>
          <w:rFonts w:cs="Times New Roman"/>
          <w:szCs w:val="21"/>
        </w:rPr>
        <w:t xml:space="preserve"> M, </w:t>
      </w:r>
      <w:proofErr w:type="spellStart"/>
      <w:r w:rsidRPr="00857F12">
        <w:rPr>
          <w:rFonts w:cs="Times New Roman"/>
          <w:szCs w:val="21"/>
        </w:rPr>
        <w:t>Streicher</w:t>
      </w:r>
      <w:proofErr w:type="spellEnd"/>
      <w:r w:rsidRPr="00857F12">
        <w:rPr>
          <w:rFonts w:cs="Times New Roman"/>
          <w:szCs w:val="21"/>
        </w:rPr>
        <w:t xml:space="preserve"> W, Wiese A. Renewable energy: technology, economics and environment. Berlin: Springer; 2007.</w:t>
      </w:r>
      <w:bookmarkEnd w:id="1"/>
    </w:p>
    <w:p w14:paraId="766C4CFA" w14:textId="77777777" w:rsidR="00041820" w:rsidRPr="00857F12" w:rsidRDefault="00041820" w:rsidP="00041820">
      <w:pPr>
        <w:pStyle w:val="a6"/>
        <w:numPr>
          <w:ilvl w:val="0"/>
          <w:numId w:val="3"/>
        </w:numPr>
        <w:spacing w:line="240" w:lineRule="auto"/>
        <w:ind w:firstLineChars="0"/>
        <w:rPr>
          <w:rFonts w:cs="Times New Roman"/>
          <w:szCs w:val="21"/>
        </w:rPr>
      </w:pPr>
      <w:bookmarkStart w:id="2" w:name="_Ref84510365"/>
      <w:r w:rsidRPr="00857F12">
        <w:rPr>
          <w:rFonts w:cs="Times New Roman"/>
          <w:szCs w:val="21"/>
        </w:rPr>
        <w:t>Blanco M I. The economics of wind energy. Renewable and sustainable energy reviews, 2009, 13(6-7): 1372-1382.</w:t>
      </w:r>
      <w:bookmarkEnd w:id="2"/>
    </w:p>
    <w:p w14:paraId="1CA984EF" w14:textId="77777777" w:rsidR="00041820" w:rsidRPr="00857F12" w:rsidRDefault="00041820" w:rsidP="00041820">
      <w:pPr>
        <w:pStyle w:val="a6"/>
        <w:numPr>
          <w:ilvl w:val="0"/>
          <w:numId w:val="3"/>
        </w:numPr>
        <w:spacing w:line="240" w:lineRule="auto"/>
        <w:ind w:firstLineChars="0"/>
        <w:rPr>
          <w:rFonts w:cs="Times New Roman"/>
          <w:szCs w:val="21"/>
        </w:rPr>
      </w:pPr>
      <w:bookmarkStart w:id="3" w:name="_Ref84509775"/>
      <w:r w:rsidRPr="00857F12">
        <w:rPr>
          <w:rFonts w:cs="Times New Roman"/>
          <w:szCs w:val="21"/>
        </w:rPr>
        <w:t>Lantz E, Roberts O, Nunemaker J, et al. Increasing wind turbine tower heights: Opportunities and challenges. Report, National Renewable Energy Laboratory, Golden, CO. 2019.</w:t>
      </w:r>
      <w:bookmarkEnd w:id="3"/>
    </w:p>
    <w:p w14:paraId="2E5D79BA" w14:textId="77777777" w:rsidR="00041820" w:rsidRPr="00857F12" w:rsidRDefault="00041820" w:rsidP="00041820">
      <w:pPr>
        <w:pStyle w:val="a6"/>
        <w:numPr>
          <w:ilvl w:val="0"/>
          <w:numId w:val="3"/>
        </w:numPr>
        <w:spacing w:line="240" w:lineRule="auto"/>
        <w:ind w:firstLineChars="0"/>
        <w:rPr>
          <w:rFonts w:cs="Times New Roman"/>
          <w:szCs w:val="21"/>
        </w:rPr>
      </w:pPr>
      <w:bookmarkStart w:id="4" w:name="_Ref84509794"/>
      <w:r w:rsidRPr="00857F12">
        <w:rPr>
          <w:rFonts w:cs="Times New Roman"/>
          <w:szCs w:val="21"/>
        </w:rPr>
        <w:t xml:space="preserve">Zhao B, </w:t>
      </w:r>
      <w:proofErr w:type="spellStart"/>
      <w:r w:rsidRPr="00857F12">
        <w:rPr>
          <w:rFonts w:cs="Times New Roman"/>
          <w:szCs w:val="21"/>
        </w:rPr>
        <w:t>Taucer</w:t>
      </w:r>
      <w:proofErr w:type="spellEnd"/>
      <w:r w:rsidRPr="00857F12">
        <w:rPr>
          <w:rFonts w:cs="Times New Roman"/>
          <w:szCs w:val="21"/>
        </w:rPr>
        <w:t xml:space="preserve"> F. Performance of infrastructure during the May 12, 2008 Wenchuan earthquake in China. Journal of Earthquake Engineering, 2010, 14(4): 578-600.</w:t>
      </w:r>
      <w:bookmarkEnd w:id="4"/>
    </w:p>
    <w:p w14:paraId="53139130" w14:textId="77777777" w:rsidR="00041820" w:rsidRPr="00857F12" w:rsidRDefault="00041820" w:rsidP="00041820">
      <w:pPr>
        <w:pStyle w:val="a6"/>
        <w:numPr>
          <w:ilvl w:val="0"/>
          <w:numId w:val="3"/>
        </w:numPr>
        <w:spacing w:line="240" w:lineRule="auto"/>
        <w:ind w:firstLineChars="0"/>
        <w:rPr>
          <w:rFonts w:cs="Times New Roman"/>
          <w:szCs w:val="21"/>
        </w:rPr>
      </w:pPr>
      <w:bookmarkStart w:id="5" w:name="_Ref84510380"/>
      <w:r w:rsidRPr="00857F12">
        <w:rPr>
          <w:rFonts w:cs="Times New Roman"/>
          <w:szCs w:val="21"/>
        </w:rPr>
        <w:t>Agbayani NA, Vega RE. The rapid evolution of wind turbine tower structural systems: a historical and technical overview. Struct Congress 2012:1201–12.</w:t>
      </w:r>
      <w:bookmarkEnd w:id="5"/>
      <w:r w:rsidRPr="00857F12">
        <w:rPr>
          <w:rFonts w:cs="Times New Roman"/>
          <w:szCs w:val="21"/>
        </w:rPr>
        <w:t xml:space="preserve"> </w:t>
      </w:r>
    </w:p>
    <w:p w14:paraId="3AC4160D" w14:textId="77777777" w:rsidR="007521C4" w:rsidRPr="00857F12" w:rsidRDefault="007521C4" w:rsidP="007521C4">
      <w:pPr>
        <w:pStyle w:val="a6"/>
        <w:numPr>
          <w:ilvl w:val="0"/>
          <w:numId w:val="3"/>
        </w:numPr>
        <w:spacing w:line="240" w:lineRule="auto"/>
        <w:ind w:firstLineChars="0"/>
        <w:rPr>
          <w:rFonts w:cs="Times New Roman"/>
          <w:szCs w:val="21"/>
        </w:rPr>
      </w:pPr>
      <w:bookmarkStart w:id="6" w:name="_Ref100691410"/>
      <w:bookmarkStart w:id="7" w:name="_Ref84512155"/>
      <w:r w:rsidRPr="00857F12">
        <w:rPr>
          <w:rFonts w:cs="Times New Roman"/>
          <w:szCs w:val="21"/>
        </w:rPr>
        <w:t>Witcher D. Seismic analysis of wind turbines in the time domain. Wind Energy: An International Journal for Progress and Applications in Wind Power Conversion Technology, 2005, 8(1): 81-91.</w:t>
      </w:r>
      <w:bookmarkEnd w:id="6"/>
    </w:p>
    <w:p w14:paraId="0F8EBD01" w14:textId="77777777" w:rsidR="007521C4" w:rsidRPr="00857F12" w:rsidRDefault="007521C4" w:rsidP="007521C4">
      <w:pPr>
        <w:pStyle w:val="a6"/>
        <w:numPr>
          <w:ilvl w:val="0"/>
          <w:numId w:val="3"/>
        </w:numPr>
        <w:spacing w:line="240" w:lineRule="auto"/>
        <w:ind w:firstLineChars="0"/>
        <w:rPr>
          <w:rFonts w:cs="Times New Roman"/>
          <w:szCs w:val="21"/>
        </w:rPr>
      </w:pPr>
      <w:bookmarkStart w:id="8" w:name="_Ref100691413"/>
      <w:proofErr w:type="spellStart"/>
      <w:r w:rsidRPr="00857F12">
        <w:rPr>
          <w:rFonts w:cs="Times New Roman"/>
          <w:szCs w:val="21"/>
        </w:rPr>
        <w:t>Katsanos</w:t>
      </w:r>
      <w:proofErr w:type="spellEnd"/>
      <w:r w:rsidRPr="00857F12">
        <w:rPr>
          <w:rFonts w:cs="Times New Roman"/>
          <w:szCs w:val="21"/>
        </w:rPr>
        <w:t xml:space="preserve"> E I, </w:t>
      </w:r>
      <w:proofErr w:type="spellStart"/>
      <w:r w:rsidRPr="00857F12">
        <w:rPr>
          <w:rFonts w:cs="Times New Roman"/>
          <w:szCs w:val="21"/>
        </w:rPr>
        <w:t>Thöns</w:t>
      </w:r>
      <w:proofErr w:type="spellEnd"/>
      <w:r w:rsidRPr="00857F12">
        <w:rPr>
          <w:rFonts w:cs="Times New Roman"/>
          <w:szCs w:val="21"/>
        </w:rPr>
        <w:t xml:space="preserve"> S, </w:t>
      </w:r>
      <w:proofErr w:type="spellStart"/>
      <w:r w:rsidRPr="00857F12">
        <w:rPr>
          <w:rFonts w:cs="Times New Roman"/>
          <w:szCs w:val="21"/>
        </w:rPr>
        <w:t>Georgakis</w:t>
      </w:r>
      <w:proofErr w:type="spellEnd"/>
      <w:r w:rsidRPr="00857F12">
        <w:rPr>
          <w:rFonts w:cs="Times New Roman"/>
          <w:szCs w:val="21"/>
        </w:rPr>
        <w:t xml:space="preserve"> C T. Wind turbines and seismic hazard: a state-of-the-art review. Wind Energy, 2016, 19(11): 2113-2133.</w:t>
      </w:r>
      <w:bookmarkEnd w:id="8"/>
    </w:p>
    <w:p w14:paraId="71F57F64" w14:textId="77777777" w:rsidR="007521C4" w:rsidRPr="00857F12" w:rsidRDefault="007521C4" w:rsidP="007521C4">
      <w:pPr>
        <w:pStyle w:val="a6"/>
        <w:numPr>
          <w:ilvl w:val="0"/>
          <w:numId w:val="3"/>
        </w:numPr>
        <w:spacing w:line="240" w:lineRule="auto"/>
        <w:ind w:firstLineChars="0"/>
        <w:rPr>
          <w:rFonts w:cs="Times New Roman"/>
          <w:szCs w:val="21"/>
        </w:rPr>
      </w:pPr>
      <w:bookmarkStart w:id="9" w:name="_Ref100691417"/>
      <w:proofErr w:type="spellStart"/>
      <w:r w:rsidRPr="00857F12">
        <w:rPr>
          <w:rFonts w:cs="Times New Roman"/>
          <w:szCs w:val="21"/>
        </w:rPr>
        <w:t>Bazeos</w:t>
      </w:r>
      <w:proofErr w:type="spellEnd"/>
      <w:r w:rsidRPr="00857F12">
        <w:rPr>
          <w:rFonts w:cs="Times New Roman"/>
          <w:szCs w:val="21"/>
        </w:rPr>
        <w:t xml:space="preserve"> N, </w:t>
      </w:r>
      <w:proofErr w:type="spellStart"/>
      <w:r w:rsidRPr="00857F12">
        <w:rPr>
          <w:rFonts w:cs="Times New Roman"/>
          <w:szCs w:val="21"/>
        </w:rPr>
        <w:t>Hatzigeorgiou</w:t>
      </w:r>
      <w:proofErr w:type="spellEnd"/>
      <w:r w:rsidRPr="00857F12">
        <w:rPr>
          <w:rFonts w:cs="Times New Roman"/>
          <w:szCs w:val="21"/>
        </w:rPr>
        <w:t xml:space="preserve"> G D, Hondros I D, et al. Static, seismic and stability analyses of a prototype wind turbine steel tower. Engineering structures, 2002, 24(8): 1015-1025.</w:t>
      </w:r>
      <w:bookmarkEnd w:id="9"/>
    </w:p>
    <w:p w14:paraId="722509B9" w14:textId="77777777" w:rsidR="007521C4" w:rsidRPr="00857F12" w:rsidRDefault="007521C4" w:rsidP="007521C4">
      <w:pPr>
        <w:pStyle w:val="a6"/>
        <w:numPr>
          <w:ilvl w:val="0"/>
          <w:numId w:val="3"/>
        </w:numPr>
        <w:spacing w:line="240" w:lineRule="auto"/>
        <w:ind w:firstLineChars="0"/>
        <w:rPr>
          <w:rFonts w:cs="Times New Roman"/>
          <w:szCs w:val="21"/>
        </w:rPr>
      </w:pPr>
      <w:proofErr w:type="spellStart"/>
      <w:r w:rsidRPr="00857F12">
        <w:rPr>
          <w:rFonts w:cs="Times New Roman"/>
          <w:szCs w:val="21"/>
        </w:rPr>
        <w:t>Lavassas</w:t>
      </w:r>
      <w:proofErr w:type="spellEnd"/>
      <w:r w:rsidRPr="00857F12">
        <w:rPr>
          <w:rFonts w:cs="Times New Roman"/>
          <w:szCs w:val="21"/>
        </w:rPr>
        <w:t xml:space="preserve"> I, </w:t>
      </w:r>
      <w:proofErr w:type="spellStart"/>
      <w:r w:rsidRPr="00857F12">
        <w:rPr>
          <w:rFonts w:cs="Times New Roman"/>
          <w:szCs w:val="21"/>
        </w:rPr>
        <w:t>Nikolaidis</w:t>
      </w:r>
      <w:proofErr w:type="spellEnd"/>
      <w:r w:rsidRPr="00857F12">
        <w:rPr>
          <w:rFonts w:cs="Times New Roman"/>
          <w:szCs w:val="21"/>
        </w:rPr>
        <w:t xml:space="preserve"> G, Zervas P, et al. Analysis and design of the prototype of a steel 1-MW wind turbine tower. Engineering structures, 2003, 25(8): 1097-1106.</w:t>
      </w:r>
    </w:p>
    <w:p w14:paraId="11F2FBB7" w14:textId="77777777" w:rsidR="007521C4" w:rsidRPr="00857F12" w:rsidRDefault="007521C4" w:rsidP="007521C4">
      <w:pPr>
        <w:pStyle w:val="a6"/>
        <w:numPr>
          <w:ilvl w:val="0"/>
          <w:numId w:val="3"/>
        </w:numPr>
        <w:spacing w:line="240" w:lineRule="auto"/>
        <w:ind w:firstLineChars="0"/>
        <w:rPr>
          <w:rFonts w:cs="Times New Roman"/>
          <w:szCs w:val="21"/>
        </w:rPr>
      </w:pPr>
      <w:bookmarkStart w:id="10" w:name="_Ref100691423"/>
      <w:proofErr w:type="spellStart"/>
      <w:r w:rsidRPr="00857F12">
        <w:rPr>
          <w:rFonts w:cs="Times New Roman"/>
          <w:szCs w:val="21"/>
        </w:rPr>
        <w:t>Prowell</w:t>
      </w:r>
      <w:proofErr w:type="spellEnd"/>
      <w:r w:rsidRPr="00857F12">
        <w:rPr>
          <w:rFonts w:cs="Times New Roman"/>
          <w:szCs w:val="21"/>
        </w:rPr>
        <w:t xml:space="preserve"> I, </w:t>
      </w:r>
      <w:proofErr w:type="spellStart"/>
      <w:r w:rsidRPr="00857F12">
        <w:rPr>
          <w:rFonts w:cs="Times New Roman"/>
          <w:szCs w:val="21"/>
        </w:rPr>
        <w:t>Veletzos</w:t>
      </w:r>
      <w:proofErr w:type="spellEnd"/>
      <w:r w:rsidRPr="00857F12">
        <w:rPr>
          <w:rFonts w:cs="Times New Roman"/>
          <w:szCs w:val="21"/>
        </w:rPr>
        <w:t xml:space="preserve"> M, </w:t>
      </w:r>
      <w:proofErr w:type="spellStart"/>
      <w:r w:rsidRPr="00857F12">
        <w:rPr>
          <w:rFonts w:cs="Times New Roman"/>
          <w:szCs w:val="21"/>
        </w:rPr>
        <w:t>Elgamal</w:t>
      </w:r>
      <w:proofErr w:type="spellEnd"/>
      <w:r w:rsidRPr="00857F12">
        <w:rPr>
          <w:rFonts w:cs="Times New Roman"/>
          <w:szCs w:val="21"/>
        </w:rPr>
        <w:t xml:space="preserve"> A, et al. Experimental and numerical seismic response of a 65 kW wind turbine. Journal of Earthquake Engineering, 2009, 13(8): 1172-1190.</w:t>
      </w:r>
      <w:bookmarkEnd w:id="10"/>
    </w:p>
    <w:p w14:paraId="31AF588C" w14:textId="77777777" w:rsidR="007521C4" w:rsidRPr="00857F12" w:rsidRDefault="007521C4" w:rsidP="007521C4">
      <w:pPr>
        <w:pStyle w:val="a6"/>
        <w:numPr>
          <w:ilvl w:val="0"/>
          <w:numId w:val="3"/>
        </w:numPr>
        <w:spacing w:line="240" w:lineRule="auto"/>
        <w:ind w:firstLineChars="0"/>
        <w:rPr>
          <w:rFonts w:cs="Times New Roman"/>
          <w:szCs w:val="21"/>
        </w:rPr>
      </w:pPr>
      <w:bookmarkStart w:id="11" w:name="_Ref100691428"/>
      <w:r w:rsidRPr="00857F12">
        <w:rPr>
          <w:rFonts w:cs="Times New Roman"/>
          <w:szCs w:val="21"/>
        </w:rPr>
        <w:t>Harrison, Robert, Hau, Erich, Snel, Herman. Large Wind Turbines Design and Economics, John Wiley &amp; Sons, Ltd., New York, NY, 2000.</w:t>
      </w:r>
      <w:bookmarkEnd w:id="11"/>
    </w:p>
    <w:p w14:paraId="2EE4CE20" w14:textId="77777777" w:rsidR="007521C4" w:rsidRPr="00857F12" w:rsidRDefault="007521C4" w:rsidP="007521C4">
      <w:pPr>
        <w:pStyle w:val="a6"/>
        <w:numPr>
          <w:ilvl w:val="0"/>
          <w:numId w:val="3"/>
        </w:numPr>
        <w:spacing w:line="240" w:lineRule="auto"/>
        <w:ind w:firstLineChars="0"/>
        <w:rPr>
          <w:rFonts w:cs="Times New Roman"/>
          <w:szCs w:val="21"/>
        </w:rPr>
      </w:pPr>
      <w:r w:rsidRPr="00857F12">
        <w:rPr>
          <w:rFonts w:cs="Times New Roman" w:hint="eastAsia"/>
          <w:szCs w:val="21"/>
        </w:rPr>
        <w:t>Loth E, Steele A, Qin C, et al. Downwind pre</w:t>
      </w:r>
      <w:r w:rsidRPr="00857F12">
        <w:rPr>
          <w:rFonts w:cs="Times New Roman" w:hint="eastAsia"/>
          <w:szCs w:val="21"/>
        </w:rPr>
        <w:t>‐</w:t>
      </w:r>
      <w:r w:rsidRPr="00857F12">
        <w:rPr>
          <w:rFonts w:cs="Times New Roman" w:hint="eastAsia"/>
          <w:szCs w:val="21"/>
        </w:rPr>
        <w:t>aligned rotors for extreme</w:t>
      </w:r>
      <w:r w:rsidRPr="00857F12">
        <w:rPr>
          <w:rFonts w:cs="Times New Roman" w:hint="eastAsia"/>
          <w:szCs w:val="21"/>
        </w:rPr>
        <w:t>‐</w:t>
      </w:r>
      <w:r w:rsidRPr="00857F12">
        <w:rPr>
          <w:rFonts w:cs="Times New Roman" w:hint="eastAsia"/>
          <w:szCs w:val="21"/>
        </w:rPr>
        <w:t>scale wind turbines. Wind Energy, 2017, 20(7): 1241-1259.</w:t>
      </w:r>
    </w:p>
    <w:p w14:paraId="1AC45E3F" w14:textId="77777777" w:rsidR="007521C4" w:rsidRPr="00857F12" w:rsidRDefault="007521C4" w:rsidP="007521C4">
      <w:pPr>
        <w:pStyle w:val="a6"/>
        <w:numPr>
          <w:ilvl w:val="0"/>
          <w:numId w:val="3"/>
        </w:numPr>
        <w:spacing w:line="240" w:lineRule="auto"/>
        <w:ind w:firstLineChars="0"/>
        <w:rPr>
          <w:rFonts w:cs="Times New Roman"/>
          <w:szCs w:val="21"/>
        </w:rPr>
      </w:pPr>
      <w:bookmarkStart w:id="12" w:name="_Ref100691433"/>
      <w:r w:rsidRPr="00857F12">
        <w:rPr>
          <w:rFonts w:cs="Times New Roman"/>
          <w:szCs w:val="21"/>
        </w:rPr>
        <w:t xml:space="preserve">McKenna R, </w:t>
      </w:r>
      <w:proofErr w:type="spellStart"/>
      <w:r w:rsidRPr="00857F12">
        <w:rPr>
          <w:rFonts w:cs="Times New Roman"/>
          <w:szCs w:val="21"/>
        </w:rPr>
        <w:t>vd</w:t>
      </w:r>
      <w:proofErr w:type="spellEnd"/>
      <w:r w:rsidRPr="00857F12">
        <w:rPr>
          <w:rFonts w:cs="Times New Roman"/>
          <w:szCs w:val="21"/>
        </w:rPr>
        <w:t xml:space="preserve"> </w:t>
      </w:r>
      <w:proofErr w:type="spellStart"/>
      <w:r w:rsidRPr="00857F12">
        <w:rPr>
          <w:rFonts w:cs="Times New Roman"/>
          <w:szCs w:val="21"/>
        </w:rPr>
        <w:t>Leye</w:t>
      </w:r>
      <w:proofErr w:type="spellEnd"/>
      <w:r w:rsidRPr="00857F12">
        <w:rPr>
          <w:rFonts w:cs="Times New Roman"/>
          <w:szCs w:val="21"/>
        </w:rPr>
        <w:t xml:space="preserve"> P O, Fichtner W. Key challenges and prospects for large wind turbines. Renewable and Sustainable Energy Reviews, 2016, 53: 1212-1221.</w:t>
      </w:r>
      <w:bookmarkEnd w:id="12"/>
    </w:p>
    <w:p w14:paraId="7A604856" w14:textId="77777777" w:rsidR="007521C4" w:rsidRPr="00857F12" w:rsidRDefault="007521C4" w:rsidP="007521C4">
      <w:pPr>
        <w:pStyle w:val="a6"/>
        <w:numPr>
          <w:ilvl w:val="0"/>
          <w:numId w:val="3"/>
        </w:numPr>
        <w:spacing w:line="240" w:lineRule="auto"/>
        <w:ind w:firstLineChars="0"/>
        <w:rPr>
          <w:rFonts w:cs="Times New Roman"/>
          <w:szCs w:val="21"/>
        </w:rPr>
      </w:pPr>
      <w:bookmarkStart w:id="13" w:name="_Ref100691442"/>
      <w:r w:rsidRPr="00857F12">
        <w:rPr>
          <w:rFonts w:cs="Times New Roman"/>
          <w:szCs w:val="21"/>
        </w:rPr>
        <w:t>Nuta E, Christopoulos C, Packer J A. Methodology for seismic risk assessment for tubular steel wind turbine towers: application to Canadian seismic environment. Canadian Journal of Civil Engineering, 2011, 38(3): 293-304.</w:t>
      </w:r>
      <w:bookmarkEnd w:id="13"/>
    </w:p>
    <w:p w14:paraId="5AC406F3" w14:textId="77777777" w:rsidR="007521C4" w:rsidRPr="00857F12" w:rsidRDefault="007521C4" w:rsidP="007521C4">
      <w:pPr>
        <w:pStyle w:val="a6"/>
        <w:numPr>
          <w:ilvl w:val="0"/>
          <w:numId w:val="3"/>
        </w:numPr>
        <w:spacing w:line="240" w:lineRule="auto"/>
        <w:ind w:firstLineChars="0"/>
        <w:rPr>
          <w:rFonts w:cs="Times New Roman"/>
          <w:szCs w:val="21"/>
        </w:rPr>
      </w:pPr>
      <w:bookmarkStart w:id="14" w:name="_Ref100691447"/>
      <w:proofErr w:type="spellStart"/>
      <w:r w:rsidRPr="00857F12">
        <w:rPr>
          <w:rFonts w:cs="Times New Roman" w:hint="eastAsia"/>
          <w:szCs w:val="21"/>
        </w:rPr>
        <w:lastRenderedPageBreak/>
        <w:t>Sadowski</w:t>
      </w:r>
      <w:proofErr w:type="spellEnd"/>
      <w:r w:rsidRPr="00857F12">
        <w:rPr>
          <w:rFonts w:cs="Times New Roman" w:hint="eastAsia"/>
          <w:szCs w:val="21"/>
        </w:rPr>
        <w:t xml:space="preserve"> A J, </w:t>
      </w:r>
      <w:proofErr w:type="spellStart"/>
      <w:r w:rsidRPr="00857F12">
        <w:rPr>
          <w:rFonts w:cs="Times New Roman" w:hint="eastAsia"/>
          <w:szCs w:val="21"/>
        </w:rPr>
        <w:t>Camara</w:t>
      </w:r>
      <w:proofErr w:type="spellEnd"/>
      <w:r w:rsidRPr="00857F12">
        <w:rPr>
          <w:rFonts w:cs="Times New Roman" w:hint="eastAsia"/>
          <w:szCs w:val="21"/>
        </w:rPr>
        <w:t xml:space="preserve"> A, M</w:t>
      </w:r>
      <w:r w:rsidRPr="00857F12">
        <w:rPr>
          <w:rFonts w:cs="Times New Roman" w:hint="eastAsia"/>
          <w:szCs w:val="21"/>
        </w:rPr>
        <w:t>á</w:t>
      </w:r>
      <w:proofErr w:type="spellStart"/>
      <w:r w:rsidRPr="00857F12">
        <w:rPr>
          <w:rFonts w:cs="Times New Roman" w:hint="eastAsia"/>
          <w:szCs w:val="21"/>
        </w:rPr>
        <w:t>laga</w:t>
      </w:r>
      <w:proofErr w:type="spellEnd"/>
      <w:r w:rsidRPr="00857F12">
        <w:rPr>
          <w:rFonts w:cs="Times New Roman" w:hint="eastAsia"/>
          <w:szCs w:val="21"/>
        </w:rPr>
        <w:t>‐</w:t>
      </w:r>
      <w:proofErr w:type="spellStart"/>
      <w:r w:rsidRPr="00857F12">
        <w:rPr>
          <w:rFonts w:cs="Times New Roman" w:hint="eastAsia"/>
          <w:szCs w:val="21"/>
        </w:rPr>
        <w:t>Chuquitaype</w:t>
      </w:r>
      <w:proofErr w:type="spellEnd"/>
      <w:r w:rsidRPr="00857F12">
        <w:rPr>
          <w:rFonts w:cs="Times New Roman" w:hint="eastAsia"/>
          <w:szCs w:val="21"/>
        </w:rPr>
        <w:t xml:space="preserve"> C, et al. Seismic analysis of a tall metal wind turbine support tower with realistic geometric imperfections. Earthquake Engineering &amp; Structural Dynamics, 2017, 46(2): 201-219.</w:t>
      </w:r>
      <w:bookmarkEnd w:id="14"/>
    </w:p>
    <w:p w14:paraId="2D4B6DEC" w14:textId="77777777" w:rsidR="007521C4" w:rsidRPr="00857F12" w:rsidRDefault="007521C4" w:rsidP="007521C4">
      <w:pPr>
        <w:pStyle w:val="a6"/>
        <w:numPr>
          <w:ilvl w:val="0"/>
          <w:numId w:val="3"/>
        </w:numPr>
        <w:spacing w:line="240" w:lineRule="auto"/>
        <w:ind w:firstLineChars="0"/>
        <w:rPr>
          <w:rFonts w:cs="Times New Roman"/>
          <w:szCs w:val="21"/>
        </w:rPr>
      </w:pPr>
      <w:bookmarkStart w:id="15" w:name="_Ref100691452"/>
      <w:r w:rsidRPr="00857F12">
        <w:rPr>
          <w:rFonts w:cs="Times New Roman"/>
          <w:szCs w:val="21"/>
        </w:rPr>
        <w:t>Zhao Z, Dai K, Camara A, et al. Wind turbine tower failure modes under seismic and wind loads. Journal of Performance of Constructed Facilities, 2019, 33(2): 04019015.</w:t>
      </w:r>
      <w:bookmarkEnd w:id="15"/>
    </w:p>
    <w:p w14:paraId="41C4C1D0" w14:textId="77777777" w:rsidR="007521C4" w:rsidRPr="00857F12" w:rsidRDefault="007521C4" w:rsidP="007521C4">
      <w:pPr>
        <w:pStyle w:val="a6"/>
        <w:numPr>
          <w:ilvl w:val="0"/>
          <w:numId w:val="3"/>
        </w:numPr>
        <w:spacing w:line="240" w:lineRule="auto"/>
        <w:ind w:firstLineChars="0"/>
        <w:rPr>
          <w:rFonts w:cs="Times New Roman"/>
          <w:szCs w:val="21"/>
        </w:rPr>
      </w:pPr>
      <w:r w:rsidRPr="00857F12">
        <w:rPr>
          <w:rFonts w:cs="Times New Roman" w:hint="eastAsia"/>
          <w:szCs w:val="21"/>
        </w:rPr>
        <w:t xml:space="preserve">Ali A, De </w:t>
      </w:r>
      <w:proofErr w:type="spellStart"/>
      <w:r w:rsidRPr="00857F12">
        <w:rPr>
          <w:rFonts w:cs="Times New Roman" w:hint="eastAsia"/>
          <w:szCs w:val="21"/>
        </w:rPr>
        <w:t>Risi</w:t>
      </w:r>
      <w:proofErr w:type="spellEnd"/>
      <w:r w:rsidRPr="00857F12">
        <w:rPr>
          <w:rFonts w:cs="Times New Roman" w:hint="eastAsia"/>
          <w:szCs w:val="21"/>
        </w:rPr>
        <w:t xml:space="preserve"> R, </w:t>
      </w:r>
      <w:proofErr w:type="spellStart"/>
      <w:r w:rsidRPr="00857F12">
        <w:rPr>
          <w:rFonts w:cs="Times New Roman" w:hint="eastAsia"/>
          <w:szCs w:val="21"/>
        </w:rPr>
        <w:t>Sextos</w:t>
      </w:r>
      <w:proofErr w:type="spellEnd"/>
      <w:r w:rsidRPr="00857F12">
        <w:rPr>
          <w:rFonts w:cs="Times New Roman" w:hint="eastAsia"/>
          <w:szCs w:val="21"/>
        </w:rPr>
        <w:t xml:space="preserve"> A, et al. Seismic vulnerability of offshore wind turbines to pulse and non</w:t>
      </w:r>
      <w:r w:rsidRPr="00857F12">
        <w:rPr>
          <w:rFonts w:cs="Times New Roman" w:hint="eastAsia"/>
          <w:szCs w:val="21"/>
        </w:rPr>
        <w:t>‐</w:t>
      </w:r>
      <w:r w:rsidRPr="00857F12">
        <w:rPr>
          <w:rFonts w:cs="Times New Roman" w:hint="eastAsia"/>
          <w:szCs w:val="21"/>
        </w:rPr>
        <w:t>pulse records. Earthquake Engineering &amp; Structural Dynamics, 2020, 49(1): 24-50.</w:t>
      </w:r>
    </w:p>
    <w:p w14:paraId="344C228D" w14:textId="77777777" w:rsidR="007521C4" w:rsidRPr="00857F12" w:rsidRDefault="007521C4" w:rsidP="007521C4">
      <w:pPr>
        <w:pStyle w:val="a6"/>
        <w:numPr>
          <w:ilvl w:val="0"/>
          <w:numId w:val="3"/>
        </w:numPr>
        <w:spacing w:line="240" w:lineRule="auto"/>
        <w:ind w:firstLineChars="0"/>
        <w:rPr>
          <w:rFonts w:cs="Times New Roman"/>
          <w:szCs w:val="21"/>
        </w:rPr>
      </w:pPr>
      <w:bookmarkStart w:id="16" w:name="_Ref100691457"/>
      <w:r w:rsidRPr="00857F12">
        <w:rPr>
          <w:rFonts w:cs="Times New Roman"/>
          <w:szCs w:val="21"/>
        </w:rPr>
        <w:t>Patil A, Jung S, Kwon O S. Structural performance of a parked wind turbine tower subjected to strong ground motions. Engineering Structures, 2016, 120: 92-102.</w:t>
      </w:r>
      <w:bookmarkEnd w:id="16"/>
    </w:p>
    <w:p w14:paraId="67D65AD4" w14:textId="77777777" w:rsidR="007521C4" w:rsidRPr="00857F12" w:rsidRDefault="007521C4" w:rsidP="007521C4">
      <w:pPr>
        <w:pStyle w:val="a6"/>
        <w:numPr>
          <w:ilvl w:val="0"/>
          <w:numId w:val="3"/>
        </w:numPr>
        <w:spacing w:line="240" w:lineRule="auto"/>
        <w:ind w:firstLineChars="0"/>
        <w:rPr>
          <w:rFonts w:cs="Times New Roman"/>
          <w:szCs w:val="21"/>
        </w:rPr>
      </w:pPr>
      <w:bookmarkStart w:id="17" w:name="_Ref100691461"/>
      <w:r w:rsidRPr="00857F12">
        <w:rPr>
          <w:rFonts w:cs="Times New Roman"/>
          <w:szCs w:val="21"/>
        </w:rPr>
        <w:t>Stamatopoulos G N. Response of a wind turbine subjected to near-fault excitation and comparison with the Greek Aseismic Code provisions. Soil Dynamics and Earthquake Engineering, 2013, 46: 77-84.</w:t>
      </w:r>
      <w:bookmarkEnd w:id="17"/>
    </w:p>
    <w:p w14:paraId="25676E87" w14:textId="77777777" w:rsidR="007521C4" w:rsidRPr="00857F12" w:rsidRDefault="007521C4" w:rsidP="007521C4">
      <w:pPr>
        <w:pStyle w:val="a6"/>
        <w:numPr>
          <w:ilvl w:val="0"/>
          <w:numId w:val="3"/>
        </w:numPr>
        <w:spacing w:line="240" w:lineRule="auto"/>
        <w:ind w:firstLineChars="0"/>
        <w:rPr>
          <w:rFonts w:cs="Times New Roman"/>
          <w:szCs w:val="21"/>
        </w:rPr>
      </w:pPr>
      <w:bookmarkStart w:id="18" w:name="_Ref100691475"/>
      <w:proofErr w:type="spellStart"/>
      <w:r w:rsidRPr="00857F12">
        <w:rPr>
          <w:rFonts w:cs="Times New Roman"/>
          <w:szCs w:val="21"/>
        </w:rPr>
        <w:t>Sigurðsson</w:t>
      </w:r>
      <w:proofErr w:type="spellEnd"/>
      <w:r w:rsidRPr="00857F12">
        <w:rPr>
          <w:rFonts w:cs="Times New Roman"/>
          <w:szCs w:val="21"/>
        </w:rPr>
        <w:t xml:space="preserve"> G Ö, </w:t>
      </w:r>
      <w:proofErr w:type="spellStart"/>
      <w:r w:rsidRPr="00857F12">
        <w:rPr>
          <w:rFonts w:cs="Times New Roman"/>
          <w:szCs w:val="21"/>
        </w:rPr>
        <w:t>Rupakhety</w:t>
      </w:r>
      <w:proofErr w:type="spellEnd"/>
      <w:r w:rsidRPr="00857F12">
        <w:rPr>
          <w:rFonts w:cs="Times New Roman"/>
          <w:szCs w:val="21"/>
        </w:rPr>
        <w:t xml:space="preserve"> R, </w:t>
      </w:r>
      <w:proofErr w:type="spellStart"/>
      <w:r w:rsidRPr="00857F12">
        <w:rPr>
          <w:rFonts w:cs="Times New Roman"/>
          <w:szCs w:val="21"/>
        </w:rPr>
        <w:t>Rahimi</w:t>
      </w:r>
      <w:proofErr w:type="spellEnd"/>
      <w:r w:rsidRPr="00857F12">
        <w:rPr>
          <w:rFonts w:cs="Times New Roman"/>
          <w:szCs w:val="21"/>
        </w:rPr>
        <w:t xml:space="preserve"> S E, et al. Effect of pulse-like near-fault ground motions on utility-scale land-based wind turbines. Bulletin of Earthquake Engineering, 2020, 18(3): 953-968.</w:t>
      </w:r>
      <w:bookmarkEnd w:id="18"/>
    </w:p>
    <w:p w14:paraId="0C080005" w14:textId="77777777" w:rsidR="007521C4" w:rsidRPr="00857F12" w:rsidRDefault="007521C4" w:rsidP="007521C4">
      <w:pPr>
        <w:pStyle w:val="a6"/>
        <w:numPr>
          <w:ilvl w:val="0"/>
          <w:numId w:val="3"/>
        </w:numPr>
        <w:spacing w:line="240" w:lineRule="auto"/>
        <w:ind w:firstLineChars="0"/>
        <w:rPr>
          <w:rFonts w:cs="Times New Roman"/>
          <w:szCs w:val="21"/>
        </w:rPr>
      </w:pPr>
      <w:bookmarkStart w:id="19" w:name="_Ref100691480"/>
      <w:proofErr w:type="spellStart"/>
      <w:r w:rsidRPr="00857F12">
        <w:rPr>
          <w:rFonts w:cs="Times New Roman"/>
          <w:szCs w:val="21"/>
        </w:rPr>
        <w:t>Asareh</w:t>
      </w:r>
      <w:proofErr w:type="spellEnd"/>
      <w:r w:rsidRPr="00857F12">
        <w:rPr>
          <w:rFonts w:cs="Times New Roman"/>
          <w:szCs w:val="21"/>
        </w:rPr>
        <w:t xml:space="preserve"> M A, Schonberg W, Volz J. Fragility analysis of a 5-MW NREL wind turbine considering aero-elastic and seismic interaction using finite element method. Finite Elements in Analysis and Design, 2016, 120: 57-67.</w:t>
      </w:r>
      <w:bookmarkEnd w:id="19"/>
    </w:p>
    <w:p w14:paraId="29F58487" w14:textId="77777777" w:rsidR="007521C4" w:rsidRPr="00857F12" w:rsidRDefault="007521C4" w:rsidP="007521C4">
      <w:pPr>
        <w:pStyle w:val="a6"/>
        <w:numPr>
          <w:ilvl w:val="0"/>
          <w:numId w:val="3"/>
        </w:numPr>
        <w:spacing w:line="240" w:lineRule="auto"/>
        <w:ind w:firstLineChars="0"/>
        <w:rPr>
          <w:rFonts w:cs="Times New Roman"/>
          <w:szCs w:val="21"/>
        </w:rPr>
      </w:pPr>
      <w:proofErr w:type="spellStart"/>
      <w:r w:rsidRPr="00857F12">
        <w:rPr>
          <w:rFonts w:cs="Times New Roman"/>
          <w:szCs w:val="21"/>
        </w:rPr>
        <w:t>Asareh</w:t>
      </w:r>
      <w:proofErr w:type="spellEnd"/>
      <w:r w:rsidRPr="00857F12">
        <w:rPr>
          <w:rFonts w:cs="Times New Roman"/>
          <w:szCs w:val="21"/>
        </w:rPr>
        <w:t xml:space="preserve"> M A, Schonberg W, Volz J. Effects of seismic and aerodynamic load interaction on structural dynamic response of multi-megawatt utility scale horizontal axis wind turbines. Renewable energy, 2016, 86: 49-58.</w:t>
      </w:r>
    </w:p>
    <w:p w14:paraId="4AE9F82C" w14:textId="77777777" w:rsidR="007521C4" w:rsidRPr="00857F12" w:rsidRDefault="007521C4" w:rsidP="007521C4">
      <w:pPr>
        <w:pStyle w:val="a6"/>
        <w:numPr>
          <w:ilvl w:val="0"/>
          <w:numId w:val="3"/>
        </w:numPr>
        <w:spacing w:line="240" w:lineRule="auto"/>
        <w:ind w:firstLineChars="0"/>
        <w:rPr>
          <w:rFonts w:cs="Times New Roman"/>
          <w:szCs w:val="21"/>
        </w:rPr>
      </w:pPr>
      <w:bookmarkStart w:id="20" w:name="_Ref100691484"/>
      <w:proofErr w:type="spellStart"/>
      <w:r w:rsidRPr="00857F12">
        <w:rPr>
          <w:rFonts w:cs="Times New Roman"/>
          <w:szCs w:val="21"/>
        </w:rPr>
        <w:t>Valamanesh</w:t>
      </w:r>
      <w:proofErr w:type="spellEnd"/>
      <w:r w:rsidRPr="00857F12">
        <w:rPr>
          <w:rFonts w:cs="Times New Roman"/>
          <w:szCs w:val="21"/>
        </w:rPr>
        <w:t xml:space="preserve"> V, Myers A T. Aerodynamic damping and seismic response of horizontal axis wind turbine towers. Journal of Structural Engineering. 2014, 140(11):04014090.</w:t>
      </w:r>
      <w:bookmarkEnd w:id="20"/>
    </w:p>
    <w:p w14:paraId="68D7ECDE" w14:textId="77777777" w:rsidR="00041820" w:rsidRPr="00857F12" w:rsidRDefault="00041820" w:rsidP="00041820">
      <w:pPr>
        <w:pStyle w:val="a6"/>
        <w:numPr>
          <w:ilvl w:val="0"/>
          <w:numId w:val="3"/>
        </w:numPr>
        <w:spacing w:line="240" w:lineRule="auto"/>
        <w:ind w:firstLineChars="0"/>
        <w:rPr>
          <w:rFonts w:cs="Times New Roman"/>
          <w:szCs w:val="21"/>
        </w:rPr>
      </w:pPr>
      <w:bookmarkStart w:id="21" w:name="_Ref100691938"/>
      <w:proofErr w:type="spellStart"/>
      <w:r w:rsidRPr="00857F12">
        <w:rPr>
          <w:rFonts w:cs="Times New Roman"/>
          <w:szCs w:val="21"/>
        </w:rPr>
        <w:t>Tricklebank</w:t>
      </w:r>
      <w:proofErr w:type="spellEnd"/>
      <w:r w:rsidRPr="00857F12">
        <w:rPr>
          <w:rFonts w:cs="Times New Roman"/>
          <w:szCs w:val="21"/>
        </w:rPr>
        <w:t xml:space="preserve"> AH, </w:t>
      </w:r>
      <w:proofErr w:type="spellStart"/>
      <w:r w:rsidRPr="00857F12">
        <w:rPr>
          <w:rFonts w:cs="Times New Roman"/>
          <w:szCs w:val="21"/>
        </w:rPr>
        <w:t>Halberstadt</w:t>
      </w:r>
      <w:proofErr w:type="spellEnd"/>
      <w:r w:rsidRPr="00857F12">
        <w:rPr>
          <w:rFonts w:cs="Times New Roman"/>
          <w:szCs w:val="21"/>
        </w:rPr>
        <w:t xml:space="preserve"> PH. Concrete towers for onshore and offshore wind farms technical report. Camberley: The concrete </w:t>
      </w:r>
      <w:proofErr w:type="spellStart"/>
      <w:r w:rsidRPr="00857F12">
        <w:rPr>
          <w:rFonts w:cs="Times New Roman"/>
          <w:szCs w:val="21"/>
        </w:rPr>
        <w:t>Center</w:t>
      </w:r>
      <w:proofErr w:type="spellEnd"/>
      <w:r w:rsidRPr="00857F12">
        <w:rPr>
          <w:rFonts w:cs="Times New Roman"/>
          <w:szCs w:val="21"/>
        </w:rPr>
        <w:t>; 2007.</w:t>
      </w:r>
      <w:bookmarkEnd w:id="7"/>
      <w:bookmarkEnd w:id="21"/>
    </w:p>
    <w:p w14:paraId="3EA6F157" w14:textId="77777777" w:rsidR="00041820" w:rsidRPr="00857F12" w:rsidRDefault="00041820" w:rsidP="00041820">
      <w:pPr>
        <w:pStyle w:val="a6"/>
        <w:numPr>
          <w:ilvl w:val="0"/>
          <w:numId w:val="3"/>
        </w:numPr>
        <w:spacing w:line="240" w:lineRule="auto"/>
        <w:ind w:firstLineChars="0"/>
        <w:rPr>
          <w:rFonts w:cs="Times New Roman"/>
          <w:szCs w:val="21"/>
        </w:rPr>
      </w:pPr>
      <w:proofErr w:type="spellStart"/>
      <w:r w:rsidRPr="00857F12">
        <w:rPr>
          <w:rFonts w:cs="Times New Roman"/>
          <w:szCs w:val="21"/>
        </w:rPr>
        <w:t>Quilligan</w:t>
      </w:r>
      <w:proofErr w:type="spellEnd"/>
      <w:r w:rsidRPr="00857F12">
        <w:rPr>
          <w:rFonts w:cs="Times New Roman"/>
          <w:szCs w:val="21"/>
        </w:rPr>
        <w:t xml:space="preserve"> A, O’Connor A, </w:t>
      </w:r>
      <w:proofErr w:type="spellStart"/>
      <w:r w:rsidRPr="00857F12">
        <w:rPr>
          <w:rFonts w:cs="Times New Roman"/>
          <w:szCs w:val="21"/>
        </w:rPr>
        <w:t>Pakrashi</w:t>
      </w:r>
      <w:proofErr w:type="spellEnd"/>
      <w:r w:rsidRPr="00857F12">
        <w:rPr>
          <w:rFonts w:cs="Times New Roman"/>
          <w:szCs w:val="21"/>
        </w:rPr>
        <w:t xml:space="preserve"> V. Fragility analysis of steel and concrete wind turbine towers. Engineering Structures, 2012; 36:270–82.</w:t>
      </w:r>
    </w:p>
    <w:p w14:paraId="258577A4" w14:textId="77777777" w:rsidR="00041820" w:rsidRPr="00857F12" w:rsidRDefault="00041820" w:rsidP="00041820">
      <w:pPr>
        <w:pStyle w:val="a6"/>
        <w:numPr>
          <w:ilvl w:val="0"/>
          <w:numId w:val="3"/>
        </w:numPr>
        <w:spacing w:line="240" w:lineRule="auto"/>
        <w:ind w:firstLineChars="0"/>
        <w:rPr>
          <w:rFonts w:cs="Times New Roman"/>
          <w:szCs w:val="21"/>
        </w:rPr>
      </w:pPr>
      <w:r w:rsidRPr="00857F12">
        <w:rPr>
          <w:rFonts w:cs="Times New Roman"/>
          <w:szCs w:val="21"/>
        </w:rPr>
        <w:t xml:space="preserve">Alvarez-Anton L, Koob M, Diaz J, et al. Optimization of a hybrid tower for onshore wind turbines by Building Information </w:t>
      </w:r>
      <w:proofErr w:type="spellStart"/>
      <w:r w:rsidRPr="00857F12">
        <w:rPr>
          <w:rFonts w:cs="Times New Roman"/>
          <w:szCs w:val="21"/>
        </w:rPr>
        <w:t>Modeling</w:t>
      </w:r>
      <w:proofErr w:type="spellEnd"/>
      <w:r w:rsidRPr="00857F12">
        <w:rPr>
          <w:rFonts w:cs="Times New Roman"/>
          <w:szCs w:val="21"/>
        </w:rPr>
        <w:t xml:space="preserve"> and prefabrication techniques. Visualization in Engineering, 2016, 4(1): 1-9.</w:t>
      </w:r>
    </w:p>
    <w:p w14:paraId="7B123BF5" w14:textId="1AF8BCA1" w:rsidR="00A12D1A" w:rsidRPr="00857F12" w:rsidRDefault="00041820" w:rsidP="00A12D1A">
      <w:pPr>
        <w:pStyle w:val="a6"/>
        <w:numPr>
          <w:ilvl w:val="0"/>
          <w:numId w:val="3"/>
        </w:numPr>
        <w:spacing w:line="240" w:lineRule="auto"/>
        <w:ind w:firstLineChars="0"/>
        <w:rPr>
          <w:rStyle w:val="a9"/>
          <w:rFonts w:cs="Times New Roman"/>
          <w:color w:val="auto"/>
          <w:szCs w:val="21"/>
          <w:u w:val="none"/>
        </w:rPr>
      </w:pPr>
      <w:bookmarkStart w:id="22" w:name="_Ref84512158"/>
      <w:r w:rsidRPr="00857F12">
        <w:rPr>
          <w:rFonts w:cs="Times New Roman"/>
          <w:szCs w:val="21"/>
        </w:rPr>
        <w:t xml:space="preserve">Huang X, Li B, Zhou X, et al. Geometric optimisation analysis of Steel–Concrete hybrid wind turbine towers. Structures. </w:t>
      </w:r>
      <w:bookmarkEnd w:id="22"/>
      <w:r w:rsidR="00A12D1A" w:rsidRPr="00857F12">
        <w:rPr>
          <w:rFonts w:cs="Times New Roman"/>
          <w:szCs w:val="21"/>
        </w:rPr>
        <w:t>2022, 35:1125-1137.</w:t>
      </w:r>
    </w:p>
    <w:p w14:paraId="2E9148D4" w14:textId="30EE4585" w:rsidR="00BA0276" w:rsidRPr="00857F12" w:rsidRDefault="00BA0276" w:rsidP="00BA0276">
      <w:pPr>
        <w:pStyle w:val="a6"/>
        <w:numPr>
          <w:ilvl w:val="0"/>
          <w:numId w:val="3"/>
        </w:numPr>
        <w:spacing w:line="240" w:lineRule="auto"/>
        <w:ind w:firstLineChars="0"/>
        <w:rPr>
          <w:rFonts w:cs="Times New Roman"/>
          <w:szCs w:val="21"/>
        </w:rPr>
      </w:pPr>
      <w:bookmarkStart w:id="23" w:name="_Ref84517348"/>
      <w:r w:rsidRPr="00857F12">
        <w:rPr>
          <w:rFonts w:cs="Times New Roman"/>
          <w:szCs w:val="21"/>
        </w:rPr>
        <w:t>Chen J, Li J, Wang D, et al. Seismic response analysis of steel–concrete hybrid wind turbine tower. Journal of Vibration and Control, 2021: 10775463211007592.</w:t>
      </w:r>
      <w:bookmarkEnd w:id="23"/>
    </w:p>
    <w:p w14:paraId="4913B5E3" w14:textId="4A64AC34" w:rsidR="00041820" w:rsidRPr="00857F12" w:rsidRDefault="00041820" w:rsidP="00041820">
      <w:pPr>
        <w:pStyle w:val="a6"/>
        <w:numPr>
          <w:ilvl w:val="0"/>
          <w:numId w:val="3"/>
        </w:numPr>
        <w:spacing w:line="240" w:lineRule="auto"/>
        <w:ind w:firstLineChars="0"/>
        <w:rPr>
          <w:rFonts w:cs="Times New Roman"/>
          <w:szCs w:val="21"/>
        </w:rPr>
      </w:pPr>
      <w:bookmarkStart w:id="24" w:name="_Ref84517324"/>
      <w:r w:rsidRPr="00857F12">
        <w:rPr>
          <w:rFonts w:cs="Times New Roman" w:hint="eastAsia"/>
          <w:szCs w:val="21"/>
        </w:rPr>
        <w:t>Wiebe L, Christopoulos C, Tremblay R, et al. Mechanisms to limit higher mode effects in a controlled rocking steel frame. 1: Concept, modelling, and low</w:t>
      </w:r>
      <w:r w:rsidRPr="00857F12">
        <w:rPr>
          <w:rFonts w:cs="Times New Roman" w:hint="eastAsia"/>
          <w:szCs w:val="21"/>
        </w:rPr>
        <w:t>‐</w:t>
      </w:r>
      <w:r w:rsidRPr="00857F12">
        <w:rPr>
          <w:rFonts w:cs="Times New Roman" w:hint="eastAsia"/>
          <w:szCs w:val="21"/>
        </w:rPr>
        <w:t>amplitude shake table testing. Earthquake Engineering &amp; Structural Dynamics, 2013, 42(7): 1053-1068.</w:t>
      </w:r>
      <w:bookmarkEnd w:id="24"/>
    </w:p>
    <w:p w14:paraId="1435914C" w14:textId="77777777" w:rsidR="00041820" w:rsidRPr="00857F12" w:rsidRDefault="00041820" w:rsidP="00041820">
      <w:pPr>
        <w:pStyle w:val="a6"/>
        <w:numPr>
          <w:ilvl w:val="0"/>
          <w:numId w:val="3"/>
        </w:numPr>
        <w:spacing w:line="240" w:lineRule="auto"/>
        <w:ind w:firstLineChars="0"/>
        <w:rPr>
          <w:rFonts w:cs="Times New Roman"/>
          <w:szCs w:val="21"/>
        </w:rPr>
      </w:pPr>
      <w:r w:rsidRPr="00857F12">
        <w:rPr>
          <w:rFonts w:cs="Times New Roman" w:hint="eastAsia"/>
          <w:szCs w:val="21"/>
        </w:rPr>
        <w:t>Wiebe L, Christopoulos C, Tremblay R, et al. Mechanisms to limit higher mode effects in a controlled rocking steel frame. 2: large</w:t>
      </w:r>
      <w:r w:rsidRPr="00857F12">
        <w:rPr>
          <w:rFonts w:cs="Times New Roman" w:hint="eastAsia"/>
          <w:szCs w:val="21"/>
        </w:rPr>
        <w:t>‐</w:t>
      </w:r>
      <w:r w:rsidRPr="00857F12">
        <w:rPr>
          <w:rFonts w:cs="Times New Roman" w:hint="eastAsia"/>
          <w:szCs w:val="21"/>
        </w:rPr>
        <w:t>amplitude shake table testing. Earthquake engineering &amp; structural dynamics, 2013, 42(7): 1069-1086.</w:t>
      </w:r>
    </w:p>
    <w:p w14:paraId="6613BD31" w14:textId="5F8E40F7" w:rsidR="00041820" w:rsidRPr="00857F12" w:rsidRDefault="00041820" w:rsidP="00041820">
      <w:pPr>
        <w:pStyle w:val="a6"/>
        <w:numPr>
          <w:ilvl w:val="0"/>
          <w:numId w:val="3"/>
        </w:numPr>
        <w:spacing w:line="240" w:lineRule="auto"/>
        <w:ind w:firstLineChars="0"/>
        <w:rPr>
          <w:rFonts w:cs="Times New Roman"/>
          <w:szCs w:val="21"/>
        </w:rPr>
      </w:pPr>
      <w:bookmarkStart w:id="25" w:name="_Ref84517326"/>
      <w:r w:rsidRPr="00857F12">
        <w:rPr>
          <w:rFonts w:cs="Times New Roman"/>
          <w:szCs w:val="21"/>
        </w:rPr>
        <w:t>Wiebe L, Christopoulos C. A cantilever beam analogy for quantifying higher mode effects in multistorey buildings. Earthquake Engineering &amp; Structural Dynamics, 2015, 44(11): 1697-1716.</w:t>
      </w:r>
      <w:bookmarkEnd w:id="25"/>
    </w:p>
    <w:p w14:paraId="12F21816" w14:textId="5C035619" w:rsidR="006C24A7" w:rsidRPr="00857F12" w:rsidRDefault="006C24A7" w:rsidP="00FF47E9">
      <w:pPr>
        <w:pStyle w:val="a6"/>
        <w:numPr>
          <w:ilvl w:val="0"/>
          <w:numId w:val="3"/>
        </w:numPr>
        <w:spacing w:line="240" w:lineRule="auto"/>
        <w:ind w:firstLineChars="0"/>
        <w:rPr>
          <w:rFonts w:cs="Times New Roman"/>
          <w:szCs w:val="21"/>
        </w:rPr>
      </w:pPr>
      <w:bookmarkStart w:id="26" w:name="_Ref100853210"/>
      <w:r w:rsidRPr="00857F12">
        <w:rPr>
          <w:rFonts w:cs="Times New Roman"/>
          <w:szCs w:val="21"/>
        </w:rPr>
        <w:t xml:space="preserve">Chopra AK. Dynamics of Structures: Theory and Applications to Earthquake Engineering. 4th ed. Prentice </w:t>
      </w:r>
      <w:r w:rsidRPr="00857F12">
        <w:rPr>
          <w:rFonts w:cs="Times New Roman"/>
          <w:szCs w:val="21"/>
        </w:rPr>
        <w:lastRenderedPageBreak/>
        <w:t>Hall: Upper Saddle River, NJ, 2012.</w:t>
      </w:r>
      <w:bookmarkEnd w:id="26"/>
    </w:p>
    <w:p w14:paraId="06989CEA" w14:textId="31848100" w:rsidR="00C6467F" w:rsidRPr="00857F12" w:rsidRDefault="00C84FFC" w:rsidP="00C84FFC">
      <w:pPr>
        <w:pStyle w:val="a6"/>
        <w:numPr>
          <w:ilvl w:val="0"/>
          <w:numId w:val="3"/>
        </w:numPr>
        <w:spacing w:line="240" w:lineRule="auto"/>
        <w:ind w:firstLineChars="0"/>
        <w:rPr>
          <w:rFonts w:cs="Times New Roman"/>
          <w:szCs w:val="21"/>
        </w:rPr>
      </w:pPr>
      <w:bookmarkStart w:id="27" w:name="_Ref86496357"/>
      <w:r w:rsidRPr="00857F12">
        <w:rPr>
          <w:rFonts w:cs="Times New Roman"/>
          <w:szCs w:val="21"/>
        </w:rPr>
        <w:t>ASCE/SEI 7-16, Minimum Design Loads for Buildings and Other Structures, American Society of Civil Engineers, VA, U.S.A, 2016.</w:t>
      </w:r>
      <w:bookmarkEnd w:id="27"/>
    </w:p>
    <w:p w14:paraId="2C39B235" w14:textId="0B1E0882" w:rsidR="00041820" w:rsidRPr="00857F12" w:rsidRDefault="00041820" w:rsidP="00041820">
      <w:pPr>
        <w:pStyle w:val="a6"/>
        <w:numPr>
          <w:ilvl w:val="0"/>
          <w:numId w:val="3"/>
        </w:numPr>
        <w:spacing w:line="240" w:lineRule="auto"/>
        <w:ind w:firstLineChars="0"/>
        <w:rPr>
          <w:rFonts w:cs="Times New Roman"/>
          <w:szCs w:val="21"/>
        </w:rPr>
      </w:pPr>
      <w:bookmarkStart w:id="28" w:name="_Ref84518287"/>
      <w:r w:rsidRPr="00857F12">
        <w:rPr>
          <w:rFonts w:cs="Times New Roman"/>
          <w:szCs w:val="21"/>
        </w:rPr>
        <w:t>AISC, Specification for Structural Steel Buildings, AISC 360-16, American Institute of Steel Construction Inc, Chicago, U.S.A, 2016.</w:t>
      </w:r>
      <w:bookmarkEnd w:id="28"/>
    </w:p>
    <w:p w14:paraId="3C766D60" w14:textId="48D01FC5" w:rsidR="00041820" w:rsidRPr="00857F12" w:rsidRDefault="00041820" w:rsidP="00041820">
      <w:pPr>
        <w:pStyle w:val="a6"/>
        <w:numPr>
          <w:ilvl w:val="0"/>
          <w:numId w:val="3"/>
        </w:numPr>
        <w:spacing w:line="240" w:lineRule="auto"/>
        <w:ind w:firstLineChars="0"/>
        <w:rPr>
          <w:rFonts w:cs="Times New Roman"/>
          <w:szCs w:val="21"/>
        </w:rPr>
      </w:pPr>
      <w:bookmarkStart w:id="29" w:name="_Ref85458992"/>
      <w:r w:rsidRPr="00857F12">
        <w:rPr>
          <w:rFonts w:cs="Times New Roman"/>
          <w:szCs w:val="21"/>
        </w:rPr>
        <w:t xml:space="preserve">Nicholson JC. Design of wind turbine tower and foundation systems: optimization approach. </w:t>
      </w:r>
      <w:proofErr w:type="spellStart"/>
      <w:r w:rsidRPr="00857F12">
        <w:rPr>
          <w:rFonts w:cs="Times New Roman"/>
          <w:szCs w:val="21"/>
        </w:rPr>
        <w:t>M.Sc.thesis</w:t>
      </w:r>
      <w:proofErr w:type="spellEnd"/>
      <w:r w:rsidRPr="00857F12">
        <w:rPr>
          <w:rFonts w:cs="Times New Roman"/>
          <w:szCs w:val="21"/>
        </w:rPr>
        <w:t>. Iowa: University of Iowa, 2011.</w:t>
      </w:r>
      <w:bookmarkEnd w:id="29"/>
    </w:p>
    <w:p w14:paraId="264ED8B7" w14:textId="46487AD7" w:rsidR="00041820" w:rsidRPr="00857F12" w:rsidRDefault="00041820" w:rsidP="00041820">
      <w:pPr>
        <w:pStyle w:val="a6"/>
        <w:numPr>
          <w:ilvl w:val="0"/>
          <w:numId w:val="3"/>
        </w:numPr>
        <w:spacing w:line="240" w:lineRule="auto"/>
        <w:ind w:firstLineChars="0"/>
        <w:rPr>
          <w:rFonts w:cs="Times New Roman"/>
          <w:szCs w:val="21"/>
        </w:rPr>
      </w:pPr>
      <w:bookmarkStart w:id="30" w:name="_Ref84518328"/>
      <w:r w:rsidRPr="00857F12">
        <w:rPr>
          <w:rFonts w:cs="Times New Roman"/>
          <w:szCs w:val="21"/>
        </w:rPr>
        <w:t>Somerville P, Smith N, Punyamurthula S, et al. Development of Ground Motion Time Histories for Phase 2 of the FEMA/SAC Steel Project, Rep. No. SAC/BD-97/04 SAC Joint Venture, Richmond, Calif, 1997.</w:t>
      </w:r>
      <w:bookmarkEnd w:id="30"/>
    </w:p>
    <w:p w14:paraId="39DC99FB" w14:textId="6693F65E" w:rsidR="00041820" w:rsidRPr="00857F12" w:rsidRDefault="00041820" w:rsidP="00041820">
      <w:pPr>
        <w:pStyle w:val="a6"/>
        <w:numPr>
          <w:ilvl w:val="0"/>
          <w:numId w:val="3"/>
        </w:numPr>
        <w:spacing w:line="240" w:lineRule="auto"/>
        <w:ind w:firstLineChars="0"/>
        <w:rPr>
          <w:rFonts w:cs="Times New Roman"/>
          <w:szCs w:val="21"/>
        </w:rPr>
      </w:pPr>
      <w:bookmarkStart w:id="31" w:name="_Ref84518333"/>
      <w:r w:rsidRPr="00857F12">
        <w:rPr>
          <w:rFonts w:cs="Times New Roman"/>
          <w:szCs w:val="21"/>
        </w:rPr>
        <w:t>Federal Emergency Management Agency (FEMA). Quantification of building performance factors. Washington, D.C.: Report FEMA P695; 2009.</w:t>
      </w:r>
      <w:bookmarkEnd w:id="31"/>
    </w:p>
    <w:p w14:paraId="5F0C002F" w14:textId="42529BCA" w:rsidR="00041820" w:rsidRPr="00857F12" w:rsidRDefault="00041820" w:rsidP="00041820">
      <w:pPr>
        <w:pStyle w:val="a6"/>
        <w:numPr>
          <w:ilvl w:val="0"/>
          <w:numId w:val="3"/>
        </w:numPr>
        <w:spacing w:line="240" w:lineRule="auto"/>
        <w:ind w:firstLineChars="0"/>
        <w:rPr>
          <w:rFonts w:cs="Times New Roman"/>
          <w:szCs w:val="21"/>
        </w:rPr>
      </w:pPr>
      <w:bookmarkStart w:id="32" w:name="_Ref84518356"/>
      <w:proofErr w:type="spellStart"/>
      <w:r w:rsidRPr="00857F12">
        <w:rPr>
          <w:rFonts w:cs="Times New Roman"/>
          <w:szCs w:val="21"/>
        </w:rPr>
        <w:t>Valamanesh</w:t>
      </w:r>
      <w:proofErr w:type="spellEnd"/>
      <w:r w:rsidRPr="00857F12">
        <w:rPr>
          <w:rFonts w:cs="Times New Roman"/>
          <w:szCs w:val="21"/>
        </w:rPr>
        <w:t xml:space="preserve"> V, Myers A T. Aerodynamic damping and seismic response of horizontal axis wind turbine towers. Journal of Structural Engineering, 2014, 140(11): 04014090.</w:t>
      </w:r>
      <w:bookmarkEnd w:id="32"/>
    </w:p>
    <w:p w14:paraId="6A6FE848" w14:textId="2AD5713E" w:rsidR="00041820" w:rsidRPr="00857F12" w:rsidRDefault="00041820" w:rsidP="00041820">
      <w:pPr>
        <w:pStyle w:val="a6"/>
        <w:numPr>
          <w:ilvl w:val="0"/>
          <w:numId w:val="3"/>
        </w:numPr>
        <w:spacing w:line="240" w:lineRule="auto"/>
        <w:ind w:firstLineChars="0"/>
        <w:rPr>
          <w:rFonts w:cs="Times New Roman"/>
          <w:szCs w:val="21"/>
        </w:rPr>
      </w:pPr>
      <w:bookmarkStart w:id="33" w:name="_Ref84518364"/>
      <w:r w:rsidRPr="00857F12">
        <w:rPr>
          <w:rFonts w:cs="Times New Roman"/>
          <w:szCs w:val="21"/>
        </w:rPr>
        <w:t>IEC 61400-6: Wind energy generation systems- Part6: Tower and foundation design requirements. International Electrotechnical Commission, Geneva, Switzerland. 2020.</w:t>
      </w:r>
      <w:bookmarkEnd w:id="33"/>
    </w:p>
    <w:p w14:paraId="622F10DC" w14:textId="21FA2679" w:rsidR="00041820" w:rsidRPr="00857F12" w:rsidRDefault="00041820" w:rsidP="00041820">
      <w:pPr>
        <w:pStyle w:val="a6"/>
        <w:numPr>
          <w:ilvl w:val="0"/>
          <w:numId w:val="3"/>
        </w:numPr>
        <w:spacing w:line="240" w:lineRule="auto"/>
        <w:ind w:firstLineChars="0"/>
        <w:rPr>
          <w:rFonts w:cs="Times New Roman"/>
          <w:szCs w:val="21"/>
        </w:rPr>
      </w:pPr>
      <w:bookmarkStart w:id="34" w:name="_Ref84518372"/>
      <w:proofErr w:type="spellStart"/>
      <w:r w:rsidRPr="00857F12">
        <w:rPr>
          <w:rFonts w:cs="Times New Roman"/>
          <w:szCs w:val="21"/>
        </w:rPr>
        <w:t>Dueñas</w:t>
      </w:r>
      <w:proofErr w:type="spellEnd"/>
      <w:r w:rsidRPr="00857F12">
        <w:rPr>
          <w:rFonts w:cs="Times New Roman"/>
          <w:szCs w:val="21"/>
        </w:rPr>
        <w:t xml:space="preserve">-Osorio L, </w:t>
      </w:r>
      <w:proofErr w:type="spellStart"/>
      <w:r w:rsidRPr="00857F12">
        <w:rPr>
          <w:rFonts w:cs="Times New Roman"/>
          <w:szCs w:val="21"/>
        </w:rPr>
        <w:t>Basu</w:t>
      </w:r>
      <w:proofErr w:type="spellEnd"/>
      <w:r w:rsidRPr="00857F12">
        <w:rPr>
          <w:rFonts w:cs="Times New Roman"/>
          <w:szCs w:val="21"/>
        </w:rPr>
        <w:t xml:space="preserve"> B. Unavailability of wind turbines due to wind-induced accelerations. Engineering Structures, 2008, 30(4): 885-893.</w:t>
      </w:r>
      <w:bookmarkEnd w:id="34"/>
    </w:p>
    <w:p w14:paraId="42A6A7AE" w14:textId="68B446DE" w:rsidR="00041820" w:rsidRPr="00857F12" w:rsidRDefault="00041820" w:rsidP="00041820">
      <w:pPr>
        <w:pStyle w:val="a6"/>
        <w:numPr>
          <w:ilvl w:val="0"/>
          <w:numId w:val="3"/>
        </w:numPr>
        <w:spacing w:line="240" w:lineRule="auto"/>
        <w:ind w:firstLineChars="0"/>
        <w:rPr>
          <w:rFonts w:cs="Times New Roman"/>
          <w:szCs w:val="21"/>
        </w:rPr>
      </w:pPr>
      <w:bookmarkStart w:id="35" w:name="_Ref84518378"/>
      <w:r w:rsidRPr="00857F12">
        <w:rPr>
          <w:rFonts w:cs="Times New Roman"/>
          <w:szCs w:val="21"/>
        </w:rPr>
        <w:t>Tremblay R, Léger P, Tu J. Inelastic seismic response of concrete shear walls considering P delta effects. Canadian Journal of Civil Engineering, 2001, 28(4): 640-655.</w:t>
      </w:r>
      <w:bookmarkEnd w:id="35"/>
    </w:p>
    <w:p w14:paraId="0E7B9D4C" w14:textId="77777777" w:rsidR="00041820" w:rsidRPr="00857F12" w:rsidRDefault="00041820" w:rsidP="00041820">
      <w:pPr>
        <w:pStyle w:val="a6"/>
        <w:numPr>
          <w:ilvl w:val="0"/>
          <w:numId w:val="3"/>
        </w:numPr>
        <w:spacing w:line="240" w:lineRule="auto"/>
        <w:ind w:firstLineChars="0"/>
        <w:rPr>
          <w:rFonts w:cs="Times New Roman"/>
          <w:szCs w:val="21"/>
        </w:rPr>
      </w:pPr>
      <w:r w:rsidRPr="00857F12">
        <w:rPr>
          <w:rFonts w:cs="Times New Roman"/>
          <w:szCs w:val="21"/>
        </w:rPr>
        <w:t>Panneton M, Léger P, Tremblay R. Inelastic analysis of a reinforced concrete shear wall building according to the National Building Code of Canada 2005. Canadian Journal of Civil Engineering, 2006, 33(7): 854-871.</w:t>
      </w:r>
    </w:p>
    <w:p w14:paraId="374E3358" w14:textId="502D0B71" w:rsidR="00041820" w:rsidRPr="00857F12" w:rsidRDefault="00041820" w:rsidP="00041820">
      <w:pPr>
        <w:pStyle w:val="a6"/>
        <w:numPr>
          <w:ilvl w:val="0"/>
          <w:numId w:val="3"/>
        </w:numPr>
        <w:spacing w:line="240" w:lineRule="auto"/>
        <w:ind w:firstLineChars="0"/>
        <w:rPr>
          <w:rFonts w:cs="Times New Roman"/>
          <w:szCs w:val="21"/>
        </w:rPr>
      </w:pPr>
      <w:bookmarkStart w:id="36" w:name="_Ref84518385"/>
      <w:proofErr w:type="spellStart"/>
      <w:r w:rsidRPr="00857F12">
        <w:rPr>
          <w:rFonts w:cs="Times New Roman"/>
          <w:szCs w:val="21"/>
        </w:rPr>
        <w:t>Luu</w:t>
      </w:r>
      <w:proofErr w:type="spellEnd"/>
      <w:r w:rsidRPr="00857F12">
        <w:rPr>
          <w:rFonts w:cs="Times New Roman"/>
          <w:szCs w:val="21"/>
        </w:rPr>
        <w:t xml:space="preserve"> H, </w:t>
      </w:r>
      <w:proofErr w:type="spellStart"/>
      <w:r w:rsidRPr="00857F12">
        <w:rPr>
          <w:rFonts w:cs="Times New Roman"/>
          <w:szCs w:val="21"/>
        </w:rPr>
        <w:t>Ghorbanirenani</w:t>
      </w:r>
      <w:proofErr w:type="spellEnd"/>
      <w:r w:rsidRPr="00857F12">
        <w:rPr>
          <w:rFonts w:cs="Times New Roman"/>
          <w:szCs w:val="21"/>
        </w:rPr>
        <w:t xml:space="preserve"> I, Leger P, et al. Numerical </w:t>
      </w:r>
      <w:proofErr w:type="spellStart"/>
      <w:r w:rsidRPr="00857F12">
        <w:rPr>
          <w:rFonts w:cs="Times New Roman"/>
          <w:szCs w:val="21"/>
        </w:rPr>
        <w:t>modeling</w:t>
      </w:r>
      <w:proofErr w:type="spellEnd"/>
      <w:r w:rsidRPr="00857F12">
        <w:rPr>
          <w:rFonts w:cs="Times New Roman"/>
          <w:szCs w:val="21"/>
        </w:rPr>
        <w:t xml:space="preserve"> of slender reinforced concrete shear wall shaking table tests under high-frequency ground motions. Journal of earthquake engineering, 2013, 17(4): 517-542.</w:t>
      </w:r>
      <w:bookmarkEnd w:id="36"/>
    </w:p>
    <w:p w14:paraId="579633CD" w14:textId="77777777" w:rsidR="00562C21" w:rsidRPr="00857F12" w:rsidRDefault="00562C21" w:rsidP="00D442FB">
      <w:pPr>
        <w:spacing w:line="360" w:lineRule="auto"/>
        <w:rPr>
          <w:rFonts w:ascii="Times New Roman" w:hAnsi="Times New Roman" w:cs="Times New Roman"/>
          <w:sz w:val="24"/>
        </w:rPr>
      </w:pPr>
    </w:p>
    <w:sectPr w:rsidR="00562C21" w:rsidRPr="00857F12" w:rsidSect="002D114C">
      <w:footerReference w:type="default" r:id="rId105"/>
      <w:pgSz w:w="12242" w:h="15842" w:code="1"/>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2982A7" w14:textId="77777777" w:rsidR="008C16CC" w:rsidRDefault="008C16CC" w:rsidP="00B07E8B">
      <w:r>
        <w:separator/>
      </w:r>
    </w:p>
  </w:endnote>
  <w:endnote w:type="continuationSeparator" w:id="0">
    <w:p w14:paraId="74EF1745" w14:textId="77777777" w:rsidR="008C16CC" w:rsidRDefault="008C16CC" w:rsidP="00B07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4614934"/>
      <w:docPartObj>
        <w:docPartGallery w:val="Page Numbers (Bottom of Page)"/>
        <w:docPartUnique/>
      </w:docPartObj>
    </w:sdtPr>
    <w:sdtEndPr>
      <w:rPr>
        <w:rFonts w:ascii="Times New Roman" w:hAnsi="Times New Roman" w:cs="Times New Roman"/>
      </w:rPr>
    </w:sdtEndPr>
    <w:sdtContent>
      <w:p w14:paraId="3699EC7F" w14:textId="43D978CF" w:rsidR="0030502B" w:rsidRPr="00C45F33" w:rsidRDefault="0030502B">
        <w:pPr>
          <w:pStyle w:val="a4"/>
          <w:jc w:val="center"/>
          <w:rPr>
            <w:rFonts w:ascii="Times New Roman" w:hAnsi="Times New Roman" w:cs="Times New Roman"/>
          </w:rPr>
        </w:pPr>
        <w:r w:rsidRPr="00C45F33">
          <w:rPr>
            <w:rFonts w:ascii="Times New Roman" w:hAnsi="Times New Roman" w:cs="Times New Roman"/>
          </w:rPr>
          <w:fldChar w:fldCharType="begin"/>
        </w:r>
        <w:r w:rsidRPr="00C45F33">
          <w:rPr>
            <w:rFonts w:ascii="Times New Roman" w:hAnsi="Times New Roman" w:cs="Times New Roman"/>
          </w:rPr>
          <w:instrText>PAGE   \* MERGEFORMAT</w:instrText>
        </w:r>
        <w:r w:rsidRPr="00C45F33">
          <w:rPr>
            <w:rFonts w:ascii="Times New Roman" w:hAnsi="Times New Roman" w:cs="Times New Roman"/>
          </w:rPr>
          <w:fldChar w:fldCharType="separate"/>
        </w:r>
        <w:r w:rsidR="00857F12" w:rsidRPr="00857F12">
          <w:rPr>
            <w:rFonts w:ascii="Times New Roman" w:hAnsi="Times New Roman" w:cs="Times New Roman"/>
            <w:noProof/>
            <w:lang w:val="zh-CN"/>
          </w:rPr>
          <w:t>29</w:t>
        </w:r>
        <w:r w:rsidRPr="00C45F33">
          <w:rPr>
            <w:rFonts w:ascii="Times New Roman" w:hAnsi="Times New Roman" w:cs="Times New Roman"/>
          </w:rPr>
          <w:fldChar w:fldCharType="end"/>
        </w:r>
      </w:p>
    </w:sdtContent>
  </w:sdt>
  <w:p w14:paraId="09584CDC" w14:textId="77777777" w:rsidR="0030502B" w:rsidRDefault="0030502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91F10D" w14:textId="77777777" w:rsidR="008C16CC" w:rsidRDefault="008C16CC" w:rsidP="00B07E8B">
      <w:r>
        <w:separator/>
      </w:r>
    </w:p>
  </w:footnote>
  <w:footnote w:type="continuationSeparator" w:id="0">
    <w:p w14:paraId="740BF4FA" w14:textId="77777777" w:rsidR="008C16CC" w:rsidRDefault="008C16CC" w:rsidP="00B07E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2CE65D0"/>
    <w:multiLevelType w:val="hybridMultilevel"/>
    <w:tmpl w:val="520CFC0E"/>
    <w:lvl w:ilvl="0" w:tplc="7BAE5C32">
      <w:start w:val="1"/>
      <w:numFmt w:val="decimal"/>
      <w:lvlText w:val="[%1]"/>
      <w:lvlJc w:val="left"/>
      <w:pPr>
        <w:ind w:left="420" w:hanging="420"/>
      </w:pPr>
      <w:rPr>
        <w:rFonts w:hint="eastAsia"/>
      </w:rPr>
    </w:lvl>
    <w:lvl w:ilvl="1" w:tplc="466CF25A" w:tentative="1">
      <w:start w:val="1"/>
      <w:numFmt w:val="lowerLetter"/>
      <w:lvlText w:val="%2)"/>
      <w:lvlJc w:val="left"/>
      <w:pPr>
        <w:ind w:left="840" w:hanging="420"/>
      </w:pPr>
    </w:lvl>
    <w:lvl w:ilvl="2" w:tplc="FEE8AFF4" w:tentative="1">
      <w:start w:val="1"/>
      <w:numFmt w:val="lowerRoman"/>
      <w:lvlText w:val="%3."/>
      <w:lvlJc w:val="right"/>
      <w:pPr>
        <w:ind w:left="1260" w:hanging="420"/>
      </w:pPr>
    </w:lvl>
    <w:lvl w:ilvl="3" w:tplc="A0FEB88C" w:tentative="1">
      <w:start w:val="1"/>
      <w:numFmt w:val="decimal"/>
      <w:lvlText w:val="%4."/>
      <w:lvlJc w:val="left"/>
      <w:pPr>
        <w:ind w:left="1680" w:hanging="420"/>
      </w:pPr>
    </w:lvl>
    <w:lvl w:ilvl="4" w:tplc="6406A3B8" w:tentative="1">
      <w:start w:val="1"/>
      <w:numFmt w:val="lowerLetter"/>
      <w:lvlText w:val="%5)"/>
      <w:lvlJc w:val="left"/>
      <w:pPr>
        <w:ind w:left="2100" w:hanging="420"/>
      </w:pPr>
    </w:lvl>
    <w:lvl w:ilvl="5" w:tplc="73587514" w:tentative="1">
      <w:start w:val="1"/>
      <w:numFmt w:val="lowerRoman"/>
      <w:lvlText w:val="%6."/>
      <w:lvlJc w:val="right"/>
      <w:pPr>
        <w:ind w:left="2520" w:hanging="420"/>
      </w:pPr>
    </w:lvl>
    <w:lvl w:ilvl="6" w:tplc="1B560C38" w:tentative="1">
      <w:start w:val="1"/>
      <w:numFmt w:val="decimal"/>
      <w:lvlText w:val="%7."/>
      <w:lvlJc w:val="left"/>
      <w:pPr>
        <w:ind w:left="2940" w:hanging="420"/>
      </w:pPr>
    </w:lvl>
    <w:lvl w:ilvl="7" w:tplc="333AAF60" w:tentative="1">
      <w:start w:val="1"/>
      <w:numFmt w:val="lowerLetter"/>
      <w:lvlText w:val="%8)"/>
      <w:lvlJc w:val="left"/>
      <w:pPr>
        <w:ind w:left="3360" w:hanging="420"/>
      </w:pPr>
    </w:lvl>
    <w:lvl w:ilvl="8" w:tplc="9790FE74" w:tentative="1">
      <w:start w:val="1"/>
      <w:numFmt w:val="lowerRoman"/>
      <w:lvlText w:val="%9."/>
      <w:lvlJc w:val="right"/>
      <w:pPr>
        <w:ind w:left="3780" w:hanging="420"/>
      </w:pPr>
    </w:lvl>
  </w:abstractNum>
  <w:abstractNum w:abstractNumId="1">
    <w:nsid w:val="669703E7"/>
    <w:multiLevelType w:val="multilevel"/>
    <w:tmpl w:val="02BC418E"/>
    <w:lvl w:ilvl="0">
      <w:start w:val="1"/>
      <w:numFmt w:val="decimal"/>
      <w:pStyle w:val="1"/>
      <w:suff w:val="space"/>
      <w:lvlText w:val="%1"/>
      <w:lvlJc w:val="left"/>
      <w:pPr>
        <w:ind w:left="141" w:firstLine="0"/>
      </w:pPr>
      <w:rPr>
        <w:rFonts w:hint="eastAsia"/>
      </w:rPr>
    </w:lvl>
    <w:lvl w:ilvl="1">
      <w:start w:val="1"/>
      <w:numFmt w:val="decimal"/>
      <w:pStyle w:val="2"/>
      <w:suff w:val="space"/>
      <w:lvlText w:val="%1.%2"/>
      <w:lvlJc w:val="left"/>
      <w:pPr>
        <w:ind w:left="0" w:firstLine="0"/>
      </w:pPr>
      <w:rPr>
        <w:rFonts w:ascii="Times New Roman" w:hAnsi="Times New Roman" w:hint="default"/>
      </w:rPr>
    </w:lvl>
    <w:lvl w:ilvl="2">
      <w:start w:val="1"/>
      <w:numFmt w:val="decimal"/>
      <w:pStyle w:val="3"/>
      <w:suff w:val="space"/>
      <w:lvlText w:val="%1.%2.%3"/>
      <w:lvlJc w:val="left"/>
      <w:pPr>
        <w:ind w:left="0" w:firstLine="0"/>
      </w:pPr>
      <w:rPr>
        <w:rFonts w:ascii="Times New Roman" w:hAnsi="Times New Roman" w:hint="default"/>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70B76C8A"/>
    <w:multiLevelType w:val="hybridMultilevel"/>
    <w:tmpl w:val="0136CC60"/>
    <w:lvl w:ilvl="0" w:tplc="A2D42452">
      <w:start w:val="1"/>
      <w:numFmt w:val="decimal"/>
      <w:lvlText w:val="[%1]"/>
      <w:lvlJc w:val="left"/>
      <w:pPr>
        <w:ind w:left="420" w:hanging="420"/>
      </w:pPr>
      <w:rPr>
        <w:rFonts w:ascii="Times New Roman" w:hAnsi="Times New Roman" w:cs="Times New Roman" w:hint="default"/>
      </w:rPr>
    </w:lvl>
    <w:lvl w:ilvl="1" w:tplc="E7289DC0" w:tentative="1">
      <w:start w:val="1"/>
      <w:numFmt w:val="lowerLetter"/>
      <w:lvlText w:val="%2)"/>
      <w:lvlJc w:val="left"/>
      <w:pPr>
        <w:ind w:left="840" w:hanging="420"/>
      </w:pPr>
    </w:lvl>
    <w:lvl w:ilvl="2" w:tplc="343C5F40" w:tentative="1">
      <w:start w:val="1"/>
      <w:numFmt w:val="lowerRoman"/>
      <w:lvlText w:val="%3."/>
      <w:lvlJc w:val="right"/>
      <w:pPr>
        <w:ind w:left="1260" w:hanging="420"/>
      </w:pPr>
    </w:lvl>
    <w:lvl w:ilvl="3" w:tplc="914227EE" w:tentative="1">
      <w:start w:val="1"/>
      <w:numFmt w:val="decimal"/>
      <w:lvlText w:val="%4."/>
      <w:lvlJc w:val="left"/>
      <w:pPr>
        <w:ind w:left="1680" w:hanging="420"/>
      </w:pPr>
    </w:lvl>
    <w:lvl w:ilvl="4" w:tplc="3ABEFB9E" w:tentative="1">
      <w:start w:val="1"/>
      <w:numFmt w:val="lowerLetter"/>
      <w:lvlText w:val="%5)"/>
      <w:lvlJc w:val="left"/>
      <w:pPr>
        <w:ind w:left="2100" w:hanging="420"/>
      </w:pPr>
    </w:lvl>
    <w:lvl w:ilvl="5" w:tplc="8670DB08" w:tentative="1">
      <w:start w:val="1"/>
      <w:numFmt w:val="lowerRoman"/>
      <w:lvlText w:val="%6."/>
      <w:lvlJc w:val="right"/>
      <w:pPr>
        <w:ind w:left="2520" w:hanging="420"/>
      </w:pPr>
    </w:lvl>
    <w:lvl w:ilvl="6" w:tplc="48BEF44C" w:tentative="1">
      <w:start w:val="1"/>
      <w:numFmt w:val="decimal"/>
      <w:lvlText w:val="%7."/>
      <w:lvlJc w:val="left"/>
      <w:pPr>
        <w:ind w:left="2940" w:hanging="420"/>
      </w:pPr>
    </w:lvl>
    <w:lvl w:ilvl="7" w:tplc="CF28B262" w:tentative="1">
      <w:start w:val="1"/>
      <w:numFmt w:val="lowerLetter"/>
      <w:lvlText w:val="%8)"/>
      <w:lvlJc w:val="left"/>
      <w:pPr>
        <w:ind w:left="3360" w:hanging="420"/>
      </w:pPr>
    </w:lvl>
    <w:lvl w:ilvl="8" w:tplc="EBEA0358" w:tentative="1">
      <w:start w:val="1"/>
      <w:numFmt w:val="lowerRoman"/>
      <w:lvlText w:val="%9."/>
      <w:lvlJc w:val="right"/>
      <w:pPr>
        <w:ind w:left="3780" w:hanging="420"/>
      </w:pPr>
    </w:lvl>
  </w:abstractNum>
  <w:abstractNum w:abstractNumId="3">
    <w:nsid w:val="7749799C"/>
    <w:multiLevelType w:val="hybridMultilevel"/>
    <w:tmpl w:val="72AEF5BC"/>
    <w:lvl w:ilvl="0" w:tplc="867A5E60">
      <w:start w:val="1"/>
      <w:numFmt w:val="decimal"/>
      <w:lvlText w:val="[%1]"/>
      <w:lvlJc w:val="left"/>
      <w:pPr>
        <w:ind w:left="420" w:hanging="420"/>
      </w:pPr>
      <w:rPr>
        <w:rFonts w:hint="eastAsia"/>
      </w:rPr>
    </w:lvl>
    <w:lvl w:ilvl="1" w:tplc="0DCCAD5E" w:tentative="1">
      <w:start w:val="1"/>
      <w:numFmt w:val="lowerLetter"/>
      <w:lvlText w:val="%2)"/>
      <w:lvlJc w:val="left"/>
      <w:pPr>
        <w:ind w:left="840" w:hanging="420"/>
      </w:pPr>
    </w:lvl>
    <w:lvl w:ilvl="2" w:tplc="92C65190" w:tentative="1">
      <w:start w:val="1"/>
      <w:numFmt w:val="lowerRoman"/>
      <w:lvlText w:val="%3."/>
      <w:lvlJc w:val="right"/>
      <w:pPr>
        <w:ind w:left="1260" w:hanging="420"/>
      </w:pPr>
    </w:lvl>
    <w:lvl w:ilvl="3" w:tplc="6F1267CE" w:tentative="1">
      <w:start w:val="1"/>
      <w:numFmt w:val="decimal"/>
      <w:lvlText w:val="%4."/>
      <w:lvlJc w:val="left"/>
      <w:pPr>
        <w:ind w:left="1680" w:hanging="420"/>
      </w:pPr>
    </w:lvl>
    <w:lvl w:ilvl="4" w:tplc="A694E6F4" w:tentative="1">
      <w:start w:val="1"/>
      <w:numFmt w:val="lowerLetter"/>
      <w:lvlText w:val="%5)"/>
      <w:lvlJc w:val="left"/>
      <w:pPr>
        <w:ind w:left="2100" w:hanging="420"/>
      </w:pPr>
    </w:lvl>
    <w:lvl w:ilvl="5" w:tplc="B63A5450" w:tentative="1">
      <w:start w:val="1"/>
      <w:numFmt w:val="lowerRoman"/>
      <w:lvlText w:val="%6."/>
      <w:lvlJc w:val="right"/>
      <w:pPr>
        <w:ind w:left="2520" w:hanging="420"/>
      </w:pPr>
    </w:lvl>
    <w:lvl w:ilvl="6" w:tplc="16227DD8" w:tentative="1">
      <w:start w:val="1"/>
      <w:numFmt w:val="decimal"/>
      <w:lvlText w:val="%7."/>
      <w:lvlJc w:val="left"/>
      <w:pPr>
        <w:ind w:left="2940" w:hanging="420"/>
      </w:pPr>
    </w:lvl>
    <w:lvl w:ilvl="7" w:tplc="6B18E030" w:tentative="1">
      <w:start w:val="1"/>
      <w:numFmt w:val="lowerLetter"/>
      <w:lvlText w:val="%8)"/>
      <w:lvlJc w:val="left"/>
      <w:pPr>
        <w:ind w:left="3360" w:hanging="420"/>
      </w:pPr>
    </w:lvl>
    <w:lvl w:ilvl="8" w:tplc="4450FF42" w:tentative="1">
      <w:start w:val="1"/>
      <w:numFmt w:val="lowerRoman"/>
      <w:lvlText w:val="%9."/>
      <w:lvlJc w:val="right"/>
      <w:pPr>
        <w:ind w:left="3780" w:hanging="420"/>
      </w:pPr>
    </w:lvl>
  </w:abstractNum>
  <w:num w:numId="1">
    <w:abstractNumId w:val="1"/>
  </w:num>
  <w:num w:numId="2">
    <w:abstractNumId w:val="1"/>
  </w:num>
  <w:num w:numId="3">
    <w:abstractNumId w:val="3"/>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478"/>
    <w:rsid w:val="000009CC"/>
    <w:rsid w:val="00001322"/>
    <w:rsid w:val="0000215D"/>
    <w:rsid w:val="000025A1"/>
    <w:rsid w:val="000060EE"/>
    <w:rsid w:val="000061A3"/>
    <w:rsid w:val="000064D9"/>
    <w:rsid w:val="00010A81"/>
    <w:rsid w:val="00011733"/>
    <w:rsid w:val="000126C3"/>
    <w:rsid w:val="00012807"/>
    <w:rsid w:val="00013D1B"/>
    <w:rsid w:val="000141AC"/>
    <w:rsid w:val="00014F06"/>
    <w:rsid w:val="00015084"/>
    <w:rsid w:val="00015141"/>
    <w:rsid w:val="00016638"/>
    <w:rsid w:val="00016BE7"/>
    <w:rsid w:val="000173A1"/>
    <w:rsid w:val="00017897"/>
    <w:rsid w:val="0001797B"/>
    <w:rsid w:val="00020EA2"/>
    <w:rsid w:val="0002123F"/>
    <w:rsid w:val="00022AD6"/>
    <w:rsid w:val="00022BCB"/>
    <w:rsid w:val="00022D5F"/>
    <w:rsid w:val="00023D1D"/>
    <w:rsid w:val="00024789"/>
    <w:rsid w:val="00024921"/>
    <w:rsid w:val="00024CAE"/>
    <w:rsid w:val="00025048"/>
    <w:rsid w:val="00025FEA"/>
    <w:rsid w:val="000262F7"/>
    <w:rsid w:val="00027863"/>
    <w:rsid w:val="00027FDD"/>
    <w:rsid w:val="00030F03"/>
    <w:rsid w:val="000315FA"/>
    <w:rsid w:val="00032FB6"/>
    <w:rsid w:val="00033374"/>
    <w:rsid w:val="00033EAA"/>
    <w:rsid w:val="000342C1"/>
    <w:rsid w:val="00034996"/>
    <w:rsid w:val="00035137"/>
    <w:rsid w:val="00035B87"/>
    <w:rsid w:val="00036047"/>
    <w:rsid w:val="000360B6"/>
    <w:rsid w:val="00036312"/>
    <w:rsid w:val="000375FC"/>
    <w:rsid w:val="000378D6"/>
    <w:rsid w:val="00041820"/>
    <w:rsid w:val="00041AAF"/>
    <w:rsid w:val="00041B81"/>
    <w:rsid w:val="00042C8A"/>
    <w:rsid w:val="00042DAA"/>
    <w:rsid w:val="00044012"/>
    <w:rsid w:val="00044D70"/>
    <w:rsid w:val="00045ABB"/>
    <w:rsid w:val="00045C22"/>
    <w:rsid w:val="00046834"/>
    <w:rsid w:val="00046BF4"/>
    <w:rsid w:val="00047A75"/>
    <w:rsid w:val="00047EFD"/>
    <w:rsid w:val="00050801"/>
    <w:rsid w:val="000523AF"/>
    <w:rsid w:val="00052CB8"/>
    <w:rsid w:val="000538E4"/>
    <w:rsid w:val="00053EAE"/>
    <w:rsid w:val="0005443C"/>
    <w:rsid w:val="000550B1"/>
    <w:rsid w:val="0005598E"/>
    <w:rsid w:val="000569BE"/>
    <w:rsid w:val="00056C93"/>
    <w:rsid w:val="00056D28"/>
    <w:rsid w:val="00060B80"/>
    <w:rsid w:val="00061AF8"/>
    <w:rsid w:val="00061E30"/>
    <w:rsid w:val="00061FDE"/>
    <w:rsid w:val="0006203A"/>
    <w:rsid w:val="00062947"/>
    <w:rsid w:val="00063373"/>
    <w:rsid w:val="00064BF2"/>
    <w:rsid w:val="00065173"/>
    <w:rsid w:val="000653C5"/>
    <w:rsid w:val="00067657"/>
    <w:rsid w:val="000706DD"/>
    <w:rsid w:val="00070BBD"/>
    <w:rsid w:val="00070D41"/>
    <w:rsid w:val="00071564"/>
    <w:rsid w:val="00071632"/>
    <w:rsid w:val="000718A2"/>
    <w:rsid w:val="0007225D"/>
    <w:rsid w:val="000731B4"/>
    <w:rsid w:val="000734DC"/>
    <w:rsid w:val="000737FC"/>
    <w:rsid w:val="00073ACC"/>
    <w:rsid w:val="00073DE2"/>
    <w:rsid w:val="000758D8"/>
    <w:rsid w:val="00075C1F"/>
    <w:rsid w:val="00075E08"/>
    <w:rsid w:val="000761B9"/>
    <w:rsid w:val="0007683D"/>
    <w:rsid w:val="000771D6"/>
    <w:rsid w:val="00080DFB"/>
    <w:rsid w:val="00081FFA"/>
    <w:rsid w:val="000822C4"/>
    <w:rsid w:val="000829E7"/>
    <w:rsid w:val="000835D5"/>
    <w:rsid w:val="00085736"/>
    <w:rsid w:val="00086B0E"/>
    <w:rsid w:val="00086E35"/>
    <w:rsid w:val="00087EB8"/>
    <w:rsid w:val="00087FF7"/>
    <w:rsid w:val="000904D9"/>
    <w:rsid w:val="00090FB2"/>
    <w:rsid w:val="000914FD"/>
    <w:rsid w:val="00091CB4"/>
    <w:rsid w:val="00091F5A"/>
    <w:rsid w:val="00092039"/>
    <w:rsid w:val="00092421"/>
    <w:rsid w:val="00092BDE"/>
    <w:rsid w:val="00092D2A"/>
    <w:rsid w:val="00094ECD"/>
    <w:rsid w:val="0009523E"/>
    <w:rsid w:val="000953F3"/>
    <w:rsid w:val="0009675D"/>
    <w:rsid w:val="000969EC"/>
    <w:rsid w:val="00096F10"/>
    <w:rsid w:val="000978DD"/>
    <w:rsid w:val="00097B63"/>
    <w:rsid w:val="000A0007"/>
    <w:rsid w:val="000A0E8A"/>
    <w:rsid w:val="000A1030"/>
    <w:rsid w:val="000A2068"/>
    <w:rsid w:val="000A23C7"/>
    <w:rsid w:val="000A2A5F"/>
    <w:rsid w:val="000A3739"/>
    <w:rsid w:val="000A3F33"/>
    <w:rsid w:val="000A4C25"/>
    <w:rsid w:val="000A541C"/>
    <w:rsid w:val="000A5C20"/>
    <w:rsid w:val="000A5E6E"/>
    <w:rsid w:val="000A6292"/>
    <w:rsid w:val="000A7E65"/>
    <w:rsid w:val="000B021C"/>
    <w:rsid w:val="000B09BC"/>
    <w:rsid w:val="000B0C2E"/>
    <w:rsid w:val="000B104C"/>
    <w:rsid w:val="000B1204"/>
    <w:rsid w:val="000B37EE"/>
    <w:rsid w:val="000B3E4C"/>
    <w:rsid w:val="000B4100"/>
    <w:rsid w:val="000B49B9"/>
    <w:rsid w:val="000B4CAC"/>
    <w:rsid w:val="000B53CC"/>
    <w:rsid w:val="000B55F6"/>
    <w:rsid w:val="000B5A84"/>
    <w:rsid w:val="000B5F52"/>
    <w:rsid w:val="000B6264"/>
    <w:rsid w:val="000B7416"/>
    <w:rsid w:val="000B797C"/>
    <w:rsid w:val="000C05D2"/>
    <w:rsid w:val="000C117D"/>
    <w:rsid w:val="000C1532"/>
    <w:rsid w:val="000C1E65"/>
    <w:rsid w:val="000C227F"/>
    <w:rsid w:val="000C25F2"/>
    <w:rsid w:val="000C441D"/>
    <w:rsid w:val="000C44D8"/>
    <w:rsid w:val="000C47CF"/>
    <w:rsid w:val="000C4942"/>
    <w:rsid w:val="000C4A85"/>
    <w:rsid w:val="000C5B5E"/>
    <w:rsid w:val="000C6137"/>
    <w:rsid w:val="000C6359"/>
    <w:rsid w:val="000C63FD"/>
    <w:rsid w:val="000C6575"/>
    <w:rsid w:val="000C767C"/>
    <w:rsid w:val="000C7748"/>
    <w:rsid w:val="000C7BCF"/>
    <w:rsid w:val="000D08D5"/>
    <w:rsid w:val="000D152F"/>
    <w:rsid w:val="000D22FF"/>
    <w:rsid w:val="000D264A"/>
    <w:rsid w:val="000D2CF6"/>
    <w:rsid w:val="000D2EAD"/>
    <w:rsid w:val="000D306C"/>
    <w:rsid w:val="000D3967"/>
    <w:rsid w:val="000D3CE6"/>
    <w:rsid w:val="000D3D40"/>
    <w:rsid w:val="000D3E46"/>
    <w:rsid w:val="000D409C"/>
    <w:rsid w:val="000D411F"/>
    <w:rsid w:val="000D53B8"/>
    <w:rsid w:val="000D54FC"/>
    <w:rsid w:val="000D5A7F"/>
    <w:rsid w:val="000D6208"/>
    <w:rsid w:val="000D7472"/>
    <w:rsid w:val="000D7767"/>
    <w:rsid w:val="000D7BCD"/>
    <w:rsid w:val="000E11CB"/>
    <w:rsid w:val="000E1294"/>
    <w:rsid w:val="000E1D96"/>
    <w:rsid w:val="000E1DF5"/>
    <w:rsid w:val="000E2C0D"/>
    <w:rsid w:val="000E2C41"/>
    <w:rsid w:val="000E2D91"/>
    <w:rsid w:val="000E3D8D"/>
    <w:rsid w:val="000E3E85"/>
    <w:rsid w:val="000E477E"/>
    <w:rsid w:val="000E5684"/>
    <w:rsid w:val="000E5BB1"/>
    <w:rsid w:val="000E6317"/>
    <w:rsid w:val="000E66E5"/>
    <w:rsid w:val="000E74DA"/>
    <w:rsid w:val="000E775B"/>
    <w:rsid w:val="000E79AD"/>
    <w:rsid w:val="000F0306"/>
    <w:rsid w:val="000F05BC"/>
    <w:rsid w:val="000F06F3"/>
    <w:rsid w:val="000F09FB"/>
    <w:rsid w:val="000F118E"/>
    <w:rsid w:val="000F1C3E"/>
    <w:rsid w:val="000F24C3"/>
    <w:rsid w:val="000F2856"/>
    <w:rsid w:val="000F31EE"/>
    <w:rsid w:val="000F3B7D"/>
    <w:rsid w:val="000F543A"/>
    <w:rsid w:val="000F6018"/>
    <w:rsid w:val="000F6404"/>
    <w:rsid w:val="000F73D2"/>
    <w:rsid w:val="001001C0"/>
    <w:rsid w:val="001002E3"/>
    <w:rsid w:val="001013BF"/>
    <w:rsid w:val="0010144B"/>
    <w:rsid w:val="0010174A"/>
    <w:rsid w:val="00101A4D"/>
    <w:rsid w:val="00101D5B"/>
    <w:rsid w:val="001025EF"/>
    <w:rsid w:val="0010280F"/>
    <w:rsid w:val="00102E68"/>
    <w:rsid w:val="0010579B"/>
    <w:rsid w:val="001068A7"/>
    <w:rsid w:val="00106A9E"/>
    <w:rsid w:val="00107079"/>
    <w:rsid w:val="00107218"/>
    <w:rsid w:val="001078B0"/>
    <w:rsid w:val="00107AC9"/>
    <w:rsid w:val="001104DC"/>
    <w:rsid w:val="0011074F"/>
    <w:rsid w:val="0011113A"/>
    <w:rsid w:val="0011173F"/>
    <w:rsid w:val="001118DE"/>
    <w:rsid w:val="00111A33"/>
    <w:rsid w:val="00111EAA"/>
    <w:rsid w:val="00112928"/>
    <w:rsid w:val="00113DC2"/>
    <w:rsid w:val="00114EF8"/>
    <w:rsid w:val="00115033"/>
    <w:rsid w:val="00115E10"/>
    <w:rsid w:val="001176C0"/>
    <w:rsid w:val="001178EB"/>
    <w:rsid w:val="00117966"/>
    <w:rsid w:val="00117995"/>
    <w:rsid w:val="00121421"/>
    <w:rsid w:val="00121EFE"/>
    <w:rsid w:val="0012201D"/>
    <w:rsid w:val="00122BD7"/>
    <w:rsid w:val="00123708"/>
    <w:rsid w:val="001239C8"/>
    <w:rsid w:val="00124887"/>
    <w:rsid w:val="00124B76"/>
    <w:rsid w:val="00125418"/>
    <w:rsid w:val="00125BCF"/>
    <w:rsid w:val="001267C2"/>
    <w:rsid w:val="0013014B"/>
    <w:rsid w:val="00130DAE"/>
    <w:rsid w:val="00130DB3"/>
    <w:rsid w:val="001311C5"/>
    <w:rsid w:val="00131937"/>
    <w:rsid w:val="00131B10"/>
    <w:rsid w:val="0013258F"/>
    <w:rsid w:val="001339F0"/>
    <w:rsid w:val="00133B1F"/>
    <w:rsid w:val="00134E35"/>
    <w:rsid w:val="00134F7B"/>
    <w:rsid w:val="00135B82"/>
    <w:rsid w:val="00135CA8"/>
    <w:rsid w:val="00135EAD"/>
    <w:rsid w:val="001367C2"/>
    <w:rsid w:val="00136D0F"/>
    <w:rsid w:val="001406E7"/>
    <w:rsid w:val="00140E8A"/>
    <w:rsid w:val="00140F14"/>
    <w:rsid w:val="001420C5"/>
    <w:rsid w:val="00142137"/>
    <w:rsid w:val="00143B75"/>
    <w:rsid w:val="00144258"/>
    <w:rsid w:val="00144C54"/>
    <w:rsid w:val="00144CBE"/>
    <w:rsid w:val="001450B7"/>
    <w:rsid w:val="001458D5"/>
    <w:rsid w:val="00146307"/>
    <w:rsid w:val="0014665B"/>
    <w:rsid w:val="001469ED"/>
    <w:rsid w:val="0014743A"/>
    <w:rsid w:val="0014769F"/>
    <w:rsid w:val="001505F2"/>
    <w:rsid w:val="00150954"/>
    <w:rsid w:val="00150D04"/>
    <w:rsid w:val="00152F77"/>
    <w:rsid w:val="00153C36"/>
    <w:rsid w:val="00153DEA"/>
    <w:rsid w:val="00153F9B"/>
    <w:rsid w:val="00153F9D"/>
    <w:rsid w:val="001545A1"/>
    <w:rsid w:val="00155701"/>
    <w:rsid w:val="00156073"/>
    <w:rsid w:val="001560AD"/>
    <w:rsid w:val="00157128"/>
    <w:rsid w:val="001572A0"/>
    <w:rsid w:val="001575D7"/>
    <w:rsid w:val="0015781B"/>
    <w:rsid w:val="0016088C"/>
    <w:rsid w:val="00160917"/>
    <w:rsid w:val="001609D7"/>
    <w:rsid w:val="00161D5B"/>
    <w:rsid w:val="00161EDC"/>
    <w:rsid w:val="001635BA"/>
    <w:rsid w:val="00163984"/>
    <w:rsid w:val="00164288"/>
    <w:rsid w:val="00164723"/>
    <w:rsid w:val="00164B7A"/>
    <w:rsid w:val="0016587A"/>
    <w:rsid w:val="00165D67"/>
    <w:rsid w:val="00166C47"/>
    <w:rsid w:val="00167398"/>
    <w:rsid w:val="001703A9"/>
    <w:rsid w:val="00170506"/>
    <w:rsid w:val="00171727"/>
    <w:rsid w:val="00172330"/>
    <w:rsid w:val="001723B6"/>
    <w:rsid w:val="001727BA"/>
    <w:rsid w:val="00172B10"/>
    <w:rsid w:val="00173582"/>
    <w:rsid w:val="00173601"/>
    <w:rsid w:val="00173DF6"/>
    <w:rsid w:val="00173EB0"/>
    <w:rsid w:val="00174227"/>
    <w:rsid w:val="00174700"/>
    <w:rsid w:val="0017571D"/>
    <w:rsid w:val="00175899"/>
    <w:rsid w:val="00175D92"/>
    <w:rsid w:val="00176AFD"/>
    <w:rsid w:val="00177560"/>
    <w:rsid w:val="00177A0C"/>
    <w:rsid w:val="0018054C"/>
    <w:rsid w:val="00180E53"/>
    <w:rsid w:val="001817AA"/>
    <w:rsid w:val="00181F53"/>
    <w:rsid w:val="001829A4"/>
    <w:rsid w:val="00182D56"/>
    <w:rsid w:val="00182EB5"/>
    <w:rsid w:val="00183C08"/>
    <w:rsid w:val="00183CD0"/>
    <w:rsid w:val="00184229"/>
    <w:rsid w:val="00184C0B"/>
    <w:rsid w:val="00185022"/>
    <w:rsid w:val="00185075"/>
    <w:rsid w:val="00185085"/>
    <w:rsid w:val="00186ED4"/>
    <w:rsid w:val="00187238"/>
    <w:rsid w:val="0018744C"/>
    <w:rsid w:val="00187DA1"/>
    <w:rsid w:val="00187EE3"/>
    <w:rsid w:val="001909AE"/>
    <w:rsid w:val="001909B2"/>
    <w:rsid w:val="0019120C"/>
    <w:rsid w:val="001918B2"/>
    <w:rsid w:val="001929DE"/>
    <w:rsid w:val="00193031"/>
    <w:rsid w:val="001939EC"/>
    <w:rsid w:val="0019471E"/>
    <w:rsid w:val="00194989"/>
    <w:rsid w:val="00194EFE"/>
    <w:rsid w:val="00195343"/>
    <w:rsid w:val="00196013"/>
    <w:rsid w:val="0019607F"/>
    <w:rsid w:val="0019753B"/>
    <w:rsid w:val="001A09B2"/>
    <w:rsid w:val="001A09F0"/>
    <w:rsid w:val="001A0CC2"/>
    <w:rsid w:val="001A1075"/>
    <w:rsid w:val="001A11E9"/>
    <w:rsid w:val="001A135B"/>
    <w:rsid w:val="001A1692"/>
    <w:rsid w:val="001A1B0D"/>
    <w:rsid w:val="001A2599"/>
    <w:rsid w:val="001A2D44"/>
    <w:rsid w:val="001A2D57"/>
    <w:rsid w:val="001A32F9"/>
    <w:rsid w:val="001A378A"/>
    <w:rsid w:val="001A4847"/>
    <w:rsid w:val="001A5B68"/>
    <w:rsid w:val="001A7797"/>
    <w:rsid w:val="001A7D99"/>
    <w:rsid w:val="001B0488"/>
    <w:rsid w:val="001B0DF5"/>
    <w:rsid w:val="001B106C"/>
    <w:rsid w:val="001B108F"/>
    <w:rsid w:val="001B1175"/>
    <w:rsid w:val="001B12CB"/>
    <w:rsid w:val="001B16A4"/>
    <w:rsid w:val="001B2930"/>
    <w:rsid w:val="001B2F08"/>
    <w:rsid w:val="001B33F4"/>
    <w:rsid w:val="001B3AA9"/>
    <w:rsid w:val="001B467A"/>
    <w:rsid w:val="001B50C8"/>
    <w:rsid w:val="001B52A5"/>
    <w:rsid w:val="001B588F"/>
    <w:rsid w:val="001B5C0F"/>
    <w:rsid w:val="001B6873"/>
    <w:rsid w:val="001B6B21"/>
    <w:rsid w:val="001B6BF3"/>
    <w:rsid w:val="001B6F4F"/>
    <w:rsid w:val="001B7316"/>
    <w:rsid w:val="001B79BF"/>
    <w:rsid w:val="001C0804"/>
    <w:rsid w:val="001C0C63"/>
    <w:rsid w:val="001C0E20"/>
    <w:rsid w:val="001C0F89"/>
    <w:rsid w:val="001C1537"/>
    <w:rsid w:val="001C2B19"/>
    <w:rsid w:val="001C2C23"/>
    <w:rsid w:val="001C387B"/>
    <w:rsid w:val="001C3A0F"/>
    <w:rsid w:val="001C3DD6"/>
    <w:rsid w:val="001C41EE"/>
    <w:rsid w:val="001C4358"/>
    <w:rsid w:val="001C4D2C"/>
    <w:rsid w:val="001C5D2D"/>
    <w:rsid w:val="001C64E0"/>
    <w:rsid w:val="001C664D"/>
    <w:rsid w:val="001C6E49"/>
    <w:rsid w:val="001D1BD9"/>
    <w:rsid w:val="001D2164"/>
    <w:rsid w:val="001D26A2"/>
    <w:rsid w:val="001D291B"/>
    <w:rsid w:val="001D2E7B"/>
    <w:rsid w:val="001D3108"/>
    <w:rsid w:val="001D3518"/>
    <w:rsid w:val="001D37ED"/>
    <w:rsid w:val="001D4A05"/>
    <w:rsid w:val="001D4AB8"/>
    <w:rsid w:val="001D4F94"/>
    <w:rsid w:val="001D57C4"/>
    <w:rsid w:val="001D59D5"/>
    <w:rsid w:val="001D5A42"/>
    <w:rsid w:val="001D5CC6"/>
    <w:rsid w:val="001D67E4"/>
    <w:rsid w:val="001D7912"/>
    <w:rsid w:val="001E149A"/>
    <w:rsid w:val="001E1825"/>
    <w:rsid w:val="001E1C0B"/>
    <w:rsid w:val="001E218E"/>
    <w:rsid w:val="001E2B03"/>
    <w:rsid w:val="001E2F9C"/>
    <w:rsid w:val="001E340A"/>
    <w:rsid w:val="001E390A"/>
    <w:rsid w:val="001E3A46"/>
    <w:rsid w:val="001E3A6B"/>
    <w:rsid w:val="001E44B4"/>
    <w:rsid w:val="001E5C36"/>
    <w:rsid w:val="001E609E"/>
    <w:rsid w:val="001E6639"/>
    <w:rsid w:val="001E6AEE"/>
    <w:rsid w:val="001E748D"/>
    <w:rsid w:val="001E75D1"/>
    <w:rsid w:val="001E7CE1"/>
    <w:rsid w:val="001F0088"/>
    <w:rsid w:val="001F01E4"/>
    <w:rsid w:val="001F156C"/>
    <w:rsid w:val="001F29D5"/>
    <w:rsid w:val="001F2AB5"/>
    <w:rsid w:val="001F2B35"/>
    <w:rsid w:val="001F2ECD"/>
    <w:rsid w:val="001F350A"/>
    <w:rsid w:val="001F45FE"/>
    <w:rsid w:val="001F4F4F"/>
    <w:rsid w:val="001F5742"/>
    <w:rsid w:val="001F588F"/>
    <w:rsid w:val="001F6BB0"/>
    <w:rsid w:val="001F733E"/>
    <w:rsid w:val="001F7A30"/>
    <w:rsid w:val="00201114"/>
    <w:rsid w:val="00201E19"/>
    <w:rsid w:val="002020A4"/>
    <w:rsid w:val="00203247"/>
    <w:rsid w:val="00203357"/>
    <w:rsid w:val="002038AF"/>
    <w:rsid w:val="00203C3B"/>
    <w:rsid w:val="00203C7B"/>
    <w:rsid w:val="0020434C"/>
    <w:rsid w:val="00204969"/>
    <w:rsid w:val="002049E2"/>
    <w:rsid w:val="0020562D"/>
    <w:rsid w:val="00205FA9"/>
    <w:rsid w:val="00206CC2"/>
    <w:rsid w:val="00207870"/>
    <w:rsid w:val="00210869"/>
    <w:rsid w:val="00210DD4"/>
    <w:rsid w:val="00211254"/>
    <w:rsid w:val="002112E2"/>
    <w:rsid w:val="0021205B"/>
    <w:rsid w:val="00212481"/>
    <w:rsid w:val="00212BDF"/>
    <w:rsid w:val="00212FBC"/>
    <w:rsid w:val="0021370F"/>
    <w:rsid w:val="00213B92"/>
    <w:rsid w:val="00213EF3"/>
    <w:rsid w:val="00214A71"/>
    <w:rsid w:val="00214BF0"/>
    <w:rsid w:val="002154BB"/>
    <w:rsid w:val="00215851"/>
    <w:rsid w:val="0021778A"/>
    <w:rsid w:val="00217984"/>
    <w:rsid w:val="00217A69"/>
    <w:rsid w:val="00217C6C"/>
    <w:rsid w:val="0022098D"/>
    <w:rsid w:val="00221353"/>
    <w:rsid w:val="002213D7"/>
    <w:rsid w:val="00221B1D"/>
    <w:rsid w:val="0022221F"/>
    <w:rsid w:val="002229C0"/>
    <w:rsid w:val="00222B84"/>
    <w:rsid w:val="0022367A"/>
    <w:rsid w:val="0022496C"/>
    <w:rsid w:val="00224CF3"/>
    <w:rsid w:val="00224DDB"/>
    <w:rsid w:val="002258B9"/>
    <w:rsid w:val="00225AF6"/>
    <w:rsid w:val="002263EC"/>
    <w:rsid w:val="00226C50"/>
    <w:rsid w:val="0023000E"/>
    <w:rsid w:val="00230A89"/>
    <w:rsid w:val="0023198B"/>
    <w:rsid w:val="002324EB"/>
    <w:rsid w:val="00233038"/>
    <w:rsid w:val="0023350D"/>
    <w:rsid w:val="002335A0"/>
    <w:rsid w:val="00233F71"/>
    <w:rsid w:val="00234C5A"/>
    <w:rsid w:val="00234D5A"/>
    <w:rsid w:val="00234E01"/>
    <w:rsid w:val="00235670"/>
    <w:rsid w:val="00235D3D"/>
    <w:rsid w:val="00235FDD"/>
    <w:rsid w:val="00236326"/>
    <w:rsid w:val="002368F5"/>
    <w:rsid w:val="00236B5E"/>
    <w:rsid w:val="00237043"/>
    <w:rsid w:val="00237E5A"/>
    <w:rsid w:val="00240A50"/>
    <w:rsid w:val="00240AF4"/>
    <w:rsid w:val="00241F2A"/>
    <w:rsid w:val="00242D82"/>
    <w:rsid w:val="0024335E"/>
    <w:rsid w:val="002439F5"/>
    <w:rsid w:val="00243CA3"/>
    <w:rsid w:val="002440C8"/>
    <w:rsid w:val="00244805"/>
    <w:rsid w:val="0024643B"/>
    <w:rsid w:val="00246AD6"/>
    <w:rsid w:val="0024726D"/>
    <w:rsid w:val="00247A67"/>
    <w:rsid w:val="002504E5"/>
    <w:rsid w:val="00250629"/>
    <w:rsid w:val="00250BDF"/>
    <w:rsid w:val="00250DC1"/>
    <w:rsid w:val="00250E18"/>
    <w:rsid w:val="00251410"/>
    <w:rsid w:val="00251B24"/>
    <w:rsid w:val="0025305E"/>
    <w:rsid w:val="00254105"/>
    <w:rsid w:val="00254496"/>
    <w:rsid w:val="00255B04"/>
    <w:rsid w:val="00256C22"/>
    <w:rsid w:val="00256D88"/>
    <w:rsid w:val="00257063"/>
    <w:rsid w:val="002578BC"/>
    <w:rsid w:val="002578F5"/>
    <w:rsid w:val="00257946"/>
    <w:rsid w:val="00257A92"/>
    <w:rsid w:val="00257B9E"/>
    <w:rsid w:val="00257DC3"/>
    <w:rsid w:val="0026017C"/>
    <w:rsid w:val="00260583"/>
    <w:rsid w:val="002608F6"/>
    <w:rsid w:val="002637AC"/>
    <w:rsid w:val="00263F05"/>
    <w:rsid w:val="00263FEA"/>
    <w:rsid w:val="00264037"/>
    <w:rsid w:val="002640D1"/>
    <w:rsid w:val="00264D2E"/>
    <w:rsid w:val="002651AB"/>
    <w:rsid w:val="0026524F"/>
    <w:rsid w:val="002655B7"/>
    <w:rsid w:val="002665CE"/>
    <w:rsid w:val="002671A3"/>
    <w:rsid w:val="002674C9"/>
    <w:rsid w:val="00270418"/>
    <w:rsid w:val="00270811"/>
    <w:rsid w:val="00271838"/>
    <w:rsid w:val="00272067"/>
    <w:rsid w:val="00272E1B"/>
    <w:rsid w:val="00272FDF"/>
    <w:rsid w:val="00273355"/>
    <w:rsid w:val="002734D0"/>
    <w:rsid w:val="00273BEA"/>
    <w:rsid w:val="00273C59"/>
    <w:rsid w:val="00274F81"/>
    <w:rsid w:val="00275093"/>
    <w:rsid w:val="00275872"/>
    <w:rsid w:val="0027602D"/>
    <w:rsid w:val="00280092"/>
    <w:rsid w:val="00280800"/>
    <w:rsid w:val="00281926"/>
    <w:rsid w:val="00282A82"/>
    <w:rsid w:val="00283A10"/>
    <w:rsid w:val="0028440B"/>
    <w:rsid w:val="002846E1"/>
    <w:rsid w:val="00286A8A"/>
    <w:rsid w:val="002871AD"/>
    <w:rsid w:val="002873A1"/>
    <w:rsid w:val="002874B8"/>
    <w:rsid w:val="00287CB9"/>
    <w:rsid w:val="00287FB4"/>
    <w:rsid w:val="00290348"/>
    <w:rsid w:val="002908A4"/>
    <w:rsid w:val="0029092C"/>
    <w:rsid w:val="00291573"/>
    <w:rsid w:val="002918A4"/>
    <w:rsid w:val="00292714"/>
    <w:rsid w:val="002933C0"/>
    <w:rsid w:val="00295603"/>
    <w:rsid w:val="00295BAA"/>
    <w:rsid w:val="002963B2"/>
    <w:rsid w:val="002A1CF3"/>
    <w:rsid w:val="002A263D"/>
    <w:rsid w:val="002A3A4C"/>
    <w:rsid w:val="002A451D"/>
    <w:rsid w:val="002A46A8"/>
    <w:rsid w:val="002A4862"/>
    <w:rsid w:val="002A50E3"/>
    <w:rsid w:val="002A557A"/>
    <w:rsid w:val="002A59D6"/>
    <w:rsid w:val="002A71D2"/>
    <w:rsid w:val="002A787F"/>
    <w:rsid w:val="002B0598"/>
    <w:rsid w:val="002B0A20"/>
    <w:rsid w:val="002B15B4"/>
    <w:rsid w:val="002B1C18"/>
    <w:rsid w:val="002B21A7"/>
    <w:rsid w:val="002B21FF"/>
    <w:rsid w:val="002B275E"/>
    <w:rsid w:val="002B288F"/>
    <w:rsid w:val="002B41DB"/>
    <w:rsid w:val="002B449B"/>
    <w:rsid w:val="002B4D36"/>
    <w:rsid w:val="002B4FD9"/>
    <w:rsid w:val="002B537F"/>
    <w:rsid w:val="002B5429"/>
    <w:rsid w:val="002B6686"/>
    <w:rsid w:val="002C08E2"/>
    <w:rsid w:val="002C1DBD"/>
    <w:rsid w:val="002C22FB"/>
    <w:rsid w:val="002C3EB1"/>
    <w:rsid w:val="002C437D"/>
    <w:rsid w:val="002C5080"/>
    <w:rsid w:val="002C5C4C"/>
    <w:rsid w:val="002C6213"/>
    <w:rsid w:val="002C6B79"/>
    <w:rsid w:val="002C7591"/>
    <w:rsid w:val="002C75C1"/>
    <w:rsid w:val="002C7D8E"/>
    <w:rsid w:val="002D08D4"/>
    <w:rsid w:val="002D0FC1"/>
    <w:rsid w:val="002D105D"/>
    <w:rsid w:val="002D1142"/>
    <w:rsid w:val="002D114C"/>
    <w:rsid w:val="002D1602"/>
    <w:rsid w:val="002D1973"/>
    <w:rsid w:val="002D1CB1"/>
    <w:rsid w:val="002D2A0C"/>
    <w:rsid w:val="002D369F"/>
    <w:rsid w:val="002D38E8"/>
    <w:rsid w:val="002D3C26"/>
    <w:rsid w:val="002D769C"/>
    <w:rsid w:val="002D7FB7"/>
    <w:rsid w:val="002E0043"/>
    <w:rsid w:val="002E10A3"/>
    <w:rsid w:val="002E2F90"/>
    <w:rsid w:val="002E36FC"/>
    <w:rsid w:val="002E3DF7"/>
    <w:rsid w:val="002E42CB"/>
    <w:rsid w:val="002E436C"/>
    <w:rsid w:val="002E4415"/>
    <w:rsid w:val="002E58C7"/>
    <w:rsid w:val="002E6189"/>
    <w:rsid w:val="002E6FD8"/>
    <w:rsid w:val="002E7875"/>
    <w:rsid w:val="002E7F7A"/>
    <w:rsid w:val="002F0272"/>
    <w:rsid w:val="002F044D"/>
    <w:rsid w:val="002F11F2"/>
    <w:rsid w:val="002F1811"/>
    <w:rsid w:val="002F19E9"/>
    <w:rsid w:val="002F4932"/>
    <w:rsid w:val="002F517F"/>
    <w:rsid w:val="002F6D67"/>
    <w:rsid w:val="002F7774"/>
    <w:rsid w:val="002F7C1A"/>
    <w:rsid w:val="002F7CE6"/>
    <w:rsid w:val="00300341"/>
    <w:rsid w:val="0030064E"/>
    <w:rsid w:val="00301546"/>
    <w:rsid w:val="003016B8"/>
    <w:rsid w:val="00301D6A"/>
    <w:rsid w:val="003022E9"/>
    <w:rsid w:val="003027DB"/>
    <w:rsid w:val="00303D3A"/>
    <w:rsid w:val="0030502B"/>
    <w:rsid w:val="003050B5"/>
    <w:rsid w:val="00305D41"/>
    <w:rsid w:val="003062AE"/>
    <w:rsid w:val="00306BFE"/>
    <w:rsid w:val="00306F1F"/>
    <w:rsid w:val="00306F39"/>
    <w:rsid w:val="00307BB0"/>
    <w:rsid w:val="00307C31"/>
    <w:rsid w:val="00310B35"/>
    <w:rsid w:val="003111D6"/>
    <w:rsid w:val="003116CB"/>
    <w:rsid w:val="00311C5D"/>
    <w:rsid w:val="00311C7A"/>
    <w:rsid w:val="00311FD3"/>
    <w:rsid w:val="00313E0D"/>
    <w:rsid w:val="00313E97"/>
    <w:rsid w:val="003149B0"/>
    <w:rsid w:val="003151CA"/>
    <w:rsid w:val="00315766"/>
    <w:rsid w:val="00316CAB"/>
    <w:rsid w:val="0031768D"/>
    <w:rsid w:val="0031789F"/>
    <w:rsid w:val="00317E11"/>
    <w:rsid w:val="00320896"/>
    <w:rsid w:val="00320E0B"/>
    <w:rsid w:val="003215D1"/>
    <w:rsid w:val="003216AC"/>
    <w:rsid w:val="00321CCF"/>
    <w:rsid w:val="00321E09"/>
    <w:rsid w:val="00322CE3"/>
    <w:rsid w:val="00322CFB"/>
    <w:rsid w:val="00323FA1"/>
    <w:rsid w:val="00324A9D"/>
    <w:rsid w:val="0032619B"/>
    <w:rsid w:val="00326448"/>
    <w:rsid w:val="00326A16"/>
    <w:rsid w:val="00327296"/>
    <w:rsid w:val="003272E6"/>
    <w:rsid w:val="0032753F"/>
    <w:rsid w:val="0033011D"/>
    <w:rsid w:val="00330B12"/>
    <w:rsid w:val="00331895"/>
    <w:rsid w:val="003342E1"/>
    <w:rsid w:val="0033580C"/>
    <w:rsid w:val="00335A10"/>
    <w:rsid w:val="0033650C"/>
    <w:rsid w:val="00336BBB"/>
    <w:rsid w:val="00336CAE"/>
    <w:rsid w:val="00337AED"/>
    <w:rsid w:val="00337D10"/>
    <w:rsid w:val="00337E37"/>
    <w:rsid w:val="00337FFC"/>
    <w:rsid w:val="00340F6D"/>
    <w:rsid w:val="00340FEB"/>
    <w:rsid w:val="00341130"/>
    <w:rsid w:val="00341771"/>
    <w:rsid w:val="00342AFD"/>
    <w:rsid w:val="0034318F"/>
    <w:rsid w:val="0034484F"/>
    <w:rsid w:val="00344908"/>
    <w:rsid w:val="00344950"/>
    <w:rsid w:val="00344E6E"/>
    <w:rsid w:val="00344E87"/>
    <w:rsid w:val="0034542F"/>
    <w:rsid w:val="00345DAA"/>
    <w:rsid w:val="003466C2"/>
    <w:rsid w:val="003468F6"/>
    <w:rsid w:val="00347B61"/>
    <w:rsid w:val="0035001D"/>
    <w:rsid w:val="00350DC1"/>
    <w:rsid w:val="00350E20"/>
    <w:rsid w:val="003528CC"/>
    <w:rsid w:val="00353E19"/>
    <w:rsid w:val="00354508"/>
    <w:rsid w:val="003545A5"/>
    <w:rsid w:val="003555E1"/>
    <w:rsid w:val="00355741"/>
    <w:rsid w:val="00355826"/>
    <w:rsid w:val="00356AC4"/>
    <w:rsid w:val="00356DAC"/>
    <w:rsid w:val="003575DA"/>
    <w:rsid w:val="0036017C"/>
    <w:rsid w:val="00360D69"/>
    <w:rsid w:val="00361005"/>
    <w:rsid w:val="003616C8"/>
    <w:rsid w:val="003623B6"/>
    <w:rsid w:val="003625CF"/>
    <w:rsid w:val="003645D6"/>
    <w:rsid w:val="003645F1"/>
    <w:rsid w:val="00364D78"/>
    <w:rsid w:val="003652FC"/>
    <w:rsid w:val="003653CF"/>
    <w:rsid w:val="00365D68"/>
    <w:rsid w:val="00366E65"/>
    <w:rsid w:val="003670BE"/>
    <w:rsid w:val="003719DB"/>
    <w:rsid w:val="00371DF9"/>
    <w:rsid w:val="0037654C"/>
    <w:rsid w:val="003771AA"/>
    <w:rsid w:val="00377306"/>
    <w:rsid w:val="00377CE7"/>
    <w:rsid w:val="00380F07"/>
    <w:rsid w:val="00381F95"/>
    <w:rsid w:val="0038313B"/>
    <w:rsid w:val="00384436"/>
    <w:rsid w:val="00384499"/>
    <w:rsid w:val="003845B9"/>
    <w:rsid w:val="0038477A"/>
    <w:rsid w:val="00384806"/>
    <w:rsid w:val="00384EC6"/>
    <w:rsid w:val="0038502C"/>
    <w:rsid w:val="003857CA"/>
    <w:rsid w:val="003861DE"/>
    <w:rsid w:val="00386495"/>
    <w:rsid w:val="00386620"/>
    <w:rsid w:val="00386A27"/>
    <w:rsid w:val="00387964"/>
    <w:rsid w:val="00387AA4"/>
    <w:rsid w:val="00387BDC"/>
    <w:rsid w:val="00390359"/>
    <w:rsid w:val="00390B04"/>
    <w:rsid w:val="00391158"/>
    <w:rsid w:val="00391E10"/>
    <w:rsid w:val="00392F19"/>
    <w:rsid w:val="0039320A"/>
    <w:rsid w:val="00393B25"/>
    <w:rsid w:val="00393B71"/>
    <w:rsid w:val="00394532"/>
    <w:rsid w:val="003947E2"/>
    <w:rsid w:val="00394B89"/>
    <w:rsid w:val="00394BE8"/>
    <w:rsid w:val="00395026"/>
    <w:rsid w:val="0039506C"/>
    <w:rsid w:val="003959B9"/>
    <w:rsid w:val="00396503"/>
    <w:rsid w:val="0039674C"/>
    <w:rsid w:val="003A18AA"/>
    <w:rsid w:val="003A243E"/>
    <w:rsid w:val="003A272B"/>
    <w:rsid w:val="003A4290"/>
    <w:rsid w:val="003A4798"/>
    <w:rsid w:val="003A4A9C"/>
    <w:rsid w:val="003A4B79"/>
    <w:rsid w:val="003A504A"/>
    <w:rsid w:val="003A506B"/>
    <w:rsid w:val="003A5557"/>
    <w:rsid w:val="003A5D28"/>
    <w:rsid w:val="003A69DC"/>
    <w:rsid w:val="003A757E"/>
    <w:rsid w:val="003A7586"/>
    <w:rsid w:val="003A774D"/>
    <w:rsid w:val="003A7F08"/>
    <w:rsid w:val="003A7F1B"/>
    <w:rsid w:val="003B0577"/>
    <w:rsid w:val="003B09F7"/>
    <w:rsid w:val="003B170F"/>
    <w:rsid w:val="003B1A4E"/>
    <w:rsid w:val="003B229D"/>
    <w:rsid w:val="003B377A"/>
    <w:rsid w:val="003B418D"/>
    <w:rsid w:val="003B432C"/>
    <w:rsid w:val="003B5A80"/>
    <w:rsid w:val="003B6D8C"/>
    <w:rsid w:val="003B6DB9"/>
    <w:rsid w:val="003B7069"/>
    <w:rsid w:val="003B73D3"/>
    <w:rsid w:val="003B7B24"/>
    <w:rsid w:val="003C0113"/>
    <w:rsid w:val="003C04E9"/>
    <w:rsid w:val="003C05DC"/>
    <w:rsid w:val="003C09F8"/>
    <w:rsid w:val="003C0A77"/>
    <w:rsid w:val="003C1A2D"/>
    <w:rsid w:val="003C1B1B"/>
    <w:rsid w:val="003C3397"/>
    <w:rsid w:val="003C363B"/>
    <w:rsid w:val="003C402D"/>
    <w:rsid w:val="003C4E2B"/>
    <w:rsid w:val="003C5CE0"/>
    <w:rsid w:val="003C63CA"/>
    <w:rsid w:val="003C64AC"/>
    <w:rsid w:val="003C6601"/>
    <w:rsid w:val="003C6687"/>
    <w:rsid w:val="003C699A"/>
    <w:rsid w:val="003C7503"/>
    <w:rsid w:val="003C76A4"/>
    <w:rsid w:val="003C7CE9"/>
    <w:rsid w:val="003D088E"/>
    <w:rsid w:val="003D0AF6"/>
    <w:rsid w:val="003D0CBC"/>
    <w:rsid w:val="003D148F"/>
    <w:rsid w:val="003D16EA"/>
    <w:rsid w:val="003D1DA9"/>
    <w:rsid w:val="003D1E85"/>
    <w:rsid w:val="003D2293"/>
    <w:rsid w:val="003D2681"/>
    <w:rsid w:val="003D2B80"/>
    <w:rsid w:val="003D2D68"/>
    <w:rsid w:val="003D459D"/>
    <w:rsid w:val="003D4ADA"/>
    <w:rsid w:val="003D4F43"/>
    <w:rsid w:val="003D57EE"/>
    <w:rsid w:val="003D676C"/>
    <w:rsid w:val="003D7D6B"/>
    <w:rsid w:val="003E0407"/>
    <w:rsid w:val="003E2610"/>
    <w:rsid w:val="003E2F55"/>
    <w:rsid w:val="003E3095"/>
    <w:rsid w:val="003E3511"/>
    <w:rsid w:val="003E3882"/>
    <w:rsid w:val="003E3D23"/>
    <w:rsid w:val="003E3DD7"/>
    <w:rsid w:val="003E4DCA"/>
    <w:rsid w:val="003E62BB"/>
    <w:rsid w:val="003E71E8"/>
    <w:rsid w:val="003F0185"/>
    <w:rsid w:val="003F08F9"/>
    <w:rsid w:val="003F0D24"/>
    <w:rsid w:val="003F0D65"/>
    <w:rsid w:val="003F1BA9"/>
    <w:rsid w:val="003F1C3C"/>
    <w:rsid w:val="003F21F3"/>
    <w:rsid w:val="003F2CFB"/>
    <w:rsid w:val="003F37B8"/>
    <w:rsid w:val="003F3B31"/>
    <w:rsid w:val="003F3BA7"/>
    <w:rsid w:val="003F48EC"/>
    <w:rsid w:val="003F54FA"/>
    <w:rsid w:val="003F578D"/>
    <w:rsid w:val="003F5985"/>
    <w:rsid w:val="003F626D"/>
    <w:rsid w:val="003F69CE"/>
    <w:rsid w:val="003F6F50"/>
    <w:rsid w:val="004000CA"/>
    <w:rsid w:val="004007AE"/>
    <w:rsid w:val="00400AAF"/>
    <w:rsid w:val="00400BA3"/>
    <w:rsid w:val="004022F7"/>
    <w:rsid w:val="00402910"/>
    <w:rsid w:val="00403DE7"/>
    <w:rsid w:val="00403EEA"/>
    <w:rsid w:val="00404872"/>
    <w:rsid w:val="00405B97"/>
    <w:rsid w:val="004065E8"/>
    <w:rsid w:val="004069E0"/>
    <w:rsid w:val="00406C90"/>
    <w:rsid w:val="004073BF"/>
    <w:rsid w:val="004106C8"/>
    <w:rsid w:val="00411750"/>
    <w:rsid w:val="00411C9A"/>
    <w:rsid w:val="00411CB2"/>
    <w:rsid w:val="0041239C"/>
    <w:rsid w:val="00412EAB"/>
    <w:rsid w:val="004134F6"/>
    <w:rsid w:val="00415067"/>
    <w:rsid w:val="00417824"/>
    <w:rsid w:val="00417B85"/>
    <w:rsid w:val="00420029"/>
    <w:rsid w:val="00420650"/>
    <w:rsid w:val="00420757"/>
    <w:rsid w:val="00420A60"/>
    <w:rsid w:val="0042137B"/>
    <w:rsid w:val="00421ADF"/>
    <w:rsid w:val="0042256B"/>
    <w:rsid w:val="0042290E"/>
    <w:rsid w:val="00423909"/>
    <w:rsid w:val="00423CEA"/>
    <w:rsid w:val="0042495C"/>
    <w:rsid w:val="00424B67"/>
    <w:rsid w:val="00424C6A"/>
    <w:rsid w:val="0042525C"/>
    <w:rsid w:val="00425ADF"/>
    <w:rsid w:val="004268F3"/>
    <w:rsid w:val="004275AE"/>
    <w:rsid w:val="00427C7B"/>
    <w:rsid w:val="00430398"/>
    <w:rsid w:val="00430AD0"/>
    <w:rsid w:val="00431245"/>
    <w:rsid w:val="004314D8"/>
    <w:rsid w:val="00431871"/>
    <w:rsid w:val="0043189D"/>
    <w:rsid w:val="00431DB7"/>
    <w:rsid w:val="00431E69"/>
    <w:rsid w:val="00431F12"/>
    <w:rsid w:val="00432A2A"/>
    <w:rsid w:val="00432D06"/>
    <w:rsid w:val="00432E03"/>
    <w:rsid w:val="004351A3"/>
    <w:rsid w:val="0043573C"/>
    <w:rsid w:val="00435914"/>
    <w:rsid w:val="0043594A"/>
    <w:rsid w:val="0043672B"/>
    <w:rsid w:val="004368C1"/>
    <w:rsid w:val="00436A03"/>
    <w:rsid w:val="00436A99"/>
    <w:rsid w:val="004370B1"/>
    <w:rsid w:val="0043787C"/>
    <w:rsid w:val="00437D8E"/>
    <w:rsid w:val="00437E70"/>
    <w:rsid w:val="00441A25"/>
    <w:rsid w:val="00442049"/>
    <w:rsid w:val="0044213A"/>
    <w:rsid w:val="00443704"/>
    <w:rsid w:val="00444572"/>
    <w:rsid w:val="00444A68"/>
    <w:rsid w:val="00444EE5"/>
    <w:rsid w:val="004453F3"/>
    <w:rsid w:val="00445F00"/>
    <w:rsid w:val="00446DF9"/>
    <w:rsid w:val="00447720"/>
    <w:rsid w:val="0045053B"/>
    <w:rsid w:val="004516F1"/>
    <w:rsid w:val="00452198"/>
    <w:rsid w:val="00452303"/>
    <w:rsid w:val="004526ED"/>
    <w:rsid w:val="004528B8"/>
    <w:rsid w:val="004548E9"/>
    <w:rsid w:val="0045499C"/>
    <w:rsid w:val="00454AAA"/>
    <w:rsid w:val="00457390"/>
    <w:rsid w:val="0046056A"/>
    <w:rsid w:val="00460E35"/>
    <w:rsid w:val="0046136A"/>
    <w:rsid w:val="00461B0E"/>
    <w:rsid w:val="00462B30"/>
    <w:rsid w:val="004640A5"/>
    <w:rsid w:val="00464244"/>
    <w:rsid w:val="004648F8"/>
    <w:rsid w:val="004653BE"/>
    <w:rsid w:val="004656D8"/>
    <w:rsid w:val="00465AB7"/>
    <w:rsid w:val="00467D70"/>
    <w:rsid w:val="004706F3"/>
    <w:rsid w:val="00470894"/>
    <w:rsid w:val="00471982"/>
    <w:rsid w:val="00471D0A"/>
    <w:rsid w:val="0047254C"/>
    <w:rsid w:val="004725D7"/>
    <w:rsid w:val="004729DA"/>
    <w:rsid w:val="00472B71"/>
    <w:rsid w:val="00472B9B"/>
    <w:rsid w:val="004738D4"/>
    <w:rsid w:val="00474404"/>
    <w:rsid w:val="00475131"/>
    <w:rsid w:val="004764AB"/>
    <w:rsid w:val="00476A15"/>
    <w:rsid w:val="00476C1E"/>
    <w:rsid w:val="00476D21"/>
    <w:rsid w:val="00477639"/>
    <w:rsid w:val="00477F37"/>
    <w:rsid w:val="0048068C"/>
    <w:rsid w:val="004806B2"/>
    <w:rsid w:val="00480795"/>
    <w:rsid w:val="00480E61"/>
    <w:rsid w:val="00480E87"/>
    <w:rsid w:val="00481613"/>
    <w:rsid w:val="00481C20"/>
    <w:rsid w:val="00481E92"/>
    <w:rsid w:val="00482722"/>
    <w:rsid w:val="00482AB1"/>
    <w:rsid w:val="00482FE1"/>
    <w:rsid w:val="004830AB"/>
    <w:rsid w:val="00483723"/>
    <w:rsid w:val="00483D83"/>
    <w:rsid w:val="00484B6B"/>
    <w:rsid w:val="0048583E"/>
    <w:rsid w:val="00486A4E"/>
    <w:rsid w:val="00487568"/>
    <w:rsid w:val="0048788D"/>
    <w:rsid w:val="00487A42"/>
    <w:rsid w:val="00490422"/>
    <w:rsid w:val="004912B5"/>
    <w:rsid w:val="004914B3"/>
    <w:rsid w:val="00491C43"/>
    <w:rsid w:val="004923EC"/>
    <w:rsid w:val="004927C1"/>
    <w:rsid w:val="00492B48"/>
    <w:rsid w:val="00493A3C"/>
    <w:rsid w:val="0049407B"/>
    <w:rsid w:val="004942B7"/>
    <w:rsid w:val="00494418"/>
    <w:rsid w:val="00494BE3"/>
    <w:rsid w:val="00495AED"/>
    <w:rsid w:val="00496155"/>
    <w:rsid w:val="00496366"/>
    <w:rsid w:val="00496DEB"/>
    <w:rsid w:val="00497D6F"/>
    <w:rsid w:val="00497F9E"/>
    <w:rsid w:val="004A053D"/>
    <w:rsid w:val="004A069C"/>
    <w:rsid w:val="004A2093"/>
    <w:rsid w:val="004A2FA0"/>
    <w:rsid w:val="004A37FA"/>
    <w:rsid w:val="004A4815"/>
    <w:rsid w:val="004A5009"/>
    <w:rsid w:val="004A5880"/>
    <w:rsid w:val="004A5934"/>
    <w:rsid w:val="004A5F9B"/>
    <w:rsid w:val="004A7126"/>
    <w:rsid w:val="004A73D7"/>
    <w:rsid w:val="004A78E1"/>
    <w:rsid w:val="004A7967"/>
    <w:rsid w:val="004A7ED8"/>
    <w:rsid w:val="004B3142"/>
    <w:rsid w:val="004B3161"/>
    <w:rsid w:val="004B3710"/>
    <w:rsid w:val="004B587F"/>
    <w:rsid w:val="004B5E90"/>
    <w:rsid w:val="004B6291"/>
    <w:rsid w:val="004B6807"/>
    <w:rsid w:val="004B6F51"/>
    <w:rsid w:val="004B74AD"/>
    <w:rsid w:val="004C00BC"/>
    <w:rsid w:val="004C071C"/>
    <w:rsid w:val="004C1585"/>
    <w:rsid w:val="004C15DF"/>
    <w:rsid w:val="004C28B3"/>
    <w:rsid w:val="004C28F0"/>
    <w:rsid w:val="004C2BD7"/>
    <w:rsid w:val="004C3C87"/>
    <w:rsid w:val="004C45B1"/>
    <w:rsid w:val="004C4A71"/>
    <w:rsid w:val="004C523D"/>
    <w:rsid w:val="004C545C"/>
    <w:rsid w:val="004C5884"/>
    <w:rsid w:val="004C59F9"/>
    <w:rsid w:val="004C609D"/>
    <w:rsid w:val="004C61DD"/>
    <w:rsid w:val="004C62EC"/>
    <w:rsid w:val="004D0177"/>
    <w:rsid w:val="004D0F78"/>
    <w:rsid w:val="004D1098"/>
    <w:rsid w:val="004D1509"/>
    <w:rsid w:val="004D25DE"/>
    <w:rsid w:val="004D2AAE"/>
    <w:rsid w:val="004D3029"/>
    <w:rsid w:val="004D3064"/>
    <w:rsid w:val="004D3289"/>
    <w:rsid w:val="004D3644"/>
    <w:rsid w:val="004D44C2"/>
    <w:rsid w:val="004D4E48"/>
    <w:rsid w:val="004D5FC1"/>
    <w:rsid w:val="004D6737"/>
    <w:rsid w:val="004D71A9"/>
    <w:rsid w:val="004D7CC1"/>
    <w:rsid w:val="004E0505"/>
    <w:rsid w:val="004E0A75"/>
    <w:rsid w:val="004E1904"/>
    <w:rsid w:val="004E2886"/>
    <w:rsid w:val="004E39A7"/>
    <w:rsid w:val="004E41BF"/>
    <w:rsid w:val="004E762A"/>
    <w:rsid w:val="004F0002"/>
    <w:rsid w:val="004F00DE"/>
    <w:rsid w:val="004F025A"/>
    <w:rsid w:val="004F0B88"/>
    <w:rsid w:val="004F0FE1"/>
    <w:rsid w:val="004F1467"/>
    <w:rsid w:val="004F23DE"/>
    <w:rsid w:val="004F2459"/>
    <w:rsid w:val="004F2933"/>
    <w:rsid w:val="004F34E8"/>
    <w:rsid w:val="004F3E1F"/>
    <w:rsid w:val="004F4052"/>
    <w:rsid w:val="004F4F5B"/>
    <w:rsid w:val="004F592E"/>
    <w:rsid w:val="004F6FC6"/>
    <w:rsid w:val="004F7847"/>
    <w:rsid w:val="004F7D56"/>
    <w:rsid w:val="00500E92"/>
    <w:rsid w:val="005010C0"/>
    <w:rsid w:val="00501D9F"/>
    <w:rsid w:val="0050213D"/>
    <w:rsid w:val="00504D07"/>
    <w:rsid w:val="00506339"/>
    <w:rsid w:val="00506399"/>
    <w:rsid w:val="00506A30"/>
    <w:rsid w:val="00506B12"/>
    <w:rsid w:val="00506B28"/>
    <w:rsid w:val="00506E62"/>
    <w:rsid w:val="00507195"/>
    <w:rsid w:val="00512B10"/>
    <w:rsid w:val="00514DF1"/>
    <w:rsid w:val="00514F42"/>
    <w:rsid w:val="00515346"/>
    <w:rsid w:val="00515869"/>
    <w:rsid w:val="0051688A"/>
    <w:rsid w:val="00516EC7"/>
    <w:rsid w:val="005171D9"/>
    <w:rsid w:val="00517517"/>
    <w:rsid w:val="00517A74"/>
    <w:rsid w:val="00517CE9"/>
    <w:rsid w:val="00520110"/>
    <w:rsid w:val="0052060C"/>
    <w:rsid w:val="00520890"/>
    <w:rsid w:val="0052146C"/>
    <w:rsid w:val="00521B2A"/>
    <w:rsid w:val="00522445"/>
    <w:rsid w:val="0052274D"/>
    <w:rsid w:val="005228A8"/>
    <w:rsid w:val="00522B78"/>
    <w:rsid w:val="00522E8D"/>
    <w:rsid w:val="00523049"/>
    <w:rsid w:val="005239D8"/>
    <w:rsid w:val="00523BBC"/>
    <w:rsid w:val="00524468"/>
    <w:rsid w:val="00525DB5"/>
    <w:rsid w:val="005269A9"/>
    <w:rsid w:val="005270EE"/>
    <w:rsid w:val="00527A2B"/>
    <w:rsid w:val="00527D68"/>
    <w:rsid w:val="0053017E"/>
    <w:rsid w:val="00530565"/>
    <w:rsid w:val="0053110D"/>
    <w:rsid w:val="0053116F"/>
    <w:rsid w:val="005315F6"/>
    <w:rsid w:val="00531C6A"/>
    <w:rsid w:val="00531EDC"/>
    <w:rsid w:val="005320EB"/>
    <w:rsid w:val="005333A0"/>
    <w:rsid w:val="005333C8"/>
    <w:rsid w:val="0053371A"/>
    <w:rsid w:val="00533B48"/>
    <w:rsid w:val="005357F0"/>
    <w:rsid w:val="00535C68"/>
    <w:rsid w:val="0053604D"/>
    <w:rsid w:val="00536907"/>
    <w:rsid w:val="00536BE5"/>
    <w:rsid w:val="0053745F"/>
    <w:rsid w:val="005374DB"/>
    <w:rsid w:val="00537F02"/>
    <w:rsid w:val="005413FD"/>
    <w:rsid w:val="0054148E"/>
    <w:rsid w:val="005425BF"/>
    <w:rsid w:val="00542F29"/>
    <w:rsid w:val="00543931"/>
    <w:rsid w:val="00543F50"/>
    <w:rsid w:val="005446DA"/>
    <w:rsid w:val="005447E6"/>
    <w:rsid w:val="00545E00"/>
    <w:rsid w:val="00545F76"/>
    <w:rsid w:val="00547D8C"/>
    <w:rsid w:val="00550504"/>
    <w:rsid w:val="005507A5"/>
    <w:rsid w:val="00550978"/>
    <w:rsid w:val="00550D94"/>
    <w:rsid w:val="0055130E"/>
    <w:rsid w:val="005513AD"/>
    <w:rsid w:val="005514EC"/>
    <w:rsid w:val="005530B4"/>
    <w:rsid w:val="0055317E"/>
    <w:rsid w:val="00554F73"/>
    <w:rsid w:val="0055545B"/>
    <w:rsid w:val="00556242"/>
    <w:rsid w:val="005564F3"/>
    <w:rsid w:val="0055697C"/>
    <w:rsid w:val="00556E31"/>
    <w:rsid w:val="0055764F"/>
    <w:rsid w:val="00557F98"/>
    <w:rsid w:val="00561840"/>
    <w:rsid w:val="00561B3B"/>
    <w:rsid w:val="00562C21"/>
    <w:rsid w:val="00562D45"/>
    <w:rsid w:val="00563807"/>
    <w:rsid w:val="00563DF8"/>
    <w:rsid w:val="00563E00"/>
    <w:rsid w:val="005649D1"/>
    <w:rsid w:val="005653AE"/>
    <w:rsid w:val="0056541B"/>
    <w:rsid w:val="0056679F"/>
    <w:rsid w:val="0056743A"/>
    <w:rsid w:val="00567A06"/>
    <w:rsid w:val="0057049D"/>
    <w:rsid w:val="005715C5"/>
    <w:rsid w:val="00571F26"/>
    <w:rsid w:val="00572545"/>
    <w:rsid w:val="00574355"/>
    <w:rsid w:val="0057454E"/>
    <w:rsid w:val="00574FEC"/>
    <w:rsid w:val="0057508F"/>
    <w:rsid w:val="00575353"/>
    <w:rsid w:val="005761CE"/>
    <w:rsid w:val="00576A35"/>
    <w:rsid w:val="0058004A"/>
    <w:rsid w:val="00580AA4"/>
    <w:rsid w:val="005829C4"/>
    <w:rsid w:val="005838BC"/>
    <w:rsid w:val="00583A2F"/>
    <w:rsid w:val="00584435"/>
    <w:rsid w:val="00584F32"/>
    <w:rsid w:val="00585E4A"/>
    <w:rsid w:val="00586D7D"/>
    <w:rsid w:val="00587719"/>
    <w:rsid w:val="005878F9"/>
    <w:rsid w:val="00587FE4"/>
    <w:rsid w:val="00590A9A"/>
    <w:rsid w:val="00590C38"/>
    <w:rsid w:val="00590E24"/>
    <w:rsid w:val="00592253"/>
    <w:rsid w:val="00593AF9"/>
    <w:rsid w:val="005942CB"/>
    <w:rsid w:val="00594DF6"/>
    <w:rsid w:val="00594EE9"/>
    <w:rsid w:val="00595832"/>
    <w:rsid w:val="0059660E"/>
    <w:rsid w:val="00596806"/>
    <w:rsid w:val="00596A0B"/>
    <w:rsid w:val="00596C09"/>
    <w:rsid w:val="00597620"/>
    <w:rsid w:val="0059778D"/>
    <w:rsid w:val="005A0F26"/>
    <w:rsid w:val="005A202D"/>
    <w:rsid w:val="005A2784"/>
    <w:rsid w:val="005A43EA"/>
    <w:rsid w:val="005A4A37"/>
    <w:rsid w:val="005A4C82"/>
    <w:rsid w:val="005A535C"/>
    <w:rsid w:val="005A5BD7"/>
    <w:rsid w:val="005A63E2"/>
    <w:rsid w:val="005B0BAD"/>
    <w:rsid w:val="005B1147"/>
    <w:rsid w:val="005B3475"/>
    <w:rsid w:val="005B397B"/>
    <w:rsid w:val="005B574B"/>
    <w:rsid w:val="005B7EA8"/>
    <w:rsid w:val="005C06DC"/>
    <w:rsid w:val="005C268C"/>
    <w:rsid w:val="005C6864"/>
    <w:rsid w:val="005C6FDE"/>
    <w:rsid w:val="005C7784"/>
    <w:rsid w:val="005D0425"/>
    <w:rsid w:val="005D0538"/>
    <w:rsid w:val="005D2257"/>
    <w:rsid w:val="005D2585"/>
    <w:rsid w:val="005D2B84"/>
    <w:rsid w:val="005D3434"/>
    <w:rsid w:val="005D3787"/>
    <w:rsid w:val="005D3BDC"/>
    <w:rsid w:val="005D43DF"/>
    <w:rsid w:val="005D5384"/>
    <w:rsid w:val="005D607C"/>
    <w:rsid w:val="005D6440"/>
    <w:rsid w:val="005D663A"/>
    <w:rsid w:val="005D6FDE"/>
    <w:rsid w:val="005D76D8"/>
    <w:rsid w:val="005E0974"/>
    <w:rsid w:val="005E1CB8"/>
    <w:rsid w:val="005E1D24"/>
    <w:rsid w:val="005E2452"/>
    <w:rsid w:val="005E26FF"/>
    <w:rsid w:val="005E3878"/>
    <w:rsid w:val="005E3B8E"/>
    <w:rsid w:val="005E3DA9"/>
    <w:rsid w:val="005E4ED6"/>
    <w:rsid w:val="005E551F"/>
    <w:rsid w:val="005E5522"/>
    <w:rsid w:val="005E5917"/>
    <w:rsid w:val="005E5E3C"/>
    <w:rsid w:val="005E6091"/>
    <w:rsid w:val="005E640B"/>
    <w:rsid w:val="005E663A"/>
    <w:rsid w:val="005E6E89"/>
    <w:rsid w:val="005F03D5"/>
    <w:rsid w:val="005F1587"/>
    <w:rsid w:val="005F3958"/>
    <w:rsid w:val="005F4BE4"/>
    <w:rsid w:val="005F500D"/>
    <w:rsid w:val="005F6387"/>
    <w:rsid w:val="005F6478"/>
    <w:rsid w:val="005F685B"/>
    <w:rsid w:val="005F72E8"/>
    <w:rsid w:val="005F7C69"/>
    <w:rsid w:val="00600E30"/>
    <w:rsid w:val="00600EDF"/>
    <w:rsid w:val="00601064"/>
    <w:rsid w:val="00601400"/>
    <w:rsid w:val="0060179D"/>
    <w:rsid w:val="006017C5"/>
    <w:rsid w:val="00601CB0"/>
    <w:rsid w:val="00601DDC"/>
    <w:rsid w:val="006020D6"/>
    <w:rsid w:val="006036DA"/>
    <w:rsid w:val="006036DD"/>
    <w:rsid w:val="006051F5"/>
    <w:rsid w:val="00605620"/>
    <w:rsid w:val="00606069"/>
    <w:rsid w:val="00606217"/>
    <w:rsid w:val="00606E3C"/>
    <w:rsid w:val="00607A75"/>
    <w:rsid w:val="00607FA8"/>
    <w:rsid w:val="0061159E"/>
    <w:rsid w:val="0061201F"/>
    <w:rsid w:val="0061263A"/>
    <w:rsid w:val="00612CF0"/>
    <w:rsid w:val="00612FCD"/>
    <w:rsid w:val="00613B53"/>
    <w:rsid w:val="00614020"/>
    <w:rsid w:val="00614FC4"/>
    <w:rsid w:val="00616FE2"/>
    <w:rsid w:val="00617320"/>
    <w:rsid w:val="006175DE"/>
    <w:rsid w:val="0062067F"/>
    <w:rsid w:val="006217D6"/>
    <w:rsid w:val="00622089"/>
    <w:rsid w:val="0062276F"/>
    <w:rsid w:val="00623230"/>
    <w:rsid w:val="006247CF"/>
    <w:rsid w:val="0062489C"/>
    <w:rsid w:val="006249C7"/>
    <w:rsid w:val="00625600"/>
    <w:rsid w:val="00625D6E"/>
    <w:rsid w:val="00626475"/>
    <w:rsid w:val="00626646"/>
    <w:rsid w:val="00626671"/>
    <w:rsid w:val="00626C26"/>
    <w:rsid w:val="00626D72"/>
    <w:rsid w:val="00627ED1"/>
    <w:rsid w:val="006305B6"/>
    <w:rsid w:val="006307A4"/>
    <w:rsid w:val="00630E4B"/>
    <w:rsid w:val="006310EE"/>
    <w:rsid w:val="006312EF"/>
    <w:rsid w:val="006315CF"/>
    <w:rsid w:val="0063188A"/>
    <w:rsid w:val="00631C6D"/>
    <w:rsid w:val="006320F2"/>
    <w:rsid w:val="00632E2E"/>
    <w:rsid w:val="00633000"/>
    <w:rsid w:val="00633A63"/>
    <w:rsid w:val="00634150"/>
    <w:rsid w:val="00634319"/>
    <w:rsid w:val="00635DE3"/>
    <w:rsid w:val="00635F43"/>
    <w:rsid w:val="00635FD5"/>
    <w:rsid w:val="0063651E"/>
    <w:rsid w:val="00636872"/>
    <w:rsid w:val="006369EC"/>
    <w:rsid w:val="0063779D"/>
    <w:rsid w:val="006414EC"/>
    <w:rsid w:val="006415F1"/>
    <w:rsid w:val="00642FEA"/>
    <w:rsid w:val="006437AD"/>
    <w:rsid w:val="00645182"/>
    <w:rsid w:val="00645E99"/>
    <w:rsid w:val="00647C37"/>
    <w:rsid w:val="0065062E"/>
    <w:rsid w:val="006507AB"/>
    <w:rsid w:val="0065138F"/>
    <w:rsid w:val="0065166C"/>
    <w:rsid w:val="00651C2A"/>
    <w:rsid w:val="006527B7"/>
    <w:rsid w:val="00652BF2"/>
    <w:rsid w:val="00652C21"/>
    <w:rsid w:val="006543F6"/>
    <w:rsid w:val="0065478B"/>
    <w:rsid w:val="00654E9F"/>
    <w:rsid w:val="00656051"/>
    <w:rsid w:val="00656603"/>
    <w:rsid w:val="006570AA"/>
    <w:rsid w:val="006577D7"/>
    <w:rsid w:val="006578EF"/>
    <w:rsid w:val="006611C0"/>
    <w:rsid w:val="0066205E"/>
    <w:rsid w:val="00662C46"/>
    <w:rsid w:val="0066358E"/>
    <w:rsid w:val="00663735"/>
    <w:rsid w:val="006637D3"/>
    <w:rsid w:val="00663F6C"/>
    <w:rsid w:val="0066477D"/>
    <w:rsid w:val="00665379"/>
    <w:rsid w:val="006667E3"/>
    <w:rsid w:val="00666DBD"/>
    <w:rsid w:val="006670DD"/>
    <w:rsid w:val="006677BB"/>
    <w:rsid w:val="00667CC3"/>
    <w:rsid w:val="0067011E"/>
    <w:rsid w:val="00670C2E"/>
    <w:rsid w:val="00670C6E"/>
    <w:rsid w:val="00670E88"/>
    <w:rsid w:val="00670E8F"/>
    <w:rsid w:val="0067103A"/>
    <w:rsid w:val="0067131F"/>
    <w:rsid w:val="006713E6"/>
    <w:rsid w:val="006714A6"/>
    <w:rsid w:val="006715A2"/>
    <w:rsid w:val="00671B89"/>
    <w:rsid w:val="00671DA4"/>
    <w:rsid w:val="0067272A"/>
    <w:rsid w:val="00673355"/>
    <w:rsid w:val="0067423D"/>
    <w:rsid w:val="006744A8"/>
    <w:rsid w:val="00674B4B"/>
    <w:rsid w:val="006753BA"/>
    <w:rsid w:val="00675978"/>
    <w:rsid w:val="006759A6"/>
    <w:rsid w:val="006761F6"/>
    <w:rsid w:val="006771BE"/>
    <w:rsid w:val="006775AB"/>
    <w:rsid w:val="00677942"/>
    <w:rsid w:val="00680D3C"/>
    <w:rsid w:val="00681384"/>
    <w:rsid w:val="006813ED"/>
    <w:rsid w:val="006822E1"/>
    <w:rsid w:val="00682ABF"/>
    <w:rsid w:val="00683253"/>
    <w:rsid w:val="0068429B"/>
    <w:rsid w:val="006847C4"/>
    <w:rsid w:val="00685699"/>
    <w:rsid w:val="0068625C"/>
    <w:rsid w:val="00686314"/>
    <w:rsid w:val="006864C9"/>
    <w:rsid w:val="006865EF"/>
    <w:rsid w:val="006866D4"/>
    <w:rsid w:val="006867DE"/>
    <w:rsid w:val="006907B6"/>
    <w:rsid w:val="006909BD"/>
    <w:rsid w:val="00693D80"/>
    <w:rsid w:val="006940A4"/>
    <w:rsid w:val="00694497"/>
    <w:rsid w:val="00694934"/>
    <w:rsid w:val="00695655"/>
    <w:rsid w:val="00695F2E"/>
    <w:rsid w:val="0069636C"/>
    <w:rsid w:val="00696B31"/>
    <w:rsid w:val="00696E42"/>
    <w:rsid w:val="00696FEC"/>
    <w:rsid w:val="00697696"/>
    <w:rsid w:val="0069778D"/>
    <w:rsid w:val="006A00FE"/>
    <w:rsid w:val="006A0B14"/>
    <w:rsid w:val="006A1A48"/>
    <w:rsid w:val="006A203C"/>
    <w:rsid w:val="006A2191"/>
    <w:rsid w:val="006A24BA"/>
    <w:rsid w:val="006A26D8"/>
    <w:rsid w:val="006A274B"/>
    <w:rsid w:val="006A2923"/>
    <w:rsid w:val="006A29D4"/>
    <w:rsid w:val="006A2CA7"/>
    <w:rsid w:val="006A3CF6"/>
    <w:rsid w:val="006A481A"/>
    <w:rsid w:val="006A54F4"/>
    <w:rsid w:val="006A564B"/>
    <w:rsid w:val="006A5959"/>
    <w:rsid w:val="006A6B7D"/>
    <w:rsid w:val="006A6BA4"/>
    <w:rsid w:val="006A6DC3"/>
    <w:rsid w:val="006B0961"/>
    <w:rsid w:val="006B0EB1"/>
    <w:rsid w:val="006B1BF1"/>
    <w:rsid w:val="006B23F8"/>
    <w:rsid w:val="006B242A"/>
    <w:rsid w:val="006B2BA1"/>
    <w:rsid w:val="006B326E"/>
    <w:rsid w:val="006B3C7C"/>
    <w:rsid w:val="006B3FAE"/>
    <w:rsid w:val="006B4ABB"/>
    <w:rsid w:val="006B527D"/>
    <w:rsid w:val="006B551B"/>
    <w:rsid w:val="006B560B"/>
    <w:rsid w:val="006B5A26"/>
    <w:rsid w:val="006B685F"/>
    <w:rsid w:val="006B72C6"/>
    <w:rsid w:val="006B7756"/>
    <w:rsid w:val="006B7F55"/>
    <w:rsid w:val="006C0316"/>
    <w:rsid w:val="006C0B92"/>
    <w:rsid w:val="006C1E53"/>
    <w:rsid w:val="006C21FA"/>
    <w:rsid w:val="006C24A7"/>
    <w:rsid w:val="006C2FA6"/>
    <w:rsid w:val="006C3293"/>
    <w:rsid w:val="006C35DE"/>
    <w:rsid w:val="006C416F"/>
    <w:rsid w:val="006C4234"/>
    <w:rsid w:val="006C4984"/>
    <w:rsid w:val="006C4A42"/>
    <w:rsid w:val="006C4D36"/>
    <w:rsid w:val="006C4E33"/>
    <w:rsid w:val="006C4F15"/>
    <w:rsid w:val="006C50D5"/>
    <w:rsid w:val="006C66AA"/>
    <w:rsid w:val="006C68E4"/>
    <w:rsid w:val="006C69B9"/>
    <w:rsid w:val="006C6D60"/>
    <w:rsid w:val="006C6FA8"/>
    <w:rsid w:val="006C7064"/>
    <w:rsid w:val="006C7FCC"/>
    <w:rsid w:val="006D1923"/>
    <w:rsid w:val="006D26E7"/>
    <w:rsid w:val="006D29BE"/>
    <w:rsid w:val="006D2C18"/>
    <w:rsid w:val="006D3702"/>
    <w:rsid w:val="006D3B6E"/>
    <w:rsid w:val="006D4370"/>
    <w:rsid w:val="006D5818"/>
    <w:rsid w:val="006D5EB0"/>
    <w:rsid w:val="006D6818"/>
    <w:rsid w:val="006D6CFA"/>
    <w:rsid w:val="006D76D0"/>
    <w:rsid w:val="006E0304"/>
    <w:rsid w:val="006E0F9D"/>
    <w:rsid w:val="006E136F"/>
    <w:rsid w:val="006E1627"/>
    <w:rsid w:val="006E1DE8"/>
    <w:rsid w:val="006E21A2"/>
    <w:rsid w:val="006E2245"/>
    <w:rsid w:val="006E26AC"/>
    <w:rsid w:val="006E2825"/>
    <w:rsid w:val="006E3ADF"/>
    <w:rsid w:val="006E421C"/>
    <w:rsid w:val="006E4752"/>
    <w:rsid w:val="006E5164"/>
    <w:rsid w:val="006E626B"/>
    <w:rsid w:val="006E6E9E"/>
    <w:rsid w:val="006F06A1"/>
    <w:rsid w:val="006F09F3"/>
    <w:rsid w:val="006F0ADA"/>
    <w:rsid w:val="006F12B1"/>
    <w:rsid w:val="006F43B8"/>
    <w:rsid w:val="006F5289"/>
    <w:rsid w:val="006F63BF"/>
    <w:rsid w:val="006F6A5D"/>
    <w:rsid w:val="006F7072"/>
    <w:rsid w:val="006F7C2A"/>
    <w:rsid w:val="006F7D38"/>
    <w:rsid w:val="00701678"/>
    <w:rsid w:val="007029FE"/>
    <w:rsid w:val="00702B7B"/>
    <w:rsid w:val="00702DA3"/>
    <w:rsid w:val="00702F11"/>
    <w:rsid w:val="00704621"/>
    <w:rsid w:val="00704641"/>
    <w:rsid w:val="00704783"/>
    <w:rsid w:val="00704BEC"/>
    <w:rsid w:val="00706FD4"/>
    <w:rsid w:val="007075F6"/>
    <w:rsid w:val="00707E59"/>
    <w:rsid w:val="00712C96"/>
    <w:rsid w:val="00712F97"/>
    <w:rsid w:val="0071463F"/>
    <w:rsid w:val="00714688"/>
    <w:rsid w:val="00714998"/>
    <w:rsid w:val="00714BCC"/>
    <w:rsid w:val="00715C35"/>
    <w:rsid w:val="007164E7"/>
    <w:rsid w:val="00716A5F"/>
    <w:rsid w:val="007172EC"/>
    <w:rsid w:val="00717614"/>
    <w:rsid w:val="00717786"/>
    <w:rsid w:val="00717A5E"/>
    <w:rsid w:val="0072003B"/>
    <w:rsid w:val="007200DF"/>
    <w:rsid w:val="0072195D"/>
    <w:rsid w:val="007225BB"/>
    <w:rsid w:val="0072270A"/>
    <w:rsid w:val="007228EE"/>
    <w:rsid w:val="00722A67"/>
    <w:rsid w:val="00723585"/>
    <w:rsid w:val="00723B22"/>
    <w:rsid w:val="00723E53"/>
    <w:rsid w:val="007243CD"/>
    <w:rsid w:val="00724C11"/>
    <w:rsid w:val="0072768F"/>
    <w:rsid w:val="00727764"/>
    <w:rsid w:val="007277D7"/>
    <w:rsid w:val="007279AD"/>
    <w:rsid w:val="00727F0C"/>
    <w:rsid w:val="007302B8"/>
    <w:rsid w:val="007307EE"/>
    <w:rsid w:val="00730941"/>
    <w:rsid w:val="00730DF6"/>
    <w:rsid w:val="00732B0C"/>
    <w:rsid w:val="00733383"/>
    <w:rsid w:val="00734825"/>
    <w:rsid w:val="00734CCD"/>
    <w:rsid w:val="00735406"/>
    <w:rsid w:val="007365FB"/>
    <w:rsid w:val="00737A30"/>
    <w:rsid w:val="007413B5"/>
    <w:rsid w:val="00741A14"/>
    <w:rsid w:val="00742123"/>
    <w:rsid w:val="00743284"/>
    <w:rsid w:val="00743738"/>
    <w:rsid w:val="0074388F"/>
    <w:rsid w:val="00743B69"/>
    <w:rsid w:val="007444D3"/>
    <w:rsid w:val="00744524"/>
    <w:rsid w:val="007447FC"/>
    <w:rsid w:val="00744A71"/>
    <w:rsid w:val="0074528B"/>
    <w:rsid w:val="00746529"/>
    <w:rsid w:val="00746545"/>
    <w:rsid w:val="00746924"/>
    <w:rsid w:val="00746975"/>
    <w:rsid w:val="00747786"/>
    <w:rsid w:val="00750DCB"/>
    <w:rsid w:val="0075192A"/>
    <w:rsid w:val="0075197B"/>
    <w:rsid w:val="00751B07"/>
    <w:rsid w:val="007521C4"/>
    <w:rsid w:val="007529A1"/>
    <w:rsid w:val="00752ECB"/>
    <w:rsid w:val="007539A9"/>
    <w:rsid w:val="00753A49"/>
    <w:rsid w:val="00754B87"/>
    <w:rsid w:val="00754BC0"/>
    <w:rsid w:val="0075559A"/>
    <w:rsid w:val="00755E6F"/>
    <w:rsid w:val="00756B51"/>
    <w:rsid w:val="00756F91"/>
    <w:rsid w:val="00757487"/>
    <w:rsid w:val="007605F6"/>
    <w:rsid w:val="00760A8F"/>
    <w:rsid w:val="0076101D"/>
    <w:rsid w:val="007613F1"/>
    <w:rsid w:val="007615AC"/>
    <w:rsid w:val="00763161"/>
    <w:rsid w:val="0076334D"/>
    <w:rsid w:val="007634E7"/>
    <w:rsid w:val="00763E5D"/>
    <w:rsid w:val="00765A47"/>
    <w:rsid w:val="0076693A"/>
    <w:rsid w:val="0076714F"/>
    <w:rsid w:val="00767988"/>
    <w:rsid w:val="00767A20"/>
    <w:rsid w:val="00767B35"/>
    <w:rsid w:val="00767D42"/>
    <w:rsid w:val="00767FD3"/>
    <w:rsid w:val="007702DB"/>
    <w:rsid w:val="0077086A"/>
    <w:rsid w:val="00771204"/>
    <w:rsid w:val="00771795"/>
    <w:rsid w:val="00771B81"/>
    <w:rsid w:val="00771D94"/>
    <w:rsid w:val="007725C6"/>
    <w:rsid w:val="007727E7"/>
    <w:rsid w:val="00772A90"/>
    <w:rsid w:val="00772B8A"/>
    <w:rsid w:val="00773296"/>
    <w:rsid w:val="00775B29"/>
    <w:rsid w:val="00775F6C"/>
    <w:rsid w:val="00776839"/>
    <w:rsid w:val="00776FF1"/>
    <w:rsid w:val="0077781D"/>
    <w:rsid w:val="007803D3"/>
    <w:rsid w:val="00780857"/>
    <w:rsid w:val="00780E17"/>
    <w:rsid w:val="00780FBE"/>
    <w:rsid w:val="007814DA"/>
    <w:rsid w:val="00782DB1"/>
    <w:rsid w:val="00783DEB"/>
    <w:rsid w:val="00783FC1"/>
    <w:rsid w:val="0078477D"/>
    <w:rsid w:val="007848EB"/>
    <w:rsid w:val="00785109"/>
    <w:rsid w:val="00785404"/>
    <w:rsid w:val="0078568E"/>
    <w:rsid w:val="00786132"/>
    <w:rsid w:val="00786728"/>
    <w:rsid w:val="00786CB4"/>
    <w:rsid w:val="00787AF7"/>
    <w:rsid w:val="00787B58"/>
    <w:rsid w:val="00787DBB"/>
    <w:rsid w:val="0079001D"/>
    <w:rsid w:val="00790374"/>
    <w:rsid w:val="00792462"/>
    <w:rsid w:val="0079269C"/>
    <w:rsid w:val="00792C18"/>
    <w:rsid w:val="00793F7E"/>
    <w:rsid w:val="007941B6"/>
    <w:rsid w:val="0079421A"/>
    <w:rsid w:val="00794703"/>
    <w:rsid w:val="00794CD8"/>
    <w:rsid w:val="00794D8C"/>
    <w:rsid w:val="00794E4A"/>
    <w:rsid w:val="00795215"/>
    <w:rsid w:val="00795441"/>
    <w:rsid w:val="007958F2"/>
    <w:rsid w:val="0079608E"/>
    <w:rsid w:val="00796291"/>
    <w:rsid w:val="00797027"/>
    <w:rsid w:val="007976D5"/>
    <w:rsid w:val="007977F5"/>
    <w:rsid w:val="00797A8C"/>
    <w:rsid w:val="007A0648"/>
    <w:rsid w:val="007A0945"/>
    <w:rsid w:val="007A0C1A"/>
    <w:rsid w:val="007A0EEC"/>
    <w:rsid w:val="007A1295"/>
    <w:rsid w:val="007A12FB"/>
    <w:rsid w:val="007A18F7"/>
    <w:rsid w:val="007A1A07"/>
    <w:rsid w:val="007A2647"/>
    <w:rsid w:val="007A26E1"/>
    <w:rsid w:val="007A272A"/>
    <w:rsid w:val="007A36B7"/>
    <w:rsid w:val="007A3E73"/>
    <w:rsid w:val="007A4A29"/>
    <w:rsid w:val="007A5437"/>
    <w:rsid w:val="007A56BA"/>
    <w:rsid w:val="007A5F66"/>
    <w:rsid w:val="007A6009"/>
    <w:rsid w:val="007A70A9"/>
    <w:rsid w:val="007A7788"/>
    <w:rsid w:val="007A7B5A"/>
    <w:rsid w:val="007B029C"/>
    <w:rsid w:val="007B04C0"/>
    <w:rsid w:val="007B0C7F"/>
    <w:rsid w:val="007B140A"/>
    <w:rsid w:val="007B1BC3"/>
    <w:rsid w:val="007B24D3"/>
    <w:rsid w:val="007B25B7"/>
    <w:rsid w:val="007B2BE2"/>
    <w:rsid w:val="007B3E38"/>
    <w:rsid w:val="007B416A"/>
    <w:rsid w:val="007B5846"/>
    <w:rsid w:val="007B595A"/>
    <w:rsid w:val="007B5BB2"/>
    <w:rsid w:val="007B7718"/>
    <w:rsid w:val="007B77A2"/>
    <w:rsid w:val="007B7C10"/>
    <w:rsid w:val="007B7C1E"/>
    <w:rsid w:val="007C1304"/>
    <w:rsid w:val="007C14F2"/>
    <w:rsid w:val="007C34C4"/>
    <w:rsid w:val="007C356C"/>
    <w:rsid w:val="007C4719"/>
    <w:rsid w:val="007C4E4B"/>
    <w:rsid w:val="007C5227"/>
    <w:rsid w:val="007C5A1A"/>
    <w:rsid w:val="007C7500"/>
    <w:rsid w:val="007D0CDB"/>
    <w:rsid w:val="007D1632"/>
    <w:rsid w:val="007D1A11"/>
    <w:rsid w:val="007D2B31"/>
    <w:rsid w:val="007D3249"/>
    <w:rsid w:val="007D3FCF"/>
    <w:rsid w:val="007D5CD5"/>
    <w:rsid w:val="007D634E"/>
    <w:rsid w:val="007D67EE"/>
    <w:rsid w:val="007D70B1"/>
    <w:rsid w:val="007D7CC1"/>
    <w:rsid w:val="007E002D"/>
    <w:rsid w:val="007E0AC9"/>
    <w:rsid w:val="007E13AD"/>
    <w:rsid w:val="007E173B"/>
    <w:rsid w:val="007E1DF3"/>
    <w:rsid w:val="007E215F"/>
    <w:rsid w:val="007E2C64"/>
    <w:rsid w:val="007E3050"/>
    <w:rsid w:val="007E367D"/>
    <w:rsid w:val="007E3C0F"/>
    <w:rsid w:val="007E529E"/>
    <w:rsid w:val="007E6C76"/>
    <w:rsid w:val="007E76A9"/>
    <w:rsid w:val="007F058F"/>
    <w:rsid w:val="007F10C9"/>
    <w:rsid w:val="007F1129"/>
    <w:rsid w:val="007F125C"/>
    <w:rsid w:val="007F3AF6"/>
    <w:rsid w:val="007F3B63"/>
    <w:rsid w:val="007F3EC8"/>
    <w:rsid w:val="007F41D2"/>
    <w:rsid w:val="007F4969"/>
    <w:rsid w:val="007F543D"/>
    <w:rsid w:val="007F567A"/>
    <w:rsid w:val="007F5BAE"/>
    <w:rsid w:val="007F5DBF"/>
    <w:rsid w:val="007F5DEC"/>
    <w:rsid w:val="007F5FBF"/>
    <w:rsid w:val="007F6ABC"/>
    <w:rsid w:val="007F6C75"/>
    <w:rsid w:val="007F76C0"/>
    <w:rsid w:val="007F7817"/>
    <w:rsid w:val="007F7C13"/>
    <w:rsid w:val="007F7FB9"/>
    <w:rsid w:val="00800338"/>
    <w:rsid w:val="00800795"/>
    <w:rsid w:val="0080174E"/>
    <w:rsid w:val="00801948"/>
    <w:rsid w:val="00802525"/>
    <w:rsid w:val="00802D74"/>
    <w:rsid w:val="008030BA"/>
    <w:rsid w:val="008034E6"/>
    <w:rsid w:val="008043CB"/>
    <w:rsid w:val="008050EA"/>
    <w:rsid w:val="00805BA0"/>
    <w:rsid w:val="00806251"/>
    <w:rsid w:val="00806D7D"/>
    <w:rsid w:val="00807CF7"/>
    <w:rsid w:val="00810566"/>
    <w:rsid w:val="00810873"/>
    <w:rsid w:val="00810EB0"/>
    <w:rsid w:val="008117FD"/>
    <w:rsid w:val="008121D5"/>
    <w:rsid w:val="008122A4"/>
    <w:rsid w:val="008123EA"/>
    <w:rsid w:val="008129BD"/>
    <w:rsid w:val="00812A8B"/>
    <w:rsid w:val="00812EC9"/>
    <w:rsid w:val="00812EEC"/>
    <w:rsid w:val="00813394"/>
    <w:rsid w:val="00813408"/>
    <w:rsid w:val="008139DE"/>
    <w:rsid w:val="0081412C"/>
    <w:rsid w:val="008148DF"/>
    <w:rsid w:val="00814E19"/>
    <w:rsid w:val="008153FE"/>
    <w:rsid w:val="00815C0E"/>
    <w:rsid w:val="008161B6"/>
    <w:rsid w:val="0081639A"/>
    <w:rsid w:val="00817048"/>
    <w:rsid w:val="00817F5B"/>
    <w:rsid w:val="008209E8"/>
    <w:rsid w:val="00820A31"/>
    <w:rsid w:val="008225B4"/>
    <w:rsid w:val="00823579"/>
    <w:rsid w:val="00823AB5"/>
    <w:rsid w:val="00825177"/>
    <w:rsid w:val="00825830"/>
    <w:rsid w:val="00826871"/>
    <w:rsid w:val="008268C6"/>
    <w:rsid w:val="00826B31"/>
    <w:rsid w:val="00827346"/>
    <w:rsid w:val="00827BBF"/>
    <w:rsid w:val="00827C73"/>
    <w:rsid w:val="0083002E"/>
    <w:rsid w:val="00830559"/>
    <w:rsid w:val="00830F9D"/>
    <w:rsid w:val="0083204C"/>
    <w:rsid w:val="0083209D"/>
    <w:rsid w:val="0083256E"/>
    <w:rsid w:val="00834DD6"/>
    <w:rsid w:val="008358B6"/>
    <w:rsid w:val="00835B43"/>
    <w:rsid w:val="0083654C"/>
    <w:rsid w:val="008367F5"/>
    <w:rsid w:val="00836F74"/>
    <w:rsid w:val="00837444"/>
    <w:rsid w:val="00837B3C"/>
    <w:rsid w:val="00840556"/>
    <w:rsid w:val="00841890"/>
    <w:rsid w:val="00841BA5"/>
    <w:rsid w:val="00842192"/>
    <w:rsid w:val="008421FE"/>
    <w:rsid w:val="0084254E"/>
    <w:rsid w:val="00843859"/>
    <w:rsid w:val="00844012"/>
    <w:rsid w:val="0084557B"/>
    <w:rsid w:val="00846ED1"/>
    <w:rsid w:val="00847653"/>
    <w:rsid w:val="008479C3"/>
    <w:rsid w:val="00847AB0"/>
    <w:rsid w:val="00847D4F"/>
    <w:rsid w:val="00847F21"/>
    <w:rsid w:val="00850BF8"/>
    <w:rsid w:val="00850C26"/>
    <w:rsid w:val="00850D06"/>
    <w:rsid w:val="00850E78"/>
    <w:rsid w:val="00851DC8"/>
    <w:rsid w:val="0085260A"/>
    <w:rsid w:val="00852E1B"/>
    <w:rsid w:val="0085408F"/>
    <w:rsid w:val="00854A17"/>
    <w:rsid w:val="00855F2D"/>
    <w:rsid w:val="00856189"/>
    <w:rsid w:val="008568EA"/>
    <w:rsid w:val="008569A1"/>
    <w:rsid w:val="00856D96"/>
    <w:rsid w:val="008578D8"/>
    <w:rsid w:val="008579EF"/>
    <w:rsid w:val="00857B13"/>
    <w:rsid w:val="00857F12"/>
    <w:rsid w:val="008609D1"/>
    <w:rsid w:val="00860AAA"/>
    <w:rsid w:val="0086153F"/>
    <w:rsid w:val="00862046"/>
    <w:rsid w:val="00862AFC"/>
    <w:rsid w:val="00862CB2"/>
    <w:rsid w:val="00863117"/>
    <w:rsid w:val="00864A65"/>
    <w:rsid w:val="00865079"/>
    <w:rsid w:val="008652D4"/>
    <w:rsid w:val="0086567F"/>
    <w:rsid w:val="00865ABA"/>
    <w:rsid w:val="00865D81"/>
    <w:rsid w:val="00866301"/>
    <w:rsid w:val="00866E1F"/>
    <w:rsid w:val="0087159A"/>
    <w:rsid w:val="00872DAD"/>
    <w:rsid w:val="00873D71"/>
    <w:rsid w:val="00874372"/>
    <w:rsid w:val="00876598"/>
    <w:rsid w:val="0087779F"/>
    <w:rsid w:val="00881CF4"/>
    <w:rsid w:val="00882088"/>
    <w:rsid w:val="0088345C"/>
    <w:rsid w:val="00883F93"/>
    <w:rsid w:val="00884336"/>
    <w:rsid w:val="00884B94"/>
    <w:rsid w:val="00884D29"/>
    <w:rsid w:val="0088595F"/>
    <w:rsid w:val="00885B24"/>
    <w:rsid w:val="00886C91"/>
    <w:rsid w:val="00886D12"/>
    <w:rsid w:val="00887318"/>
    <w:rsid w:val="008873A4"/>
    <w:rsid w:val="0088796A"/>
    <w:rsid w:val="00887E19"/>
    <w:rsid w:val="008905A6"/>
    <w:rsid w:val="008905D9"/>
    <w:rsid w:val="00891170"/>
    <w:rsid w:val="00891938"/>
    <w:rsid w:val="00891B28"/>
    <w:rsid w:val="00892E34"/>
    <w:rsid w:val="00893382"/>
    <w:rsid w:val="00894E3B"/>
    <w:rsid w:val="008962D6"/>
    <w:rsid w:val="00897066"/>
    <w:rsid w:val="00897B45"/>
    <w:rsid w:val="008A0151"/>
    <w:rsid w:val="008A1D5B"/>
    <w:rsid w:val="008A1E83"/>
    <w:rsid w:val="008A27C9"/>
    <w:rsid w:val="008A2891"/>
    <w:rsid w:val="008A2F2D"/>
    <w:rsid w:val="008A44E6"/>
    <w:rsid w:val="008A4AA0"/>
    <w:rsid w:val="008A4CB6"/>
    <w:rsid w:val="008A56E2"/>
    <w:rsid w:val="008A5ED9"/>
    <w:rsid w:val="008A6E37"/>
    <w:rsid w:val="008A7829"/>
    <w:rsid w:val="008A7DC4"/>
    <w:rsid w:val="008B0C50"/>
    <w:rsid w:val="008B1544"/>
    <w:rsid w:val="008B1B3A"/>
    <w:rsid w:val="008B1E56"/>
    <w:rsid w:val="008B20A7"/>
    <w:rsid w:val="008B2203"/>
    <w:rsid w:val="008B25DF"/>
    <w:rsid w:val="008B2756"/>
    <w:rsid w:val="008B2C86"/>
    <w:rsid w:val="008B3B58"/>
    <w:rsid w:val="008B3D94"/>
    <w:rsid w:val="008B4BE7"/>
    <w:rsid w:val="008B557E"/>
    <w:rsid w:val="008B5AA1"/>
    <w:rsid w:val="008B5AA7"/>
    <w:rsid w:val="008B7162"/>
    <w:rsid w:val="008C0EA6"/>
    <w:rsid w:val="008C16CC"/>
    <w:rsid w:val="008C2CA6"/>
    <w:rsid w:val="008C341B"/>
    <w:rsid w:val="008C491E"/>
    <w:rsid w:val="008C4D05"/>
    <w:rsid w:val="008C502B"/>
    <w:rsid w:val="008C5304"/>
    <w:rsid w:val="008C5E54"/>
    <w:rsid w:val="008C6053"/>
    <w:rsid w:val="008C652F"/>
    <w:rsid w:val="008C66C9"/>
    <w:rsid w:val="008C66D6"/>
    <w:rsid w:val="008C6BA3"/>
    <w:rsid w:val="008C7318"/>
    <w:rsid w:val="008C73A9"/>
    <w:rsid w:val="008C78EE"/>
    <w:rsid w:val="008C7D60"/>
    <w:rsid w:val="008D1043"/>
    <w:rsid w:val="008D1611"/>
    <w:rsid w:val="008D1895"/>
    <w:rsid w:val="008D31FB"/>
    <w:rsid w:val="008D33B5"/>
    <w:rsid w:val="008D3AAF"/>
    <w:rsid w:val="008D41B9"/>
    <w:rsid w:val="008D521B"/>
    <w:rsid w:val="008D6A1C"/>
    <w:rsid w:val="008D7419"/>
    <w:rsid w:val="008D7DFC"/>
    <w:rsid w:val="008E1739"/>
    <w:rsid w:val="008E1B7B"/>
    <w:rsid w:val="008E200C"/>
    <w:rsid w:val="008E2C03"/>
    <w:rsid w:val="008E3B75"/>
    <w:rsid w:val="008E3C00"/>
    <w:rsid w:val="008E40F6"/>
    <w:rsid w:val="008E493A"/>
    <w:rsid w:val="008E4B50"/>
    <w:rsid w:val="008E4FF8"/>
    <w:rsid w:val="008E535F"/>
    <w:rsid w:val="008E66B3"/>
    <w:rsid w:val="008E754B"/>
    <w:rsid w:val="008E7A0E"/>
    <w:rsid w:val="008E7FB6"/>
    <w:rsid w:val="008F1385"/>
    <w:rsid w:val="008F142D"/>
    <w:rsid w:val="008F154A"/>
    <w:rsid w:val="008F2455"/>
    <w:rsid w:val="008F3BA2"/>
    <w:rsid w:val="008F4210"/>
    <w:rsid w:val="008F442B"/>
    <w:rsid w:val="008F523D"/>
    <w:rsid w:val="008F52E7"/>
    <w:rsid w:val="008F5706"/>
    <w:rsid w:val="008F5829"/>
    <w:rsid w:val="008F6AC1"/>
    <w:rsid w:val="009000AF"/>
    <w:rsid w:val="0090032D"/>
    <w:rsid w:val="0090043E"/>
    <w:rsid w:val="00900FE5"/>
    <w:rsid w:val="009039AA"/>
    <w:rsid w:val="00904586"/>
    <w:rsid w:val="0090469F"/>
    <w:rsid w:val="0090521D"/>
    <w:rsid w:val="00905475"/>
    <w:rsid w:val="00906237"/>
    <w:rsid w:val="009073E7"/>
    <w:rsid w:val="0090746E"/>
    <w:rsid w:val="00912417"/>
    <w:rsid w:val="00912B74"/>
    <w:rsid w:val="00912DFA"/>
    <w:rsid w:val="00913696"/>
    <w:rsid w:val="00914B27"/>
    <w:rsid w:val="009166C8"/>
    <w:rsid w:val="00916B2B"/>
    <w:rsid w:val="009201C4"/>
    <w:rsid w:val="00920907"/>
    <w:rsid w:val="009213CF"/>
    <w:rsid w:val="009215E6"/>
    <w:rsid w:val="0092179C"/>
    <w:rsid w:val="0092190A"/>
    <w:rsid w:val="00921BA8"/>
    <w:rsid w:val="00921D76"/>
    <w:rsid w:val="00921E6D"/>
    <w:rsid w:val="00923179"/>
    <w:rsid w:val="00923B9B"/>
    <w:rsid w:val="00925980"/>
    <w:rsid w:val="00925B7B"/>
    <w:rsid w:val="009268AC"/>
    <w:rsid w:val="009275C0"/>
    <w:rsid w:val="00927A72"/>
    <w:rsid w:val="00930711"/>
    <w:rsid w:val="00930BFC"/>
    <w:rsid w:val="00931C17"/>
    <w:rsid w:val="00931C5F"/>
    <w:rsid w:val="00932810"/>
    <w:rsid w:val="00932A28"/>
    <w:rsid w:val="00932BF0"/>
    <w:rsid w:val="009333E5"/>
    <w:rsid w:val="00934021"/>
    <w:rsid w:val="009349C7"/>
    <w:rsid w:val="00934BFC"/>
    <w:rsid w:val="00935925"/>
    <w:rsid w:val="009362B8"/>
    <w:rsid w:val="0093656C"/>
    <w:rsid w:val="00937356"/>
    <w:rsid w:val="00937939"/>
    <w:rsid w:val="00937D38"/>
    <w:rsid w:val="009404E6"/>
    <w:rsid w:val="00940FC1"/>
    <w:rsid w:val="009413EF"/>
    <w:rsid w:val="00941823"/>
    <w:rsid w:val="009418E1"/>
    <w:rsid w:val="0094194C"/>
    <w:rsid w:val="00941A7F"/>
    <w:rsid w:val="00942003"/>
    <w:rsid w:val="009424B4"/>
    <w:rsid w:val="009425C7"/>
    <w:rsid w:val="009427D0"/>
    <w:rsid w:val="009434C7"/>
    <w:rsid w:val="009436D2"/>
    <w:rsid w:val="009448A7"/>
    <w:rsid w:val="00945B51"/>
    <w:rsid w:val="00945E8E"/>
    <w:rsid w:val="00946226"/>
    <w:rsid w:val="0094644C"/>
    <w:rsid w:val="009466F9"/>
    <w:rsid w:val="00946D4E"/>
    <w:rsid w:val="009505B9"/>
    <w:rsid w:val="00950B43"/>
    <w:rsid w:val="009523D4"/>
    <w:rsid w:val="00953176"/>
    <w:rsid w:val="0095326F"/>
    <w:rsid w:val="00954274"/>
    <w:rsid w:val="00954B93"/>
    <w:rsid w:val="00954FFB"/>
    <w:rsid w:val="00955466"/>
    <w:rsid w:val="00955FCC"/>
    <w:rsid w:val="0095615A"/>
    <w:rsid w:val="009612B2"/>
    <w:rsid w:val="009618A4"/>
    <w:rsid w:val="009619DD"/>
    <w:rsid w:val="00961D0A"/>
    <w:rsid w:val="00962717"/>
    <w:rsid w:val="009627A1"/>
    <w:rsid w:val="00962B7C"/>
    <w:rsid w:val="00963950"/>
    <w:rsid w:val="00964539"/>
    <w:rsid w:val="00964AC8"/>
    <w:rsid w:val="00964AFB"/>
    <w:rsid w:val="00964C6A"/>
    <w:rsid w:val="00965FCF"/>
    <w:rsid w:val="009666C9"/>
    <w:rsid w:val="00966AF4"/>
    <w:rsid w:val="00966E6F"/>
    <w:rsid w:val="0096749B"/>
    <w:rsid w:val="009675F3"/>
    <w:rsid w:val="009676EC"/>
    <w:rsid w:val="00970539"/>
    <w:rsid w:val="0097099B"/>
    <w:rsid w:val="00970B50"/>
    <w:rsid w:val="00971B70"/>
    <w:rsid w:val="00972F62"/>
    <w:rsid w:val="00973115"/>
    <w:rsid w:val="009735E9"/>
    <w:rsid w:val="00973ED5"/>
    <w:rsid w:val="009762E2"/>
    <w:rsid w:val="009769C9"/>
    <w:rsid w:val="00976CB8"/>
    <w:rsid w:val="00977425"/>
    <w:rsid w:val="00977F39"/>
    <w:rsid w:val="00977FB2"/>
    <w:rsid w:val="009812FB"/>
    <w:rsid w:val="0098158F"/>
    <w:rsid w:val="0098284B"/>
    <w:rsid w:val="0098329F"/>
    <w:rsid w:val="00983899"/>
    <w:rsid w:val="00984709"/>
    <w:rsid w:val="00984EB3"/>
    <w:rsid w:val="00986061"/>
    <w:rsid w:val="009863F9"/>
    <w:rsid w:val="00986471"/>
    <w:rsid w:val="009907DA"/>
    <w:rsid w:val="00990A54"/>
    <w:rsid w:val="00990A9A"/>
    <w:rsid w:val="00990DF0"/>
    <w:rsid w:val="009910C6"/>
    <w:rsid w:val="00992589"/>
    <w:rsid w:val="00992616"/>
    <w:rsid w:val="0099304B"/>
    <w:rsid w:val="00993372"/>
    <w:rsid w:val="00993D73"/>
    <w:rsid w:val="00993EC3"/>
    <w:rsid w:val="00993F9A"/>
    <w:rsid w:val="00993FAD"/>
    <w:rsid w:val="0099481A"/>
    <w:rsid w:val="00994D0D"/>
    <w:rsid w:val="00995067"/>
    <w:rsid w:val="0099524A"/>
    <w:rsid w:val="00996118"/>
    <w:rsid w:val="00996D48"/>
    <w:rsid w:val="009974A1"/>
    <w:rsid w:val="009975EF"/>
    <w:rsid w:val="00997B5F"/>
    <w:rsid w:val="009A0259"/>
    <w:rsid w:val="009A03AF"/>
    <w:rsid w:val="009A0842"/>
    <w:rsid w:val="009A0972"/>
    <w:rsid w:val="009A17A6"/>
    <w:rsid w:val="009A1F54"/>
    <w:rsid w:val="009A2296"/>
    <w:rsid w:val="009A3A48"/>
    <w:rsid w:val="009A4BC6"/>
    <w:rsid w:val="009A4CD2"/>
    <w:rsid w:val="009A58EF"/>
    <w:rsid w:val="009A617F"/>
    <w:rsid w:val="009A6A30"/>
    <w:rsid w:val="009B09B8"/>
    <w:rsid w:val="009B1406"/>
    <w:rsid w:val="009B178A"/>
    <w:rsid w:val="009B2517"/>
    <w:rsid w:val="009B307A"/>
    <w:rsid w:val="009B3A28"/>
    <w:rsid w:val="009B40FC"/>
    <w:rsid w:val="009B4BE4"/>
    <w:rsid w:val="009B4E70"/>
    <w:rsid w:val="009B5978"/>
    <w:rsid w:val="009B5E64"/>
    <w:rsid w:val="009B6260"/>
    <w:rsid w:val="009B631C"/>
    <w:rsid w:val="009B647E"/>
    <w:rsid w:val="009B6B99"/>
    <w:rsid w:val="009B6C00"/>
    <w:rsid w:val="009B6EE3"/>
    <w:rsid w:val="009B7180"/>
    <w:rsid w:val="009B7BB6"/>
    <w:rsid w:val="009C00B0"/>
    <w:rsid w:val="009C0950"/>
    <w:rsid w:val="009C144C"/>
    <w:rsid w:val="009C1728"/>
    <w:rsid w:val="009C2072"/>
    <w:rsid w:val="009C2EB6"/>
    <w:rsid w:val="009C39B2"/>
    <w:rsid w:val="009C5980"/>
    <w:rsid w:val="009C62B9"/>
    <w:rsid w:val="009C6B01"/>
    <w:rsid w:val="009C6DD3"/>
    <w:rsid w:val="009C7036"/>
    <w:rsid w:val="009C7543"/>
    <w:rsid w:val="009C75FD"/>
    <w:rsid w:val="009C7AE2"/>
    <w:rsid w:val="009C7E34"/>
    <w:rsid w:val="009D0C0A"/>
    <w:rsid w:val="009D0E0F"/>
    <w:rsid w:val="009D1B98"/>
    <w:rsid w:val="009D1BA2"/>
    <w:rsid w:val="009D1C8A"/>
    <w:rsid w:val="009D365E"/>
    <w:rsid w:val="009D3B2C"/>
    <w:rsid w:val="009D50F3"/>
    <w:rsid w:val="009D51B1"/>
    <w:rsid w:val="009D5208"/>
    <w:rsid w:val="009D54B5"/>
    <w:rsid w:val="009D7355"/>
    <w:rsid w:val="009E05C3"/>
    <w:rsid w:val="009E15A2"/>
    <w:rsid w:val="009E197E"/>
    <w:rsid w:val="009E1AE5"/>
    <w:rsid w:val="009E1D98"/>
    <w:rsid w:val="009E1EC0"/>
    <w:rsid w:val="009E2011"/>
    <w:rsid w:val="009E23A7"/>
    <w:rsid w:val="009E2499"/>
    <w:rsid w:val="009E2C4F"/>
    <w:rsid w:val="009E3B8D"/>
    <w:rsid w:val="009E40C0"/>
    <w:rsid w:val="009E48D7"/>
    <w:rsid w:val="009E508D"/>
    <w:rsid w:val="009E52AD"/>
    <w:rsid w:val="009E5A08"/>
    <w:rsid w:val="009E74F1"/>
    <w:rsid w:val="009E7A0A"/>
    <w:rsid w:val="009E7A7B"/>
    <w:rsid w:val="009E7FC2"/>
    <w:rsid w:val="009F0964"/>
    <w:rsid w:val="009F14F7"/>
    <w:rsid w:val="009F2912"/>
    <w:rsid w:val="009F3A85"/>
    <w:rsid w:val="009F4580"/>
    <w:rsid w:val="009F4E26"/>
    <w:rsid w:val="009F5928"/>
    <w:rsid w:val="009F5B48"/>
    <w:rsid w:val="009F7162"/>
    <w:rsid w:val="009F7259"/>
    <w:rsid w:val="009F7C5D"/>
    <w:rsid w:val="00A00157"/>
    <w:rsid w:val="00A009C5"/>
    <w:rsid w:val="00A00C52"/>
    <w:rsid w:val="00A01293"/>
    <w:rsid w:val="00A01539"/>
    <w:rsid w:val="00A0191F"/>
    <w:rsid w:val="00A02386"/>
    <w:rsid w:val="00A03897"/>
    <w:rsid w:val="00A03EC3"/>
    <w:rsid w:val="00A04221"/>
    <w:rsid w:val="00A0501E"/>
    <w:rsid w:val="00A0588B"/>
    <w:rsid w:val="00A05948"/>
    <w:rsid w:val="00A05D72"/>
    <w:rsid w:val="00A065AA"/>
    <w:rsid w:val="00A07679"/>
    <w:rsid w:val="00A076D2"/>
    <w:rsid w:val="00A11081"/>
    <w:rsid w:val="00A11D1A"/>
    <w:rsid w:val="00A1239C"/>
    <w:rsid w:val="00A12D1A"/>
    <w:rsid w:val="00A1346A"/>
    <w:rsid w:val="00A13F9A"/>
    <w:rsid w:val="00A14F94"/>
    <w:rsid w:val="00A159CF"/>
    <w:rsid w:val="00A17182"/>
    <w:rsid w:val="00A171E1"/>
    <w:rsid w:val="00A17595"/>
    <w:rsid w:val="00A17CBC"/>
    <w:rsid w:val="00A20207"/>
    <w:rsid w:val="00A20355"/>
    <w:rsid w:val="00A209A4"/>
    <w:rsid w:val="00A20BF5"/>
    <w:rsid w:val="00A237E0"/>
    <w:rsid w:val="00A23C12"/>
    <w:rsid w:val="00A24C0C"/>
    <w:rsid w:val="00A25619"/>
    <w:rsid w:val="00A263DF"/>
    <w:rsid w:val="00A279AE"/>
    <w:rsid w:val="00A27C3F"/>
    <w:rsid w:val="00A30813"/>
    <w:rsid w:val="00A312FF"/>
    <w:rsid w:val="00A31376"/>
    <w:rsid w:val="00A32578"/>
    <w:rsid w:val="00A3279C"/>
    <w:rsid w:val="00A32A34"/>
    <w:rsid w:val="00A33442"/>
    <w:rsid w:val="00A33558"/>
    <w:rsid w:val="00A335AC"/>
    <w:rsid w:val="00A335FA"/>
    <w:rsid w:val="00A339A4"/>
    <w:rsid w:val="00A33B5D"/>
    <w:rsid w:val="00A33F07"/>
    <w:rsid w:val="00A34124"/>
    <w:rsid w:val="00A341E2"/>
    <w:rsid w:val="00A3420E"/>
    <w:rsid w:val="00A34375"/>
    <w:rsid w:val="00A343CE"/>
    <w:rsid w:val="00A34805"/>
    <w:rsid w:val="00A34FDA"/>
    <w:rsid w:val="00A35137"/>
    <w:rsid w:val="00A357A9"/>
    <w:rsid w:val="00A37D12"/>
    <w:rsid w:val="00A37E1C"/>
    <w:rsid w:val="00A40ACE"/>
    <w:rsid w:val="00A40B0F"/>
    <w:rsid w:val="00A40EEE"/>
    <w:rsid w:val="00A423DD"/>
    <w:rsid w:val="00A42506"/>
    <w:rsid w:val="00A429D8"/>
    <w:rsid w:val="00A429F0"/>
    <w:rsid w:val="00A4464B"/>
    <w:rsid w:val="00A44E46"/>
    <w:rsid w:val="00A44F69"/>
    <w:rsid w:val="00A45A53"/>
    <w:rsid w:val="00A45E36"/>
    <w:rsid w:val="00A46EEC"/>
    <w:rsid w:val="00A477D1"/>
    <w:rsid w:val="00A50B2F"/>
    <w:rsid w:val="00A50D98"/>
    <w:rsid w:val="00A512FA"/>
    <w:rsid w:val="00A51AA9"/>
    <w:rsid w:val="00A52916"/>
    <w:rsid w:val="00A5293F"/>
    <w:rsid w:val="00A532A5"/>
    <w:rsid w:val="00A533CE"/>
    <w:rsid w:val="00A546FE"/>
    <w:rsid w:val="00A558EA"/>
    <w:rsid w:val="00A563A8"/>
    <w:rsid w:val="00A56452"/>
    <w:rsid w:val="00A56593"/>
    <w:rsid w:val="00A569DE"/>
    <w:rsid w:val="00A5742F"/>
    <w:rsid w:val="00A6106B"/>
    <w:rsid w:val="00A6117A"/>
    <w:rsid w:val="00A617F7"/>
    <w:rsid w:val="00A6181B"/>
    <w:rsid w:val="00A62A45"/>
    <w:rsid w:val="00A62BD0"/>
    <w:rsid w:val="00A62D3D"/>
    <w:rsid w:val="00A63018"/>
    <w:rsid w:val="00A63DCF"/>
    <w:rsid w:val="00A64BC3"/>
    <w:rsid w:val="00A65068"/>
    <w:rsid w:val="00A65536"/>
    <w:rsid w:val="00A662E1"/>
    <w:rsid w:val="00A66BC1"/>
    <w:rsid w:val="00A66D7A"/>
    <w:rsid w:val="00A67AC6"/>
    <w:rsid w:val="00A67E38"/>
    <w:rsid w:val="00A70DB4"/>
    <w:rsid w:val="00A71446"/>
    <w:rsid w:val="00A71498"/>
    <w:rsid w:val="00A7191B"/>
    <w:rsid w:val="00A72510"/>
    <w:rsid w:val="00A725A2"/>
    <w:rsid w:val="00A74881"/>
    <w:rsid w:val="00A758D4"/>
    <w:rsid w:val="00A76090"/>
    <w:rsid w:val="00A761CC"/>
    <w:rsid w:val="00A7664D"/>
    <w:rsid w:val="00A8079E"/>
    <w:rsid w:val="00A80F8C"/>
    <w:rsid w:val="00A8163D"/>
    <w:rsid w:val="00A81D1A"/>
    <w:rsid w:val="00A820F7"/>
    <w:rsid w:val="00A84109"/>
    <w:rsid w:val="00A848CC"/>
    <w:rsid w:val="00A84E13"/>
    <w:rsid w:val="00A85994"/>
    <w:rsid w:val="00A864D8"/>
    <w:rsid w:val="00A86587"/>
    <w:rsid w:val="00A8700D"/>
    <w:rsid w:val="00A87B07"/>
    <w:rsid w:val="00A90364"/>
    <w:rsid w:val="00A908E7"/>
    <w:rsid w:val="00A9107B"/>
    <w:rsid w:val="00A91254"/>
    <w:rsid w:val="00A92209"/>
    <w:rsid w:val="00A938AB"/>
    <w:rsid w:val="00A94F49"/>
    <w:rsid w:val="00A9524A"/>
    <w:rsid w:val="00A95E5B"/>
    <w:rsid w:val="00A95ED2"/>
    <w:rsid w:val="00A967F9"/>
    <w:rsid w:val="00AA0141"/>
    <w:rsid w:val="00AA062D"/>
    <w:rsid w:val="00AA0B46"/>
    <w:rsid w:val="00AA0C79"/>
    <w:rsid w:val="00AA14D0"/>
    <w:rsid w:val="00AA20A6"/>
    <w:rsid w:val="00AA233B"/>
    <w:rsid w:val="00AA2466"/>
    <w:rsid w:val="00AA32D5"/>
    <w:rsid w:val="00AA34E3"/>
    <w:rsid w:val="00AA3C57"/>
    <w:rsid w:val="00AA456F"/>
    <w:rsid w:val="00AA457B"/>
    <w:rsid w:val="00AA5C23"/>
    <w:rsid w:val="00AA5FBD"/>
    <w:rsid w:val="00AA6A0E"/>
    <w:rsid w:val="00AA73D3"/>
    <w:rsid w:val="00AB03EA"/>
    <w:rsid w:val="00AB0606"/>
    <w:rsid w:val="00AB0E84"/>
    <w:rsid w:val="00AB10E7"/>
    <w:rsid w:val="00AB18B4"/>
    <w:rsid w:val="00AB2E41"/>
    <w:rsid w:val="00AB3589"/>
    <w:rsid w:val="00AB410C"/>
    <w:rsid w:val="00AB4869"/>
    <w:rsid w:val="00AB53C9"/>
    <w:rsid w:val="00AB5C5F"/>
    <w:rsid w:val="00AB6147"/>
    <w:rsid w:val="00AB6576"/>
    <w:rsid w:val="00AB7097"/>
    <w:rsid w:val="00AB72E8"/>
    <w:rsid w:val="00AB73A0"/>
    <w:rsid w:val="00AB7D5F"/>
    <w:rsid w:val="00AC08AD"/>
    <w:rsid w:val="00AC138F"/>
    <w:rsid w:val="00AC1876"/>
    <w:rsid w:val="00AC20A9"/>
    <w:rsid w:val="00AC210D"/>
    <w:rsid w:val="00AC21E6"/>
    <w:rsid w:val="00AC2549"/>
    <w:rsid w:val="00AC274E"/>
    <w:rsid w:val="00AC2AA6"/>
    <w:rsid w:val="00AC300D"/>
    <w:rsid w:val="00AC351B"/>
    <w:rsid w:val="00AC39A1"/>
    <w:rsid w:val="00AC3FFD"/>
    <w:rsid w:val="00AC45C9"/>
    <w:rsid w:val="00AC5EF0"/>
    <w:rsid w:val="00AC64EE"/>
    <w:rsid w:val="00AC735A"/>
    <w:rsid w:val="00AD1D2F"/>
    <w:rsid w:val="00AD27F2"/>
    <w:rsid w:val="00AD2EBC"/>
    <w:rsid w:val="00AD3713"/>
    <w:rsid w:val="00AD40FF"/>
    <w:rsid w:val="00AD44AC"/>
    <w:rsid w:val="00AD4B1F"/>
    <w:rsid w:val="00AD4CEF"/>
    <w:rsid w:val="00AD51F8"/>
    <w:rsid w:val="00AD59C1"/>
    <w:rsid w:val="00AD5BE2"/>
    <w:rsid w:val="00AD6578"/>
    <w:rsid w:val="00AD6A18"/>
    <w:rsid w:val="00AD6DB7"/>
    <w:rsid w:val="00AD758F"/>
    <w:rsid w:val="00AD7876"/>
    <w:rsid w:val="00AD7D89"/>
    <w:rsid w:val="00AE04F5"/>
    <w:rsid w:val="00AE069B"/>
    <w:rsid w:val="00AE17D5"/>
    <w:rsid w:val="00AE24B7"/>
    <w:rsid w:val="00AE2607"/>
    <w:rsid w:val="00AE2942"/>
    <w:rsid w:val="00AE3E4C"/>
    <w:rsid w:val="00AE4EFC"/>
    <w:rsid w:val="00AE57A1"/>
    <w:rsid w:val="00AE6B3A"/>
    <w:rsid w:val="00AE6C95"/>
    <w:rsid w:val="00AE6D06"/>
    <w:rsid w:val="00AE71A3"/>
    <w:rsid w:val="00AE7D4F"/>
    <w:rsid w:val="00AF02E7"/>
    <w:rsid w:val="00AF0312"/>
    <w:rsid w:val="00AF09B8"/>
    <w:rsid w:val="00AF1414"/>
    <w:rsid w:val="00AF28B3"/>
    <w:rsid w:val="00AF29B8"/>
    <w:rsid w:val="00AF2B84"/>
    <w:rsid w:val="00AF2E93"/>
    <w:rsid w:val="00AF484E"/>
    <w:rsid w:val="00AF5094"/>
    <w:rsid w:val="00AF560B"/>
    <w:rsid w:val="00AF59F1"/>
    <w:rsid w:val="00AF678D"/>
    <w:rsid w:val="00B00126"/>
    <w:rsid w:val="00B01C62"/>
    <w:rsid w:val="00B01CA1"/>
    <w:rsid w:val="00B025B1"/>
    <w:rsid w:val="00B02BBE"/>
    <w:rsid w:val="00B02E8C"/>
    <w:rsid w:val="00B02F86"/>
    <w:rsid w:val="00B03176"/>
    <w:rsid w:val="00B0359C"/>
    <w:rsid w:val="00B035A6"/>
    <w:rsid w:val="00B035CE"/>
    <w:rsid w:val="00B03CEB"/>
    <w:rsid w:val="00B0497C"/>
    <w:rsid w:val="00B05558"/>
    <w:rsid w:val="00B06487"/>
    <w:rsid w:val="00B0776F"/>
    <w:rsid w:val="00B07CAF"/>
    <w:rsid w:val="00B07E8B"/>
    <w:rsid w:val="00B101EF"/>
    <w:rsid w:val="00B103A1"/>
    <w:rsid w:val="00B1079C"/>
    <w:rsid w:val="00B1097F"/>
    <w:rsid w:val="00B10B2B"/>
    <w:rsid w:val="00B10B74"/>
    <w:rsid w:val="00B111F2"/>
    <w:rsid w:val="00B11A74"/>
    <w:rsid w:val="00B11D9B"/>
    <w:rsid w:val="00B11F4A"/>
    <w:rsid w:val="00B12A98"/>
    <w:rsid w:val="00B13644"/>
    <w:rsid w:val="00B13C87"/>
    <w:rsid w:val="00B14101"/>
    <w:rsid w:val="00B141C8"/>
    <w:rsid w:val="00B14294"/>
    <w:rsid w:val="00B14870"/>
    <w:rsid w:val="00B14D7F"/>
    <w:rsid w:val="00B14E03"/>
    <w:rsid w:val="00B152EA"/>
    <w:rsid w:val="00B155B5"/>
    <w:rsid w:val="00B155B6"/>
    <w:rsid w:val="00B15EA9"/>
    <w:rsid w:val="00B1641F"/>
    <w:rsid w:val="00B167BC"/>
    <w:rsid w:val="00B16AAF"/>
    <w:rsid w:val="00B202FB"/>
    <w:rsid w:val="00B20B77"/>
    <w:rsid w:val="00B20D58"/>
    <w:rsid w:val="00B20F77"/>
    <w:rsid w:val="00B21805"/>
    <w:rsid w:val="00B22167"/>
    <w:rsid w:val="00B224FE"/>
    <w:rsid w:val="00B23048"/>
    <w:rsid w:val="00B234C4"/>
    <w:rsid w:val="00B247E0"/>
    <w:rsid w:val="00B257D9"/>
    <w:rsid w:val="00B26196"/>
    <w:rsid w:val="00B26839"/>
    <w:rsid w:val="00B26948"/>
    <w:rsid w:val="00B26B61"/>
    <w:rsid w:val="00B27562"/>
    <w:rsid w:val="00B300D8"/>
    <w:rsid w:val="00B301A3"/>
    <w:rsid w:val="00B310D9"/>
    <w:rsid w:val="00B31EDE"/>
    <w:rsid w:val="00B32D32"/>
    <w:rsid w:val="00B334EA"/>
    <w:rsid w:val="00B33947"/>
    <w:rsid w:val="00B33B27"/>
    <w:rsid w:val="00B3432F"/>
    <w:rsid w:val="00B354EA"/>
    <w:rsid w:val="00B35A93"/>
    <w:rsid w:val="00B35C20"/>
    <w:rsid w:val="00B35EE3"/>
    <w:rsid w:val="00B3631E"/>
    <w:rsid w:val="00B36AA6"/>
    <w:rsid w:val="00B371C8"/>
    <w:rsid w:val="00B37328"/>
    <w:rsid w:val="00B37744"/>
    <w:rsid w:val="00B3777D"/>
    <w:rsid w:val="00B40C93"/>
    <w:rsid w:val="00B4118C"/>
    <w:rsid w:val="00B41D8B"/>
    <w:rsid w:val="00B41E93"/>
    <w:rsid w:val="00B41F60"/>
    <w:rsid w:val="00B447AB"/>
    <w:rsid w:val="00B45032"/>
    <w:rsid w:val="00B45730"/>
    <w:rsid w:val="00B457F3"/>
    <w:rsid w:val="00B45F35"/>
    <w:rsid w:val="00B460F9"/>
    <w:rsid w:val="00B47AA2"/>
    <w:rsid w:val="00B47AB2"/>
    <w:rsid w:val="00B47B23"/>
    <w:rsid w:val="00B47B6F"/>
    <w:rsid w:val="00B51A7E"/>
    <w:rsid w:val="00B51B44"/>
    <w:rsid w:val="00B51BB4"/>
    <w:rsid w:val="00B51FF4"/>
    <w:rsid w:val="00B5318D"/>
    <w:rsid w:val="00B532E3"/>
    <w:rsid w:val="00B5349D"/>
    <w:rsid w:val="00B53B30"/>
    <w:rsid w:val="00B53C72"/>
    <w:rsid w:val="00B560C1"/>
    <w:rsid w:val="00B563B9"/>
    <w:rsid w:val="00B565D7"/>
    <w:rsid w:val="00B566FC"/>
    <w:rsid w:val="00B56732"/>
    <w:rsid w:val="00B57DA7"/>
    <w:rsid w:val="00B60853"/>
    <w:rsid w:val="00B615FC"/>
    <w:rsid w:val="00B61816"/>
    <w:rsid w:val="00B62045"/>
    <w:rsid w:val="00B6243A"/>
    <w:rsid w:val="00B63260"/>
    <w:rsid w:val="00B63E8A"/>
    <w:rsid w:val="00B647C2"/>
    <w:rsid w:val="00B648F7"/>
    <w:rsid w:val="00B6568D"/>
    <w:rsid w:val="00B65BD0"/>
    <w:rsid w:val="00B669ED"/>
    <w:rsid w:val="00B66B00"/>
    <w:rsid w:val="00B7017E"/>
    <w:rsid w:val="00B7061E"/>
    <w:rsid w:val="00B73E53"/>
    <w:rsid w:val="00B74502"/>
    <w:rsid w:val="00B750DC"/>
    <w:rsid w:val="00B76C72"/>
    <w:rsid w:val="00B76EBC"/>
    <w:rsid w:val="00B8049B"/>
    <w:rsid w:val="00B808FD"/>
    <w:rsid w:val="00B80CAF"/>
    <w:rsid w:val="00B82956"/>
    <w:rsid w:val="00B84219"/>
    <w:rsid w:val="00B8427B"/>
    <w:rsid w:val="00B8466F"/>
    <w:rsid w:val="00B8475F"/>
    <w:rsid w:val="00B84923"/>
    <w:rsid w:val="00B86561"/>
    <w:rsid w:val="00B8657F"/>
    <w:rsid w:val="00B86C17"/>
    <w:rsid w:val="00B8704D"/>
    <w:rsid w:val="00B87647"/>
    <w:rsid w:val="00B87932"/>
    <w:rsid w:val="00B90090"/>
    <w:rsid w:val="00B90EDB"/>
    <w:rsid w:val="00B91A38"/>
    <w:rsid w:val="00B921C7"/>
    <w:rsid w:val="00B922FA"/>
    <w:rsid w:val="00B929F7"/>
    <w:rsid w:val="00B9307D"/>
    <w:rsid w:val="00B9375F"/>
    <w:rsid w:val="00B93B71"/>
    <w:rsid w:val="00B940BC"/>
    <w:rsid w:val="00B94BA8"/>
    <w:rsid w:val="00B954DF"/>
    <w:rsid w:val="00B95E6D"/>
    <w:rsid w:val="00B96F89"/>
    <w:rsid w:val="00B974F9"/>
    <w:rsid w:val="00B97AD2"/>
    <w:rsid w:val="00B97C5D"/>
    <w:rsid w:val="00BA0276"/>
    <w:rsid w:val="00BA0380"/>
    <w:rsid w:val="00BA0BB8"/>
    <w:rsid w:val="00BA0C20"/>
    <w:rsid w:val="00BA0DAC"/>
    <w:rsid w:val="00BA1442"/>
    <w:rsid w:val="00BA15D7"/>
    <w:rsid w:val="00BA1CD1"/>
    <w:rsid w:val="00BA273E"/>
    <w:rsid w:val="00BA2923"/>
    <w:rsid w:val="00BA3ABC"/>
    <w:rsid w:val="00BA3B68"/>
    <w:rsid w:val="00BA40BA"/>
    <w:rsid w:val="00BA42B9"/>
    <w:rsid w:val="00BA4A08"/>
    <w:rsid w:val="00BA4B80"/>
    <w:rsid w:val="00BA5C87"/>
    <w:rsid w:val="00BA5CAA"/>
    <w:rsid w:val="00BA6083"/>
    <w:rsid w:val="00BA6703"/>
    <w:rsid w:val="00BA7B78"/>
    <w:rsid w:val="00BB05CE"/>
    <w:rsid w:val="00BB0621"/>
    <w:rsid w:val="00BB113D"/>
    <w:rsid w:val="00BB2958"/>
    <w:rsid w:val="00BB2E87"/>
    <w:rsid w:val="00BB394D"/>
    <w:rsid w:val="00BB3F86"/>
    <w:rsid w:val="00BB42F0"/>
    <w:rsid w:val="00BB4584"/>
    <w:rsid w:val="00BB5575"/>
    <w:rsid w:val="00BB5E76"/>
    <w:rsid w:val="00BB78A8"/>
    <w:rsid w:val="00BB7C55"/>
    <w:rsid w:val="00BB7F60"/>
    <w:rsid w:val="00BC0834"/>
    <w:rsid w:val="00BC0C42"/>
    <w:rsid w:val="00BC0D38"/>
    <w:rsid w:val="00BC10B5"/>
    <w:rsid w:val="00BC1C56"/>
    <w:rsid w:val="00BC20AC"/>
    <w:rsid w:val="00BC2116"/>
    <w:rsid w:val="00BC2170"/>
    <w:rsid w:val="00BC246E"/>
    <w:rsid w:val="00BC2B02"/>
    <w:rsid w:val="00BC2C3D"/>
    <w:rsid w:val="00BC34BB"/>
    <w:rsid w:val="00BC3578"/>
    <w:rsid w:val="00BC38B4"/>
    <w:rsid w:val="00BC3B66"/>
    <w:rsid w:val="00BC4116"/>
    <w:rsid w:val="00BC4841"/>
    <w:rsid w:val="00BC61D6"/>
    <w:rsid w:val="00BC7FDE"/>
    <w:rsid w:val="00BD0DCE"/>
    <w:rsid w:val="00BD1045"/>
    <w:rsid w:val="00BD18FE"/>
    <w:rsid w:val="00BD1B5A"/>
    <w:rsid w:val="00BD1F21"/>
    <w:rsid w:val="00BD20D8"/>
    <w:rsid w:val="00BD219C"/>
    <w:rsid w:val="00BD222A"/>
    <w:rsid w:val="00BD253E"/>
    <w:rsid w:val="00BD3210"/>
    <w:rsid w:val="00BD3A60"/>
    <w:rsid w:val="00BD4193"/>
    <w:rsid w:val="00BD5514"/>
    <w:rsid w:val="00BD559B"/>
    <w:rsid w:val="00BD55EB"/>
    <w:rsid w:val="00BD5DA5"/>
    <w:rsid w:val="00BD6624"/>
    <w:rsid w:val="00BD7FDD"/>
    <w:rsid w:val="00BE00A0"/>
    <w:rsid w:val="00BE165D"/>
    <w:rsid w:val="00BE1FED"/>
    <w:rsid w:val="00BE3F2C"/>
    <w:rsid w:val="00BE476F"/>
    <w:rsid w:val="00BE4DD5"/>
    <w:rsid w:val="00BE502C"/>
    <w:rsid w:val="00BE5879"/>
    <w:rsid w:val="00BE5ACC"/>
    <w:rsid w:val="00BE5FA7"/>
    <w:rsid w:val="00BE6886"/>
    <w:rsid w:val="00BE68FF"/>
    <w:rsid w:val="00BE6BD4"/>
    <w:rsid w:val="00BF000F"/>
    <w:rsid w:val="00BF0193"/>
    <w:rsid w:val="00BF02F3"/>
    <w:rsid w:val="00BF180B"/>
    <w:rsid w:val="00BF216D"/>
    <w:rsid w:val="00BF2A9F"/>
    <w:rsid w:val="00BF2E9F"/>
    <w:rsid w:val="00BF3660"/>
    <w:rsid w:val="00BF3B47"/>
    <w:rsid w:val="00BF41DD"/>
    <w:rsid w:val="00BF4E26"/>
    <w:rsid w:val="00BF519C"/>
    <w:rsid w:val="00BF5610"/>
    <w:rsid w:val="00BF60F0"/>
    <w:rsid w:val="00BF6BD8"/>
    <w:rsid w:val="00C01BBA"/>
    <w:rsid w:val="00C03131"/>
    <w:rsid w:val="00C032D9"/>
    <w:rsid w:val="00C04B79"/>
    <w:rsid w:val="00C04CA0"/>
    <w:rsid w:val="00C05670"/>
    <w:rsid w:val="00C05E2F"/>
    <w:rsid w:val="00C06326"/>
    <w:rsid w:val="00C072B1"/>
    <w:rsid w:val="00C10190"/>
    <w:rsid w:val="00C10303"/>
    <w:rsid w:val="00C106A4"/>
    <w:rsid w:val="00C109FE"/>
    <w:rsid w:val="00C10C5D"/>
    <w:rsid w:val="00C10E2A"/>
    <w:rsid w:val="00C10F5A"/>
    <w:rsid w:val="00C110C7"/>
    <w:rsid w:val="00C12022"/>
    <w:rsid w:val="00C12EDF"/>
    <w:rsid w:val="00C13918"/>
    <w:rsid w:val="00C13A1C"/>
    <w:rsid w:val="00C1481A"/>
    <w:rsid w:val="00C1511E"/>
    <w:rsid w:val="00C152EE"/>
    <w:rsid w:val="00C15E0D"/>
    <w:rsid w:val="00C177B1"/>
    <w:rsid w:val="00C17E47"/>
    <w:rsid w:val="00C2129D"/>
    <w:rsid w:val="00C21E3B"/>
    <w:rsid w:val="00C21FEC"/>
    <w:rsid w:val="00C22B4B"/>
    <w:rsid w:val="00C22BD8"/>
    <w:rsid w:val="00C23661"/>
    <w:rsid w:val="00C23B28"/>
    <w:rsid w:val="00C24E2B"/>
    <w:rsid w:val="00C25346"/>
    <w:rsid w:val="00C255B1"/>
    <w:rsid w:val="00C259C4"/>
    <w:rsid w:val="00C25AE4"/>
    <w:rsid w:val="00C25CEA"/>
    <w:rsid w:val="00C267E8"/>
    <w:rsid w:val="00C26DE2"/>
    <w:rsid w:val="00C27D46"/>
    <w:rsid w:val="00C304C9"/>
    <w:rsid w:val="00C31209"/>
    <w:rsid w:val="00C31681"/>
    <w:rsid w:val="00C3274F"/>
    <w:rsid w:val="00C32BE5"/>
    <w:rsid w:val="00C32F54"/>
    <w:rsid w:val="00C34A3D"/>
    <w:rsid w:val="00C34CB3"/>
    <w:rsid w:val="00C34CBA"/>
    <w:rsid w:val="00C34DDC"/>
    <w:rsid w:val="00C35135"/>
    <w:rsid w:val="00C35BD3"/>
    <w:rsid w:val="00C36497"/>
    <w:rsid w:val="00C365B0"/>
    <w:rsid w:val="00C36FD4"/>
    <w:rsid w:val="00C371DD"/>
    <w:rsid w:val="00C37337"/>
    <w:rsid w:val="00C401A3"/>
    <w:rsid w:val="00C40412"/>
    <w:rsid w:val="00C432A8"/>
    <w:rsid w:val="00C43BE2"/>
    <w:rsid w:val="00C44066"/>
    <w:rsid w:val="00C4476A"/>
    <w:rsid w:val="00C44DE0"/>
    <w:rsid w:val="00C45F33"/>
    <w:rsid w:val="00C45F8E"/>
    <w:rsid w:val="00C4655C"/>
    <w:rsid w:val="00C47D36"/>
    <w:rsid w:val="00C50F21"/>
    <w:rsid w:val="00C510C3"/>
    <w:rsid w:val="00C517B2"/>
    <w:rsid w:val="00C51988"/>
    <w:rsid w:val="00C52691"/>
    <w:rsid w:val="00C545FB"/>
    <w:rsid w:val="00C5673B"/>
    <w:rsid w:val="00C5687C"/>
    <w:rsid w:val="00C56C20"/>
    <w:rsid w:val="00C56F81"/>
    <w:rsid w:val="00C57556"/>
    <w:rsid w:val="00C6012D"/>
    <w:rsid w:val="00C605C3"/>
    <w:rsid w:val="00C60B31"/>
    <w:rsid w:val="00C60CAF"/>
    <w:rsid w:val="00C61BF6"/>
    <w:rsid w:val="00C62118"/>
    <w:rsid w:val="00C6254B"/>
    <w:rsid w:val="00C62AC4"/>
    <w:rsid w:val="00C62B3F"/>
    <w:rsid w:val="00C635EF"/>
    <w:rsid w:val="00C6467F"/>
    <w:rsid w:val="00C65BCC"/>
    <w:rsid w:val="00C66199"/>
    <w:rsid w:val="00C66260"/>
    <w:rsid w:val="00C672DC"/>
    <w:rsid w:val="00C67463"/>
    <w:rsid w:val="00C67F5E"/>
    <w:rsid w:val="00C70745"/>
    <w:rsid w:val="00C70C07"/>
    <w:rsid w:val="00C70C8C"/>
    <w:rsid w:val="00C71D33"/>
    <w:rsid w:val="00C72C3E"/>
    <w:rsid w:val="00C73697"/>
    <w:rsid w:val="00C74274"/>
    <w:rsid w:val="00C74BE4"/>
    <w:rsid w:val="00C74E63"/>
    <w:rsid w:val="00C75010"/>
    <w:rsid w:val="00C75BD5"/>
    <w:rsid w:val="00C75DA4"/>
    <w:rsid w:val="00C77DD2"/>
    <w:rsid w:val="00C8038A"/>
    <w:rsid w:val="00C80877"/>
    <w:rsid w:val="00C80B03"/>
    <w:rsid w:val="00C80DBD"/>
    <w:rsid w:val="00C80E9E"/>
    <w:rsid w:val="00C811DD"/>
    <w:rsid w:val="00C81215"/>
    <w:rsid w:val="00C813E8"/>
    <w:rsid w:val="00C81D62"/>
    <w:rsid w:val="00C82799"/>
    <w:rsid w:val="00C8307B"/>
    <w:rsid w:val="00C8327E"/>
    <w:rsid w:val="00C8328D"/>
    <w:rsid w:val="00C83F06"/>
    <w:rsid w:val="00C84475"/>
    <w:rsid w:val="00C84492"/>
    <w:rsid w:val="00C84A94"/>
    <w:rsid w:val="00C84FFC"/>
    <w:rsid w:val="00C8558E"/>
    <w:rsid w:val="00C85673"/>
    <w:rsid w:val="00C85E15"/>
    <w:rsid w:val="00C8698E"/>
    <w:rsid w:val="00C8716A"/>
    <w:rsid w:val="00C9154A"/>
    <w:rsid w:val="00C9174B"/>
    <w:rsid w:val="00C922A5"/>
    <w:rsid w:val="00C9251B"/>
    <w:rsid w:val="00C928DC"/>
    <w:rsid w:val="00C92908"/>
    <w:rsid w:val="00C92A91"/>
    <w:rsid w:val="00C92CDE"/>
    <w:rsid w:val="00C95845"/>
    <w:rsid w:val="00C96924"/>
    <w:rsid w:val="00C9783E"/>
    <w:rsid w:val="00CA14D8"/>
    <w:rsid w:val="00CA1F9C"/>
    <w:rsid w:val="00CA3567"/>
    <w:rsid w:val="00CA37DA"/>
    <w:rsid w:val="00CA47A2"/>
    <w:rsid w:val="00CA4D0E"/>
    <w:rsid w:val="00CA4D79"/>
    <w:rsid w:val="00CA4EC1"/>
    <w:rsid w:val="00CA4F69"/>
    <w:rsid w:val="00CA58EF"/>
    <w:rsid w:val="00CA6064"/>
    <w:rsid w:val="00CA6ECF"/>
    <w:rsid w:val="00CB112A"/>
    <w:rsid w:val="00CB149E"/>
    <w:rsid w:val="00CB2CA1"/>
    <w:rsid w:val="00CB33C8"/>
    <w:rsid w:val="00CB38A8"/>
    <w:rsid w:val="00CB3978"/>
    <w:rsid w:val="00CB3BA2"/>
    <w:rsid w:val="00CB4437"/>
    <w:rsid w:val="00CB4627"/>
    <w:rsid w:val="00CB4FD2"/>
    <w:rsid w:val="00CB6A38"/>
    <w:rsid w:val="00CB723D"/>
    <w:rsid w:val="00CB74C4"/>
    <w:rsid w:val="00CB777C"/>
    <w:rsid w:val="00CB79FB"/>
    <w:rsid w:val="00CB7D99"/>
    <w:rsid w:val="00CB7DC8"/>
    <w:rsid w:val="00CC037B"/>
    <w:rsid w:val="00CC24AB"/>
    <w:rsid w:val="00CC2F7D"/>
    <w:rsid w:val="00CC31F7"/>
    <w:rsid w:val="00CC3777"/>
    <w:rsid w:val="00CC402D"/>
    <w:rsid w:val="00CC40C4"/>
    <w:rsid w:val="00CC555C"/>
    <w:rsid w:val="00CC63F7"/>
    <w:rsid w:val="00CC7D32"/>
    <w:rsid w:val="00CC7FC1"/>
    <w:rsid w:val="00CD09DC"/>
    <w:rsid w:val="00CD1E9D"/>
    <w:rsid w:val="00CD214A"/>
    <w:rsid w:val="00CD28A9"/>
    <w:rsid w:val="00CD2F48"/>
    <w:rsid w:val="00CD44FA"/>
    <w:rsid w:val="00CD45EC"/>
    <w:rsid w:val="00CD5102"/>
    <w:rsid w:val="00CD5108"/>
    <w:rsid w:val="00CD52A6"/>
    <w:rsid w:val="00CD6478"/>
    <w:rsid w:val="00CD65E0"/>
    <w:rsid w:val="00CD66B0"/>
    <w:rsid w:val="00CD7443"/>
    <w:rsid w:val="00CD74F7"/>
    <w:rsid w:val="00CD792F"/>
    <w:rsid w:val="00CE0637"/>
    <w:rsid w:val="00CE12FF"/>
    <w:rsid w:val="00CE2D9B"/>
    <w:rsid w:val="00CE2E5E"/>
    <w:rsid w:val="00CE456E"/>
    <w:rsid w:val="00CE514A"/>
    <w:rsid w:val="00CE569E"/>
    <w:rsid w:val="00CE5AFA"/>
    <w:rsid w:val="00CE6145"/>
    <w:rsid w:val="00CE66B5"/>
    <w:rsid w:val="00CE6FBC"/>
    <w:rsid w:val="00CE77B2"/>
    <w:rsid w:val="00CF0771"/>
    <w:rsid w:val="00CF0E64"/>
    <w:rsid w:val="00CF19A0"/>
    <w:rsid w:val="00CF20FE"/>
    <w:rsid w:val="00CF2179"/>
    <w:rsid w:val="00CF25CD"/>
    <w:rsid w:val="00CF2ADF"/>
    <w:rsid w:val="00CF3FE2"/>
    <w:rsid w:val="00CF48F8"/>
    <w:rsid w:val="00CF54DA"/>
    <w:rsid w:val="00CF58EC"/>
    <w:rsid w:val="00CF5EEF"/>
    <w:rsid w:val="00CF5FD3"/>
    <w:rsid w:val="00CF64BD"/>
    <w:rsid w:val="00CF6D65"/>
    <w:rsid w:val="00CF6F9A"/>
    <w:rsid w:val="00CF7B99"/>
    <w:rsid w:val="00CF7D00"/>
    <w:rsid w:val="00D006D8"/>
    <w:rsid w:val="00D01684"/>
    <w:rsid w:val="00D02BC1"/>
    <w:rsid w:val="00D035F4"/>
    <w:rsid w:val="00D03990"/>
    <w:rsid w:val="00D0460C"/>
    <w:rsid w:val="00D049E1"/>
    <w:rsid w:val="00D04FB1"/>
    <w:rsid w:val="00D0583E"/>
    <w:rsid w:val="00D05E37"/>
    <w:rsid w:val="00D06987"/>
    <w:rsid w:val="00D06BC4"/>
    <w:rsid w:val="00D06FDE"/>
    <w:rsid w:val="00D079E4"/>
    <w:rsid w:val="00D112CD"/>
    <w:rsid w:val="00D114E0"/>
    <w:rsid w:val="00D128D8"/>
    <w:rsid w:val="00D12E27"/>
    <w:rsid w:val="00D139D1"/>
    <w:rsid w:val="00D13EAD"/>
    <w:rsid w:val="00D140FE"/>
    <w:rsid w:val="00D15242"/>
    <w:rsid w:val="00D15537"/>
    <w:rsid w:val="00D15629"/>
    <w:rsid w:val="00D157CA"/>
    <w:rsid w:val="00D16450"/>
    <w:rsid w:val="00D17C35"/>
    <w:rsid w:val="00D2024A"/>
    <w:rsid w:val="00D2024C"/>
    <w:rsid w:val="00D2088D"/>
    <w:rsid w:val="00D2093B"/>
    <w:rsid w:val="00D21415"/>
    <w:rsid w:val="00D21719"/>
    <w:rsid w:val="00D21805"/>
    <w:rsid w:val="00D223BC"/>
    <w:rsid w:val="00D22576"/>
    <w:rsid w:val="00D22914"/>
    <w:rsid w:val="00D22E6F"/>
    <w:rsid w:val="00D245D7"/>
    <w:rsid w:val="00D248D1"/>
    <w:rsid w:val="00D25190"/>
    <w:rsid w:val="00D25D4D"/>
    <w:rsid w:val="00D267EF"/>
    <w:rsid w:val="00D305CB"/>
    <w:rsid w:val="00D312EC"/>
    <w:rsid w:val="00D3321B"/>
    <w:rsid w:val="00D3475B"/>
    <w:rsid w:val="00D34D9B"/>
    <w:rsid w:val="00D34E80"/>
    <w:rsid w:val="00D351FE"/>
    <w:rsid w:val="00D355E9"/>
    <w:rsid w:val="00D3589B"/>
    <w:rsid w:val="00D36609"/>
    <w:rsid w:val="00D36F63"/>
    <w:rsid w:val="00D373AF"/>
    <w:rsid w:val="00D37856"/>
    <w:rsid w:val="00D37FD9"/>
    <w:rsid w:val="00D4100F"/>
    <w:rsid w:val="00D41B4D"/>
    <w:rsid w:val="00D42560"/>
    <w:rsid w:val="00D42694"/>
    <w:rsid w:val="00D42C4F"/>
    <w:rsid w:val="00D42F00"/>
    <w:rsid w:val="00D434DB"/>
    <w:rsid w:val="00D43A65"/>
    <w:rsid w:val="00D43F61"/>
    <w:rsid w:val="00D442FB"/>
    <w:rsid w:val="00D448CD"/>
    <w:rsid w:val="00D449A8"/>
    <w:rsid w:val="00D44D06"/>
    <w:rsid w:val="00D45152"/>
    <w:rsid w:val="00D457A7"/>
    <w:rsid w:val="00D458A5"/>
    <w:rsid w:val="00D45987"/>
    <w:rsid w:val="00D469D3"/>
    <w:rsid w:val="00D46FF2"/>
    <w:rsid w:val="00D47375"/>
    <w:rsid w:val="00D47923"/>
    <w:rsid w:val="00D47A0A"/>
    <w:rsid w:val="00D501E1"/>
    <w:rsid w:val="00D50F3D"/>
    <w:rsid w:val="00D51FB9"/>
    <w:rsid w:val="00D528AE"/>
    <w:rsid w:val="00D533FC"/>
    <w:rsid w:val="00D53E75"/>
    <w:rsid w:val="00D54E1C"/>
    <w:rsid w:val="00D55A85"/>
    <w:rsid w:val="00D5787B"/>
    <w:rsid w:val="00D61944"/>
    <w:rsid w:val="00D61AF2"/>
    <w:rsid w:val="00D61C76"/>
    <w:rsid w:val="00D627D3"/>
    <w:rsid w:val="00D630C9"/>
    <w:rsid w:val="00D6390C"/>
    <w:rsid w:val="00D644DA"/>
    <w:rsid w:val="00D645E8"/>
    <w:rsid w:val="00D650BD"/>
    <w:rsid w:val="00D65655"/>
    <w:rsid w:val="00D66C2A"/>
    <w:rsid w:val="00D67D26"/>
    <w:rsid w:val="00D70A6D"/>
    <w:rsid w:val="00D7123B"/>
    <w:rsid w:val="00D714E9"/>
    <w:rsid w:val="00D71EAD"/>
    <w:rsid w:val="00D720EF"/>
    <w:rsid w:val="00D726DE"/>
    <w:rsid w:val="00D72832"/>
    <w:rsid w:val="00D73617"/>
    <w:rsid w:val="00D74703"/>
    <w:rsid w:val="00D747C0"/>
    <w:rsid w:val="00D74DB3"/>
    <w:rsid w:val="00D74FF2"/>
    <w:rsid w:val="00D75C06"/>
    <w:rsid w:val="00D75DCE"/>
    <w:rsid w:val="00D77082"/>
    <w:rsid w:val="00D77AD8"/>
    <w:rsid w:val="00D80425"/>
    <w:rsid w:val="00D8109E"/>
    <w:rsid w:val="00D81182"/>
    <w:rsid w:val="00D828A4"/>
    <w:rsid w:val="00D83AA7"/>
    <w:rsid w:val="00D83C4B"/>
    <w:rsid w:val="00D8406E"/>
    <w:rsid w:val="00D84453"/>
    <w:rsid w:val="00D84539"/>
    <w:rsid w:val="00D8526B"/>
    <w:rsid w:val="00D85746"/>
    <w:rsid w:val="00D862BD"/>
    <w:rsid w:val="00D86386"/>
    <w:rsid w:val="00D86B68"/>
    <w:rsid w:val="00D86C22"/>
    <w:rsid w:val="00D86D6C"/>
    <w:rsid w:val="00D8709F"/>
    <w:rsid w:val="00D90735"/>
    <w:rsid w:val="00D90F36"/>
    <w:rsid w:val="00D90F60"/>
    <w:rsid w:val="00D917BD"/>
    <w:rsid w:val="00D93512"/>
    <w:rsid w:val="00D9396A"/>
    <w:rsid w:val="00D93C53"/>
    <w:rsid w:val="00D956D3"/>
    <w:rsid w:val="00D959A4"/>
    <w:rsid w:val="00D95BE6"/>
    <w:rsid w:val="00D96799"/>
    <w:rsid w:val="00D969E5"/>
    <w:rsid w:val="00D96FCE"/>
    <w:rsid w:val="00D97428"/>
    <w:rsid w:val="00D97B2B"/>
    <w:rsid w:val="00DA0939"/>
    <w:rsid w:val="00DA0E63"/>
    <w:rsid w:val="00DA1146"/>
    <w:rsid w:val="00DA17D9"/>
    <w:rsid w:val="00DA1B7E"/>
    <w:rsid w:val="00DA236A"/>
    <w:rsid w:val="00DA35C3"/>
    <w:rsid w:val="00DA4216"/>
    <w:rsid w:val="00DA4584"/>
    <w:rsid w:val="00DA4784"/>
    <w:rsid w:val="00DA5B26"/>
    <w:rsid w:val="00DA5CE4"/>
    <w:rsid w:val="00DA5CF8"/>
    <w:rsid w:val="00DA7769"/>
    <w:rsid w:val="00DA786D"/>
    <w:rsid w:val="00DA7FF5"/>
    <w:rsid w:val="00DB008D"/>
    <w:rsid w:val="00DB00B6"/>
    <w:rsid w:val="00DB02B4"/>
    <w:rsid w:val="00DB043A"/>
    <w:rsid w:val="00DB0458"/>
    <w:rsid w:val="00DB0CCF"/>
    <w:rsid w:val="00DB170F"/>
    <w:rsid w:val="00DB1F76"/>
    <w:rsid w:val="00DB29F0"/>
    <w:rsid w:val="00DB2CBE"/>
    <w:rsid w:val="00DB32AE"/>
    <w:rsid w:val="00DB3DA8"/>
    <w:rsid w:val="00DB3EC4"/>
    <w:rsid w:val="00DB455B"/>
    <w:rsid w:val="00DB4BF1"/>
    <w:rsid w:val="00DB4F0B"/>
    <w:rsid w:val="00DB5E5E"/>
    <w:rsid w:val="00DB6FC8"/>
    <w:rsid w:val="00DB72B0"/>
    <w:rsid w:val="00DB7897"/>
    <w:rsid w:val="00DC166C"/>
    <w:rsid w:val="00DC20EE"/>
    <w:rsid w:val="00DC21B4"/>
    <w:rsid w:val="00DC2CAA"/>
    <w:rsid w:val="00DC31A5"/>
    <w:rsid w:val="00DC5786"/>
    <w:rsid w:val="00DC5A74"/>
    <w:rsid w:val="00DC5E6B"/>
    <w:rsid w:val="00DC6694"/>
    <w:rsid w:val="00DC66E0"/>
    <w:rsid w:val="00DC7EFA"/>
    <w:rsid w:val="00DD19B7"/>
    <w:rsid w:val="00DD2D2B"/>
    <w:rsid w:val="00DD3783"/>
    <w:rsid w:val="00DD3C07"/>
    <w:rsid w:val="00DD3C81"/>
    <w:rsid w:val="00DD424D"/>
    <w:rsid w:val="00DD48C0"/>
    <w:rsid w:val="00DD4ABD"/>
    <w:rsid w:val="00DD5DFC"/>
    <w:rsid w:val="00DD6284"/>
    <w:rsid w:val="00DD6972"/>
    <w:rsid w:val="00DD6C95"/>
    <w:rsid w:val="00DD7054"/>
    <w:rsid w:val="00DE03AC"/>
    <w:rsid w:val="00DE0F47"/>
    <w:rsid w:val="00DE189E"/>
    <w:rsid w:val="00DE2D7E"/>
    <w:rsid w:val="00DE2D83"/>
    <w:rsid w:val="00DE3030"/>
    <w:rsid w:val="00DE3423"/>
    <w:rsid w:val="00DE3B52"/>
    <w:rsid w:val="00DE3E20"/>
    <w:rsid w:val="00DE44E7"/>
    <w:rsid w:val="00DE4557"/>
    <w:rsid w:val="00DE4A49"/>
    <w:rsid w:val="00DE52B2"/>
    <w:rsid w:val="00DE592E"/>
    <w:rsid w:val="00DE5D88"/>
    <w:rsid w:val="00DE6396"/>
    <w:rsid w:val="00DE64E7"/>
    <w:rsid w:val="00DE6536"/>
    <w:rsid w:val="00DE6568"/>
    <w:rsid w:val="00DE71EC"/>
    <w:rsid w:val="00DE77B7"/>
    <w:rsid w:val="00DE7EDE"/>
    <w:rsid w:val="00DF0D77"/>
    <w:rsid w:val="00DF2163"/>
    <w:rsid w:val="00DF254F"/>
    <w:rsid w:val="00DF2DF5"/>
    <w:rsid w:val="00DF37E2"/>
    <w:rsid w:val="00DF3FC0"/>
    <w:rsid w:val="00DF49BC"/>
    <w:rsid w:val="00DF511A"/>
    <w:rsid w:val="00DF5E3D"/>
    <w:rsid w:val="00DF7052"/>
    <w:rsid w:val="00E02640"/>
    <w:rsid w:val="00E0365A"/>
    <w:rsid w:val="00E03948"/>
    <w:rsid w:val="00E0418B"/>
    <w:rsid w:val="00E04E5E"/>
    <w:rsid w:val="00E05179"/>
    <w:rsid w:val="00E05295"/>
    <w:rsid w:val="00E06346"/>
    <w:rsid w:val="00E06B00"/>
    <w:rsid w:val="00E06C59"/>
    <w:rsid w:val="00E06FE6"/>
    <w:rsid w:val="00E07098"/>
    <w:rsid w:val="00E100A7"/>
    <w:rsid w:val="00E10A17"/>
    <w:rsid w:val="00E10C60"/>
    <w:rsid w:val="00E10EB8"/>
    <w:rsid w:val="00E113DB"/>
    <w:rsid w:val="00E11BB4"/>
    <w:rsid w:val="00E12A23"/>
    <w:rsid w:val="00E130A3"/>
    <w:rsid w:val="00E13293"/>
    <w:rsid w:val="00E1398B"/>
    <w:rsid w:val="00E13ADE"/>
    <w:rsid w:val="00E13C1A"/>
    <w:rsid w:val="00E16666"/>
    <w:rsid w:val="00E16743"/>
    <w:rsid w:val="00E16D0C"/>
    <w:rsid w:val="00E20091"/>
    <w:rsid w:val="00E207E3"/>
    <w:rsid w:val="00E21056"/>
    <w:rsid w:val="00E21A84"/>
    <w:rsid w:val="00E221DA"/>
    <w:rsid w:val="00E22306"/>
    <w:rsid w:val="00E2240A"/>
    <w:rsid w:val="00E2262E"/>
    <w:rsid w:val="00E22D85"/>
    <w:rsid w:val="00E235C0"/>
    <w:rsid w:val="00E23DE6"/>
    <w:rsid w:val="00E23EF9"/>
    <w:rsid w:val="00E23FA5"/>
    <w:rsid w:val="00E25772"/>
    <w:rsid w:val="00E2601A"/>
    <w:rsid w:val="00E26D3C"/>
    <w:rsid w:val="00E272E3"/>
    <w:rsid w:val="00E2791D"/>
    <w:rsid w:val="00E279BC"/>
    <w:rsid w:val="00E27FE7"/>
    <w:rsid w:val="00E309A4"/>
    <w:rsid w:val="00E313D2"/>
    <w:rsid w:val="00E3146F"/>
    <w:rsid w:val="00E31E37"/>
    <w:rsid w:val="00E32C2A"/>
    <w:rsid w:val="00E32D52"/>
    <w:rsid w:val="00E341F9"/>
    <w:rsid w:val="00E34A43"/>
    <w:rsid w:val="00E35702"/>
    <w:rsid w:val="00E35D0A"/>
    <w:rsid w:val="00E35D5C"/>
    <w:rsid w:val="00E37BCB"/>
    <w:rsid w:val="00E37E8E"/>
    <w:rsid w:val="00E402AD"/>
    <w:rsid w:val="00E41157"/>
    <w:rsid w:val="00E41205"/>
    <w:rsid w:val="00E41953"/>
    <w:rsid w:val="00E43DD5"/>
    <w:rsid w:val="00E440F5"/>
    <w:rsid w:val="00E45858"/>
    <w:rsid w:val="00E46899"/>
    <w:rsid w:val="00E474F9"/>
    <w:rsid w:val="00E506E3"/>
    <w:rsid w:val="00E50815"/>
    <w:rsid w:val="00E5153D"/>
    <w:rsid w:val="00E51F75"/>
    <w:rsid w:val="00E52A43"/>
    <w:rsid w:val="00E52B7F"/>
    <w:rsid w:val="00E531D2"/>
    <w:rsid w:val="00E53BE3"/>
    <w:rsid w:val="00E5426B"/>
    <w:rsid w:val="00E549AB"/>
    <w:rsid w:val="00E5547A"/>
    <w:rsid w:val="00E56432"/>
    <w:rsid w:val="00E57015"/>
    <w:rsid w:val="00E57933"/>
    <w:rsid w:val="00E606F7"/>
    <w:rsid w:val="00E617DA"/>
    <w:rsid w:val="00E6378A"/>
    <w:rsid w:val="00E63D36"/>
    <w:rsid w:val="00E659C5"/>
    <w:rsid w:val="00E65F2F"/>
    <w:rsid w:val="00E66D8B"/>
    <w:rsid w:val="00E66EFD"/>
    <w:rsid w:val="00E67E0E"/>
    <w:rsid w:val="00E707D2"/>
    <w:rsid w:val="00E7105D"/>
    <w:rsid w:val="00E711CB"/>
    <w:rsid w:val="00E7143C"/>
    <w:rsid w:val="00E71B95"/>
    <w:rsid w:val="00E71BAE"/>
    <w:rsid w:val="00E72A99"/>
    <w:rsid w:val="00E72AFD"/>
    <w:rsid w:val="00E72C76"/>
    <w:rsid w:val="00E73DE7"/>
    <w:rsid w:val="00E74BD1"/>
    <w:rsid w:val="00E754D2"/>
    <w:rsid w:val="00E7678C"/>
    <w:rsid w:val="00E7690B"/>
    <w:rsid w:val="00E76BE4"/>
    <w:rsid w:val="00E76E1A"/>
    <w:rsid w:val="00E77593"/>
    <w:rsid w:val="00E80619"/>
    <w:rsid w:val="00E81775"/>
    <w:rsid w:val="00E819F7"/>
    <w:rsid w:val="00E81A1B"/>
    <w:rsid w:val="00E82AE2"/>
    <w:rsid w:val="00E83DB0"/>
    <w:rsid w:val="00E848A5"/>
    <w:rsid w:val="00E8503E"/>
    <w:rsid w:val="00E85298"/>
    <w:rsid w:val="00E85518"/>
    <w:rsid w:val="00E86436"/>
    <w:rsid w:val="00E8656E"/>
    <w:rsid w:val="00E86627"/>
    <w:rsid w:val="00E866CE"/>
    <w:rsid w:val="00E869B3"/>
    <w:rsid w:val="00E86E97"/>
    <w:rsid w:val="00E87EC5"/>
    <w:rsid w:val="00E90668"/>
    <w:rsid w:val="00E90EFD"/>
    <w:rsid w:val="00E9111A"/>
    <w:rsid w:val="00E915F4"/>
    <w:rsid w:val="00E93AF9"/>
    <w:rsid w:val="00E9429B"/>
    <w:rsid w:val="00E949DC"/>
    <w:rsid w:val="00E9524F"/>
    <w:rsid w:val="00E95CD9"/>
    <w:rsid w:val="00E96A3D"/>
    <w:rsid w:val="00E96C3A"/>
    <w:rsid w:val="00E97341"/>
    <w:rsid w:val="00EA0A4C"/>
    <w:rsid w:val="00EA0A7D"/>
    <w:rsid w:val="00EA0C3E"/>
    <w:rsid w:val="00EA0EDF"/>
    <w:rsid w:val="00EA10E3"/>
    <w:rsid w:val="00EA14D0"/>
    <w:rsid w:val="00EA1FA8"/>
    <w:rsid w:val="00EA1FBC"/>
    <w:rsid w:val="00EA291C"/>
    <w:rsid w:val="00EA2AB2"/>
    <w:rsid w:val="00EA2C66"/>
    <w:rsid w:val="00EA2D14"/>
    <w:rsid w:val="00EA41BC"/>
    <w:rsid w:val="00EA4B62"/>
    <w:rsid w:val="00EA4EE1"/>
    <w:rsid w:val="00EA51AF"/>
    <w:rsid w:val="00EA5A80"/>
    <w:rsid w:val="00EA5B00"/>
    <w:rsid w:val="00EA5F2C"/>
    <w:rsid w:val="00EA62B7"/>
    <w:rsid w:val="00EA727F"/>
    <w:rsid w:val="00EA7527"/>
    <w:rsid w:val="00EB00AA"/>
    <w:rsid w:val="00EB072A"/>
    <w:rsid w:val="00EB17C5"/>
    <w:rsid w:val="00EB232F"/>
    <w:rsid w:val="00EB311B"/>
    <w:rsid w:val="00EB55E1"/>
    <w:rsid w:val="00EB560B"/>
    <w:rsid w:val="00EB5FE3"/>
    <w:rsid w:val="00EB61E4"/>
    <w:rsid w:val="00EB61FB"/>
    <w:rsid w:val="00EC10A3"/>
    <w:rsid w:val="00EC13D8"/>
    <w:rsid w:val="00EC1518"/>
    <w:rsid w:val="00EC1D26"/>
    <w:rsid w:val="00EC1F4D"/>
    <w:rsid w:val="00EC21DF"/>
    <w:rsid w:val="00EC2D83"/>
    <w:rsid w:val="00EC3138"/>
    <w:rsid w:val="00EC318C"/>
    <w:rsid w:val="00EC31E0"/>
    <w:rsid w:val="00EC468E"/>
    <w:rsid w:val="00EC4DD6"/>
    <w:rsid w:val="00EC4F13"/>
    <w:rsid w:val="00EC4F96"/>
    <w:rsid w:val="00EC553F"/>
    <w:rsid w:val="00EC7627"/>
    <w:rsid w:val="00EC784B"/>
    <w:rsid w:val="00ED03AF"/>
    <w:rsid w:val="00ED0D8D"/>
    <w:rsid w:val="00ED3158"/>
    <w:rsid w:val="00ED3764"/>
    <w:rsid w:val="00ED4870"/>
    <w:rsid w:val="00ED6A9C"/>
    <w:rsid w:val="00ED764C"/>
    <w:rsid w:val="00EE1812"/>
    <w:rsid w:val="00EE2938"/>
    <w:rsid w:val="00EE4370"/>
    <w:rsid w:val="00EE44C9"/>
    <w:rsid w:val="00EE5A3B"/>
    <w:rsid w:val="00EE62DF"/>
    <w:rsid w:val="00EE6FA8"/>
    <w:rsid w:val="00EE71FD"/>
    <w:rsid w:val="00EE7DF0"/>
    <w:rsid w:val="00EF0370"/>
    <w:rsid w:val="00EF0FEB"/>
    <w:rsid w:val="00EF13D0"/>
    <w:rsid w:val="00EF1D0B"/>
    <w:rsid w:val="00EF266E"/>
    <w:rsid w:val="00EF342B"/>
    <w:rsid w:val="00EF3C7C"/>
    <w:rsid w:val="00EF4475"/>
    <w:rsid w:val="00EF5A05"/>
    <w:rsid w:val="00EF630C"/>
    <w:rsid w:val="00EF7008"/>
    <w:rsid w:val="00F00F2E"/>
    <w:rsid w:val="00F00F95"/>
    <w:rsid w:val="00F015C1"/>
    <w:rsid w:val="00F0188A"/>
    <w:rsid w:val="00F021A6"/>
    <w:rsid w:val="00F025B5"/>
    <w:rsid w:val="00F039ED"/>
    <w:rsid w:val="00F0427C"/>
    <w:rsid w:val="00F04AA9"/>
    <w:rsid w:val="00F07528"/>
    <w:rsid w:val="00F109E1"/>
    <w:rsid w:val="00F10C85"/>
    <w:rsid w:val="00F10DF8"/>
    <w:rsid w:val="00F11B3B"/>
    <w:rsid w:val="00F12BA6"/>
    <w:rsid w:val="00F131F8"/>
    <w:rsid w:val="00F149AC"/>
    <w:rsid w:val="00F14A83"/>
    <w:rsid w:val="00F14C65"/>
    <w:rsid w:val="00F14E05"/>
    <w:rsid w:val="00F150E2"/>
    <w:rsid w:val="00F1558B"/>
    <w:rsid w:val="00F15C3A"/>
    <w:rsid w:val="00F15D1F"/>
    <w:rsid w:val="00F20B94"/>
    <w:rsid w:val="00F21055"/>
    <w:rsid w:val="00F211AA"/>
    <w:rsid w:val="00F216A6"/>
    <w:rsid w:val="00F21A03"/>
    <w:rsid w:val="00F227D6"/>
    <w:rsid w:val="00F23244"/>
    <w:rsid w:val="00F24284"/>
    <w:rsid w:val="00F246D1"/>
    <w:rsid w:val="00F24D21"/>
    <w:rsid w:val="00F2549F"/>
    <w:rsid w:val="00F2552B"/>
    <w:rsid w:val="00F2556B"/>
    <w:rsid w:val="00F258DB"/>
    <w:rsid w:val="00F25EF2"/>
    <w:rsid w:val="00F26E1C"/>
    <w:rsid w:val="00F26E94"/>
    <w:rsid w:val="00F27BD0"/>
    <w:rsid w:val="00F3003E"/>
    <w:rsid w:val="00F30286"/>
    <w:rsid w:val="00F31F93"/>
    <w:rsid w:val="00F32171"/>
    <w:rsid w:val="00F32BFA"/>
    <w:rsid w:val="00F3360A"/>
    <w:rsid w:val="00F345E4"/>
    <w:rsid w:val="00F34DC8"/>
    <w:rsid w:val="00F357E7"/>
    <w:rsid w:val="00F359B5"/>
    <w:rsid w:val="00F35F4E"/>
    <w:rsid w:val="00F364DA"/>
    <w:rsid w:val="00F36FA1"/>
    <w:rsid w:val="00F405CB"/>
    <w:rsid w:val="00F41781"/>
    <w:rsid w:val="00F41A4E"/>
    <w:rsid w:val="00F43FCA"/>
    <w:rsid w:val="00F4487B"/>
    <w:rsid w:val="00F44A03"/>
    <w:rsid w:val="00F44B08"/>
    <w:rsid w:val="00F44B73"/>
    <w:rsid w:val="00F4591A"/>
    <w:rsid w:val="00F46353"/>
    <w:rsid w:val="00F46A5C"/>
    <w:rsid w:val="00F4724A"/>
    <w:rsid w:val="00F477A8"/>
    <w:rsid w:val="00F477D4"/>
    <w:rsid w:val="00F5024E"/>
    <w:rsid w:val="00F5348A"/>
    <w:rsid w:val="00F53687"/>
    <w:rsid w:val="00F53E5C"/>
    <w:rsid w:val="00F54140"/>
    <w:rsid w:val="00F54581"/>
    <w:rsid w:val="00F56124"/>
    <w:rsid w:val="00F56E99"/>
    <w:rsid w:val="00F572F5"/>
    <w:rsid w:val="00F57ED9"/>
    <w:rsid w:val="00F600BE"/>
    <w:rsid w:val="00F60825"/>
    <w:rsid w:val="00F609F6"/>
    <w:rsid w:val="00F60B47"/>
    <w:rsid w:val="00F61282"/>
    <w:rsid w:val="00F61F49"/>
    <w:rsid w:val="00F622AE"/>
    <w:rsid w:val="00F63F4F"/>
    <w:rsid w:val="00F64F3F"/>
    <w:rsid w:val="00F6508E"/>
    <w:rsid w:val="00F659B0"/>
    <w:rsid w:val="00F65FA1"/>
    <w:rsid w:val="00F66347"/>
    <w:rsid w:val="00F66553"/>
    <w:rsid w:val="00F67980"/>
    <w:rsid w:val="00F67B69"/>
    <w:rsid w:val="00F67EA0"/>
    <w:rsid w:val="00F713CE"/>
    <w:rsid w:val="00F71508"/>
    <w:rsid w:val="00F71E0E"/>
    <w:rsid w:val="00F71EFE"/>
    <w:rsid w:val="00F72EEC"/>
    <w:rsid w:val="00F744BE"/>
    <w:rsid w:val="00F74578"/>
    <w:rsid w:val="00F753E9"/>
    <w:rsid w:val="00F763D0"/>
    <w:rsid w:val="00F76AF0"/>
    <w:rsid w:val="00F76E57"/>
    <w:rsid w:val="00F775A9"/>
    <w:rsid w:val="00F80140"/>
    <w:rsid w:val="00F80358"/>
    <w:rsid w:val="00F803CE"/>
    <w:rsid w:val="00F80588"/>
    <w:rsid w:val="00F8087C"/>
    <w:rsid w:val="00F809A2"/>
    <w:rsid w:val="00F8128B"/>
    <w:rsid w:val="00F82244"/>
    <w:rsid w:val="00F82343"/>
    <w:rsid w:val="00F82865"/>
    <w:rsid w:val="00F8383B"/>
    <w:rsid w:val="00F83D7E"/>
    <w:rsid w:val="00F83E6B"/>
    <w:rsid w:val="00F83FF8"/>
    <w:rsid w:val="00F8571E"/>
    <w:rsid w:val="00F86734"/>
    <w:rsid w:val="00F86D1F"/>
    <w:rsid w:val="00F86DAD"/>
    <w:rsid w:val="00F87240"/>
    <w:rsid w:val="00F90559"/>
    <w:rsid w:val="00F9155E"/>
    <w:rsid w:val="00F9284D"/>
    <w:rsid w:val="00F92F16"/>
    <w:rsid w:val="00F93EB2"/>
    <w:rsid w:val="00F955A7"/>
    <w:rsid w:val="00FA01DB"/>
    <w:rsid w:val="00FA0565"/>
    <w:rsid w:val="00FA0ACF"/>
    <w:rsid w:val="00FA1D10"/>
    <w:rsid w:val="00FA1FE2"/>
    <w:rsid w:val="00FA3C4F"/>
    <w:rsid w:val="00FA3DD7"/>
    <w:rsid w:val="00FA4060"/>
    <w:rsid w:val="00FA46ED"/>
    <w:rsid w:val="00FA4DC1"/>
    <w:rsid w:val="00FA5766"/>
    <w:rsid w:val="00FA58D4"/>
    <w:rsid w:val="00FA5B04"/>
    <w:rsid w:val="00FA5B05"/>
    <w:rsid w:val="00FA63BF"/>
    <w:rsid w:val="00FA6D98"/>
    <w:rsid w:val="00FA768A"/>
    <w:rsid w:val="00FA7B8F"/>
    <w:rsid w:val="00FA7EB3"/>
    <w:rsid w:val="00FB102C"/>
    <w:rsid w:val="00FB2247"/>
    <w:rsid w:val="00FB23BB"/>
    <w:rsid w:val="00FB2E95"/>
    <w:rsid w:val="00FB30C5"/>
    <w:rsid w:val="00FB30C8"/>
    <w:rsid w:val="00FB447A"/>
    <w:rsid w:val="00FB575B"/>
    <w:rsid w:val="00FB588E"/>
    <w:rsid w:val="00FB6029"/>
    <w:rsid w:val="00FC0143"/>
    <w:rsid w:val="00FC09A9"/>
    <w:rsid w:val="00FC0CAF"/>
    <w:rsid w:val="00FC0E3E"/>
    <w:rsid w:val="00FC15B1"/>
    <w:rsid w:val="00FC2057"/>
    <w:rsid w:val="00FC2A84"/>
    <w:rsid w:val="00FC4EED"/>
    <w:rsid w:val="00FC5553"/>
    <w:rsid w:val="00FC57CC"/>
    <w:rsid w:val="00FC5A4B"/>
    <w:rsid w:val="00FC5EEB"/>
    <w:rsid w:val="00FC6AC3"/>
    <w:rsid w:val="00FC71C7"/>
    <w:rsid w:val="00FD09B5"/>
    <w:rsid w:val="00FD22B1"/>
    <w:rsid w:val="00FD2B86"/>
    <w:rsid w:val="00FD2E91"/>
    <w:rsid w:val="00FD2FA4"/>
    <w:rsid w:val="00FD34CD"/>
    <w:rsid w:val="00FD390B"/>
    <w:rsid w:val="00FD3A8F"/>
    <w:rsid w:val="00FD3CD5"/>
    <w:rsid w:val="00FD407C"/>
    <w:rsid w:val="00FD4484"/>
    <w:rsid w:val="00FD4988"/>
    <w:rsid w:val="00FD5151"/>
    <w:rsid w:val="00FD5A6C"/>
    <w:rsid w:val="00FD637C"/>
    <w:rsid w:val="00FD6F4D"/>
    <w:rsid w:val="00FD7032"/>
    <w:rsid w:val="00FD7376"/>
    <w:rsid w:val="00FD7AB7"/>
    <w:rsid w:val="00FD7BB3"/>
    <w:rsid w:val="00FE06D5"/>
    <w:rsid w:val="00FE0A0F"/>
    <w:rsid w:val="00FE0ED0"/>
    <w:rsid w:val="00FE12DC"/>
    <w:rsid w:val="00FE1726"/>
    <w:rsid w:val="00FE17F7"/>
    <w:rsid w:val="00FE1AA4"/>
    <w:rsid w:val="00FE2044"/>
    <w:rsid w:val="00FE23A5"/>
    <w:rsid w:val="00FE31FB"/>
    <w:rsid w:val="00FE3ADA"/>
    <w:rsid w:val="00FE40BB"/>
    <w:rsid w:val="00FE4141"/>
    <w:rsid w:val="00FE4ECA"/>
    <w:rsid w:val="00FE5287"/>
    <w:rsid w:val="00FE5655"/>
    <w:rsid w:val="00FE5965"/>
    <w:rsid w:val="00FE6946"/>
    <w:rsid w:val="00FE6C6C"/>
    <w:rsid w:val="00FE7790"/>
    <w:rsid w:val="00FE7C62"/>
    <w:rsid w:val="00FE7DA4"/>
    <w:rsid w:val="00FF03A2"/>
    <w:rsid w:val="00FF0A47"/>
    <w:rsid w:val="00FF1246"/>
    <w:rsid w:val="00FF16E0"/>
    <w:rsid w:val="00FF189F"/>
    <w:rsid w:val="00FF1D28"/>
    <w:rsid w:val="00FF25EF"/>
    <w:rsid w:val="00FF2EA5"/>
    <w:rsid w:val="00FF2F6F"/>
    <w:rsid w:val="00FF384D"/>
    <w:rsid w:val="00FF3C62"/>
    <w:rsid w:val="00FF3E6A"/>
    <w:rsid w:val="00FF47E9"/>
    <w:rsid w:val="00FF5071"/>
    <w:rsid w:val="00FF5396"/>
    <w:rsid w:val="00FF53C3"/>
    <w:rsid w:val="00FF59E0"/>
    <w:rsid w:val="00FF68B5"/>
    <w:rsid w:val="00FF6A47"/>
    <w:rsid w:val="00FF6DD0"/>
    <w:rsid w:val="00FF7C7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144BD"/>
  <w15:chartTrackingRefBased/>
  <w15:docId w15:val="{8AFF401D-074C-4E3E-992F-A2BADCCD5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lang w:val="en-GB"/>
    </w:rPr>
  </w:style>
  <w:style w:type="paragraph" w:styleId="1">
    <w:name w:val="heading 1"/>
    <w:basedOn w:val="a"/>
    <w:next w:val="a"/>
    <w:link w:val="1Char"/>
    <w:uiPriority w:val="9"/>
    <w:qFormat/>
    <w:rsid w:val="004E1904"/>
    <w:pPr>
      <w:keepNext/>
      <w:keepLines/>
      <w:numPr>
        <w:numId w:val="1"/>
      </w:numPr>
      <w:spacing w:line="360" w:lineRule="auto"/>
      <w:outlineLvl w:val="0"/>
    </w:pPr>
    <w:rPr>
      <w:rFonts w:ascii="Times New Roman" w:hAnsi="Times New Roman"/>
      <w:b/>
      <w:bCs/>
      <w:kern w:val="44"/>
      <w:sz w:val="24"/>
      <w:szCs w:val="44"/>
    </w:rPr>
  </w:style>
  <w:style w:type="paragraph" w:styleId="2">
    <w:name w:val="heading 2"/>
    <w:basedOn w:val="a"/>
    <w:next w:val="a"/>
    <w:link w:val="2Char"/>
    <w:uiPriority w:val="9"/>
    <w:unhideWhenUsed/>
    <w:qFormat/>
    <w:rsid w:val="004E1904"/>
    <w:pPr>
      <w:keepNext/>
      <w:keepLines/>
      <w:numPr>
        <w:ilvl w:val="1"/>
        <w:numId w:val="1"/>
      </w:numPr>
      <w:spacing w:line="360" w:lineRule="auto"/>
      <w:outlineLvl w:val="1"/>
    </w:pPr>
    <w:rPr>
      <w:rFonts w:ascii="Times New Roman" w:eastAsiaTheme="majorEastAsia" w:hAnsi="Times New Roman" w:cstheme="majorBidi"/>
      <w:b/>
      <w:bCs/>
      <w:sz w:val="24"/>
      <w:szCs w:val="32"/>
    </w:rPr>
  </w:style>
  <w:style w:type="paragraph" w:styleId="3">
    <w:name w:val="heading 3"/>
    <w:basedOn w:val="a"/>
    <w:next w:val="a"/>
    <w:link w:val="3Char"/>
    <w:uiPriority w:val="9"/>
    <w:unhideWhenUsed/>
    <w:qFormat/>
    <w:rsid w:val="004E1904"/>
    <w:pPr>
      <w:keepNext/>
      <w:keepLines/>
      <w:numPr>
        <w:ilvl w:val="2"/>
        <w:numId w:val="1"/>
      </w:numPr>
      <w:spacing w:before="260" w:after="260" w:line="416" w:lineRule="auto"/>
      <w:ind w:firstLineChars="200" w:firstLine="200"/>
      <w:outlineLvl w:val="2"/>
    </w:pPr>
    <w:rPr>
      <w:rFonts w:ascii="Times New Roman" w:hAnsi="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5499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5499C"/>
    <w:rPr>
      <w:sz w:val="18"/>
      <w:szCs w:val="18"/>
    </w:rPr>
  </w:style>
  <w:style w:type="paragraph" w:styleId="a4">
    <w:name w:val="footer"/>
    <w:basedOn w:val="a"/>
    <w:link w:val="Char0"/>
    <w:uiPriority w:val="99"/>
    <w:unhideWhenUsed/>
    <w:rsid w:val="0045499C"/>
    <w:pPr>
      <w:tabs>
        <w:tab w:val="center" w:pos="4153"/>
        <w:tab w:val="right" w:pos="8306"/>
      </w:tabs>
      <w:snapToGrid w:val="0"/>
      <w:jc w:val="left"/>
    </w:pPr>
    <w:rPr>
      <w:sz w:val="18"/>
      <w:szCs w:val="18"/>
    </w:rPr>
  </w:style>
  <w:style w:type="character" w:customStyle="1" w:styleId="Char0">
    <w:name w:val="页脚 Char"/>
    <w:basedOn w:val="a0"/>
    <w:link w:val="a4"/>
    <w:uiPriority w:val="99"/>
    <w:rsid w:val="0045499C"/>
    <w:rPr>
      <w:sz w:val="18"/>
      <w:szCs w:val="18"/>
    </w:rPr>
  </w:style>
  <w:style w:type="character" w:customStyle="1" w:styleId="1Char">
    <w:name w:val="标题 1 Char"/>
    <w:basedOn w:val="a0"/>
    <w:link w:val="1"/>
    <w:uiPriority w:val="9"/>
    <w:rsid w:val="004E1904"/>
    <w:rPr>
      <w:rFonts w:ascii="Times New Roman" w:hAnsi="Times New Roman"/>
      <w:b/>
      <w:bCs/>
      <w:kern w:val="44"/>
      <w:sz w:val="24"/>
      <w:szCs w:val="44"/>
    </w:rPr>
  </w:style>
  <w:style w:type="character" w:customStyle="1" w:styleId="2Char">
    <w:name w:val="标题 2 Char"/>
    <w:basedOn w:val="a0"/>
    <w:link w:val="2"/>
    <w:uiPriority w:val="9"/>
    <w:rsid w:val="004E1904"/>
    <w:rPr>
      <w:rFonts w:ascii="Times New Roman" w:eastAsiaTheme="majorEastAsia" w:hAnsi="Times New Roman" w:cstheme="majorBidi"/>
      <w:b/>
      <w:bCs/>
      <w:sz w:val="24"/>
      <w:szCs w:val="32"/>
    </w:rPr>
  </w:style>
  <w:style w:type="character" w:customStyle="1" w:styleId="3Char">
    <w:name w:val="标题 3 Char"/>
    <w:basedOn w:val="a0"/>
    <w:link w:val="3"/>
    <w:uiPriority w:val="9"/>
    <w:rsid w:val="004E1904"/>
    <w:rPr>
      <w:rFonts w:ascii="Times New Roman" w:hAnsi="Times New Roman"/>
      <w:b/>
      <w:bCs/>
      <w:sz w:val="32"/>
      <w:szCs w:val="32"/>
    </w:rPr>
  </w:style>
  <w:style w:type="paragraph" w:styleId="a5">
    <w:name w:val="Title"/>
    <w:basedOn w:val="a"/>
    <w:next w:val="a"/>
    <w:link w:val="Char1"/>
    <w:uiPriority w:val="10"/>
    <w:qFormat/>
    <w:rsid w:val="00913696"/>
    <w:pPr>
      <w:spacing w:line="360" w:lineRule="auto"/>
      <w:jc w:val="center"/>
      <w:outlineLvl w:val="0"/>
    </w:pPr>
    <w:rPr>
      <w:rFonts w:ascii="Times New Roman" w:eastAsia="宋体" w:hAnsi="Times New Roman" w:cstheme="majorBidi"/>
      <w:b/>
      <w:bCs/>
      <w:sz w:val="32"/>
      <w:szCs w:val="32"/>
    </w:rPr>
  </w:style>
  <w:style w:type="character" w:customStyle="1" w:styleId="Char1">
    <w:name w:val="标题 Char"/>
    <w:basedOn w:val="a0"/>
    <w:link w:val="a5"/>
    <w:uiPriority w:val="10"/>
    <w:rsid w:val="00913696"/>
    <w:rPr>
      <w:rFonts w:ascii="Times New Roman" w:eastAsia="宋体" w:hAnsi="Times New Roman" w:cstheme="majorBidi"/>
      <w:b/>
      <w:bCs/>
      <w:sz w:val="32"/>
      <w:szCs w:val="32"/>
    </w:rPr>
  </w:style>
  <w:style w:type="paragraph" w:styleId="a6">
    <w:name w:val="List Paragraph"/>
    <w:basedOn w:val="a"/>
    <w:uiPriority w:val="34"/>
    <w:qFormat/>
    <w:rsid w:val="008225B4"/>
    <w:pPr>
      <w:spacing w:line="360" w:lineRule="auto"/>
      <w:ind w:firstLineChars="200" w:firstLine="420"/>
    </w:pPr>
    <w:rPr>
      <w:rFonts w:ascii="Times New Roman" w:hAnsi="Times New Roman"/>
    </w:rPr>
  </w:style>
  <w:style w:type="paragraph" w:styleId="a7">
    <w:name w:val="Balloon Text"/>
    <w:basedOn w:val="a"/>
    <w:link w:val="Char2"/>
    <w:uiPriority w:val="99"/>
    <w:semiHidden/>
    <w:unhideWhenUsed/>
    <w:rsid w:val="004548E9"/>
    <w:rPr>
      <w:sz w:val="18"/>
      <w:szCs w:val="18"/>
    </w:rPr>
  </w:style>
  <w:style w:type="character" w:customStyle="1" w:styleId="Char2">
    <w:name w:val="批注框文本 Char"/>
    <w:basedOn w:val="a0"/>
    <w:link w:val="a7"/>
    <w:uiPriority w:val="99"/>
    <w:semiHidden/>
    <w:rsid w:val="004548E9"/>
    <w:rPr>
      <w:sz w:val="18"/>
      <w:szCs w:val="18"/>
    </w:rPr>
  </w:style>
  <w:style w:type="character" w:customStyle="1" w:styleId="MTEquationSection">
    <w:name w:val="MTEquationSection"/>
    <w:basedOn w:val="a0"/>
    <w:rsid w:val="00DF5E3D"/>
    <w:rPr>
      <w:rFonts w:cs="Times New Roman"/>
      <w:vanish/>
      <w:color w:val="FF0000"/>
    </w:rPr>
  </w:style>
  <w:style w:type="paragraph" w:customStyle="1" w:styleId="MTDisplayEquation">
    <w:name w:val="MTDisplayEquation"/>
    <w:basedOn w:val="a"/>
    <w:next w:val="a"/>
    <w:link w:val="MTDisplayEquationChar"/>
    <w:qFormat/>
    <w:rsid w:val="00DF5E3D"/>
    <w:pPr>
      <w:tabs>
        <w:tab w:val="center" w:pos="4160"/>
        <w:tab w:val="right" w:pos="8300"/>
      </w:tabs>
      <w:spacing w:line="360" w:lineRule="auto"/>
    </w:pPr>
    <w:rPr>
      <w:rFonts w:ascii="Times New Roman" w:hAnsi="Times New Roman" w:cs="Times New Roman"/>
      <w:sz w:val="24"/>
    </w:rPr>
  </w:style>
  <w:style w:type="character" w:customStyle="1" w:styleId="MTDisplayEquationChar">
    <w:name w:val="MTDisplayEquation Char"/>
    <w:basedOn w:val="a0"/>
    <w:link w:val="MTDisplayEquation"/>
    <w:qFormat/>
    <w:rsid w:val="00DF5E3D"/>
    <w:rPr>
      <w:rFonts w:ascii="Times New Roman" w:hAnsi="Times New Roman" w:cs="Times New Roman"/>
      <w:sz w:val="24"/>
    </w:rPr>
  </w:style>
  <w:style w:type="table" w:styleId="a8">
    <w:name w:val="Table Grid"/>
    <w:basedOn w:val="a1"/>
    <w:uiPriority w:val="59"/>
    <w:qFormat/>
    <w:rsid w:val="00D140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BF5610"/>
    <w:rPr>
      <w:color w:val="0563C1" w:themeColor="hyperlink"/>
      <w:u w:val="single"/>
    </w:rPr>
  </w:style>
  <w:style w:type="character" w:styleId="aa">
    <w:name w:val="annotation reference"/>
    <w:basedOn w:val="a0"/>
    <w:uiPriority w:val="99"/>
    <w:rsid w:val="000F3DF7"/>
    <w:rPr>
      <w:sz w:val="16"/>
      <w:szCs w:val="16"/>
    </w:rPr>
  </w:style>
  <w:style w:type="paragraph" w:styleId="ab">
    <w:name w:val="annotation text"/>
    <w:basedOn w:val="a"/>
    <w:link w:val="Char3"/>
    <w:uiPriority w:val="99"/>
    <w:semiHidden/>
    <w:unhideWhenUsed/>
    <w:rPr>
      <w:sz w:val="20"/>
      <w:szCs w:val="20"/>
    </w:rPr>
  </w:style>
  <w:style w:type="character" w:customStyle="1" w:styleId="Char3">
    <w:name w:val="批注文字 Char"/>
    <w:basedOn w:val="a0"/>
    <w:link w:val="ab"/>
    <w:uiPriority w:val="99"/>
    <w:semiHidden/>
    <w:rPr>
      <w:sz w:val="20"/>
      <w:szCs w:val="20"/>
      <w:lang w:val="en-GB"/>
    </w:rPr>
  </w:style>
  <w:style w:type="paragraph" w:styleId="ac">
    <w:name w:val="annotation subject"/>
    <w:basedOn w:val="ab"/>
    <w:next w:val="ab"/>
    <w:link w:val="Char4"/>
    <w:uiPriority w:val="99"/>
    <w:semiHidden/>
    <w:unhideWhenUsed/>
    <w:rsid w:val="00D37FD9"/>
    <w:rPr>
      <w:b/>
      <w:bCs/>
    </w:rPr>
  </w:style>
  <w:style w:type="character" w:customStyle="1" w:styleId="Char4">
    <w:name w:val="批注主题 Char"/>
    <w:basedOn w:val="Char3"/>
    <w:link w:val="ac"/>
    <w:uiPriority w:val="99"/>
    <w:semiHidden/>
    <w:rsid w:val="00D37FD9"/>
    <w:rPr>
      <w:b/>
      <w:bCs/>
      <w:sz w:val="20"/>
      <w:szCs w:val="20"/>
      <w:lang w:val="en-GB"/>
    </w:rPr>
  </w:style>
  <w:style w:type="paragraph" w:styleId="ad">
    <w:name w:val="Normal (Web)"/>
    <w:basedOn w:val="a"/>
    <w:uiPriority w:val="99"/>
    <w:semiHidden/>
    <w:unhideWhenUsed/>
    <w:rsid w:val="00D37FD9"/>
    <w:pPr>
      <w:widowControl/>
      <w:spacing w:before="100" w:beforeAutospacing="1" w:after="100" w:afterAutospacing="1"/>
      <w:jc w:val="left"/>
    </w:pPr>
    <w:rPr>
      <w:rFonts w:ascii="Times New Roman" w:eastAsia="Times New Roman" w:hAnsi="Times New Roman" w:cs="Times New Roman"/>
      <w:kern w:val="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96797">
      <w:bodyDiv w:val="1"/>
      <w:marLeft w:val="0"/>
      <w:marRight w:val="0"/>
      <w:marTop w:val="0"/>
      <w:marBottom w:val="0"/>
      <w:divBdr>
        <w:top w:val="none" w:sz="0" w:space="0" w:color="auto"/>
        <w:left w:val="none" w:sz="0" w:space="0" w:color="auto"/>
        <w:bottom w:val="none" w:sz="0" w:space="0" w:color="auto"/>
        <w:right w:val="none" w:sz="0" w:space="0" w:color="auto"/>
      </w:divBdr>
    </w:div>
    <w:div w:id="999194401">
      <w:bodyDiv w:val="1"/>
      <w:marLeft w:val="0"/>
      <w:marRight w:val="0"/>
      <w:marTop w:val="0"/>
      <w:marBottom w:val="0"/>
      <w:divBdr>
        <w:top w:val="none" w:sz="0" w:space="0" w:color="auto"/>
        <w:left w:val="none" w:sz="0" w:space="0" w:color="auto"/>
        <w:bottom w:val="none" w:sz="0" w:space="0" w:color="auto"/>
        <w:right w:val="none" w:sz="0" w:space="0" w:color="auto"/>
      </w:divBdr>
    </w:div>
    <w:div w:id="1050810497">
      <w:bodyDiv w:val="1"/>
      <w:marLeft w:val="0"/>
      <w:marRight w:val="0"/>
      <w:marTop w:val="0"/>
      <w:marBottom w:val="0"/>
      <w:divBdr>
        <w:top w:val="none" w:sz="0" w:space="0" w:color="auto"/>
        <w:left w:val="none" w:sz="0" w:space="0" w:color="auto"/>
        <w:bottom w:val="none" w:sz="0" w:space="0" w:color="auto"/>
        <w:right w:val="none" w:sz="0" w:space="0" w:color="auto"/>
      </w:divBdr>
    </w:div>
    <w:div w:id="1470126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4.bin"/><Relationship Id="rId42" Type="http://schemas.openxmlformats.org/officeDocument/2006/relationships/image" Target="media/image18.wmf"/><Relationship Id="rId47" Type="http://schemas.openxmlformats.org/officeDocument/2006/relationships/oleObject" Target="embeddings/oleObject17.bin"/><Relationship Id="rId63" Type="http://schemas.openxmlformats.org/officeDocument/2006/relationships/package" Target="embeddings/Microsoft_Visio___4.vsdx"/><Relationship Id="rId68" Type="http://schemas.openxmlformats.org/officeDocument/2006/relationships/image" Target="media/image31.wmf"/><Relationship Id="rId84" Type="http://schemas.openxmlformats.org/officeDocument/2006/relationships/oleObject" Target="embeddings/oleObject31.bin"/><Relationship Id="rId89" Type="http://schemas.openxmlformats.org/officeDocument/2006/relationships/image" Target="media/image43.emf"/><Relationship Id="rId16" Type="http://schemas.openxmlformats.org/officeDocument/2006/relationships/image" Target="media/image5.wmf"/><Relationship Id="rId107" Type="http://schemas.openxmlformats.org/officeDocument/2006/relationships/theme" Target="theme/theme1.xml"/><Relationship Id="rId11" Type="http://schemas.openxmlformats.org/officeDocument/2006/relationships/package" Target="embeddings/Microsoft_Visio___2.vsdx"/><Relationship Id="rId32" Type="http://schemas.openxmlformats.org/officeDocument/2006/relationships/image" Target="media/image13.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image" Target="media/image37.png"/><Relationship Id="rId102" Type="http://schemas.openxmlformats.org/officeDocument/2006/relationships/oleObject" Target="embeddings/oleObject40.bin"/><Relationship Id="rId5" Type="http://schemas.openxmlformats.org/officeDocument/2006/relationships/webSettings" Target="webSettings.xml"/><Relationship Id="rId90" Type="http://schemas.openxmlformats.org/officeDocument/2006/relationships/oleObject" Target="embeddings/oleObject34.bin"/><Relationship Id="rId95" Type="http://schemas.openxmlformats.org/officeDocument/2006/relationships/image" Target="media/image46.emf"/><Relationship Id="rId22" Type="http://schemas.openxmlformats.org/officeDocument/2006/relationships/image" Target="media/image8.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21.wmf"/><Relationship Id="rId64" Type="http://schemas.openxmlformats.org/officeDocument/2006/relationships/image" Target="media/image29.emf"/><Relationship Id="rId69" Type="http://schemas.openxmlformats.org/officeDocument/2006/relationships/oleObject" Target="embeddings/oleObject25.bin"/><Relationship Id="rId80" Type="http://schemas.openxmlformats.org/officeDocument/2006/relationships/image" Target="media/image38.png"/><Relationship Id="rId85" Type="http://schemas.openxmlformats.org/officeDocument/2006/relationships/image" Target="media/image41.emf"/><Relationship Id="rId12" Type="http://schemas.openxmlformats.org/officeDocument/2006/relationships/image" Target="media/image3.emf"/><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6.wmf"/><Relationship Id="rId59" Type="http://schemas.openxmlformats.org/officeDocument/2006/relationships/oleObject" Target="embeddings/oleObject23.bin"/><Relationship Id="rId103" Type="http://schemas.openxmlformats.org/officeDocument/2006/relationships/image" Target="media/image50.emf"/><Relationship Id="rId108" Type="http://schemas.openxmlformats.org/officeDocument/2006/relationships/customXml" Target="../customXml/item2.xml"/><Relationship Id="rId54" Type="http://schemas.openxmlformats.org/officeDocument/2006/relationships/image" Target="media/image24.emf"/><Relationship Id="rId70" Type="http://schemas.openxmlformats.org/officeDocument/2006/relationships/image" Target="media/image32.wmf"/><Relationship Id="rId75" Type="http://schemas.openxmlformats.org/officeDocument/2006/relationships/oleObject" Target="embeddings/oleObject28.bin"/><Relationship Id="rId91" Type="http://schemas.openxmlformats.org/officeDocument/2006/relationships/image" Target="media/image44.emf"/><Relationship Id="rId96" Type="http://schemas.openxmlformats.org/officeDocument/2006/relationships/oleObject" Target="embeddings/oleObject37.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oleObject" Target="embeddings/oleObject9.bin"/><Relationship Id="rId44" Type="http://schemas.openxmlformats.org/officeDocument/2006/relationships/image" Target="media/image19.w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__5.vsdx"/><Relationship Id="rId73" Type="http://schemas.openxmlformats.org/officeDocument/2006/relationships/oleObject" Target="embeddings/oleObject27.bin"/><Relationship Id="rId78" Type="http://schemas.openxmlformats.org/officeDocument/2006/relationships/image" Target="media/image36.png"/><Relationship Id="rId81" Type="http://schemas.openxmlformats.org/officeDocument/2006/relationships/image" Target="media/image39.emf"/><Relationship Id="rId86" Type="http://schemas.openxmlformats.org/officeDocument/2006/relationships/oleObject" Target="embeddings/oleObject32.bin"/><Relationship Id="rId94" Type="http://schemas.openxmlformats.org/officeDocument/2006/relationships/oleObject" Target="embeddings/oleObject36.bin"/><Relationship Id="rId99" Type="http://schemas.openxmlformats.org/officeDocument/2006/relationships/image" Target="media/image48.emf"/><Relationship Id="rId101" Type="http://schemas.openxmlformats.org/officeDocument/2006/relationships/image" Target="media/image49.emf"/><Relationship Id="rId4" Type="http://schemas.openxmlformats.org/officeDocument/2006/relationships/settings" Target="settings.xml"/><Relationship Id="rId9" Type="http://schemas.openxmlformats.org/officeDocument/2006/relationships/package" Target="embeddings/Microsoft_Visio___1.vsdx"/><Relationship Id="rId13" Type="http://schemas.openxmlformats.org/officeDocument/2006/relationships/package" Target="embeddings/Microsoft_Visio___3.vsdx"/><Relationship Id="rId18" Type="http://schemas.openxmlformats.org/officeDocument/2006/relationships/image" Target="media/image6.wmf"/><Relationship Id="rId39" Type="http://schemas.openxmlformats.org/officeDocument/2006/relationships/oleObject" Target="embeddings/oleObject13.bin"/><Relationship Id="rId109" Type="http://schemas.openxmlformats.org/officeDocument/2006/relationships/customXml" Target="../customXml/item3.xml"/><Relationship Id="rId34" Type="http://schemas.openxmlformats.org/officeDocument/2006/relationships/image" Target="media/image14.wmf"/><Relationship Id="rId50" Type="http://schemas.openxmlformats.org/officeDocument/2006/relationships/image" Target="media/image22.emf"/><Relationship Id="rId55" Type="http://schemas.openxmlformats.org/officeDocument/2006/relationships/oleObject" Target="embeddings/oleObject21.bin"/><Relationship Id="rId76" Type="http://schemas.openxmlformats.org/officeDocument/2006/relationships/image" Target="media/image35.emf"/><Relationship Id="rId97" Type="http://schemas.openxmlformats.org/officeDocument/2006/relationships/image" Target="media/image47.emf"/><Relationship Id="rId104" Type="http://schemas.openxmlformats.org/officeDocument/2006/relationships/oleObject" Target="embeddings/oleObject41.bin"/><Relationship Id="rId7" Type="http://schemas.openxmlformats.org/officeDocument/2006/relationships/endnotes" Target="endnotes.xml"/><Relationship Id="rId71" Type="http://schemas.openxmlformats.org/officeDocument/2006/relationships/oleObject" Target="embeddings/oleObject26.bin"/><Relationship Id="rId92" Type="http://schemas.openxmlformats.org/officeDocument/2006/relationships/oleObject" Target="embeddings/oleObject35.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6.bin"/><Relationship Id="rId66" Type="http://schemas.openxmlformats.org/officeDocument/2006/relationships/image" Target="media/image30.emf"/><Relationship Id="rId87" Type="http://schemas.openxmlformats.org/officeDocument/2006/relationships/image" Target="media/image42.emf"/><Relationship Id="rId110" Type="http://schemas.openxmlformats.org/officeDocument/2006/relationships/customXml" Target="../customXml/item4.xml"/><Relationship Id="rId61" Type="http://schemas.openxmlformats.org/officeDocument/2006/relationships/oleObject" Target="embeddings/oleObject24.bin"/><Relationship Id="rId82" Type="http://schemas.openxmlformats.org/officeDocument/2006/relationships/oleObject" Target="embeddings/oleObject30.bin"/><Relationship Id="rId19" Type="http://schemas.openxmlformats.org/officeDocument/2006/relationships/oleObject" Target="embeddings/oleObject3.bin"/><Relationship Id="rId14" Type="http://schemas.openxmlformats.org/officeDocument/2006/relationships/image" Target="media/image4.emf"/><Relationship Id="rId30" Type="http://schemas.openxmlformats.org/officeDocument/2006/relationships/image" Target="media/image12.wmf"/><Relationship Id="rId35" Type="http://schemas.openxmlformats.org/officeDocument/2006/relationships/oleObject" Target="embeddings/oleObject11.bin"/><Relationship Id="rId56" Type="http://schemas.openxmlformats.org/officeDocument/2006/relationships/image" Target="media/image25.emf"/><Relationship Id="rId77" Type="http://schemas.openxmlformats.org/officeDocument/2006/relationships/oleObject" Target="embeddings/oleObject29.bin"/><Relationship Id="rId100" Type="http://schemas.openxmlformats.org/officeDocument/2006/relationships/oleObject" Target="embeddings/oleObject39.bin"/><Relationship Id="rId105"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oleObject" Target="embeddings/oleObject19.bin"/><Relationship Id="rId72" Type="http://schemas.openxmlformats.org/officeDocument/2006/relationships/image" Target="media/image33.emf"/><Relationship Id="rId93" Type="http://schemas.openxmlformats.org/officeDocument/2006/relationships/image" Target="media/image45.emf"/><Relationship Id="rId98" Type="http://schemas.openxmlformats.org/officeDocument/2006/relationships/oleObject" Target="embeddings/oleObject38.bin"/><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20.wmf"/><Relationship Id="rId67" Type="http://schemas.openxmlformats.org/officeDocument/2006/relationships/package" Target="embeddings/Microsoft_Visio___6.vsdx"/><Relationship Id="rId20" Type="http://schemas.openxmlformats.org/officeDocument/2006/relationships/image" Target="media/image7.wmf"/><Relationship Id="rId41" Type="http://schemas.openxmlformats.org/officeDocument/2006/relationships/oleObject" Target="embeddings/oleObject14.bin"/><Relationship Id="rId62" Type="http://schemas.openxmlformats.org/officeDocument/2006/relationships/image" Target="media/image28.emf"/><Relationship Id="rId83" Type="http://schemas.openxmlformats.org/officeDocument/2006/relationships/image" Target="media/image40.emf"/><Relationship Id="rId88" Type="http://schemas.openxmlformats.org/officeDocument/2006/relationships/oleObject" Target="embeddings/oleObject33.bin"/></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7397BE0-C615-452E-B420-36C4D5DC7CDF}">
  <ds:schemaRefs>
    <ds:schemaRef ds:uri="http://schemas.openxmlformats.org/officeDocument/2006/bibliography"/>
  </ds:schemaRefs>
</ds:datastoreItem>
</file>

<file path=customXml/itemProps2.xml><?xml version="1.0" encoding="utf-8"?>
<ds:datastoreItem xmlns:ds="http://schemas.openxmlformats.org/officeDocument/2006/customXml" ds:itemID="{CC0761FD-08A7-4889-A9E2-BB85FCC6C787}"/>
</file>

<file path=customXml/itemProps3.xml><?xml version="1.0" encoding="utf-8"?>
<ds:datastoreItem xmlns:ds="http://schemas.openxmlformats.org/officeDocument/2006/customXml" ds:itemID="{571CFE67-AA91-4628-9185-C77D5E0682B4}"/>
</file>

<file path=customXml/itemProps4.xml><?xml version="1.0" encoding="utf-8"?>
<ds:datastoreItem xmlns:ds="http://schemas.openxmlformats.org/officeDocument/2006/customXml" ds:itemID="{ABF373DA-0988-44CD-BA50-095E4DA8CF1B}"/>
</file>

<file path=docProps/app.xml><?xml version="1.0" encoding="utf-8"?>
<Properties xmlns="http://schemas.openxmlformats.org/officeDocument/2006/extended-properties" xmlns:vt="http://schemas.openxmlformats.org/officeDocument/2006/docPropsVTypes">
  <Template>Normal.dotm</Template>
  <TotalTime>2818</TotalTime>
  <Pages>31</Pages>
  <Words>8073</Words>
  <Characters>46021</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53987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微软用户</cp:lastModifiedBy>
  <cp:revision>194</cp:revision>
  <cp:lastPrinted>2020-05-12T16:53:00Z</cp:lastPrinted>
  <dcterms:created xsi:type="dcterms:W3CDTF">2021-10-27T14:12:00Z</dcterms:created>
  <dcterms:modified xsi:type="dcterms:W3CDTF">2022-07-20T01:02:00Z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2021-10-20T14:41:39Z</vt:filetime>
  </property>
  <property fmtid="{D5CDD505-2E9C-101B-9397-08002B2CF9AE}" pid="3" name="MTEquationNumber2">
    <vt:lpwstr>(#E1)</vt:lpwstr>
  </property>
  <property fmtid="{D5CDD505-2E9C-101B-9397-08002B2CF9AE}" pid="4" name="MTEquationSection">
    <vt:lpwstr>1</vt:lpwstr>
  </property>
  <property fmtid="{D5CDD505-2E9C-101B-9397-08002B2CF9AE}" pid="5" name="MTWinEqns">
    <vt:bool>true</vt:bool>
  </property>
  <property fmtid="{D5CDD505-2E9C-101B-9397-08002B2CF9AE}" pid="6" name="ContentTypeId">
    <vt:lpwstr>0x0101001A0E3DAEA65ABA4696FB57E9DC05F090</vt:lpwstr>
  </property>
</Properties>
</file>