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8477134" w14:textId="64EA99BD" w:rsidR="00BB554A" w:rsidRPr="007B5A5F" w:rsidRDefault="006B30A5" w:rsidP="00BB554A">
      <w:pPr>
        <w:spacing w:after="0" w:line="480" w:lineRule="auto"/>
        <w:jc w:val="both"/>
        <w:rPr>
          <w:rFonts w:ascii="Times New Roman" w:eastAsia="等线" w:hAnsi="Times New Roman" w:cs="Times New Roman"/>
          <w:b/>
          <w:sz w:val="26"/>
          <w:szCs w:val="26"/>
        </w:rPr>
      </w:pPr>
      <w:r>
        <w:rPr>
          <w:rFonts w:ascii="Times New Roman" w:eastAsia="等线" w:hAnsi="Times New Roman" w:cs="Times New Roman" w:hint="eastAsia"/>
          <w:b/>
          <w:sz w:val="26"/>
          <w:szCs w:val="26"/>
        </w:rPr>
        <w:t xml:space="preserve"> </w:t>
      </w:r>
      <w:r>
        <w:rPr>
          <w:rFonts w:ascii="Times New Roman" w:eastAsia="等线" w:hAnsi="Times New Roman" w:cs="Times New Roman"/>
          <w:b/>
          <w:sz w:val="26"/>
          <w:szCs w:val="26"/>
        </w:rPr>
        <w:t xml:space="preserve">   </w:t>
      </w:r>
    </w:p>
    <w:p w14:paraId="7830B7E4" w14:textId="2B3F298B" w:rsidR="005A1CC0" w:rsidRPr="006B503E" w:rsidRDefault="009325E5" w:rsidP="004A7F50">
      <w:pPr>
        <w:spacing w:after="0" w:line="480" w:lineRule="auto"/>
        <w:jc w:val="both"/>
        <w:rPr>
          <w:rFonts w:ascii="Times New Roman" w:eastAsia="等线" w:hAnsi="Times New Roman" w:cs="Times New Roman"/>
          <w:b/>
          <w:sz w:val="26"/>
          <w:szCs w:val="26"/>
        </w:rPr>
      </w:pPr>
      <w:bookmarkStart w:id="0" w:name="_Hlk135851649"/>
      <w:bookmarkStart w:id="1" w:name="_Hlk146375018"/>
      <w:r w:rsidRPr="006B503E">
        <w:rPr>
          <w:rFonts w:ascii="Times New Roman" w:eastAsia="等线" w:hAnsi="Times New Roman" w:cs="Times New Roman"/>
          <w:b/>
          <w:sz w:val="26"/>
          <w:szCs w:val="26"/>
        </w:rPr>
        <w:t xml:space="preserve">Quantitative </w:t>
      </w:r>
      <w:r w:rsidR="00A739D9" w:rsidRPr="006B503E">
        <w:rPr>
          <w:rFonts w:ascii="Times New Roman" w:eastAsia="等线" w:hAnsi="Times New Roman" w:cs="Times New Roman"/>
          <w:b/>
          <w:sz w:val="26"/>
          <w:szCs w:val="26"/>
        </w:rPr>
        <w:t>a</w:t>
      </w:r>
      <w:r w:rsidRPr="006B503E">
        <w:rPr>
          <w:rFonts w:ascii="Times New Roman" w:eastAsia="等线" w:hAnsi="Times New Roman" w:cs="Times New Roman"/>
          <w:b/>
          <w:sz w:val="26"/>
          <w:szCs w:val="26"/>
        </w:rPr>
        <w:t xml:space="preserve">ssessment of the </w:t>
      </w:r>
      <w:r w:rsidR="00A739D9" w:rsidRPr="006B503E">
        <w:rPr>
          <w:rFonts w:ascii="Times New Roman" w:eastAsia="等线" w:hAnsi="Times New Roman" w:cs="Times New Roman"/>
          <w:b/>
          <w:sz w:val="26"/>
          <w:szCs w:val="26"/>
        </w:rPr>
        <w:t>d</w:t>
      </w:r>
      <w:r w:rsidRPr="006B503E">
        <w:rPr>
          <w:rFonts w:ascii="Times New Roman" w:eastAsia="等线" w:hAnsi="Times New Roman" w:cs="Times New Roman"/>
          <w:b/>
          <w:sz w:val="26"/>
          <w:szCs w:val="26"/>
        </w:rPr>
        <w:t xml:space="preserve">issociation </w:t>
      </w:r>
      <w:r w:rsidR="00A739D9" w:rsidRPr="006B503E">
        <w:rPr>
          <w:rFonts w:ascii="Times New Roman" w:eastAsia="等线" w:hAnsi="Times New Roman" w:cs="Times New Roman"/>
          <w:b/>
          <w:sz w:val="26"/>
          <w:szCs w:val="26"/>
        </w:rPr>
        <w:t>b</w:t>
      </w:r>
      <w:r w:rsidRPr="006B503E">
        <w:rPr>
          <w:rFonts w:ascii="Times New Roman" w:eastAsia="等线" w:hAnsi="Times New Roman" w:cs="Times New Roman"/>
          <w:b/>
          <w:sz w:val="26"/>
          <w:szCs w:val="26"/>
        </w:rPr>
        <w:t xml:space="preserve">ehavior of Eu(III) with </w:t>
      </w:r>
      <w:r w:rsidR="00A739D9" w:rsidRPr="006B503E">
        <w:rPr>
          <w:rFonts w:ascii="Times New Roman" w:eastAsia="等线" w:hAnsi="Times New Roman" w:cs="Times New Roman"/>
          <w:b/>
          <w:sz w:val="26"/>
          <w:szCs w:val="26"/>
        </w:rPr>
        <w:t>h</w:t>
      </w:r>
      <w:r w:rsidRPr="006B503E">
        <w:rPr>
          <w:rFonts w:ascii="Times New Roman" w:eastAsia="等线" w:hAnsi="Times New Roman" w:cs="Times New Roman"/>
          <w:b/>
          <w:sz w:val="26"/>
          <w:szCs w:val="26"/>
        </w:rPr>
        <w:t xml:space="preserve">umic </w:t>
      </w:r>
      <w:r w:rsidR="00A739D9" w:rsidRPr="006B503E">
        <w:rPr>
          <w:rFonts w:ascii="Times New Roman" w:eastAsia="等线" w:hAnsi="Times New Roman" w:cs="Times New Roman"/>
          <w:b/>
          <w:sz w:val="26"/>
          <w:szCs w:val="26"/>
        </w:rPr>
        <w:t>a</w:t>
      </w:r>
      <w:r w:rsidRPr="006B503E">
        <w:rPr>
          <w:rFonts w:ascii="Times New Roman" w:eastAsia="等线" w:hAnsi="Times New Roman" w:cs="Times New Roman"/>
          <w:b/>
          <w:sz w:val="26"/>
          <w:szCs w:val="26"/>
        </w:rPr>
        <w:t xml:space="preserve">cid under </w:t>
      </w:r>
      <w:r w:rsidR="00A739D9" w:rsidRPr="006B503E">
        <w:rPr>
          <w:rFonts w:ascii="Times New Roman" w:eastAsia="等线" w:hAnsi="Times New Roman" w:cs="Times New Roman"/>
          <w:b/>
          <w:sz w:val="26"/>
          <w:szCs w:val="26"/>
        </w:rPr>
        <w:t>v</w:t>
      </w:r>
      <w:r w:rsidRPr="006B503E">
        <w:rPr>
          <w:rFonts w:ascii="Times New Roman" w:eastAsia="等线" w:hAnsi="Times New Roman" w:cs="Times New Roman"/>
          <w:b/>
          <w:sz w:val="26"/>
          <w:szCs w:val="26"/>
        </w:rPr>
        <w:t xml:space="preserve">arying pH, </w:t>
      </w:r>
      <w:r w:rsidR="00A739D9" w:rsidRPr="006B503E">
        <w:rPr>
          <w:rFonts w:ascii="Times New Roman" w:eastAsia="等线" w:hAnsi="Times New Roman" w:cs="Times New Roman"/>
          <w:b/>
          <w:sz w:val="26"/>
          <w:szCs w:val="26"/>
        </w:rPr>
        <w:t>i</w:t>
      </w:r>
      <w:r w:rsidRPr="006B503E">
        <w:rPr>
          <w:rFonts w:ascii="Times New Roman" w:eastAsia="等线" w:hAnsi="Times New Roman" w:cs="Times New Roman"/>
          <w:b/>
          <w:sz w:val="26"/>
          <w:szCs w:val="26"/>
        </w:rPr>
        <w:t xml:space="preserve">onic </w:t>
      </w:r>
      <w:r w:rsidR="00A739D9" w:rsidRPr="006B503E">
        <w:rPr>
          <w:rFonts w:ascii="Times New Roman" w:eastAsia="等线" w:hAnsi="Times New Roman" w:cs="Times New Roman"/>
          <w:b/>
          <w:sz w:val="26"/>
          <w:szCs w:val="26"/>
        </w:rPr>
        <w:t>s</w:t>
      </w:r>
      <w:r w:rsidRPr="006B503E">
        <w:rPr>
          <w:rFonts w:ascii="Times New Roman" w:eastAsia="等线" w:hAnsi="Times New Roman" w:cs="Times New Roman"/>
          <w:b/>
          <w:sz w:val="26"/>
          <w:szCs w:val="26"/>
        </w:rPr>
        <w:t xml:space="preserve">trength, and </w:t>
      </w:r>
      <w:bookmarkStart w:id="2" w:name="_Hlk145682646"/>
      <w:r w:rsidR="00A739D9" w:rsidRPr="006B503E">
        <w:rPr>
          <w:rFonts w:ascii="Times New Roman" w:eastAsia="等线" w:hAnsi="Times New Roman" w:cs="Times New Roman"/>
          <w:b/>
          <w:sz w:val="26"/>
          <w:szCs w:val="26"/>
        </w:rPr>
        <w:t>pre-equilibrium</w:t>
      </w:r>
      <w:bookmarkEnd w:id="2"/>
      <w:r w:rsidR="00A739D9" w:rsidRPr="006B503E">
        <w:rPr>
          <w:rFonts w:ascii="Times New Roman" w:eastAsia="等线" w:hAnsi="Times New Roman" w:cs="Times New Roman"/>
          <w:b/>
          <w:sz w:val="26"/>
          <w:szCs w:val="26"/>
        </w:rPr>
        <w:t xml:space="preserve"> period</w:t>
      </w:r>
      <w:r w:rsidRPr="006B503E">
        <w:rPr>
          <w:rFonts w:ascii="Times New Roman" w:eastAsia="等线" w:hAnsi="Times New Roman" w:cs="Times New Roman"/>
          <w:b/>
          <w:sz w:val="26"/>
          <w:szCs w:val="26"/>
        </w:rPr>
        <w:t xml:space="preserve"> </w:t>
      </w:r>
      <w:r w:rsidR="00A739D9" w:rsidRPr="006B503E">
        <w:rPr>
          <w:rFonts w:ascii="Times New Roman" w:eastAsia="等线" w:hAnsi="Times New Roman" w:cs="Times New Roman"/>
          <w:b/>
          <w:sz w:val="26"/>
          <w:szCs w:val="26"/>
        </w:rPr>
        <w:t>u</w:t>
      </w:r>
      <w:r w:rsidRPr="006B503E">
        <w:rPr>
          <w:rFonts w:ascii="Times New Roman" w:eastAsia="等线" w:hAnsi="Times New Roman" w:cs="Times New Roman"/>
          <w:b/>
          <w:sz w:val="26"/>
          <w:szCs w:val="26"/>
        </w:rPr>
        <w:t xml:space="preserve">sing a </w:t>
      </w:r>
      <w:r w:rsidR="00A739D9" w:rsidRPr="006B503E">
        <w:rPr>
          <w:rFonts w:ascii="Times New Roman" w:eastAsia="等线" w:hAnsi="Times New Roman" w:cs="Times New Roman"/>
          <w:b/>
          <w:sz w:val="26"/>
          <w:szCs w:val="26"/>
        </w:rPr>
        <w:t>m</w:t>
      </w:r>
      <w:r w:rsidRPr="006B503E">
        <w:rPr>
          <w:rFonts w:ascii="Times New Roman" w:eastAsia="等线" w:hAnsi="Times New Roman" w:cs="Times New Roman"/>
          <w:b/>
          <w:sz w:val="26"/>
          <w:szCs w:val="26"/>
        </w:rPr>
        <w:t xml:space="preserve">odified </w:t>
      </w:r>
      <w:r w:rsidR="00A739D9" w:rsidRPr="006B503E">
        <w:rPr>
          <w:rFonts w:ascii="Times New Roman" w:eastAsia="等线" w:hAnsi="Times New Roman" w:cs="Times New Roman"/>
          <w:b/>
          <w:sz w:val="26"/>
          <w:szCs w:val="26"/>
        </w:rPr>
        <w:t>c</w:t>
      </w:r>
      <w:r w:rsidR="008A0A4F" w:rsidRPr="006B503E">
        <w:rPr>
          <w:rFonts w:ascii="Times New Roman" w:eastAsia="等线" w:hAnsi="Times New Roman" w:cs="Times New Roman" w:hint="eastAsia"/>
          <w:b/>
          <w:sz w:val="26"/>
          <w:szCs w:val="26"/>
        </w:rPr>
        <w:t>om</w:t>
      </w:r>
      <w:r w:rsidR="008A0A4F" w:rsidRPr="006B503E">
        <w:rPr>
          <w:rFonts w:ascii="Times New Roman" w:eastAsia="等线" w:hAnsi="Times New Roman" w:cs="Times New Roman"/>
          <w:b/>
          <w:sz w:val="26"/>
          <w:szCs w:val="26"/>
        </w:rPr>
        <w:t>bined</w:t>
      </w:r>
      <w:r w:rsidR="002E71B8" w:rsidRPr="006B503E">
        <w:rPr>
          <w:rFonts w:ascii="Times New Roman" w:eastAsia="等线" w:hAnsi="Times New Roman" w:cs="Times New Roman"/>
          <w:b/>
          <w:sz w:val="26"/>
          <w:szCs w:val="26"/>
        </w:rPr>
        <w:t xml:space="preserve"> </w:t>
      </w:r>
      <w:r w:rsidR="00A739D9" w:rsidRPr="006B503E">
        <w:rPr>
          <w:rFonts w:ascii="Times New Roman" w:eastAsia="等线" w:hAnsi="Times New Roman" w:cs="Times New Roman"/>
          <w:b/>
          <w:sz w:val="26"/>
          <w:szCs w:val="26"/>
        </w:rPr>
        <w:t>d</w:t>
      </w:r>
      <w:r w:rsidRPr="006B503E">
        <w:rPr>
          <w:rFonts w:ascii="Times New Roman" w:eastAsia="等线" w:hAnsi="Times New Roman" w:cs="Times New Roman"/>
          <w:b/>
          <w:sz w:val="26"/>
          <w:szCs w:val="26"/>
        </w:rPr>
        <w:t xml:space="preserve">issociation </w:t>
      </w:r>
      <w:r w:rsidR="00A739D9" w:rsidRPr="006B503E">
        <w:rPr>
          <w:rFonts w:ascii="Times New Roman" w:eastAsia="等线" w:hAnsi="Times New Roman" w:cs="Times New Roman"/>
          <w:b/>
          <w:sz w:val="26"/>
          <w:szCs w:val="26"/>
        </w:rPr>
        <w:t>m</w:t>
      </w:r>
      <w:r w:rsidRPr="006B503E">
        <w:rPr>
          <w:rFonts w:ascii="Times New Roman" w:eastAsia="等线" w:hAnsi="Times New Roman" w:cs="Times New Roman"/>
          <w:b/>
          <w:sz w:val="26"/>
          <w:szCs w:val="26"/>
        </w:rPr>
        <w:t>odel</w:t>
      </w:r>
      <w:bookmarkEnd w:id="0"/>
    </w:p>
    <w:bookmarkEnd w:id="1"/>
    <w:p w14:paraId="5C8A8875" w14:textId="77777777" w:rsidR="005A1CC0" w:rsidRPr="006B503E" w:rsidRDefault="005A1CC0" w:rsidP="004A7F50">
      <w:pPr>
        <w:spacing w:after="0" w:line="480" w:lineRule="auto"/>
        <w:jc w:val="both"/>
        <w:rPr>
          <w:rFonts w:ascii="Times New Roman" w:eastAsia="等线" w:hAnsi="Times New Roman" w:cs="Times New Roman"/>
        </w:rPr>
      </w:pPr>
    </w:p>
    <w:p w14:paraId="7B034328" w14:textId="59E00082" w:rsidR="00B64246" w:rsidRPr="006B503E" w:rsidRDefault="00B64246" w:rsidP="00B64246">
      <w:pPr>
        <w:pStyle w:val="BBAuthorName"/>
        <w:spacing w:line="480" w:lineRule="auto"/>
        <w:rPr>
          <w:rFonts w:ascii="Times New Roman" w:hAnsi="Times New Roman"/>
          <w:sz w:val="22"/>
          <w:szCs w:val="22"/>
        </w:rPr>
      </w:pPr>
      <w:r w:rsidRPr="006B503E">
        <w:rPr>
          <w:rFonts w:ascii="Times New Roman" w:hAnsi="Times New Roman"/>
          <w:sz w:val="22"/>
          <w:szCs w:val="22"/>
        </w:rPr>
        <w:t>Qi Zhao</w:t>
      </w:r>
      <w:r w:rsidRPr="006B503E">
        <w:rPr>
          <w:rFonts w:ascii="Times New Roman" w:hAnsi="Times New Roman"/>
          <w:sz w:val="22"/>
          <w:szCs w:val="22"/>
          <w:vertAlign w:val="superscript"/>
          <w:lang w:eastAsia="zh-CN"/>
        </w:rPr>
        <w:t>a</w:t>
      </w:r>
      <w:r w:rsidRPr="006B503E">
        <w:rPr>
          <w:rFonts w:ascii="Times New Roman" w:hAnsi="Times New Roman"/>
          <w:sz w:val="22"/>
          <w:szCs w:val="22"/>
        </w:rPr>
        <w:t>, Mengxian Liu</w:t>
      </w:r>
      <w:r w:rsidRPr="006B503E">
        <w:rPr>
          <w:rFonts w:ascii="Times New Roman" w:hAnsi="Times New Roman"/>
          <w:sz w:val="22"/>
          <w:szCs w:val="22"/>
          <w:vertAlign w:val="superscript"/>
        </w:rPr>
        <w:t>b, *</w:t>
      </w:r>
      <w:r w:rsidRPr="006B503E">
        <w:rPr>
          <w:rFonts w:ascii="Times New Roman" w:hAnsi="Times New Roman"/>
          <w:sz w:val="22"/>
          <w:szCs w:val="22"/>
        </w:rPr>
        <w:t>, Mohammad Moniruzzaman</w:t>
      </w:r>
      <w:r w:rsidRPr="006B503E">
        <w:rPr>
          <w:rFonts w:ascii="Times New Roman" w:hAnsi="Times New Roman"/>
          <w:sz w:val="22"/>
          <w:szCs w:val="22"/>
          <w:vertAlign w:val="superscript"/>
        </w:rPr>
        <w:t>c</w:t>
      </w:r>
      <w:r w:rsidRPr="006B503E">
        <w:rPr>
          <w:rFonts w:ascii="Times New Roman" w:hAnsi="Times New Roman"/>
          <w:sz w:val="22"/>
          <w:szCs w:val="22"/>
        </w:rPr>
        <w:t>, Kaimin Shih</w:t>
      </w:r>
      <w:r w:rsidR="000D0CD7" w:rsidRPr="006B503E">
        <w:rPr>
          <w:rFonts w:ascii="Times New Roman" w:hAnsi="Times New Roman"/>
          <w:sz w:val="22"/>
          <w:szCs w:val="22"/>
          <w:vertAlign w:val="superscript"/>
          <w:lang w:eastAsia="zh-CN"/>
        </w:rPr>
        <w:t>a</w:t>
      </w:r>
      <w:r w:rsidRPr="006B503E">
        <w:rPr>
          <w:rFonts w:ascii="Times New Roman" w:hAnsi="Times New Roman"/>
          <w:sz w:val="22"/>
          <w:szCs w:val="22"/>
          <w:vertAlign w:val="superscript"/>
        </w:rPr>
        <w:t>, *</w:t>
      </w:r>
    </w:p>
    <w:p w14:paraId="47345D01" w14:textId="55776C9D" w:rsidR="00B64246" w:rsidRPr="006B503E" w:rsidRDefault="00B64246" w:rsidP="00B64246">
      <w:pPr>
        <w:pStyle w:val="AIReceivedDate"/>
        <w:spacing w:line="480" w:lineRule="auto"/>
        <w:rPr>
          <w:rFonts w:ascii="Times New Roman" w:hAnsi="Times New Roman"/>
          <w:i/>
          <w:iCs/>
          <w:sz w:val="22"/>
          <w:szCs w:val="22"/>
        </w:rPr>
      </w:pPr>
      <w:r w:rsidRPr="006B503E">
        <w:rPr>
          <w:rFonts w:ascii="Times New Roman" w:hAnsi="Times New Roman"/>
          <w:i/>
          <w:iCs/>
          <w:sz w:val="22"/>
          <w:szCs w:val="22"/>
          <w:vertAlign w:val="superscript"/>
        </w:rPr>
        <w:t>a</w:t>
      </w:r>
      <w:r w:rsidRPr="006B503E">
        <w:rPr>
          <w:rFonts w:ascii="Times New Roman" w:hAnsi="Times New Roman"/>
          <w:i/>
          <w:iCs/>
          <w:sz w:val="22"/>
          <w:szCs w:val="22"/>
        </w:rPr>
        <w:t xml:space="preserve"> Department of Civil Engineering, The University of Hong Kong, Hong Kong.</w:t>
      </w:r>
    </w:p>
    <w:p w14:paraId="3EE0C981" w14:textId="0CE982D3" w:rsidR="00B64246" w:rsidRPr="006B503E" w:rsidRDefault="00B64246" w:rsidP="00B64246">
      <w:pPr>
        <w:pStyle w:val="AIReceivedDate"/>
        <w:spacing w:line="480" w:lineRule="auto"/>
        <w:rPr>
          <w:rFonts w:ascii="Times New Roman" w:hAnsi="Times New Roman"/>
          <w:i/>
          <w:iCs/>
          <w:sz w:val="22"/>
          <w:szCs w:val="22"/>
        </w:rPr>
      </w:pPr>
      <w:r w:rsidRPr="006B503E">
        <w:rPr>
          <w:rFonts w:ascii="Times New Roman" w:hAnsi="Times New Roman"/>
          <w:i/>
          <w:iCs/>
          <w:sz w:val="22"/>
          <w:szCs w:val="22"/>
          <w:vertAlign w:val="superscript"/>
        </w:rPr>
        <w:t>b</w:t>
      </w:r>
      <w:r w:rsidRPr="006B503E">
        <w:rPr>
          <w:rFonts w:ascii="Times New Roman" w:hAnsi="Times New Roman"/>
          <w:i/>
          <w:iCs/>
          <w:sz w:val="22"/>
          <w:szCs w:val="22"/>
        </w:rPr>
        <w:t xml:space="preserve"> Institute of Multidisciplinary Research for Advanced Materials, Tohoku University, Sendai, Japan.</w:t>
      </w:r>
    </w:p>
    <w:p w14:paraId="01EB647D" w14:textId="767C9B9C" w:rsidR="00B64246" w:rsidRPr="006B503E" w:rsidRDefault="00B64246" w:rsidP="00B64246">
      <w:pPr>
        <w:pStyle w:val="AIReceivedDate"/>
        <w:spacing w:line="480" w:lineRule="auto"/>
        <w:rPr>
          <w:rFonts w:ascii="Times New Roman" w:hAnsi="Times New Roman"/>
          <w:i/>
          <w:iCs/>
          <w:sz w:val="22"/>
          <w:szCs w:val="22"/>
        </w:rPr>
      </w:pPr>
      <w:r w:rsidRPr="006B503E">
        <w:rPr>
          <w:rFonts w:ascii="Times New Roman" w:hAnsi="Times New Roman"/>
          <w:i/>
          <w:iCs/>
          <w:sz w:val="22"/>
          <w:szCs w:val="22"/>
          <w:vertAlign w:val="superscript"/>
        </w:rPr>
        <w:t>c</w:t>
      </w:r>
      <w:r w:rsidRPr="006B503E">
        <w:rPr>
          <w:rFonts w:ascii="Times New Roman" w:hAnsi="Times New Roman"/>
          <w:i/>
          <w:iCs/>
          <w:sz w:val="22"/>
          <w:szCs w:val="22"/>
        </w:rPr>
        <w:t xml:space="preserve"> Institute of Nuclear Minerals, Atomic Energy Research Establishment, Bangladesh Atomic Energy Commission, Dhaka, Bangladesh.</w:t>
      </w:r>
    </w:p>
    <w:p w14:paraId="2EF8EB6B" w14:textId="201EB7F6" w:rsidR="00E9129C" w:rsidRPr="006B503E" w:rsidRDefault="00B64246" w:rsidP="00B64246">
      <w:pPr>
        <w:pStyle w:val="BCAuthorAddress"/>
        <w:rPr>
          <w:rFonts w:ascii="Times New Roman" w:hAnsi="Times New Roman"/>
          <w:sz w:val="22"/>
          <w:szCs w:val="22"/>
          <w:lang w:eastAsia="zh-CN"/>
        </w:rPr>
      </w:pPr>
      <w:r w:rsidRPr="006B503E">
        <w:rPr>
          <w:rFonts w:ascii="Times New Roman" w:hAnsi="Times New Roman"/>
          <w:sz w:val="22"/>
          <w:szCs w:val="22"/>
        </w:rPr>
        <w:t>*E-mail: kshih@hku.hk (K</w:t>
      </w:r>
      <w:r w:rsidRPr="006B503E">
        <w:rPr>
          <w:rFonts w:ascii="Times New Roman" w:hAnsi="Times New Roman"/>
          <w:sz w:val="22"/>
          <w:szCs w:val="22"/>
          <w:lang w:eastAsia="zh-CN"/>
        </w:rPr>
        <w:t>. Shih</w:t>
      </w:r>
      <w:r w:rsidRPr="006B503E">
        <w:rPr>
          <w:rFonts w:ascii="Times New Roman" w:hAnsi="Times New Roman"/>
          <w:sz w:val="22"/>
          <w:szCs w:val="22"/>
        </w:rPr>
        <w:t xml:space="preserve">), </w:t>
      </w:r>
      <w:r w:rsidRPr="006B503E">
        <w:rPr>
          <w:rFonts w:ascii="Times New Roman" w:hAnsi="Times New Roman"/>
          <w:bCs/>
          <w:sz w:val="22"/>
          <w:szCs w:val="22"/>
        </w:rPr>
        <w:t>Tel: +852 2859 1973</w:t>
      </w:r>
      <w:r w:rsidRPr="006B503E">
        <w:rPr>
          <w:rFonts w:ascii="Times New Roman" w:hAnsi="Times New Roman"/>
          <w:sz w:val="22"/>
          <w:szCs w:val="22"/>
          <w:lang w:eastAsia="zh-CN"/>
        </w:rPr>
        <w:t>;</w:t>
      </w:r>
      <w:r w:rsidRPr="006B503E">
        <w:rPr>
          <w:rFonts w:ascii="Times New Roman" w:hAnsi="Times New Roman"/>
          <w:sz w:val="22"/>
          <w:szCs w:val="22"/>
        </w:rPr>
        <w:t xml:space="preserve"> mengxian.liu.d5@tohoku.ac.jp (M. Liu)</w:t>
      </w:r>
      <w:r w:rsidRPr="006B503E">
        <w:rPr>
          <w:rFonts w:ascii="Times New Roman" w:hAnsi="Times New Roman"/>
          <w:sz w:val="22"/>
          <w:szCs w:val="22"/>
          <w:lang w:eastAsia="zh-CN"/>
        </w:rPr>
        <w:t>.</w:t>
      </w:r>
    </w:p>
    <w:p w14:paraId="3439CB6A" w14:textId="77777777" w:rsidR="00B64246" w:rsidRPr="006B503E" w:rsidRDefault="00B64246" w:rsidP="00B64246">
      <w:pPr>
        <w:rPr>
          <w:rFonts w:ascii="Times New Roman" w:eastAsia="等线" w:hAnsi="Times New Roman" w:cs="Times New Roman"/>
        </w:rPr>
      </w:pPr>
    </w:p>
    <w:p w14:paraId="353D7C7B" w14:textId="77777777" w:rsidR="00B64246" w:rsidRPr="006B503E" w:rsidRDefault="00B64246" w:rsidP="000D0CD7">
      <w:pPr>
        <w:spacing w:after="0" w:line="480" w:lineRule="auto"/>
        <w:rPr>
          <w:rFonts w:ascii="Times New Roman" w:eastAsia="等线" w:hAnsi="Times New Roman" w:cs="Times New Roman"/>
        </w:rPr>
      </w:pPr>
    </w:p>
    <w:p w14:paraId="3F4B3164" w14:textId="7E748188" w:rsidR="009A18EA" w:rsidRPr="006B503E" w:rsidRDefault="009F709C" w:rsidP="000D0CD7">
      <w:pPr>
        <w:spacing w:after="0" w:line="480" w:lineRule="auto"/>
        <w:rPr>
          <w:rFonts w:ascii="Times New Roman" w:eastAsia="等线" w:hAnsi="Times New Roman" w:cs="Times New Roman"/>
          <w:b/>
        </w:rPr>
      </w:pPr>
      <w:r w:rsidRPr="006B503E">
        <w:rPr>
          <w:rFonts w:ascii="Times New Roman" w:eastAsia="等线" w:hAnsi="Times New Roman" w:cs="Times New Roman"/>
          <w:b/>
        </w:rPr>
        <w:t>Abstract:</w:t>
      </w:r>
      <w:bookmarkStart w:id="3" w:name="_Hlk2003069"/>
      <w:r w:rsidR="005365C8" w:rsidRPr="006B503E">
        <w:rPr>
          <w:rFonts w:ascii="Times New Roman" w:eastAsia="等线" w:hAnsi="Times New Roman" w:cs="Times New Roman"/>
          <w:b/>
        </w:rPr>
        <w:t xml:space="preserve"> </w:t>
      </w:r>
    </w:p>
    <w:p w14:paraId="28A2781D" w14:textId="644AC11D" w:rsidR="003D6871" w:rsidRPr="006B503E" w:rsidRDefault="003D6871" w:rsidP="00086EA1">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 xml:space="preserve">Understanding the dissociation behavior of long half-life radionuclides with humic acid (HA) is critical for their migration behavior in aqueous environments. In this study, we developed a modified </w:t>
      </w:r>
      <w:r w:rsidR="008A0A4F" w:rsidRPr="006B503E">
        <w:rPr>
          <w:rFonts w:ascii="Times New Roman" w:eastAsia="等线" w:hAnsi="Times New Roman" w:cs="Times New Roman"/>
        </w:rPr>
        <w:t>combined</w:t>
      </w:r>
      <w:r w:rsidRPr="006B503E">
        <w:rPr>
          <w:rFonts w:ascii="Times New Roman" w:eastAsia="等线" w:hAnsi="Times New Roman" w:cs="Times New Roman"/>
        </w:rPr>
        <w:t xml:space="preserve"> dissociation model comprising three kinetic terms and one constant, representing the concentrations of unbound, fast-dissociating, slow-dissociating, and non-dissociating metals, respectively. For the first time, the modified dissociation model incorporated the contributions of removal kinetics of unbound metals and metal state transformations to the dissociation processes. </w:t>
      </w:r>
      <w:r w:rsidR="00086EA1" w:rsidRPr="006B503E">
        <w:rPr>
          <w:rFonts w:ascii="Times New Roman" w:eastAsia="等线" w:hAnsi="Times New Roman" w:cs="Times New Roman"/>
        </w:rPr>
        <w:t>The modified dissociation model performed well in describing the metal dissociation curves from the view of standard errors of fit calculation and coefficients of determination.</w:t>
      </w:r>
      <w:r w:rsidR="00086EA1" w:rsidRPr="006B503E">
        <w:rPr>
          <w:rFonts w:ascii="Times New Roman" w:eastAsia="等线" w:hAnsi="Times New Roman" w:cs="Times New Roman" w:hint="eastAsia"/>
        </w:rPr>
        <w:t xml:space="preserve"> </w:t>
      </w:r>
      <w:r w:rsidRPr="006B503E">
        <w:rPr>
          <w:rFonts w:ascii="Times New Roman" w:eastAsia="等线" w:hAnsi="Times New Roman" w:cs="Times New Roman"/>
        </w:rPr>
        <w:t>Furthermore, this modified dissociation model was employed to quantitatively evaluate the effect of solution pH, ionic strength (</w:t>
      </w:r>
      <w:r w:rsidRPr="006B503E">
        <w:rPr>
          <w:rFonts w:ascii="Times New Roman" w:eastAsia="等线" w:hAnsi="Times New Roman" w:cs="Times New Roman"/>
          <w:i/>
          <w:iCs/>
        </w:rPr>
        <w:t>I</w:t>
      </w:r>
      <w:r w:rsidRPr="006B503E">
        <w:rPr>
          <w:rFonts w:ascii="Times New Roman" w:eastAsia="等线" w:hAnsi="Times New Roman" w:cs="Times New Roman"/>
        </w:rPr>
        <w:t xml:space="preserve">), and </w:t>
      </w:r>
      <w:r w:rsidR="00A739D9" w:rsidRPr="006B503E">
        <w:rPr>
          <w:rFonts w:ascii="Times New Roman" w:eastAsia="等线" w:hAnsi="Times New Roman" w:cs="Times New Roman"/>
        </w:rPr>
        <w:t>pre-equilibrium</w:t>
      </w:r>
      <w:r w:rsidRPr="006B503E">
        <w:rPr>
          <w:rFonts w:ascii="Times New Roman" w:eastAsia="等线" w:hAnsi="Times New Roman" w:cs="Times New Roman"/>
        </w:rPr>
        <w:t xml:space="preserve"> period of Eu with HA on the dissociation behavior of Eu bound to HA. Results revealed that the fraction of fast-dissociating Eu increased as pH raised, while that of slow-dissociating Eu decreased. The fraction of fast-dissociating Eu was significantly inhibited with </w:t>
      </w:r>
      <w:r w:rsidRPr="006B503E">
        <w:rPr>
          <w:rFonts w:ascii="Times New Roman" w:eastAsia="等线" w:hAnsi="Times New Roman" w:cs="Times New Roman"/>
        </w:rPr>
        <w:lastRenderedPageBreak/>
        <w:t xml:space="preserve">increasing </w:t>
      </w:r>
      <w:r w:rsidRPr="006B503E">
        <w:rPr>
          <w:rFonts w:ascii="Times New Roman" w:eastAsia="等线" w:hAnsi="Times New Roman" w:cs="Times New Roman"/>
          <w:i/>
          <w:iCs/>
        </w:rPr>
        <w:t>I</w:t>
      </w:r>
      <w:r w:rsidRPr="006B503E">
        <w:rPr>
          <w:rFonts w:ascii="Times New Roman" w:eastAsia="等线" w:hAnsi="Times New Roman" w:cs="Times New Roman"/>
        </w:rPr>
        <w:t xml:space="preserve">. As the </w:t>
      </w:r>
      <w:r w:rsidR="00A739D9" w:rsidRPr="006B503E">
        <w:rPr>
          <w:rFonts w:ascii="Times New Roman" w:eastAsia="等线" w:hAnsi="Times New Roman" w:cs="Times New Roman"/>
        </w:rPr>
        <w:t>pre-equilibrium</w:t>
      </w:r>
      <w:r w:rsidRPr="006B503E">
        <w:rPr>
          <w:rFonts w:ascii="Times New Roman" w:eastAsia="等线" w:hAnsi="Times New Roman" w:cs="Times New Roman"/>
        </w:rPr>
        <w:t xml:space="preserve"> period of Eu with HA was prolonged, the fraction of fast-dissociating Eu gradually transformed into the slow-dissociating and non-dissociating Eu.</w:t>
      </w:r>
    </w:p>
    <w:p w14:paraId="5C926D84" w14:textId="77777777" w:rsidR="003D6871" w:rsidRPr="006B503E" w:rsidRDefault="003D6871" w:rsidP="00021F24">
      <w:pPr>
        <w:spacing w:after="0" w:line="480" w:lineRule="auto"/>
        <w:jc w:val="both"/>
        <w:rPr>
          <w:rFonts w:ascii="Times New Roman" w:eastAsia="等线" w:hAnsi="Times New Roman" w:cs="Times New Roman"/>
        </w:rPr>
      </w:pPr>
    </w:p>
    <w:p w14:paraId="67FCBE32" w14:textId="3C31B0CD" w:rsidR="00CA2C19" w:rsidRPr="006B503E" w:rsidRDefault="00946D51" w:rsidP="00021F24">
      <w:pPr>
        <w:spacing w:after="0" w:line="480" w:lineRule="auto"/>
        <w:jc w:val="both"/>
        <w:rPr>
          <w:rFonts w:ascii="Times New Roman" w:eastAsia="等线" w:hAnsi="Times New Roman" w:cs="Times New Roman"/>
          <w:iCs/>
        </w:rPr>
      </w:pPr>
      <w:r w:rsidRPr="006B503E">
        <w:rPr>
          <w:rFonts w:ascii="Times New Roman" w:eastAsia="等线" w:hAnsi="Times New Roman" w:cs="Times New Roman"/>
          <w:b/>
        </w:rPr>
        <w:t>K</w:t>
      </w:r>
      <w:r w:rsidRPr="006B503E">
        <w:rPr>
          <w:rFonts w:ascii="Times New Roman" w:hAnsi="Times New Roman" w:cs="Times New Roman"/>
          <w:b/>
        </w:rPr>
        <w:t>eywords:</w:t>
      </w:r>
      <w:r w:rsidR="00790403" w:rsidRPr="006B503E">
        <w:rPr>
          <w:rFonts w:ascii="Times New Roman" w:hAnsi="Times New Roman" w:cs="Times New Roman"/>
        </w:rPr>
        <w:t xml:space="preserve"> </w:t>
      </w:r>
      <w:r w:rsidR="00685AEE" w:rsidRPr="006B503E">
        <w:rPr>
          <w:rFonts w:ascii="Times New Roman" w:hAnsi="Times New Roman" w:cs="Times New Roman"/>
          <w:i/>
        </w:rPr>
        <w:t>Humic acid</w:t>
      </w:r>
      <w:r w:rsidR="009F02E9" w:rsidRPr="006B503E">
        <w:rPr>
          <w:rFonts w:ascii="Times New Roman" w:hAnsi="Times New Roman" w:cs="Times New Roman"/>
        </w:rPr>
        <w:t xml:space="preserve">, </w:t>
      </w:r>
      <w:r w:rsidR="00C3103D" w:rsidRPr="006B503E">
        <w:rPr>
          <w:rFonts w:ascii="Times New Roman" w:hAnsi="Times New Roman" w:cs="Times New Roman"/>
          <w:i/>
        </w:rPr>
        <w:t>K</w:t>
      </w:r>
      <w:r w:rsidR="00F0323F" w:rsidRPr="006B503E">
        <w:rPr>
          <w:rFonts w:ascii="Times New Roman" w:hAnsi="Times New Roman" w:cs="Times New Roman"/>
          <w:i/>
        </w:rPr>
        <w:t>inetics</w:t>
      </w:r>
      <w:r w:rsidR="00F0323F" w:rsidRPr="006B503E">
        <w:rPr>
          <w:rFonts w:ascii="Times New Roman" w:hAnsi="Times New Roman" w:cs="Times New Roman"/>
        </w:rPr>
        <w:t>,</w:t>
      </w:r>
      <w:r w:rsidR="00F0323F" w:rsidRPr="006B503E">
        <w:rPr>
          <w:rFonts w:ascii="Times New Roman" w:hAnsi="Times New Roman" w:cs="Times New Roman"/>
          <w:i/>
        </w:rPr>
        <w:t xml:space="preserve"> </w:t>
      </w:r>
      <w:bookmarkEnd w:id="3"/>
      <w:r w:rsidR="00C3103D" w:rsidRPr="006B503E">
        <w:rPr>
          <w:rFonts w:ascii="Times New Roman" w:hAnsi="Times New Roman" w:cs="Times New Roman"/>
          <w:i/>
        </w:rPr>
        <w:t>L</w:t>
      </w:r>
      <w:r w:rsidR="00E77968" w:rsidRPr="006B503E">
        <w:rPr>
          <w:rFonts w:ascii="Times New Roman" w:hAnsi="Times New Roman" w:cs="Times New Roman"/>
          <w:i/>
        </w:rPr>
        <w:t>ong half-life radionuclides</w:t>
      </w:r>
      <w:r w:rsidR="004F34E0" w:rsidRPr="006B503E">
        <w:rPr>
          <w:rFonts w:ascii="Times New Roman" w:hAnsi="Times New Roman" w:cs="Times New Roman"/>
          <w:iCs/>
        </w:rPr>
        <w:t xml:space="preserve">, </w:t>
      </w:r>
      <w:r w:rsidR="008A0A4F" w:rsidRPr="006B503E">
        <w:rPr>
          <w:rFonts w:ascii="Times New Roman" w:hAnsi="Times New Roman" w:cs="Times New Roman"/>
          <w:i/>
        </w:rPr>
        <w:t>D</w:t>
      </w:r>
      <w:r w:rsidR="00C3103D" w:rsidRPr="006B503E">
        <w:rPr>
          <w:rFonts w:ascii="Times New Roman" w:hAnsi="Times New Roman" w:cs="Times New Roman"/>
          <w:i/>
        </w:rPr>
        <w:t>issociation model</w:t>
      </w:r>
      <w:r w:rsidR="00C3103D" w:rsidRPr="006B503E">
        <w:rPr>
          <w:rFonts w:ascii="Times New Roman" w:hAnsi="Times New Roman" w:cs="Times New Roman"/>
          <w:iCs/>
        </w:rPr>
        <w:t>.</w:t>
      </w:r>
    </w:p>
    <w:p w14:paraId="331D4541" w14:textId="260A1E04" w:rsidR="00FB1647" w:rsidRPr="006B503E" w:rsidRDefault="00FB1647" w:rsidP="00021F24">
      <w:pPr>
        <w:spacing w:line="480" w:lineRule="auto"/>
        <w:rPr>
          <w:rFonts w:ascii="Times New Roman" w:eastAsia="等线" w:hAnsi="Times New Roman" w:cs="Times New Roman"/>
          <w:b/>
        </w:rPr>
      </w:pPr>
    </w:p>
    <w:p w14:paraId="78D93B7A" w14:textId="1022B431" w:rsidR="005B17AD" w:rsidRPr="006B503E" w:rsidRDefault="00E82509" w:rsidP="00021F24">
      <w:pPr>
        <w:spacing w:after="0" w:line="480" w:lineRule="auto"/>
        <w:jc w:val="both"/>
        <w:rPr>
          <w:rFonts w:ascii="Times New Roman" w:eastAsia="等线" w:hAnsi="Times New Roman" w:cs="Times New Roman"/>
          <w:b/>
        </w:rPr>
      </w:pPr>
      <w:r w:rsidRPr="006B503E">
        <w:rPr>
          <w:rFonts w:ascii="Times New Roman" w:eastAsia="等线" w:hAnsi="Times New Roman" w:cs="Times New Roman"/>
          <w:b/>
        </w:rPr>
        <w:t>1. Introduction</w:t>
      </w:r>
    </w:p>
    <w:p w14:paraId="3DEC9943" w14:textId="31C46775" w:rsidR="00A463E3" w:rsidRPr="006B503E" w:rsidRDefault="00424892" w:rsidP="00A463E3">
      <w:pPr>
        <w:spacing w:after="0" w:line="480" w:lineRule="auto"/>
        <w:ind w:firstLineChars="200" w:firstLine="440"/>
        <w:jc w:val="both"/>
        <w:rPr>
          <w:rFonts w:ascii="Times New Roman" w:eastAsia="等线" w:hAnsi="Times New Roman" w:cs="Times New Roman"/>
        </w:rPr>
      </w:pPr>
      <w:bookmarkStart w:id="4" w:name="_Hlk122891106"/>
      <w:r w:rsidRPr="006B503E">
        <w:rPr>
          <w:rFonts w:ascii="Times New Roman" w:hAnsi="Times New Roman" w:cs="Times New Roman"/>
        </w:rPr>
        <w:t>Nuclear power has emerged as a carbon-free and environmentally friendly source of electricity generation. In 2019, electricity from nuclear power plants accounted for approximately one-tenth of total electricity generation in the world</w:t>
      </w:r>
      <w:r w:rsidR="000D0CD7" w:rsidRPr="006B503E">
        <w:rPr>
          <w:rFonts w:ascii="Times New Roman"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{"citationItems":[{"id":"ITEM-1","itemData":{"DOI":"10.1016/j.erss.2020.101512","ISSN":"22146296","abstract":"Technology decline is a central element of sustainability transitions. However, transition scholars have only just begun to analyze decline. This paper uses the technological innovation systems (TIS) perspective to study decline. Our case is nuclear energy, which is at a crossroads. Some view nuclear as a key technology to address climate change, while others see an industry in decline. We examine a broad range of empirical indicators at the global scale to assess whether or not nuclear energy is in decline. We find that an eroding actor base, shrinking opportunities in liberalized electricity markets, the break-up of existing networks, loss of legitimacy, increasing cost and time overruns, and abandoned projects are clear indications of decline. Also, increasingly fierce competition from natural gas, solar PV, wind, and energy-storage technologies speaks against nuclear in the electricity sector. We conclude that, while there might be a future for nuclear in state-controlled ‘niches’ such as Russia or China, new nuclear power plants do not seem likely to become a core element in the struggle against climate change. Our conceptual contribution is twofold. First, we show how the TIS framework can be mobilized to study technology decline. Second, we explore a range of indicators to cover the multiple dimensions of decline, including actors, institutions, technology, and context.","author":[{"dropping-particle":"","family":"Markard","given":"Jochen","non-dropping-particle":"","parse-names":false,"suffix":""},{"dropping-particle":"","family":"Bento","given":"Nuno","non-dropping-particle":"","parse-names":false,"suffix":""},{"dropping-particle":"","family":"Kittner","given":"Noah","non-dropping-particle":"","parse-names":false,"suffix":""},{"dropping-particle":"","family":"Nuñez-Jimenez","given":"Alejandro","non-dropping-particle":"","parse-names":false,"suffix":""}],"container-title":"Energy Research and Social Science","id":"ITEM-1","issue":"August 2019","issued":{"date-parts":[["2020"]]},"page":"101512","publisher":"Elsevier","title":"Destined for decline? Examining nuclear energy from a technological innovation systems perspective","type":"article-journal","volume":"67"},"uris":["http://www.mendeley.com/documents/?uuid=00599300-3827-4d6c-8d4b-6e6cda60a43d"]}],"mendeley":{"formattedCitation":"[1]","plainTextFormattedCitation":"[1]","previouslyFormattedCitation":"[1]"},"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[1]</w:t>
      </w:r>
      <w:r w:rsidRPr="006B503E">
        <w:rPr>
          <w:rFonts w:ascii="Times New Roman" w:hAnsi="Times New Roman" w:cs="Times New Roman"/>
        </w:rPr>
        <w:fldChar w:fldCharType="end"/>
      </w:r>
      <w:r w:rsidR="000D0CD7" w:rsidRPr="006B503E">
        <w:rPr>
          <w:rFonts w:ascii="Times New Roman" w:hAnsi="Times New Roman" w:cs="Times New Roman"/>
        </w:rPr>
        <w:t>.</w:t>
      </w:r>
      <w:r w:rsidRPr="006B503E">
        <w:rPr>
          <w:rFonts w:ascii="Times New Roman" w:hAnsi="Times New Roman" w:cs="Times New Roman"/>
        </w:rPr>
        <w:t xml:space="preserve"> It is expected to rise dramatically to one-quarter of the world’s electricity within 30 years</w:t>
      </w:r>
      <w:r w:rsidR="000D0CD7" w:rsidRPr="006B503E">
        <w:rPr>
          <w:rFonts w:ascii="Times New Roman"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{"citationItems":[{"id":"ITEM-1","itemData":{"author":[{"dropping-particle":"","family":"World Nuclear Association.","given":"","non-dropping-particle":"","parse-names":false,"suffix":""}],"id":"ITEM-1","issued":{"date-parts":[["2021"]]},"title":"World Nuclear Performance Report 2021, Report No.2021/003","type":"report"},"uris":["http://www.mendeley.com/documents/?uuid=28f77fac-160c-4570-98dd-f6d3faf27652"]}],"mendeley":{"formattedCitation":"[2]","plainTextFormattedCitation":"[2]","previouslyFormattedCitation":"[2]"},"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[2]</w:t>
      </w:r>
      <w:r w:rsidRPr="006B503E">
        <w:rPr>
          <w:rFonts w:ascii="Times New Roman" w:hAnsi="Times New Roman" w:cs="Times New Roman"/>
        </w:rPr>
        <w:fldChar w:fldCharType="end"/>
      </w:r>
      <w:r w:rsidR="000D0CD7" w:rsidRPr="006B503E">
        <w:rPr>
          <w:rFonts w:ascii="Times New Roman" w:hAnsi="Times New Roman" w:cs="Times New Roman"/>
        </w:rPr>
        <w:t>.</w:t>
      </w:r>
      <w:r w:rsidRPr="006B503E">
        <w:rPr>
          <w:rFonts w:ascii="Times New Roman" w:hAnsi="Times New Roman" w:cs="Times New Roman"/>
        </w:rPr>
        <w:t xml:space="preserve"> However, managing the nuclear waste generated alongside nuclear power production remains a critical issue for countries using nuclear energy. </w:t>
      </w:r>
      <w:r w:rsidR="007D0EB2" w:rsidRPr="006B503E">
        <w:rPr>
          <w:rFonts w:ascii="Times New Roman" w:eastAsia="等线" w:hAnsi="Times New Roman" w:cs="Times New Roman"/>
        </w:rPr>
        <w:t xml:space="preserve">Among the isotopes present in nuclear waste, the transuranic elements, as by-products of neutron capture in nuclear power generation, exhibit extremely hazardous radioactivity (alpha decay) and relatively long half-lives, </w:t>
      </w:r>
      <w:r w:rsidR="007D0EB2" w:rsidRPr="006B503E">
        <w:rPr>
          <w:rFonts w:ascii="Times New Roman" w:hAnsi="Times New Roman" w:cs="Times New Roman"/>
        </w:rPr>
        <w:t>e.g.,</w:t>
      </w:r>
      <w:r w:rsidR="007D0EB2" w:rsidRPr="006B503E">
        <w:rPr>
          <w:rFonts w:ascii="Times New Roman" w:eastAsia="等线" w:hAnsi="Times New Roman" w:cs="Times New Roman"/>
        </w:rPr>
        <w:t xml:space="preserve"> </w:t>
      </w:r>
      <w:r w:rsidR="007D0EB2" w:rsidRPr="006B503E">
        <w:rPr>
          <w:rFonts w:ascii="Times New Roman" w:hAnsi="Times New Roman" w:cs="Times New Roman"/>
          <w:vertAlign w:val="superscript"/>
        </w:rPr>
        <w:t>243</w:t>
      </w:r>
      <w:r w:rsidR="007D0EB2" w:rsidRPr="006B503E">
        <w:rPr>
          <w:rFonts w:ascii="Times New Roman" w:hAnsi="Times New Roman" w:cs="Times New Roman"/>
        </w:rPr>
        <w:t>Am (</w:t>
      </w:r>
      <w:r w:rsidR="007D0EB2" w:rsidRPr="006B503E">
        <w:rPr>
          <w:rFonts w:ascii="Times New Roman" w:hAnsi="Times New Roman" w:cs="Times New Roman"/>
          <w:i/>
          <w:iCs/>
        </w:rPr>
        <w:t>t</w:t>
      </w:r>
      <w:r w:rsidR="007D0EB2" w:rsidRPr="006B503E">
        <w:rPr>
          <w:rFonts w:ascii="Times New Roman" w:hAnsi="Times New Roman" w:cs="Times New Roman"/>
          <w:vertAlign w:val="subscript"/>
        </w:rPr>
        <w:t>1/2</w:t>
      </w:r>
      <w:r w:rsidR="007D0EB2" w:rsidRPr="006B503E">
        <w:rPr>
          <w:rFonts w:ascii="Times New Roman" w:hAnsi="Times New Roman" w:cs="Times New Roman"/>
        </w:rPr>
        <w:t xml:space="preserve"> = 7.3 </w:t>
      </w:r>
      <w:r w:rsidR="007D0EB2" w:rsidRPr="006B503E">
        <w:rPr>
          <w:rFonts w:ascii="Times New Roman" w:eastAsia="等线" w:hAnsi="Times New Roman" w:cs="Times New Roman"/>
        </w:rPr>
        <w:t>× 10</w:t>
      </w:r>
      <w:r w:rsidR="007D0EB2" w:rsidRPr="006B503E">
        <w:rPr>
          <w:rFonts w:ascii="Times New Roman" w:eastAsia="等线" w:hAnsi="Times New Roman" w:cs="Times New Roman"/>
          <w:vertAlign w:val="superscript"/>
        </w:rPr>
        <w:t>3</w:t>
      </w:r>
      <w:r w:rsidR="007D0EB2" w:rsidRPr="006B503E">
        <w:rPr>
          <w:rFonts w:ascii="Times New Roman" w:eastAsia="等线" w:hAnsi="Times New Roman" w:cs="Times New Roman"/>
        </w:rPr>
        <w:t xml:space="preserve"> y</w:t>
      </w:r>
      <w:r w:rsidR="007D0EB2" w:rsidRPr="006B503E">
        <w:rPr>
          <w:rFonts w:ascii="Times New Roman" w:hAnsi="Times New Roman" w:cs="Times New Roman"/>
        </w:rPr>
        <w:t xml:space="preserve">), </w:t>
      </w:r>
      <w:r w:rsidR="007D0EB2" w:rsidRPr="006B503E">
        <w:rPr>
          <w:rFonts w:ascii="Times New Roman" w:hAnsi="Times New Roman" w:cs="Times New Roman"/>
          <w:vertAlign w:val="superscript"/>
        </w:rPr>
        <w:t>245</w:t>
      </w:r>
      <w:r w:rsidR="007D0EB2" w:rsidRPr="006B503E">
        <w:rPr>
          <w:rFonts w:ascii="Times New Roman" w:hAnsi="Times New Roman" w:cs="Times New Roman"/>
        </w:rPr>
        <w:t>Cm (</w:t>
      </w:r>
      <w:r w:rsidR="007D0EB2" w:rsidRPr="006B503E">
        <w:rPr>
          <w:rFonts w:ascii="Times New Roman" w:hAnsi="Times New Roman" w:cs="Times New Roman"/>
          <w:i/>
          <w:iCs/>
        </w:rPr>
        <w:t>t</w:t>
      </w:r>
      <w:r w:rsidR="007D0EB2" w:rsidRPr="006B503E">
        <w:rPr>
          <w:rFonts w:ascii="Times New Roman" w:hAnsi="Times New Roman" w:cs="Times New Roman"/>
          <w:vertAlign w:val="subscript"/>
        </w:rPr>
        <w:t>1/2</w:t>
      </w:r>
      <w:r w:rsidR="007D0EB2" w:rsidRPr="006B503E">
        <w:rPr>
          <w:rFonts w:ascii="Times New Roman" w:hAnsi="Times New Roman" w:cs="Times New Roman"/>
        </w:rPr>
        <w:t xml:space="preserve"> = 8.5 </w:t>
      </w:r>
      <w:r w:rsidR="007D0EB2" w:rsidRPr="006B503E">
        <w:rPr>
          <w:rFonts w:ascii="Times New Roman" w:eastAsia="等线" w:hAnsi="Times New Roman" w:cs="Times New Roman"/>
        </w:rPr>
        <w:t>× 10</w:t>
      </w:r>
      <w:r w:rsidR="007D0EB2" w:rsidRPr="006B503E">
        <w:rPr>
          <w:rFonts w:ascii="Times New Roman" w:eastAsia="等线" w:hAnsi="Times New Roman" w:cs="Times New Roman"/>
          <w:vertAlign w:val="superscript"/>
        </w:rPr>
        <w:t>3</w:t>
      </w:r>
      <w:r w:rsidR="007D0EB2" w:rsidRPr="006B503E">
        <w:rPr>
          <w:rFonts w:ascii="Times New Roman" w:eastAsia="等线" w:hAnsi="Times New Roman" w:cs="Times New Roman"/>
        </w:rPr>
        <w:t xml:space="preserve"> y</w:t>
      </w:r>
      <w:r w:rsidR="007D0EB2" w:rsidRPr="006B503E">
        <w:rPr>
          <w:rFonts w:ascii="Times New Roman" w:hAnsi="Times New Roman" w:cs="Times New Roman"/>
        </w:rPr>
        <w:t xml:space="preserve">) </w:t>
      </w:r>
      <w:r w:rsidR="007D0EB2"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{"citationItems":[{"id":"ITEM-1","itemData":{"DOI":"10.1016/j.jenvrad.2008.08.004","ISSN":"0265931X","PMID":"18819734","abstract":"Studies of radionuclides in the environment have entered a new era with the renaissance of nuclear energy and associated fuel reprocessing, geological disposal of high-level nuclear wastes, and concerns about national security with respect to nuclear non-proliferation. This work presents an overview on sources of anthropogenic radionuclides in the environment, as well as a brief discussion of salient geochemical behavior of important radionuclides. We first discuss the following major anthropogenic sources and current developments that have lead, or could potentially contribute, to the radionuclide contamination of the environment: (1) nuclear weapons program; (2) nuclear weapons testing; (3) nuclear power plants; (4) uranium mining and milling; (5) commercial fuel reprocessing; (6) geological repository of high-level nuclear wastes that include radionuclides might be released in the future, and (7) nuclear accidents. Then, we briefly summarize the inventory of radionuclides 99Tc and 129I, as well as geochemical behavior for radionuclides 99Tc, 129I, and 237Np, because of their complex geochemical behavior, long half-lives, and presumably high mobility in the environment; biogeochemical cycling and environment risk assessment must take into account speciation of these redox-sensitive radionuclides. © 2008 Elsevier Ltd.","author":[{"dropping-particle":"","family":"Hu","given":"Qinhong","non-dropping-particle":"","parse-names":false,"suffix":""},{"dropping-particle":"","family":"Weng","given":"Jianqing","non-dropping-particle":"","parse-names":false,"suffix":""},{"dropping-particle":"","family":"Wang","given":"Jinsheng","non-dropping-particle":"","parse-names":false,"suffix":""}],"container-title":"Journal of Environmental Radioactivity","id":"ITEM-1","issue":"6","issued":{"date-parts":[["2010"]]},"page":"426-437","publisher":"Elsevier Ltd","title":"Sources of anthropogenic radionuclides in the environment: A review","type":"article-journal","volume":"101"},"uris":["http://www.mendeley.com/documents/?uuid=b030399f-2408-4099-b847-f8f4490d41e4","http://www.mendeley.com/documents/?uuid=8d42bca5-5180-486a-a15e-cb0f849e8b6f"]}],"mendeley":{"formattedCitation":"[3]","plainTextFormattedCitation":"[3]","previouslyFormattedCitation":"[3]"},"properties":{"noteIndex":0},"schema":"https://github.com/citation-style-language/schema/raw/master/csl-citation.json"}</w:instrText>
      </w:r>
      <w:r w:rsidR="007D0EB2" w:rsidRPr="006B503E">
        <w:rPr>
          <w:rFonts w:ascii="Times New Roman" w:hAnsi="Times New Roman" w:cs="Times New Roman"/>
        </w:rPr>
        <w:fldChar w:fldCharType="separate"/>
      </w:r>
      <w:r w:rsidR="006E12AA" w:rsidRPr="006B503E">
        <w:rPr>
          <w:rFonts w:ascii="Times New Roman" w:hAnsi="Times New Roman" w:cs="Times New Roman"/>
          <w:noProof/>
        </w:rPr>
        <w:t>[3]</w:t>
      </w:r>
      <w:r w:rsidR="007D0EB2" w:rsidRPr="006B503E">
        <w:rPr>
          <w:rFonts w:ascii="Times New Roman" w:hAnsi="Times New Roman" w:cs="Times New Roman"/>
        </w:rPr>
        <w:fldChar w:fldCharType="end"/>
      </w:r>
      <w:r w:rsidR="007D0EB2" w:rsidRPr="006B503E">
        <w:rPr>
          <w:rFonts w:ascii="Times New Roman" w:hAnsi="Times New Roman" w:cs="Times New Roman"/>
        </w:rPr>
        <w:t>.</w:t>
      </w:r>
      <w:r w:rsidR="007D0EB2" w:rsidRPr="006B503E">
        <w:rPr>
          <w:rFonts w:ascii="Times New Roman" w:eastAsia="等线" w:hAnsi="Times New Roman" w:cs="Times New Roman" w:hint="eastAsia"/>
        </w:rPr>
        <w:t xml:space="preserve"> </w:t>
      </w:r>
      <w:r w:rsidR="00AE6F8E" w:rsidRPr="006B503E">
        <w:rPr>
          <w:rFonts w:ascii="Times New Roman" w:eastAsia="等线" w:hAnsi="Times New Roman" w:cs="Times New Roman"/>
        </w:rPr>
        <w:t xml:space="preserve">Nowadays, </w:t>
      </w:r>
      <w:r w:rsidR="00AE6F8E" w:rsidRPr="006B503E">
        <w:rPr>
          <w:rFonts w:ascii="Times New Roman" w:hAnsi="Times New Roman" w:cs="Times New Roman"/>
        </w:rPr>
        <w:t>c</w:t>
      </w:r>
      <w:r w:rsidRPr="006B503E">
        <w:rPr>
          <w:rFonts w:ascii="Times New Roman" w:hAnsi="Times New Roman" w:cs="Times New Roman"/>
        </w:rPr>
        <w:t>ountries using nuclear energy, such as the US, France, Japan, and China, are actively planning to dispose of nuclear waste in geological repositories located hundreds of meters deep underground. Notably, Finland is on the verge of completing the world’s first geological disposal facility (GDF) for spent nuclear fuel this year</w:t>
      </w:r>
      <w:r w:rsidR="00392E99" w:rsidRPr="006B503E">
        <w:rPr>
          <w:rFonts w:ascii="Times New Roman"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{"citationItems":[{"id":"ITEM-1","itemData":{"author":[{"dropping-particle":"","family":"Benke","given":"Erika","non-dropping-particle":"","parse-names":false,"suffix":""}],"container-title":"BBC","id":"ITEM-1","issued":{"date-parts":[["2023"]]},"title":"Finland's plan to bury spent nuclear fuel for 100,000 years","type":"article-newspaper"},"uris":["http://www.mendeley.com/documents/?uuid=2d43ce27-c5b7-4734-ac9c-5055cccf1262"]}],"mendeley":{"formattedCitation":"[4]","plainTextFormattedCitation":"[4]","previouslyFormattedCitation":"[4]"},"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[4]</w:t>
      </w:r>
      <w:r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eastAsia="等线" w:hAnsi="Times New Roman" w:cs="Times New Roman"/>
        </w:rPr>
        <w:t xml:space="preserve"> </w:t>
      </w:r>
      <w:bookmarkStart w:id="5" w:name="_Hlk146375588"/>
      <w:r w:rsidR="008703E6" w:rsidRPr="006B503E">
        <w:rPr>
          <w:rFonts w:ascii="Times New Roman" w:eastAsia="等线" w:hAnsi="Times New Roman" w:cs="Times New Roman"/>
        </w:rPr>
        <w:t>Estimations posit that a deep geological repository can potentially ensure the secure isolation of nuclear waste exceeding a one-million-year period</w:t>
      </w:r>
      <w:r w:rsidR="007A1C64" w:rsidRPr="006B503E">
        <w:rPr>
          <w:rFonts w:ascii="Times New Roman" w:eastAsia="等线" w:hAnsi="Times New Roman" w:cs="Times New Roman"/>
        </w:rPr>
        <w:t xml:space="preserve"> </w:t>
      </w:r>
      <w:r w:rsidR="006E12AA"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{"citationItems":[{"id":"ITEM-1","itemData":{"DOI":"10.1533/9780857097446.2.462","ISBN":"9780857094353","abstract":"The Federal Republic of Germany has committed to the complete phase out of nuclear energy production by 2022. Considerable effort has been expended on developing deep geological repositories for radioactive waste (RAW) associated with energy production and industry. Three such repositories, Asse, Morsleben and Konrad for wastes with negligible heat generation exist in Germany. Asse and Morsleben are both being closed in accordance with the German Atomic Energy Act, while Konrad has been licensed to receive waste and is currently being constructed. An exploratory facility for the deep geologic disposal of heat generating radioactive wastes is located at Gorleben, Lower Saxony. Related repository design studies continue to progress and specialized full-scale waste handling and emplacement equipment has been designed and tested. © 2013 Woodhead Publishing Limited All rights reserved.","author":[{"dropping-particle":"","family":"Nieder-Westermann","given":"G. H.","non-dropping-particle":"","parse-names":false,"suffix":""},{"dropping-particle":"","family":"Bollingerfehr","given":"W.","non-dropping-particle":"","parse-names":false,"suffix":""}],"container-title":"Radioactive Waste Management and Contaminated Site Clean-Up: Processes, Technologies and International Experience","id":"ITEM-1","issued":{"date-parts":[["2013"]]},"page":"462-488","title":"Germany: Experience of radioactive waste (RAW) management and contaminated site clean-up","type":"chapter"},"uris":["http://www.mendeley.com/documents/?uuid=0ec767b9-51eb-414a-8de4-cceeb2c4b786"]},{"id":"ITEM-2","itemData":{"DOI":"10.1533/9780857090959.3.397","ISBN":"9780857090959","abstract":"A schematic description of the main aspects constituting the back-end of the nuclear fuel cycle is provided: concepts and stages available or envisaged for the treatment of spent fuel, and main radionuclides (transuranics, fission and activation products) determining the properties of the waste form relevant for the storage/disposal concepts are mentioned. Nuclear fission determines the inventory, and, together with the irradiation conditions/history, the physical and chemical state of spent fuel at discharge. Radioactive decay determines the changes occurring after discharge, in particular, alpha-decay governs the accumulation of defects and damage in the waste; it also produces helium, whose accumulation behaviour over long time periods has to be assessed. The evolution of properties as a function of time is described in terms of mechanical stability and evolution of solid state properties; the main features characterizing the corrosion behaviour of high level waste are also described, including source term, radiolysis effects and chemical reactions occurring at the waste/water interface.","author":[{"dropping-particle":"V.","family":"Rondinella","given":"V.","non-dropping-particle":"","parse-names":false,"suffix":""}],"container-title":"Handbook of Advanced Radioactive Waste Conditioning Technologies","id":"ITEM-2","issued":{"date-parts":[["2011"]]},"number-of-pages":"397-432","publisher":"Woodhead Publishing Limited","title":"Failure mechanisms of high level nuclear waste forms in storage and geological disposal conditions","type":"book"},"uris":["http://www.mendeley.com/documents/?uuid=38c10c22-8e15-42ee-b90a-d386cebff1b8"]}],"mendeley":{"formattedCitation":"[5,6]","plainTextFormattedCitation":"[5,6]","previouslyFormattedCitation":"[5,6]"},"properties":{"noteIndex":0},"schema":"https://github.com/citation-style-language/schema/raw/master/csl-citation.json"}</w:instrText>
      </w:r>
      <w:r w:rsidR="006E12AA"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[5,6]</w:t>
      </w:r>
      <w:r w:rsidR="006E12AA" w:rsidRPr="006B503E">
        <w:rPr>
          <w:rFonts w:ascii="Times New Roman" w:eastAsia="等线" w:hAnsi="Times New Roman" w:cs="Times New Roman"/>
        </w:rPr>
        <w:fldChar w:fldCharType="end"/>
      </w:r>
      <w:r w:rsidR="007D0EB2" w:rsidRPr="006B503E">
        <w:rPr>
          <w:rFonts w:ascii="Times New Roman" w:eastAsia="等线" w:hAnsi="Times New Roman" w:cs="Times New Roman"/>
        </w:rPr>
        <w:t xml:space="preserve">. </w:t>
      </w:r>
      <w:r w:rsidR="00AE6F8E" w:rsidRPr="006B503E">
        <w:rPr>
          <w:rFonts w:ascii="Times New Roman" w:eastAsia="等线" w:hAnsi="Times New Roman" w:cs="Times New Roman"/>
        </w:rPr>
        <w:t>However, t</w:t>
      </w:r>
      <w:r w:rsidR="00677D94" w:rsidRPr="006B503E">
        <w:rPr>
          <w:rFonts w:ascii="Times New Roman" w:eastAsia="等线" w:hAnsi="Times New Roman" w:cs="Times New Roman"/>
        </w:rPr>
        <w:t xml:space="preserve">he Japan Nuclear Cycle Development Institute (JNC, predecessor of JAEA) </w:t>
      </w:r>
      <w:r w:rsidR="00A463E3" w:rsidRPr="006B503E">
        <w:rPr>
          <w:rFonts w:ascii="Times New Roman" w:eastAsia="等线" w:hAnsi="Times New Roman" w:cs="Times New Roman"/>
        </w:rPr>
        <w:t>has stated</w:t>
      </w:r>
      <w:r w:rsidR="00AE6F8E" w:rsidRPr="006B503E">
        <w:rPr>
          <w:rFonts w:ascii="Times New Roman" w:eastAsia="等线" w:hAnsi="Times New Roman" w:cs="Times New Roman"/>
        </w:rPr>
        <w:t xml:space="preserve"> that</w:t>
      </w:r>
      <w:r w:rsidR="00677D94" w:rsidRPr="006B503E">
        <w:rPr>
          <w:rFonts w:ascii="Times New Roman" w:eastAsia="等线" w:hAnsi="Times New Roman" w:cs="Times New Roman"/>
        </w:rPr>
        <w:t xml:space="preserve"> a</w:t>
      </w:r>
      <w:r w:rsidR="00A463E3" w:rsidRPr="006B503E">
        <w:rPr>
          <w:rFonts w:ascii="Times New Roman" w:eastAsia="等线" w:hAnsi="Times New Roman" w:cs="Times New Roman"/>
        </w:rPr>
        <w:t>n</w:t>
      </w:r>
      <w:r w:rsidR="008703E6" w:rsidRPr="006B503E">
        <w:t xml:space="preserve"> </w:t>
      </w:r>
      <w:r w:rsidR="00677D94" w:rsidRPr="006B503E">
        <w:rPr>
          <w:rFonts w:ascii="Times New Roman" w:eastAsia="等线" w:hAnsi="Times New Roman" w:cs="Times New Roman"/>
        </w:rPr>
        <w:t>initial failure</w:t>
      </w:r>
      <w:r w:rsidR="008703E6" w:rsidRPr="006B503E">
        <w:rPr>
          <w:rFonts w:ascii="Times New Roman" w:eastAsia="等线" w:hAnsi="Times New Roman" w:cs="Times New Roman"/>
        </w:rPr>
        <w:t xml:space="preserve"> </w:t>
      </w:r>
      <w:r w:rsidR="008703E6" w:rsidRPr="006B503E">
        <w:rPr>
          <w:rFonts w:ascii="Times New Roman" w:eastAsia="等线" w:hAnsi="Times New Roman" w:cs="Times New Roman" w:hint="eastAsia"/>
        </w:rPr>
        <w:t>rate</w:t>
      </w:r>
      <w:r w:rsidR="00677D94" w:rsidRPr="006B503E">
        <w:rPr>
          <w:rFonts w:ascii="Times New Roman" w:eastAsia="等线" w:hAnsi="Times New Roman" w:cs="Times New Roman"/>
        </w:rPr>
        <w:t xml:space="preserve"> of 10</w:t>
      </w:r>
      <w:r w:rsidR="00677D94" w:rsidRPr="006B503E">
        <w:rPr>
          <w:rFonts w:ascii="Times New Roman" w:eastAsia="等线" w:hAnsi="Times New Roman" w:cs="Times New Roman"/>
          <w:vertAlign w:val="superscript"/>
        </w:rPr>
        <w:t>-3</w:t>
      </w:r>
      <w:r w:rsidR="00677D94" w:rsidRPr="006B503E">
        <w:rPr>
          <w:rFonts w:ascii="Times New Roman" w:eastAsia="等线" w:hAnsi="Times New Roman" w:cs="Times New Roman"/>
        </w:rPr>
        <w:t xml:space="preserve"> could be </w:t>
      </w:r>
      <w:r w:rsidR="00A463E3" w:rsidRPr="006B503E">
        <w:rPr>
          <w:rFonts w:ascii="Times New Roman" w:eastAsia="等线" w:hAnsi="Times New Roman" w:cs="Times New Roman"/>
        </w:rPr>
        <w:t xml:space="preserve">conservatively deemed acceptable for the waste package of HLW taking into account potential minor defects in the disposed containers </w:t>
      </w:r>
      <w:r w:rsidR="00591282"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{"citationItems":[{"id":"ITEM-1","itemData":{"author":[{"dropping-particle":"","family":"Japan Nuclear Cycle Development Institute","given":"","non-dropping-particle":"","parse-names":false,"suffix":""}],"id":"ITEM-1","issue":"JNC TN1410 2000-003","issued":{"date-parts":[["2000"]]},"title":"H12: Project to establish the scientific and technical basis for HLW disposal in Japan","type":"report"},"uris":["http://www.mendeley.com/documents/?uuid=5a53bf54-ffe7-4a29-ade0-c7c31ee66b33"]}],"mendeley":{"formattedCitation":"[7]","plainTextFormattedCitation":"[7]","previouslyFormattedCitation":"[7]"},"properties":{"noteIndex":0},"schema":"https://github.com/citation-style-language/schema/raw/master/csl-citation.json"}</w:instrText>
      </w:r>
      <w:r w:rsidR="00591282"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[7]</w:t>
      </w:r>
      <w:r w:rsidR="00591282" w:rsidRPr="006B503E">
        <w:rPr>
          <w:rFonts w:ascii="Times New Roman" w:eastAsia="等线" w:hAnsi="Times New Roman" w:cs="Times New Roman"/>
        </w:rPr>
        <w:fldChar w:fldCharType="end"/>
      </w:r>
      <w:r w:rsidR="00677D94" w:rsidRPr="006B503E">
        <w:rPr>
          <w:rFonts w:ascii="Times New Roman" w:eastAsia="等线" w:hAnsi="Times New Roman" w:cs="Times New Roman"/>
        </w:rPr>
        <w:t xml:space="preserve">. </w:t>
      </w:r>
      <w:r w:rsidR="00A463E3" w:rsidRPr="006B503E">
        <w:rPr>
          <w:rFonts w:ascii="Times New Roman" w:eastAsia="等线" w:hAnsi="Times New Roman" w:cs="Times New Roman"/>
        </w:rPr>
        <w:t xml:space="preserve">Even though the possibility of initial disposal failure is exceedingly low, </w:t>
      </w:r>
      <w:bookmarkStart w:id="6" w:name="_Hlk146549590"/>
      <w:r w:rsidR="002C7E48" w:rsidRPr="006B503E">
        <w:rPr>
          <w:rFonts w:ascii="Times New Roman" w:eastAsia="等线" w:hAnsi="Times New Roman" w:cs="Times New Roman"/>
        </w:rPr>
        <w:t>there exists a risk of transuranic elements released from stainless steel or copper packages and subsequently migrating to natural groundwater systems</w:t>
      </w:r>
      <w:bookmarkEnd w:id="6"/>
      <w:r w:rsidR="00A463E3" w:rsidRPr="006B503E">
        <w:rPr>
          <w:rFonts w:ascii="Times New Roman" w:eastAsia="等线" w:hAnsi="Times New Roman" w:cs="Times New Roman"/>
        </w:rPr>
        <w:t>. Hence, an understanding of the migration behavior of these transuranic elements is essential in order to ensure environmental and biosphere safety.</w:t>
      </w:r>
      <w:bookmarkEnd w:id="5"/>
    </w:p>
    <w:p w14:paraId="3E26432D" w14:textId="313D646B" w:rsidR="00424892" w:rsidRPr="006B503E" w:rsidRDefault="00424892" w:rsidP="0017063F">
      <w:pPr>
        <w:spacing w:after="0" w:line="480" w:lineRule="auto"/>
        <w:ind w:firstLineChars="200" w:firstLine="440"/>
        <w:jc w:val="both"/>
        <w:rPr>
          <w:rFonts w:ascii="Times New Roman" w:hAnsi="Times New Roman" w:cs="Times New Roman"/>
        </w:rPr>
      </w:pPr>
      <w:bookmarkStart w:id="7" w:name="_Hlk146390771"/>
      <w:r w:rsidRPr="006B503E">
        <w:rPr>
          <w:rFonts w:ascii="Times New Roman" w:hAnsi="Times New Roman" w:cs="Times New Roman"/>
        </w:rPr>
        <w:lastRenderedPageBreak/>
        <w:t xml:space="preserve">Humic substance (HS) is the naturally occurring mixture produced by </w:t>
      </w:r>
      <w:r w:rsidR="00E8070B" w:rsidRPr="006B503E">
        <w:rPr>
          <w:rFonts w:ascii="Times New Roman" w:hAnsi="Times New Roman" w:cs="Times New Roman"/>
        </w:rPr>
        <w:t>long-term decomposition and transformation of biomass residues</w:t>
      </w:r>
      <w:r w:rsidR="0017063F" w:rsidRPr="006B503E">
        <w:rPr>
          <w:rFonts w:ascii="Times New Roman" w:hAnsi="Times New Roman" w:cs="Times New Roman"/>
        </w:rPr>
        <w:t xml:space="preserve"> </w:t>
      </w:r>
      <w:r w:rsidR="0017063F"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{"citationItems":[{"id":"ITEM-1","itemData":{"DOI":"10.1039/d0cs01363c","ISSN":"14604744","PMID":"34027951","abstract":"The chemistry of humic substances (HSs) occurs hidden from our sight, but is of key importance to agriculture and the environment, and nowadays even to medicine and technology. HSs are nowadays not only natural, but extracted and engineered, and in the past 20 years such products have been widely used in soil improvement and environment governance. In this review, we collate and summarize the applications and working principles of such HSs in agriculture and environmental ecology, mainly to elaborate the multiple roles of this functional polymer along with physical chemical quantification. Then several of the latest synthesis technologies, including hydrothermal humification technology (HTH), hydrothermal carbonization technology (HTC) and hydrogen peroxide oxidation technology (HOT) are presented, which were introduced to prepare artificial humic substances (A-HSs). The availability of reproducible and tunable synthetic A-HSs is a new chemical tool, and effects such as solubilization of insoluble phosphorus minerals, recovery of phosphorus, improvement of soil fertility for crop growth and reduction of toxicity of typical pollutants, can now be analyzed in detail and quantified. As a result, we can provide an effective chemical technology for utilizing biomass side products (\"biowaste\") to generate A-HSs of different types, thus realizing improvement in agricultural production and control of environmental pollution by the macro-synthesis of A-HSs-. This journal is","author":[{"dropping-particle":"","family":"Yang","given":"Fan","non-dropping-particle":"","parse-names":false,"suffix":""},{"dropping-particle":"","family":"Tang","given":"Chunyu","non-dropping-particle":"","parse-names":false,"suffix":""},{"dropping-particle":"","family":"Antonietti","given":"Markus","non-dropping-particle":"","parse-names":false,"suffix":""}],"container-title":"Chemical Society Reviews","id":"ITEM-1","issue":"10","issued":{"date-parts":[["2021"]]},"page":"6221-6239","publisher":"Royal Society of Chemistry","title":"Natural and artificial humic substances to manage minerals, ions, water, and soil microorganisms","type":"article-journal","volume":"50"},"uris":["http://www.mendeley.com/documents/?uuid=fa8a10bb-1746-4a2c-9ec4-911faca5c783"]}],"mendeley":{"formattedCitation":"[8]","plainTextFormattedCitation":"[8]","previouslyFormattedCitation":"[8]"},"properties":{"noteIndex":0},"schema":"https://github.com/citation-style-language/schema/raw/master/csl-citation.json"}</w:instrText>
      </w:r>
      <w:r w:rsidR="0017063F" w:rsidRPr="006B503E">
        <w:rPr>
          <w:rFonts w:ascii="Times New Roman" w:hAnsi="Times New Roman" w:cs="Times New Roman"/>
        </w:rPr>
        <w:fldChar w:fldCharType="separate"/>
      </w:r>
      <w:r w:rsidR="006E12AA" w:rsidRPr="006B503E">
        <w:rPr>
          <w:rFonts w:ascii="Times New Roman" w:hAnsi="Times New Roman" w:cs="Times New Roman"/>
          <w:noProof/>
        </w:rPr>
        <w:t>[8]</w:t>
      </w:r>
      <w:r w:rsidR="0017063F" w:rsidRPr="006B503E">
        <w:rPr>
          <w:rFonts w:ascii="Times New Roman" w:hAnsi="Times New Roman" w:cs="Times New Roman"/>
        </w:rPr>
        <w:fldChar w:fldCharType="end"/>
      </w:r>
      <w:r w:rsidR="00E8070B" w:rsidRPr="006B503E">
        <w:rPr>
          <w:rFonts w:ascii="Times New Roman" w:hAnsi="Times New Roman" w:cs="Times New Roman"/>
        </w:rPr>
        <w:t>.</w:t>
      </w:r>
      <w:bookmarkEnd w:id="7"/>
      <w:r w:rsidRPr="006B503E">
        <w:rPr>
          <w:rFonts w:ascii="Times New Roman" w:hAnsi="Times New Roman" w:cs="Times New Roman"/>
        </w:rPr>
        <w:t xml:space="preserve"> It is ubiquitous in aquatic environments</w:t>
      </w:r>
      <w:r w:rsidRPr="006B503E">
        <w:rPr>
          <w:rFonts w:ascii="Times New Roman" w:eastAsia="等线" w:hAnsi="Times New Roman" w:cs="Times New Roman"/>
        </w:rPr>
        <w:t xml:space="preserve"> and has even been reported to exist in deep groundwater at depths of 350 meters near deep geological repositories, such as the Horonobe Underground Research Center in Japan</w:t>
      </w:r>
      <w:r w:rsidR="00392E99" w:rsidRPr="006B503E">
        <w:rPr>
          <w:rFonts w:ascii="Times New Roman" w:eastAsia="等线"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{"citationItems":[{"id":"ITEM-1","itemData":{"DOI":"10.1080/00223131.2017.1416690","ISSN":"00223131","abstract":"In this study, humic substances (humic acid and fulvic acid) were isolated from deep groundwater at −350 m depth of Horonobe, Hokkaido, Japan to compare the characteristic property and reaction mechanism with generic humic acid isolated from surface soils. The size distributions of Horonobe humic substances were analyzed by size exclusion chromatography, flow-field flow fractionation, and total organic carbon measurement with ultrafiltration. All of them indicated small molecular weight and particle size of Horonobe humic acid in comparison with generic humic acids. Additionally, the simple protonation behavior of Horonobe humic substances similar to benzoic acid and/or phenol was revealed by thermodynamic quantities obtained by potentiometry and calorimetry. Consequently, molecular size and the reaction mechanism of Horonobe humic substances are different from generic humic acids, due to the characteristic origin.","author":[{"dropping-particle":"","family":"Kimuro","given":"Shingo","non-dropping-particle":"","parse-names":false,"suffix":""},{"dropping-particle":"","family":"Kirishima","given":"Akira","non-dropping-particle":"","parse-names":false,"suffix":""},{"dropping-particle":"","family":"Nagao","given":"Seiya","non-dropping-particle":"","parse-names":false,"suffix":""},{"dropping-particle":"","family":"Saito","given":"Takumi","non-dropping-particle":"","parse-names":false,"suffix":""},{"dropping-particle":"","family":"Amano","given":"Yuki","non-dropping-particle":"","parse-names":false,"suffix":""},{"dropping-particle":"","family":"Miyakawa","given":"Kazuya","non-dropping-particle":"","parse-names":false,"suffix":""},{"dropping-particle":"","family":"Akiyama","given":"Daisuke","non-dropping-particle":"","parse-names":false,"suffix":""},{"dropping-particle":"","family":"Sato","given":"Nobuaki","non-dropping-particle":"","parse-names":false,"suffix":""}],"container-title":"Journal of Nuclear Science and Technology","id":"ITEM-1","issue":"5","issued":{"date-parts":[["2018"]]},"page":"503-515","publisher":"Taylor &amp; Francis","title":"Characterization and thermodynamic study of humic acid in deep groundwater at Horonobe, Hokkaido, Japan","type":"article-journal","volume":"55"},"uris":["http://www.mendeley.com/documents/?uuid=1f7d7804-96f6-4669-8184-e44d12b5ac4e"]}],"mendeley":{"formattedCitation":"[9]","plainTextFormattedCitation":"[9]","previouslyFormattedCitation":"[9]"},"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[9]</w:t>
      </w:r>
      <w:r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eastAsia="等线" w:hAnsi="Times New Roman" w:cs="Times New Roman"/>
        </w:rPr>
        <w:t xml:space="preserve"> Humic acid (HA) is the main component of HS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{"citationItems":[{"id":"ITEM-1","itemData":{"author":[{"dropping-particle":"","family":"MacCarthy","given":"Patrick","non-dropping-particle":"","parse-names":false,"suffix":""}],"container-title":"Soil Science","id":"ITEM-1","issue":"11","issued":{"date-parts":[["2001"]]},"page":"738-751","title":"The principles of humic substances","type":"article-journal","volume":"166"},"uris":["http://www.mendeley.com/documents/?uuid=8de62c4f-6e0f-4a38-90ed-b3de196db622"]}],"mendeley":{"formattedCitation":"[10]","plainTextFormattedCitation":"[10]","previouslyFormattedCitation":"[10]"},"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[10]</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w:t>
      </w:r>
      <w:r w:rsidRPr="006B503E">
        <w:rPr>
          <w:rFonts w:ascii="Times New Roman" w:hAnsi="Times New Roman" w:cs="Times New Roman"/>
        </w:rPr>
        <w:t xml:space="preserve">These </w:t>
      </w:r>
      <w:r w:rsidRPr="006B503E">
        <w:rPr>
          <w:rFonts w:ascii="Times New Roman" w:eastAsia="等线" w:hAnsi="Times New Roman" w:cs="Times New Roman"/>
        </w:rPr>
        <w:t>transuranic elements leached from nuclear waste can bind</w:t>
      </w:r>
      <w:r w:rsidRPr="006B503E">
        <w:rPr>
          <w:rFonts w:ascii="Times New Roman" w:hAnsi="Times New Roman" w:cs="Times New Roman"/>
        </w:rPr>
        <w:t xml:space="preserve"> to water-soluble HA molecules by several mechanisms due to the abundant acidic functional groups (mainly </w:t>
      </w:r>
      <w:r w:rsidRPr="006B503E">
        <w:rPr>
          <w:rFonts w:ascii="Times New Roman" w:hAnsi="Times New Roman" w:cs="Times New Roman"/>
          <w:noProof/>
        </w:rPr>
        <w:t>–</w:t>
      </w:r>
      <w:r w:rsidRPr="006B503E">
        <w:rPr>
          <w:rFonts w:ascii="Times New Roman" w:hAnsi="Times New Roman" w:cs="Times New Roman"/>
        </w:rPr>
        <w:t xml:space="preserve">COOH and phenolic </w:t>
      </w:r>
      <w:r w:rsidRPr="006B503E">
        <w:rPr>
          <w:rFonts w:ascii="Times New Roman" w:hAnsi="Times New Roman" w:cs="Times New Roman"/>
          <w:noProof/>
        </w:rPr>
        <w:t>–</w:t>
      </w:r>
      <w:r w:rsidRPr="006B503E">
        <w:rPr>
          <w:rFonts w:ascii="Times New Roman" w:hAnsi="Times New Roman" w:cs="Times New Roman"/>
        </w:rPr>
        <w:t>OH groups) and unique structures</w:t>
      </w:r>
      <w:r w:rsidR="00392E99" w:rsidRPr="006B503E">
        <w:rPr>
          <w:rFonts w:ascii="Times New Roman"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{"citationItems":[{"id":"ITEM-1","itemData":{"DOI":"10.1016/j.watres.2019.05.064","ISSN":"18792448","PMID":"31136847","abstract":"The quality and quantity of natural organic matter (NOM) has been observed to evolve which poses challenges to water treatment facilities. Even though NOM may not be toxic itself, its presence in water has aesthetic effects, enhances biological growth in distribution networks, binds with pollutants and controls the bioavailability of trace metals. Even though NOM has heterogeneous functional groups, the predominant ones are the carboxyl and the phenolic groups, which have high affinities for metals depending on the pH. The properties of both the NOM and the trace elements influence the binding kinetics and preferences. Ca2+ prefers to bind with the carboxylic groups especially at a low pH while Zn2+ prefers the amine groups though practically, most cations bind to several functions groups. The nature of the chemical environment (neighboring ligands) the ligand finds itself equally influences its preference for a cation. The presence of NOM, cations or a complex of NOM-cations may have significant impact on the efficiency of water processes such as coagulation, adsorption, ion exchange resin and membrane filtration. In coagulation, the complexation between the coagulant salts and NOM helps to remove NOM from solution. This positive influence can further be enhanced by the addition of Ca2+. A negative influence is however, observed in lime-softening method as NOM complexes with Ca2+. A negative influence is also seen in membrane filtration where divalent cations partially neutralize the carboxyl functional groups of NOM thereby reducing the repulsion effect on NOM and increasing membrane fouling. The formation of disinfection by-products could either be increased or reduced during chlorination, the speciation of products formed is modified with generally the enhancement of haloacetic acid formation observed in presence of metal cations. This current work, presents in details the interactions of cations and NOM in the environment, the preference of cations for each functional group and the possible competition between cations for binding sites, as well as the possible impacts of the presence of cations, NOM, or their complex on water treatment processes.","author":[{"dropping-particle":"","family":"Adusei-Gyamfi","given":"Junias","non-dropping-particle":"","parse-names":false,"suffix":""},{"dropping-particle":"","family":"Ouddane","given":"Baghdad","non-dropping-particle":"","parse-names":false,"suffix":""},{"dropping-particle":"","family":"Rietveld","given":"Luuk","non-dropping-particle":"","parse-names":false,"suffix":""},{"dropping-particle":"","family":"Cornard","given":"Jean Paul","non-dropping-particle":"","parse-names":false,"suffix":""},{"dropping-particle":"","family":"Criquet","given":"Justine","non-dropping-particle":"","parse-names":false,"suffix":""}],"container-title":"Water Research","id":"ITEM-1","issued":{"date-parts":[["2019"]]},"page":"130-147","title":"Natural organic matter-cations complexation and its impact on water treatment: A critical review","type":"article-journal","volume":"160"},"uris":["http://www.mendeley.com/documents/?uuid=5b956348-f1f7-4bee-8185-2f38afe45a15","http://www.mendeley.com/documents/?uuid=470bc070-13f7-4047-ae3c-b4790974216c"]}],"mendeley":{"formattedCitation":"[11]","plainTextFormattedCitation":"[11]","previouslyFormattedCitation":"[11]"},"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[11]</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Nowadays, numerous experiments have demonstrated the heterogeneous association of HA with metal ions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{"citationItems":[{"id":"ITEM-1","itemData":{"DOI":"10.1021/es00002a022","ISSN":"15205851","abstract":"The application of a new model to describe metal ion binding by humic acids is discussed. Metal ion binding is always of a competitive nature since the proton is always present. Although of great practical importance, the combination of a chemically heterogeneous system with competitive binding poses difficult problems from both experimental and theoretical points of view. The new Non-Ideal Competitive Adsorption model (NICA model) used here is able to account for the non-ideal binding to heterogeneous ligands. A good description of the binding of H, Ca, Cd, and Cu to a purified peat humic acid is achieved over a wide range of free metal ion concentrations (-2 &gt; log Me2+ &gt; -14) and pH (2 &lt; pH &lt; 10). The results show that binding of metal ions to humic acid is strongly influenced by the intrinsic chemical heterogeneity of the humic material itself as well as by ion-specific non-ideality. The results indicate that copper competes much more efficiently with protons bound to the phenolic type groups than calcium and cadmium. © 1995, American Chemical Society. All rights reserved.","author":[{"dropping-particle":"","family":"Benedetti","given":"Marc F.","non-dropping-particle":"","parse-names":false,"suffix":""},{"dropping-particle":"","family":"Milne","given":"Chris J.","non-dropping-particle":"","parse-names":false,"suffix":""},{"dropping-particle":"","family":"Kinniburgh","given":"David G.","non-dropping-particle":"","parse-names":false,"suffix":""},{"dropping-particle":"","family":"Riemsdijk","given":"Willem H.","non-dropping-particle":"Van","parse-names":false,"suffix":""},{"dropping-particle":"","family":"Koopal","given":"Luuk K.","non-dropping-particle":"","parse-names":false,"suffix":""}],"container-title":"Environmental Science and Technology","id":"ITEM-1","issue":"2","issued":{"date-parts":[["1995"]]},"page":"446-457","title":"Metal ion binding to humic substances: Application of the non-ideal competitive adsorption model","type":"article-journal","volume":"29"},"uris":["http://www.mendeley.com/documents/?uuid=b953ff66-1b3b-46ed-ab32-1d26c10ed3dc"]},{"id":"ITEM-2","itemData":{"DOI":"10.1016/j.envpol.2017.04.099","ISSN":"18736424","PMID":"28494401","abstract":"Knowledge of the heterogeneous distribution of humic substances (HS) reactivities along a continuum of molecular weight (MW) is crucial for the systems where the HS MW is subject to change. In this study, two dimensional correlation spectroscopy combined with size exclusion chromatography (2D-CoSEC) was first utilized to obtain a continuous and heterogeneous presence of copper binding characteristics within bulk HS with respect to MW. HS solutions with varying copper concentrations were directly injected into a size exclusion chromatography (SEC) system with Tris-HCl buffer as a mobile phase. Several validation tests confirmed neither structural disruption of HS nor competition effect of the mobile phase used. Similar to batch systems, fluorescence quenching was observed in the chromatograms over a wide range of HS MW. 2D-CoSEC maps of a soil-derived HS (Elliot soil humic acid) showed the greater fluorescence quenching degrees with respect to the apparent MW on the order of 12500 Da &gt; 10600 Da &gt; 7000 Da &gt; 15800 Da. The binding constants calculated based on modified Stern-Volmer equation were consistent with the 2D-CoSEC results. More heterogeneity of copper binding affinities within bulk HS was found for the soil-derived HS versus an aquatic HS. The traditional fluorescence quenching titration method using ultrafiltered HS size fractions failed to delineate detailed distribution of the copper binding characteristics, exhibiting a much shorter range of the binding constants than those obtained from the 2D-CoSEC. Our proposed technique demonstrated a great potential to describe metal binding characteristics of HS at high MW resolution, providing a clear picture of the size-dependent metal-HS interactions.","author":[{"dropping-particle":"","family":"Lee","given":"Yun Kyung","non-dropping-particle":"","parse-names":false,"suffix":""},{"dropping-particle":"","family":"Hur","given":"Jin","non-dropping-particle":"","parse-names":false,"suffix":""}],"container-title":"Environmental Pollution","id":"ITEM-2","issued":{"date-parts":[["2017"]]},"page":"490-497","publisher":"Elsevier Ltd","title":"Using two-dimensional correlation size exclusion chromatography (2D-CoSEC) to explore the size-dependent heterogeneity of humic substances for copper binding","type":"article-journal","volume":"227"},"uris":["http://www.mendeley.com/documents/?uuid=926a99a9-b6c0-4710-94e5-86fbb86620a6"]}],"mendeley":{"formattedCitation":"[12,13]","plainTextFormattedCitation":"[12,13]","previouslyFormattedCitation":"[12,13]"},"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[12,13]</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hAnsi="Times New Roman" w:cs="Times New Roman"/>
        </w:rPr>
        <w:t xml:space="preserve"> For example, </w:t>
      </w:r>
      <w:r w:rsidRPr="006B503E">
        <w:rPr>
          <w:rFonts w:ascii="Times New Roman" w:eastAsia="等线" w:hAnsi="Times New Roman" w:cs="Times New Roman"/>
        </w:rPr>
        <w:t xml:space="preserve">Geckeis et al. found that approximately 50% of Eu were rapidly </w:t>
      </w:r>
      <w:r w:rsidRPr="006B503E">
        <w:rPr>
          <w:rFonts w:ascii="Times New Roman" w:hAnsi="Times New Roman" w:cs="Times New Roman"/>
        </w:rPr>
        <w:t xml:space="preserve">dissociated from HA within the first 20 hours at pH 8 </w:t>
      </w:r>
      <w:r w:rsidRPr="006B503E">
        <w:rPr>
          <w:rFonts w:ascii="Times New Roman" w:eastAsia="等线" w:hAnsi="Times New Roman" w:cs="Times New Roman"/>
        </w:rPr>
        <w:t>using a radiotracer experiment</w:t>
      </w:r>
      <w:r w:rsidRPr="006B503E">
        <w:rPr>
          <w:rFonts w:ascii="Times New Roman" w:hAnsi="Times New Roman" w:cs="Times New Roman"/>
        </w:rPr>
        <w:t>, while the remaining bound Eu decreased by only 10% over the subsequent 20 hours</w:t>
      </w:r>
      <w:r w:rsidR="00392E99" w:rsidRPr="006B503E">
        <w:rPr>
          <w:rFonts w:ascii="Times New Roman"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 xml:space="preserve">ADDIN CSL_CITATION {"citationItems":[{"id":"ITEM-1","itemData":{"DOI":"10.1021/es010326n","ISSN":"0013936X","PMID":"12144272","abstract":"The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Technology","id":"ITEM-1","issue":"13","issued":{"date-parts":[["2002"]]},"page":"2946-2952","title":"Humic colloid-borne natural polyvalent metal ions: Dissociation experiment","type":"article-journal","volume":"36"},"uris":["http://www.mendeley.com/documents/?uuid=f2ae3aa2-0d99-418e-971e-e94351e4c265","http://www.mendeley.com/documents/?uuid=e81c3a5b-4b42-4501-820d-696fa3eef06a"]}],"mendeley":{"formattedCitation":"[14]","plainTextFormattedCitation":"[14]","previouslyFormattedCitation":"[14]"},"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hAnsi="Times New Roman" w:cs="Times New Roman"/>
        </w:rPr>
        <w:t xml:space="preserve"> They also observed that </w:t>
      </w:r>
      <w:r w:rsidRPr="006B503E">
        <w:rPr>
          <w:rFonts w:ascii="Times New Roman" w:eastAsia="等线" w:hAnsi="Times New Roman" w:cs="Times New Roman"/>
        </w:rPr>
        <w:t xml:space="preserve">at least </w:t>
      </w:r>
      <w:r w:rsidRPr="006B503E">
        <w:rPr>
          <w:rFonts w:ascii="Times New Roman" w:hAnsi="Times New Roman" w:cs="Times New Roman"/>
        </w:rPr>
        <w:t>10% of Eu</w:t>
      </w:r>
      <w:r w:rsidRPr="006B503E">
        <w:rPr>
          <w:rFonts w:ascii="Times New Roman" w:eastAsia="等线" w:hAnsi="Times New Roman" w:cs="Times New Roman"/>
        </w:rPr>
        <w:t xml:space="preserve"> could not be apart from HA and seemed “inseparable” even after</w:t>
      </w:r>
      <w:r w:rsidRPr="006B503E">
        <w:rPr>
          <w:rFonts w:ascii="Times New Roman" w:hAnsi="Times New Roman" w:cs="Times New Roman"/>
        </w:rPr>
        <w:t xml:space="preserve"> </w:t>
      </w:r>
      <w:r w:rsidRPr="006B503E">
        <w:rPr>
          <w:rFonts w:ascii="Times New Roman" w:eastAsia="等线" w:hAnsi="Times New Roman" w:cs="Times New Roman"/>
        </w:rPr>
        <w:t>more than 100 days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 xml:space="preserve">ADDIN CSL_CITATION {"citationItems":[{"id":"ITEM-1","itemData":{"DOI":"10.1021/es010326n","ISSN":"0013936X","PMID":"12144272","abstract":"The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Technology","id":"ITEM-1","issue":"13","issued":{"date-parts":[["2002"]]},"page":"2946-2952","title":"Humic colloid-borne natural polyvalent metal ions: Dissociation experiment","type":"article-journal","volume":"36"},"uris":["http://www.mendeley.com/documents/?uuid=f2ae3aa2-0d99-418e-971e-e94351e4c265","http://www.mendeley.com/documents/?uuid=e81c3a5b-4b42-4501-820d-696fa3eef06a"]}],"mendeley":{"formattedCitation":"[14]","plainTextFormattedCitation":"[14]","previouslyFormattedCitation":"[14]"},"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hAnsi="Times New Roman" w:cs="Times New Roman"/>
        </w:rPr>
        <w:t xml:space="preserve"> Some field experiments have shown that the mobility of metal ions with a stable and strong association</w:t>
      </w:r>
      <w:r w:rsidRPr="006B503E">
        <w:rPr>
          <w:rFonts w:ascii="Times New Roman" w:eastAsia="等线" w:hAnsi="Times New Roman" w:cs="Times New Roman"/>
        </w:rPr>
        <w:t xml:space="preserve"> with HA in the aquifer systems is believed to be less likely to be retarded by the surrounding soils or rocks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{"citationItems":[{"id":"ITEM-1","itemData":{"DOI":"10.1021/es991246a","ISSN":"0013936X","abstract":"The humic colloid-borne Am(III) migration is investigated by laboratory experiment. As the reactions controlling the Am(III) migration are found to be not in equilibrium, the experimental results are interpreted by a kinetic model, i.e., the Kinetically Controlled Availability Model (KICAM). Model parameters determined by fitting experimental data in one groundwater sand system are applied (i) to describe the Am(III) sorption and migration behavior in three other groundwater sand systems with lower humic colloid concentrations and (ii) to calculate the recovery of modified column experiments with different column lengths. Further refinement and applicability of the laboratory calibrated model to a real system is considered briefly.","author":[{"dropping-particle":"","family":"Schuessler","given":"Wolfram","non-dropping-particle":"","parse-names":false,"suffix":""},{"dropping-particle":"","family":"Artinger","given":"Robert","non-dropping-particle":"","parse-names":false,"suffix":""},{"dropping-particle":"","family":"Kienzler","given":"Bernhard","non-dropping-particle":"","parse-names":false,"suffix":""},{"dropping-particle":"Il","family":"Kim","given":"Jae","non-dropping-particle":"","parse-names":false,"suffix":""}],"container-title":"Environmental Science and Technology","id":"ITEM-1","issue":"12","issued":{"date-parts":[["2000"]]},"page":"2608-2611","title":"Conceptual modeling of the humic colloid-borne americium(III) migration by a kinetic approach","type":"article-journal","volume":"34"},"uris":["http://www.mendeley.com/documents/?uuid=b5236625-7007-45ee-b58f-85f12f9f585f"]}],"mendeley":{"formattedCitation":"[15]","plainTextFormattedCitation":"[15]","previouslyFormattedCitation":"[15]"},"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[15]</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whereas metal ions that dissociate easily from HA can be immobilized by adsorption on soil or rock surfaces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{"citationItems":[{"id":"ITEM-1","itemData":{"DOI":"10.1039/b701891f","ISSN":"14640325","PMID":"17410308","abstract":"Metal ions form strong complexes with humic substances. When the metal ion is first complexed by humic material, it is bound in an 'exchangeable' mode. The metal ion in this fraction is strongly bound, however, if the metal-humic complex encounters a stronger binding site on a surface, then the metal ion may dissociate from the humic substance and be immobilised. However, over time, exchangeably-bound metal may transfer to a 'non-exchangeable' mode. Transfer into this mode and dissociation from it are slow, regardless of the strength of the competing sink, and so immobilisation may be hindered. A series of coupled chemical transport calculations has been performed to investigate the likely effects of non-exchangeable binding upon the transport of metal ions in the environment. The calculations show that metal in the non-exchangeable mode will have a significantly higher mobility than that in the exchangeable mode. The critical factor is the ratio of the non-exchangeable first-order dissociation rate constant and the residence time in the groundwater column, metal ion mobility increasing with decreasing rate constant. A second series of calculations has investigated the effect of the sorption to surfaces of humic/metal complexes on the transport of the non-exchangeably bound metal. It was found that such sorption may reduce mobility, depending upon the humic fraction to which the metal ion is bound. For the more weakly sorbing humic fractions, under ambient conditions (humic concentration etc.) the non-exchangeable fraction may still transport significantly. However, for the more strongly sorbed fractions, the non-exchangeable fraction has little effect upon mobility. In addition to direct retardation, sorption also increases the residence time of the non-exchangeable fraction, giving more time for dissociation and immobilisation. The non-exchangeable dissociation reaction, and the sorption reaction have been classified in terms of two Damkohler numbers, which can be used to determine the importance of chemical kinetics during transport calculations. These numbers have been used to develop a set of rules that determine when full chemical kinetic calculations are required for a reliable prediction, and when equilibrium may be assumed, or when the reactions are sufficiently slow that they may be ignored completely. © The Royal Society of Chemistry.","author":[{"dropping-particle":"","family":"Bryan","given":"Nick D.","non-dropping-particle":"","parse-names":false,"suffix":""},{"dropping-particle":"","family":"Jones","given":"Dominic L.M.","non-dropping-particle":"","parse-names":false,"suffix":""},{"dropping-particle":"","family":"Keepax","given":"Rose E.","non-dropping-particle":"","parse-names":false,"suffix":""},{"dropping-particle":"","family":"Farrelly","given":"Dean H.","non-dropping-particle":"","parse-names":false,"suffix":""},{"dropping-particle":"","family":"Abrahamsen","given":"Liam G.","non-dropping-particle":"","parse-names":false,"suffix":""},{"dropping-particle":"","family":"Pitois","given":"Aurelien","non-dropping-particle":"","parse-names":false,"suffix":""},{"dropping-particle":"","family":"Ivanov","given":"Peter","non-dropping-particle":"","parse-names":false,"suffix":""},{"dropping-particle":"","family":"Warwick","given":"Peter","non-dropping-particle":"","parse-names":false,"suffix":""},{"dropping-particle":"","family":"Evans","given":"Nick","non-dropping-particle":"","parse-names":false,"suffix":""}],"container-title":"Journal of Environmental Monitoring","id":"ITEM-1","issue":"4","issued":{"date-parts":[["2007"]]},"page":"329-347","title":"The role of humic non-exchangeable binding in the promotion of metal ion transport in groundwaters in the environment","type":"article-journal","volume":"9"},"uris":["http://www.mendeley.com/documents/?uuid=58f9016b-22bf-41bc-aaa8-55b80ff73d04"]}],"mendeley":{"formattedCitation":"[16]","plainTextFormattedCitation":"[16]","previouslyFormattedCitation":"[16]"},"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[16]</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It is thus crucial to understand the </w:t>
      </w:r>
      <w:r w:rsidRPr="006B503E">
        <w:rPr>
          <w:rFonts w:ascii="Times New Roman" w:hAnsi="Times New Roman" w:cs="Times New Roman"/>
        </w:rPr>
        <w:t>metal-HA dissociation behavior to predict t</w:t>
      </w:r>
      <w:r w:rsidRPr="006B503E">
        <w:rPr>
          <w:rFonts w:ascii="Times New Roman" w:eastAsia="等线" w:hAnsi="Times New Roman" w:cs="Times New Roman"/>
        </w:rPr>
        <w:t>he migration behavior of transuranic elements.</w:t>
      </w:r>
    </w:p>
    <w:p w14:paraId="5CEBDC27" w14:textId="63653CB1" w:rsidR="00424892" w:rsidRPr="006B503E" w:rsidRDefault="00424892" w:rsidP="008A0A4F">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Due to the intrinsic complexity and heterogeneity of HA, existing analytical and detection techniques struggle to quantify the fractions of metal bound to HA with different dissociation behaviors. However, the resin competition method, which utilizes cation exchange resin to effectively remove free metal ions from solution, has shown promise in addressing this challenge. At present, attempts have been made to quantitatively evaluate the fractions of metal bound to HA with different dissociation behavior by using dissociation model fitting to the time-dependent concentration of metals</w:t>
      </w:r>
      <w:r w:rsidR="00392E99" w:rsidRPr="006B503E">
        <w:rPr>
          <w:rFonts w:ascii="Times New Roman" w:eastAsia="等线" w:hAnsi="Times New Roman" w:cs="Times New Roman"/>
        </w:rPr>
        <w:t xml:space="preserve"> </w:t>
      </w:r>
      <w:r w:rsidR="006E12AA"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 xml:space="preserve">ADDIN CSL_CITATION {"citationItems":[{"id":"ITEM-1","itemData":{"DOI":"10.1021/es010326n","ISSN":"0013936X","PMID":"12144272","abstract":"The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Technology","id":"ITEM-1","issue":"13","issued":{"date-parts":[["2002"]]},"page":"2946-2952","title":"Humic colloid-borne natural polyvalent metal ions: Dissociation experiment","type":"article-journal","volume":"36"},"uris":["http://www.mendeley.com/documents/?uuid=578a121c-3b21-4618-b3e6-c93bdcd66815"]},{"id":"ITEM-2","itemData":{"DOI":"10.1016/j.chemosphere.2021.130045","ISSN":"18791298","PMID":"33667773","abstract":"The mobility of contaminant metals in aqueous subsurface environments is largely controlled by their interaction with humic substances as colloidal constituents of Dissolved Organic Matter. Transport models for predicting carrier-bound migration are based on a competitive partitioning process between solid surface and colloids. However, it has been observed that dissociation of multivalent metals from humic complexes is a slow kinetic process, which is even more impeded with increasing time of contact. Based on findings obtained in isotope exchange experiments, the convoluted time dependence of dissociation was fully described by a complex two-site approach, integrating rate “constants” that are in turn time-dependent. Thus, this study presents the treatment of a particular phenomenon: kinetics within kinetics. The analysis showed that the inertization process does not lead to irreversible binding. Consequently, thermodynamic concepts using equilibrium constants remain applicable in speciation and transport modeling if long time frames are appropriate.","author":[{"dropping-particle":"","family":"Lippold","given":"Holger","non-dropping-particle":"","parse-names":false,"suffix":""},{"dropping-particle":"","family":"Zedek","given":"Lukáš","non-dropping-particle":"","parse-names":false,"suffix":""}],"container-title":"Chemosphere","id":"ITEM-2","issued":{"date-parts":[["2021"]]},"title":"Metal dissociation from humic colloids: Kinetics with time-dependent rate constants","type":"article-journal","volume":"275"},"uris":["http://www.mendeley.com/documents/?uuid=e9007468-dda4-4bf1-8d57-42be279ab7e4"]}],"mendeley":{"formattedCitation":"[14,17]","plainTextFormattedCitation":"[14,17]","previouslyFormattedCitation":"[14,17]"},"properties":{"noteIndex":0},"schema":"https://github.com/citation-style-language/schema/raw/master/csl-citation.json"}</w:instrText>
      </w:r>
      <w:r w:rsidR="006E12AA"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[14,17]</w:t>
      </w:r>
      <w:r w:rsidR="006E12AA"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Unfortunately, the previous model (later we learn more about this in the text that describes the model) neglected the contribution of removal kinetics of unbound metals by cation exchange resins. In addition, Monsallier et al. investigated the dissociation behavior of metal humate complexes using time resolved laser-induced laser fluorescence spectroscopy (TRLFS) and extended X-ray absorption fine structure (EXAFS)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{"citationItems":[{"id":"ITEM-1","itemData":{"DOI":"10.1524/ract.91.10.567.22471","ISSN":"00338230","abstract":"Humic acid metal ion interaction shows a complex kinetic behavior. Dissociation kinetics reported in the literature reach from hours to basically irreversibility. Different suggestions for the responsible mechanisms have been made. One possibility is variations in the metal ion humate complex environment, subject to this study. The dissociation kinetics of Eu(III)/Tb(III)/Cm(III) humate complexes is investigated with purified humic acid solution (Gohy-573(HA), pH = 6.0, I = 0.1 M (NaClO4)) and a humic rich groundwater (Gohy-532, pH = 7.5). The different kinetic modes are verified by both scavenging of dissociated metal ions by an cation exchanger added after different metal ion humic acid contact times, and isotope exchange under stationary conditions, i.e. without change in metal ion humic acid ratio. The metal ion humate complex environment is studied by time resolved laser-induced laser fluorescence spectroscopy (TRLFS) and EXAFS. TRLFS shows that slower dissociating Cm(III) humate has a peak maximum at 600.5 nm contrary to the fast dissociating ones with a peak maximum around 602.8nm. EXAFS also shows differences between slow and fast dissociating complexes (Tb(III), with an average Tb(III) oxygen distance of 2.37 Å for an equilibrium mixture, and 2.33 Å for only the slow dissociating complex. TRLFS shows that complexes with fast and slow dissociation kinetics have returned to the original distribution three days after removal of the fast dissociating metal ions and thus the different kinetic modes are in exchange equilibrium with each other. Furthermore, the isotope exchange investigations verify that humic acid europium flocculate basically behaves like dissolved/dispersed humate complexes.","author":[{"dropping-particle":"","family":"Monsallier","given":"Jean Marc","non-dropping-particle":"","parse-names":false,"suffix":""},{"dropping-particle":"","family":"Artinger","given":"Robert","non-dropping-particle":"","parse-names":false,"suffix":""},{"dropping-particle":"","family":"Denecke","given":"Melissa A.","non-dropping-particle":"","parse-names":false,"suffix":""},{"dropping-particle":"","family":"Scherbaum","given":"Franz J.","non-dropping-particle":"","parse-names":false,"suffix":""},{"dropping-particle":"","family":"Buckau","given":"Gunnar","non-dropping-particle":"","parse-names":false,"suffix":""},{"dropping-particle":"Il","family":"Kim","given":"Jae","non-dropping-particle":"","parse-names":false,"suffix":""}],"container-title":"Radiochimica Acta","id":"ITEM-1","issue":"10","issued":{"date-parts":[["2003"]]},"page":"567-574","title":"Spectroscopic study (TRLFS and EXAFS) of the kinetics of An(III)/Ln(III) humate interaction","type":"article-journal","volume":"91"},"uris":["http://www.mendeley.com/documents/?uuid=4d3c2523-eb5e-4365-b26d-538a632dfd02"]}],"mendeley":{"formattedCitation":"[18]","plainTextFormattedCitation":"[18]","previouslyFormattedCitation":"[18]"},"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[18]</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They observed different peak maximum of slow and </w:t>
      </w:r>
      <w:r w:rsidRPr="006B503E">
        <w:rPr>
          <w:rFonts w:ascii="Times New Roman" w:eastAsia="等线" w:hAnsi="Times New Roman" w:cs="Times New Roman"/>
        </w:rPr>
        <w:lastRenderedPageBreak/>
        <w:t xml:space="preserve">fast dissociating complexes using TRLFS, and EXAFS revealed differences in the metal oxygen distance between these complexes. Importantly, they proposed that slow and fast dissociating fractions are in exchange equilibrium with each other. However, the reversible process was also not considered in the previous model. Therefore, developing a modified dissociation model that accounts for these two critical pieces of information is necessary to improve the model’s accuracy. Moreover, </w:t>
      </w:r>
      <w:r w:rsidRPr="006B503E">
        <w:rPr>
          <w:rFonts w:ascii="Times New Roman" w:hAnsi="Times New Roman" w:cs="Times New Roman"/>
        </w:rPr>
        <w:t xml:space="preserve">the factors, e.g., pH, </w:t>
      </w:r>
      <w:r w:rsidR="00F71FE1" w:rsidRPr="006B503E">
        <w:rPr>
          <w:rFonts w:ascii="Times New Roman" w:eastAsia="等线" w:hAnsi="Times New Roman"/>
        </w:rPr>
        <w:t>ionic strength (</w:t>
      </w:r>
      <w:r w:rsidR="00F71FE1" w:rsidRPr="006B503E">
        <w:rPr>
          <w:rFonts w:ascii="Times New Roman" w:eastAsia="等线" w:hAnsi="Times New Roman"/>
          <w:i/>
          <w:iCs/>
        </w:rPr>
        <w:t>I</w:t>
      </w:r>
      <w:r w:rsidR="00F71FE1" w:rsidRPr="006B503E">
        <w:rPr>
          <w:rFonts w:ascii="Times New Roman" w:eastAsia="等线" w:hAnsi="Times New Roman"/>
        </w:rPr>
        <w:t>)</w:t>
      </w:r>
      <w:r w:rsidRPr="006B503E">
        <w:rPr>
          <w:rFonts w:ascii="Times New Roman" w:hAnsi="Times New Roman" w:cs="Times New Roman"/>
        </w:rPr>
        <w:t xml:space="preserve">, and </w:t>
      </w:r>
      <w:r w:rsidR="00A739D9" w:rsidRPr="006B503E">
        <w:rPr>
          <w:rFonts w:ascii="Times New Roman" w:hAnsi="Times New Roman" w:cs="Times New Roman"/>
        </w:rPr>
        <w:t xml:space="preserve">pre-equilibrium </w:t>
      </w:r>
      <w:r w:rsidRPr="006B503E">
        <w:rPr>
          <w:rFonts w:ascii="Times New Roman" w:hAnsi="Times New Roman" w:cs="Times New Roman"/>
        </w:rPr>
        <w:t xml:space="preserve">period, probably affecting the </w:t>
      </w:r>
      <w:r w:rsidRPr="006B503E">
        <w:rPr>
          <w:rFonts w:ascii="Times New Roman" w:eastAsia="等线" w:hAnsi="Times New Roman" w:cs="Times New Roman"/>
        </w:rPr>
        <w:t>dissociation behavior</w:t>
      </w:r>
      <w:r w:rsidRPr="006B503E">
        <w:rPr>
          <w:rFonts w:ascii="Times New Roman" w:hAnsi="Times New Roman" w:cs="Times New Roman"/>
        </w:rPr>
        <w:t xml:space="preserve"> of metal ions with HA </w:t>
      </w:r>
      <w:r w:rsidRPr="006B503E">
        <w:rPr>
          <w:rFonts w:ascii="Times New Roman" w:eastAsia="等线" w:hAnsi="Times New Roman" w:cs="Times New Roman"/>
        </w:rPr>
        <w:t>have rarely been studied and require quantitative clarification.</w:t>
      </w:r>
    </w:p>
    <w:p w14:paraId="5F69B6F5" w14:textId="7E38DC2D" w:rsidR="00424892" w:rsidRPr="006B503E" w:rsidRDefault="00424892" w:rsidP="000D0CD7">
      <w:pPr>
        <w:spacing w:after="0" w:line="480" w:lineRule="auto"/>
        <w:ind w:firstLineChars="200" w:firstLine="440"/>
        <w:jc w:val="both"/>
        <w:rPr>
          <w:rFonts w:ascii="Times New Roman" w:eastAsia="等线" w:hAnsi="Times New Roman" w:cs="Times New Roman"/>
        </w:rPr>
      </w:pPr>
      <w:r w:rsidRPr="006B503E">
        <w:rPr>
          <w:rFonts w:ascii="Times New Roman" w:hAnsi="Times New Roman" w:cs="Times New Roman"/>
        </w:rPr>
        <w:t xml:space="preserve">In this study, we proposed a modified </w:t>
      </w:r>
      <w:r w:rsidR="008A0A4F" w:rsidRPr="006B503E">
        <w:rPr>
          <w:rFonts w:ascii="Times New Roman" w:eastAsia="等线" w:hAnsi="Times New Roman" w:cs="Times New Roman"/>
        </w:rPr>
        <w:t>combined</w:t>
      </w:r>
      <w:r w:rsidRPr="006B503E">
        <w:rPr>
          <w:rFonts w:ascii="Times New Roman" w:hAnsi="Times New Roman" w:cs="Times New Roman"/>
        </w:rPr>
        <w:t xml:space="preserve"> dissociation model comprising three kinetic terms and one constant, representing the concentrations of unbound, fast-dissociating, slow-dissociating, and non-dissociating metals, respectively. Particular attention was paid to the contribution of removal kinetics of unbound metals and the</w:t>
      </w:r>
      <w:r w:rsidRPr="006B503E">
        <w:rPr>
          <w:rFonts w:ascii="Times New Roman" w:eastAsia="等线" w:hAnsi="Times New Roman" w:cs="Times New Roman"/>
        </w:rPr>
        <w:t xml:space="preserve"> metal state transformations to the dissociation processes. The performance of the modified </w:t>
      </w:r>
      <w:r w:rsidR="008A0A4F" w:rsidRPr="006B503E">
        <w:rPr>
          <w:rFonts w:ascii="Times New Roman" w:eastAsia="等线" w:hAnsi="Times New Roman" w:cs="Times New Roman"/>
        </w:rPr>
        <w:t>combined</w:t>
      </w:r>
      <w:r w:rsidRPr="006B503E">
        <w:rPr>
          <w:rFonts w:ascii="Times New Roman" w:eastAsia="等线" w:hAnsi="Times New Roman" w:cs="Times New Roman"/>
        </w:rPr>
        <w:t xml:space="preserve"> dissociation model and the previously published dissociation model were compared by fitting the </w:t>
      </w:r>
      <w:r w:rsidRPr="006B503E">
        <w:rPr>
          <w:rFonts w:ascii="Times New Roman" w:hAnsi="Times New Roman" w:cs="Times New Roman"/>
        </w:rPr>
        <w:t>time-dependent concentration of metals to both models.</w:t>
      </w:r>
      <w:r w:rsidRPr="006B503E">
        <w:rPr>
          <w:rFonts w:ascii="Times New Roman" w:eastAsia="等线" w:hAnsi="Times New Roman" w:cs="Times New Roman"/>
        </w:rPr>
        <w:t xml:space="preserve"> The effects of experimental conditions, including solution pH, ionic strength, and </w:t>
      </w:r>
      <w:r w:rsidR="00A739D9" w:rsidRPr="006B503E">
        <w:rPr>
          <w:rFonts w:ascii="Times New Roman" w:eastAsia="等线" w:hAnsi="Times New Roman" w:cs="Times New Roman"/>
        </w:rPr>
        <w:t>pre-equilibrium</w:t>
      </w:r>
      <w:r w:rsidRPr="006B503E">
        <w:rPr>
          <w:rFonts w:ascii="Times New Roman" w:eastAsia="等线" w:hAnsi="Times New Roman" w:cs="Times New Roman"/>
        </w:rPr>
        <w:t xml:space="preserve"> period of metal with HA, on the fractions of metals bound to HA with different dissociation behavior, were determined and discussed by </w:t>
      </w:r>
      <w:r w:rsidRPr="006B503E">
        <w:rPr>
          <w:rFonts w:ascii="Times New Roman" w:hAnsi="Times New Roman" w:cs="Times New Roman"/>
        </w:rPr>
        <w:t xml:space="preserve">the modified </w:t>
      </w:r>
      <w:r w:rsidR="008A0A4F" w:rsidRPr="006B503E">
        <w:rPr>
          <w:rFonts w:ascii="Times New Roman" w:eastAsia="等线" w:hAnsi="Times New Roman" w:cs="Times New Roman"/>
        </w:rPr>
        <w:t>combined</w:t>
      </w:r>
      <w:r w:rsidRPr="006B503E">
        <w:rPr>
          <w:rFonts w:ascii="Times New Roman" w:hAnsi="Times New Roman" w:cs="Times New Roman"/>
        </w:rPr>
        <w:t xml:space="preserve"> dissociation model</w:t>
      </w:r>
      <w:r w:rsidRPr="006B503E">
        <w:rPr>
          <w:rFonts w:ascii="Times New Roman" w:eastAsia="等线" w:hAnsi="Times New Roman" w:cs="Times New Roman"/>
        </w:rPr>
        <w:t xml:space="preserve">. Eu is adopted in this study as a </w:t>
      </w:r>
      <w:r w:rsidRPr="006B503E">
        <w:rPr>
          <w:rFonts w:ascii="Times New Roman" w:hAnsi="Times New Roman" w:cs="Times New Roman"/>
        </w:rPr>
        <w:t xml:space="preserve">chemical </w:t>
      </w:r>
      <w:r w:rsidRPr="006B503E">
        <w:rPr>
          <w:rFonts w:ascii="Times New Roman" w:eastAsia="等线" w:hAnsi="Times New Roman" w:cs="Times New Roman"/>
        </w:rPr>
        <w:t>analog</w:t>
      </w:r>
      <w:r w:rsidRPr="006B503E">
        <w:rPr>
          <w:rFonts w:ascii="Times New Roman" w:hAnsi="Times New Roman" w:cs="Times New Roman"/>
        </w:rPr>
        <w:t xml:space="preserve"> of the </w:t>
      </w:r>
      <w:r w:rsidRPr="006B503E">
        <w:rPr>
          <w:rFonts w:ascii="Times New Roman" w:eastAsia="等线" w:hAnsi="Times New Roman" w:cs="Times New Roman"/>
        </w:rPr>
        <w:t>trivalent</w:t>
      </w:r>
      <w:r w:rsidRPr="006B503E">
        <w:rPr>
          <w:rFonts w:ascii="Times New Roman" w:hAnsi="Times New Roman" w:cs="Times New Roman"/>
        </w:rPr>
        <w:t xml:space="preserve"> actinides (Am, Cm) due to their similar ionic radius in water and chemical properties</w:t>
      </w:r>
      <w:r w:rsidR="00392E99" w:rsidRPr="006B503E">
        <w:rPr>
          <w:rFonts w:ascii="Times New Roman"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{"citationItems":[{"id":"ITEM-1","itemData":{"DOI":"10.1016/0009-2541(86)90033-1","ISSN":"00092541","abstract":"Th is a good analog for Pu in its tetravalent state, which is the common oxidation state in most subsurface geologic environments. For both elements the stable solid form under most conditions is the dioxide, and the principal dissolved species in equilibrium with it is the undissociated hydroxide. Stability constants for complexes with common ligands are similar, those for Pu being generally somewhat larger because of the smaller size of the Pu4+ ion, but ligand concentrations in most groundwaters are too low for complex formation in the tetravalent state to increase concentrations appreciably. Differences in chemical behavior arise because Pu has stable oxidation states above and below 4+. In particular, carbonate complexes of tri-, and penta- or hexavalent Pu are stable enough to make the dioxide more soluble than Th dioxide under conditions of low Eh and pH, and of high Eh and pH, respectively. Unless carbonate concentrations are unusually high, however, the predicted solubilities of the two dioxides are similar and well below maximum permissible concentrations over a wide range of Eh and pH expectable in and near a repository. Thus the low mobility of Th demonstrated at Morro do Ferro, Brazil, is good evidence that the leakage of Pu from a breached subsurface repository will be exceedingly small. The rare-earth elements are even better analogs for the heavier actinides Am and Cm. These actinides under repository conditions can exist only in the trivalent state, and stability constants for their compounds and complexes are very similar to those for the trivalent rare-earth metals. The similarity reflects the close resemblance in ionic radii, especially the radii of the lighter rare-earth elements. Hence the observed low concentrations of La and Nd in groundwater and surface water at Morro do Ferro are a good indication that neither Am nor Cm will escape from a breached repository in unacceptable amounts. © 1986.","author":[{"dropping-particle":"","family":"Krauskopf","given":"K. B.","non-dropping-particle":"","parse-names":false,"suffix":""}],"container-title":"Chemical Geology","id":"ITEM-1","issue":"3-4","issued":{"date-parts":[["1986"]]},"page":"323-335","title":"Thorium and rare-earth metals as analogs for actinide elements","type":"article-journal","volume":"55"},"uris":["http://www.mendeley.com/documents/?uuid=38506a4b-8eef-4206-858a-e226f747f9dd","http://www.mendeley.com/documents/?uuid=a3b6e3d5-49f7-438a-b878-42f48596a828"]}],"mendeley":{"formattedCitation":"[19]","plainTextFormattedCitation":"[19]","previouslyFormattedCitation":"[19]"},"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[19]</w:t>
      </w:r>
      <w:r w:rsidRPr="006B503E">
        <w:rPr>
          <w:rFonts w:ascii="Times New Roman" w:hAnsi="Times New Roman" w:cs="Times New Roman"/>
        </w:rPr>
        <w:fldChar w:fldCharType="end"/>
      </w:r>
      <w:r w:rsidR="00392E99" w:rsidRPr="006B503E">
        <w:rPr>
          <w:rFonts w:ascii="Times New Roman" w:hAnsi="Times New Roman" w:cs="Times New Roman"/>
        </w:rPr>
        <w:t>.</w:t>
      </w:r>
    </w:p>
    <w:bookmarkEnd w:id="4"/>
    <w:p w14:paraId="13772186" w14:textId="71CBB7E6" w:rsidR="00023B43" w:rsidRPr="006B503E" w:rsidRDefault="00023B43" w:rsidP="00CE4532">
      <w:pPr>
        <w:rPr>
          <w:rFonts w:ascii="Times New Roman" w:eastAsia="等线" w:hAnsi="Times New Roman" w:cs="Times New Roman"/>
        </w:rPr>
      </w:pPr>
    </w:p>
    <w:p w14:paraId="448F4CE8" w14:textId="5749B580" w:rsidR="000927DE" w:rsidRPr="006B503E" w:rsidRDefault="008956DC" w:rsidP="00021F24">
      <w:pPr>
        <w:spacing w:after="0" w:line="480" w:lineRule="auto"/>
        <w:jc w:val="both"/>
        <w:rPr>
          <w:rFonts w:ascii="Times New Roman" w:hAnsi="Times New Roman" w:cs="Times New Roman"/>
          <w:b/>
        </w:rPr>
      </w:pPr>
      <w:r w:rsidRPr="006B503E">
        <w:rPr>
          <w:rFonts w:ascii="Times New Roman" w:hAnsi="Times New Roman" w:cs="Times New Roman"/>
          <w:b/>
        </w:rPr>
        <w:t xml:space="preserve">2. </w:t>
      </w:r>
      <w:bookmarkStart w:id="8" w:name="_Hlk2001543"/>
      <w:r w:rsidR="001824A7" w:rsidRPr="006B503E">
        <w:rPr>
          <w:rFonts w:ascii="Times New Roman" w:hAnsi="Times New Roman" w:cs="Times New Roman"/>
          <w:b/>
        </w:rPr>
        <w:t>Experimental</w:t>
      </w:r>
    </w:p>
    <w:p w14:paraId="36DD147F" w14:textId="1DDFC7EB" w:rsidR="003A7533" w:rsidRPr="006B503E" w:rsidRDefault="00590B62" w:rsidP="00D555A8">
      <w:pPr>
        <w:spacing w:after="0" w:line="480" w:lineRule="auto"/>
        <w:jc w:val="both"/>
        <w:rPr>
          <w:rFonts w:ascii="Times New Roman" w:eastAsia="等线" w:hAnsi="Times New Roman" w:cs="Times New Roman"/>
          <w:b/>
        </w:rPr>
      </w:pPr>
      <w:r w:rsidRPr="006B503E">
        <w:rPr>
          <w:rFonts w:ascii="Times New Roman" w:hAnsi="Times New Roman" w:cs="Times New Roman"/>
          <w:b/>
        </w:rPr>
        <w:t xml:space="preserve">2.1 </w:t>
      </w:r>
      <w:r w:rsidR="007752E5" w:rsidRPr="006B503E">
        <w:rPr>
          <w:rFonts w:ascii="Times New Roman" w:hAnsi="Times New Roman" w:cs="Times New Roman"/>
          <w:b/>
        </w:rPr>
        <w:t>Preparation and characterization of materials</w:t>
      </w:r>
    </w:p>
    <w:p w14:paraId="13B63C83" w14:textId="76C4123B" w:rsidR="007752E5" w:rsidRPr="006B503E" w:rsidRDefault="007752E5" w:rsidP="00CC0F97">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A technical grade HA (No. 53680) was supplied by</w:t>
      </w:r>
      <w:r w:rsidRPr="006B503E">
        <w:rPr>
          <w:rFonts w:ascii="Times New Roman" w:hAnsi="Times New Roman" w:cs="Times New Roman"/>
        </w:rPr>
        <w:t xml:space="preserve"> </w:t>
      </w:r>
      <w:r w:rsidRPr="006B503E">
        <w:rPr>
          <w:rFonts w:ascii="Times New Roman" w:eastAsia="等线" w:hAnsi="Times New Roman" w:cs="Times New Roman"/>
        </w:rPr>
        <w:t>Fluka Chemika. The purification process of the HA followed the recommended procedures of the International Humic Substances Society (IHSS)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{"citationItems":[{"id":"ITEM-1","itemData":{"DOI":"10.1021/es00086a012","ISSN":"0013936X","PMID":"18678012","author":[{"dropping-particle":"","family":"Thurman","given":"Earl M.","non-dropping-particle":"","parse-names":false,"suffix":""},{"dropping-particle":"","family":"Malcolm","given":"Ronald L.","non-dropping-particle":"","parse-names":false,"suffix":""}],"container-title":"Environmental Science and Technology","id":"ITEM-1","issue":"4","issued":{"date-parts":[["1981"]]},"page":"463-466","title":"Preparative isolation of aquatic humic substances","type":"article-journal","volume":"15"},"uris":["http://www.mendeley.com/documents/?uuid=3603b4bc-958e-42c6-b0ec-b1fe208ec816"]}],"mendeley":{"formattedCitation":"[20]","plainTextFormattedCitation":"[20]","previouslyFormattedCitation":"[20]"},"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[20]</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The characterization information of above purified HA powder can be found in </w:t>
      </w:r>
      <w:r w:rsidRPr="006B503E">
        <w:rPr>
          <w:rFonts w:ascii="Times New Roman" w:eastAsia="等线" w:hAnsi="Times New Roman" w:cs="Times New Roman"/>
          <w:b/>
          <w:bCs/>
        </w:rPr>
        <w:t>Table S1</w:t>
      </w:r>
      <w:r w:rsidRPr="006B503E">
        <w:rPr>
          <w:rFonts w:ascii="Times New Roman" w:eastAsia="等线" w:hAnsi="Times New Roman" w:cs="Times New Roman"/>
        </w:rPr>
        <w:t xml:space="preserve"> of </w:t>
      </w:r>
      <w:r w:rsidRPr="006B503E">
        <w:rPr>
          <w:rFonts w:ascii="Times New Roman" w:eastAsia="等线" w:hAnsi="Times New Roman" w:cs="Times New Roman"/>
          <w:b/>
          <w:bCs/>
        </w:rPr>
        <w:t>Supplementary Materials</w:t>
      </w:r>
      <w:r w:rsidRPr="006B503E">
        <w:rPr>
          <w:rFonts w:ascii="Times New Roman" w:eastAsia="等线" w:hAnsi="Times New Roman" w:cs="Times New Roman"/>
        </w:rPr>
        <w:t>.</w:t>
      </w:r>
      <w:r w:rsidR="00245629" w:rsidRPr="006B503E">
        <w:rPr>
          <w:rFonts w:ascii="Times New Roman" w:eastAsia="等线" w:hAnsi="Times New Roman" w:cs="Times New Roman"/>
        </w:rPr>
        <w:t xml:space="preserve"> </w:t>
      </w:r>
      <w:bookmarkStart w:id="9" w:name="_Hlk145332575"/>
      <w:r w:rsidR="00F71FE1" w:rsidRPr="006B503E">
        <w:rPr>
          <w:rFonts w:ascii="Times New Roman" w:eastAsia="等线" w:hAnsi="Times New Roman" w:cs="Times New Roman"/>
        </w:rPr>
        <w:t xml:space="preserve">The </w:t>
      </w:r>
      <w:r w:rsidR="00093B7D" w:rsidRPr="006B503E">
        <w:rPr>
          <w:rFonts w:ascii="Times New Roman" w:eastAsia="等线" w:hAnsi="Times New Roman" w:cs="Times New Roman"/>
        </w:rPr>
        <w:t>aforementioned</w:t>
      </w:r>
      <w:r w:rsidR="00F71FE1" w:rsidRPr="006B503E">
        <w:rPr>
          <w:rFonts w:ascii="Times New Roman" w:eastAsia="等线" w:hAnsi="Times New Roman" w:cs="Times New Roman"/>
        </w:rPr>
        <w:t xml:space="preserve"> purified HA powder (0.2 g) was completely dissolved by </w:t>
      </w:r>
      <w:r w:rsidR="00093B7D" w:rsidRPr="006B503E">
        <w:rPr>
          <w:rFonts w:ascii="Times New Roman" w:eastAsia="等线" w:hAnsi="Times New Roman" w:cs="Times New Roman"/>
        </w:rPr>
        <w:t>sequentially adding drops</w:t>
      </w:r>
      <w:r w:rsidR="00F71FE1" w:rsidRPr="006B503E">
        <w:rPr>
          <w:rFonts w:ascii="Times New Roman" w:eastAsia="等线" w:hAnsi="Times New Roman" w:cs="Times New Roman"/>
        </w:rPr>
        <w:t xml:space="preserve"> of NaOH solution (pH 13). After overnight,</w:t>
      </w:r>
      <w:r w:rsidR="00F71FE1" w:rsidRPr="006B503E">
        <w:rPr>
          <w:rFonts w:ascii="Times New Roman" w:eastAsia="等线" w:hAnsi="Times New Roman" w:cs="Times New Roman" w:hint="eastAsia"/>
        </w:rPr>
        <w:t xml:space="preserve"> </w:t>
      </w:r>
      <w:r w:rsidR="00F71FE1" w:rsidRPr="006B503E">
        <w:rPr>
          <w:rFonts w:ascii="Times New Roman" w:eastAsia="等线" w:hAnsi="Times New Roman" w:cs="Times New Roman"/>
        </w:rPr>
        <w:t>t</w:t>
      </w:r>
      <w:r w:rsidRPr="006B503E">
        <w:rPr>
          <w:rFonts w:ascii="Times New Roman" w:eastAsia="等线" w:hAnsi="Times New Roman" w:cs="Times New Roman"/>
        </w:rPr>
        <w:t xml:space="preserve">he volume was adjusted by adding pure water to </w:t>
      </w:r>
      <w:r w:rsidR="00093B7D" w:rsidRPr="006B503E">
        <w:rPr>
          <w:rFonts w:ascii="Times New Roman" w:eastAsia="等线" w:hAnsi="Times New Roman" w:cs="Times New Roman"/>
        </w:rPr>
        <w:t xml:space="preserve">achieve </w:t>
      </w:r>
      <w:r w:rsidR="00053E64" w:rsidRPr="006B503E">
        <w:rPr>
          <w:rFonts w:ascii="Times New Roman" w:eastAsia="等线" w:hAnsi="Times New Roman" w:cs="Times New Roman"/>
        </w:rPr>
        <w:t>HA</w:t>
      </w:r>
      <w:r w:rsidRPr="006B503E">
        <w:rPr>
          <w:rFonts w:ascii="Times New Roman" w:eastAsia="等线" w:hAnsi="Times New Roman" w:cs="Times New Roman"/>
        </w:rPr>
        <w:t xml:space="preserve"> concentration of 0.01 g/dm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w:t>
      </w:r>
      <w:bookmarkEnd w:id="9"/>
      <w:r w:rsidRPr="006B503E">
        <w:rPr>
          <w:rFonts w:ascii="Times New Roman" w:eastAsia="等线" w:hAnsi="Times New Roman" w:cs="Times New Roman"/>
        </w:rPr>
        <w:t xml:space="preserve"> The initial total organic carbon (TOC) content of the HA solution (0.01 g/dm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 was measured to be 5.49 mg/dm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 xml:space="preserve">. </w:t>
      </w:r>
      <w:bookmarkStart w:id="10" w:name="_Hlk145331612"/>
      <w:r w:rsidRPr="006B503E">
        <w:rPr>
          <w:rFonts w:ascii="Times New Roman" w:eastAsia="等线" w:hAnsi="Times New Roman" w:cs="Times New Roman"/>
        </w:rPr>
        <w:t xml:space="preserve">The strongly </w:t>
      </w:r>
      <w:r w:rsidRPr="006B503E">
        <w:rPr>
          <w:rFonts w:ascii="Times New Roman" w:eastAsia="等线" w:hAnsi="Times New Roman" w:cs="Times New Roman"/>
        </w:rPr>
        <w:lastRenderedPageBreak/>
        <w:t xml:space="preserve">acidic cation exchange resin, Dowex 50X8 (20-50 mesh), was obtained from Fluka Chemika (Cat. No. 44445). It comprises sulfonic acid functional groups attached to an 8% cross-linked styrene-divinylbenzene backbone. </w:t>
      </w:r>
      <w:bookmarkStart w:id="11" w:name="_Hlk145343121"/>
      <w:r w:rsidRPr="006B503E">
        <w:rPr>
          <w:rFonts w:ascii="Times New Roman" w:eastAsia="等线" w:hAnsi="Times New Roman" w:cs="Times New Roman"/>
        </w:rPr>
        <w:t xml:space="preserve">The </w:t>
      </w:r>
      <w:bookmarkStart w:id="12" w:name="_Hlk145343097"/>
      <w:r w:rsidRPr="006B503E">
        <w:rPr>
          <w:rFonts w:ascii="Times New Roman" w:eastAsia="等线" w:hAnsi="Times New Roman" w:cs="Times New Roman"/>
        </w:rPr>
        <w:t>proton exchange capacity (PEC)</w:t>
      </w:r>
      <w:bookmarkEnd w:id="12"/>
      <w:r w:rsidRPr="006B503E">
        <w:rPr>
          <w:rFonts w:ascii="Times New Roman" w:eastAsia="等线" w:hAnsi="Times New Roman" w:cs="Times New Roman"/>
        </w:rPr>
        <w:t xml:space="preserve"> of the resin is 4.8 meq/g dry weigh</w:t>
      </w:r>
      <w:bookmarkEnd w:id="11"/>
      <w:r w:rsidRPr="006B503E">
        <w:rPr>
          <w:rFonts w:ascii="Times New Roman" w:eastAsia="等线" w:hAnsi="Times New Roman" w:cs="Times New Roman"/>
        </w:rPr>
        <w:t xml:space="preserve">t. </w:t>
      </w:r>
      <w:bookmarkEnd w:id="10"/>
      <w:r w:rsidRPr="006B503E">
        <w:rPr>
          <w:rFonts w:ascii="Times New Roman" w:eastAsia="等线" w:hAnsi="Times New Roman" w:cs="Times New Roman"/>
        </w:rPr>
        <w:t xml:space="preserve">The purification procedure of HA and pretreatment of cation exchange resin can be found in </w:t>
      </w:r>
      <w:r w:rsidRPr="006B503E">
        <w:rPr>
          <w:rFonts w:ascii="Times New Roman" w:eastAsia="等线" w:hAnsi="Times New Roman" w:cs="Times New Roman"/>
          <w:b/>
          <w:bCs/>
        </w:rPr>
        <w:t xml:space="preserve">Appendix S1 </w:t>
      </w:r>
      <w:r w:rsidRPr="006B503E">
        <w:rPr>
          <w:rFonts w:ascii="Times New Roman" w:eastAsia="等线" w:hAnsi="Times New Roman" w:cs="Times New Roman"/>
        </w:rPr>
        <w:t xml:space="preserve">and </w:t>
      </w:r>
      <w:r w:rsidRPr="006B503E">
        <w:rPr>
          <w:rFonts w:ascii="Times New Roman" w:eastAsia="等线" w:hAnsi="Times New Roman" w:cs="Times New Roman"/>
          <w:b/>
          <w:bCs/>
        </w:rPr>
        <w:t>2</w:t>
      </w:r>
      <w:r w:rsidRPr="006B503E">
        <w:rPr>
          <w:rFonts w:ascii="Times New Roman" w:eastAsia="等线" w:hAnsi="Times New Roman" w:cs="Times New Roman"/>
        </w:rPr>
        <w:t xml:space="preserve"> of </w:t>
      </w:r>
      <w:r w:rsidRPr="006B503E">
        <w:rPr>
          <w:rFonts w:ascii="Times New Roman" w:eastAsia="等线" w:hAnsi="Times New Roman" w:cs="Times New Roman"/>
          <w:b/>
          <w:bCs/>
        </w:rPr>
        <w:t>Supplementary Materials</w:t>
      </w:r>
      <w:r w:rsidRPr="006B503E">
        <w:rPr>
          <w:rFonts w:ascii="Times New Roman" w:eastAsia="等线" w:hAnsi="Times New Roman" w:cs="Times New Roman"/>
        </w:rPr>
        <w:t>, respectively.</w:t>
      </w:r>
    </w:p>
    <w:bookmarkEnd w:id="8"/>
    <w:p w14:paraId="64897AE6" w14:textId="77777777" w:rsidR="00AF49CF" w:rsidRPr="006B503E" w:rsidRDefault="00AF49CF" w:rsidP="00021F24">
      <w:pPr>
        <w:spacing w:after="0" w:line="480" w:lineRule="auto"/>
        <w:jc w:val="both"/>
        <w:rPr>
          <w:rFonts w:ascii="Times New Roman" w:eastAsia="等线" w:hAnsi="Times New Roman" w:cs="Times New Roman"/>
        </w:rPr>
      </w:pPr>
    </w:p>
    <w:p w14:paraId="28B27F98" w14:textId="77777777" w:rsidR="00C86F96" w:rsidRPr="006B503E" w:rsidRDefault="00C86F96" w:rsidP="00021F24">
      <w:pPr>
        <w:spacing w:after="0" w:line="480" w:lineRule="auto"/>
        <w:jc w:val="both"/>
        <w:rPr>
          <w:rFonts w:ascii="Times New Roman" w:eastAsia="等线" w:hAnsi="Times New Roman" w:cs="Times New Roman"/>
        </w:rPr>
      </w:pPr>
    </w:p>
    <w:p w14:paraId="2C590FA8" w14:textId="048451A1" w:rsidR="00BC7ACC" w:rsidRPr="006B503E" w:rsidRDefault="00C2225F" w:rsidP="002727C6">
      <w:pPr>
        <w:spacing w:after="0" w:line="480" w:lineRule="auto"/>
        <w:jc w:val="both"/>
        <w:rPr>
          <w:rFonts w:ascii="Times New Roman" w:eastAsia="等线" w:hAnsi="Times New Roman" w:cs="Times New Roman"/>
          <w:b/>
        </w:rPr>
      </w:pPr>
      <w:r w:rsidRPr="006B503E">
        <w:rPr>
          <w:rFonts w:ascii="Times New Roman" w:hAnsi="Times New Roman" w:cs="Times New Roman"/>
          <w:b/>
        </w:rPr>
        <w:t>2.</w:t>
      </w:r>
      <w:r w:rsidR="00245629" w:rsidRPr="006B503E">
        <w:rPr>
          <w:rFonts w:ascii="Times New Roman" w:eastAsia="等线" w:hAnsi="Times New Roman" w:cs="Times New Roman"/>
          <w:b/>
        </w:rPr>
        <w:t>2</w:t>
      </w:r>
      <w:r w:rsidR="007412D4" w:rsidRPr="006B503E">
        <w:rPr>
          <w:rFonts w:ascii="Times New Roman" w:hAnsi="Times New Roman" w:cs="Times New Roman"/>
          <w:b/>
        </w:rPr>
        <w:t xml:space="preserve"> </w:t>
      </w:r>
      <w:r w:rsidR="00B607CF" w:rsidRPr="006B503E">
        <w:rPr>
          <w:rFonts w:ascii="Times New Roman" w:hAnsi="Times New Roman" w:cs="Times New Roman"/>
          <w:b/>
        </w:rPr>
        <w:t>Dissociation</w:t>
      </w:r>
      <w:r w:rsidR="0040131F" w:rsidRPr="006B503E">
        <w:rPr>
          <w:rFonts w:ascii="Times New Roman" w:hAnsi="Times New Roman" w:cs="Times New Roman"/>
          <w:b/>
        </w:rPr>
        <w:t xml:space="preserve"> experiments</w:t>
      </w:r>
    </w:p>
    <w:p w14:paraId="4E437C5B" w14:textId="47A3EF87" w:rsidR="00CC0F97" w:rsidRPr="006B503E" w:rsidRDefault="00C03508" w:rsidP="00916628">
      <w:pPr>
        <w:pStyle w:val="TAMainText"/>
        <w:spacing w:after="0" w:line="480" w:lineRule="auto"/>
        <w:ind w:firstLineChars="200" w:firstLine="440"/>
        <w:rPr>
          <w:rFonts w:ascii="Times New Roman" w:hAnsi="Times New Roman"/>
          <w:sz w:val="22"/>
          <w:szCs w:val="22"/>
        </w:rPr>
      </w:pPr>
      <w:r w:rsidRPr="006B503E">
        <w:rPr>
          <w:rFonts w:ascii="Times New Roman" w:hAnsi="Times New Roman"/>
          <w:sz w:val="22"/>
          <w:szCs w:val="22"/>
        </w:rPr>
        <w:t>A small quantity of Eu stock solution (EuCl</w:t>
      </w:r>
      <w:r w:rsidRPr="006B503E">
        <w:rPr>
          <w:rFonts w:ascii="Times New Roman" w:hAnsi="Times New Roman"/>
          <w:sz w:val="22"/>
          <w:szCs w:val="22"/>
          <w:vertAlign w:val="subscript"/>
        </w:rPr>
        <w:t>3</w:t>
      </w:r>
      <w:r w:rsidRPr="006B503E">
        <w:rPr>
          <w:rFonts w:ascii="Times New Roman" w:hAnsi="Times New Roman"/>
          <w:sz w:val="22"/>
          <w:szCs w:val="22"/>
        </w:rPr>
        <w:t>·6H</w:t>
      </w:r>
      <w:r w:rsidRPr="006B503E">
        <w:rPr>
          <w:rFonts w:ascii="Times New Roman" w:hAnsi="Times New Roman"/>
          <w:sz w:val="22"/>
          <w:szCs w:val="22"/>
          <w:vertAlign w:val="subscript"/>
        </w:rPr>
        <w:t>2</w:t>
      </w:r>
      <w:r w:rsidRPr="006B503E">
        <w:rPr>
          <w:rFonts w:ascii="Times New Roman" w:hAnsi="Times New Roman"/>
          <w:sz w:val="22"/>
          <w:szCs w:val="22"/>
        </w:rPr>
        <w:t xml:space="preserve">O, 99.99%, Sigma-Aldrich) was added to a 300 ml HA solution </w:t>
      </w:r>
      <w:r w:rsidRPr="006B503E">
        <w:rPr>
          <w:rFonts w:ascii="Times New Roman" w:eastAsia="等线" w:hAnsi="Times New Roman"/>
          <w:sz w:val="22"/>
          <w:szCs w:val="22"/>
        </w:rPr>
        <w:t>(</w:t>
      </w:r>
      <w:r w:rsidRPr="006B503E">
        <w:rPr>
          <w:rFonts w:ascii="Times New Roman" w:hAnsi="Times New Roman"/>
          <w:sz w:val="22"/>
          <w:szCs w:val="22"/>
        </w:rPr>
        <w:t xml:space="preserve">0.01 </w:t>
      </w:r>
      <w:r w:rsidRPr="006B503E">
        <w:rPr>
          <w:rFonts w:ascii="Times New Roman" w:eastAsia="等线" w:hAnsi="Times New Roman"/>
          <w:sz w:val="22"/>
          <w:szCs w:val="22"/>
        </w:rPr>
        <w:t>g/dm</w:t>
      </w:r>
      <w:r w:rsidRPr="006B503E">
        <w:rPr>
          <w:rFonts w:ascii="Times New Roman" w:eastAsia="等线" w:hAnsi="Times New Roman"/>
          <w:sz w:val="22"/>
          <w:szCs w:val="22"/>
          <w:vertAlign w:val="superscript"/>
        </w:rPr>
        <w:t>3</w:t>
      </w:r>
      <w:r w:rsidRPr="006B503E">
        <w:rPr>
          <w:rFonts w:ascii="Times New Roman" w:eastAsia="等线" w:hAnsi="Times New Roman"/>
          <w:sz w:val="22"/>
          <w:szCs w:val="22"/>
        </w:rPr>
        <w:t>)</w:t>
      </w:r>
      <w:r w:rsidRPr="006B503E">
        <w:rPr>
          <w:rFonts w:ascii="Times New Roman" w:hAnsi="Times New Roman"/>
          <w:sz w:val="22"/>
          <w:szCs w:val="22"/>
        </w:rPr>
        <w:t xml:space="preserve"> in a glass bottle to reach an approximately initial Eu concentration of </w:t>
      </w:r>
      <w:bookmarkStart w:id="13" w:name="_Hlk145343261"/>
      <w:r w:rsidRPr="006B503E">
        <w:rPr>
          <w:rFonts w:ascii="Times New Roman" w:hAnsi="Times New Roman"/>
          <w:sz w:val="22"/>
          <w:szCs w:val="22"/>
        </w:rPr>
        <w:t>6.58 × 10</w:t>
      </w:r>
      <w:r w:rsidRPr="006B503E">
        <w:rPr>
          <w:rFonts w:ascii="Times New Roman" w:hAnsi="Times New Roman"/>
          <w:sz w:val="22"/>
          <w:szCs w:val="22"/>
          <w:vertAlign w:val="superscript"/>
        </w:rPr>
        <w:t xml:space="preserve">-7 </w:t>
      </w:r>
      <w:r w:rsidRPr="006B503E">
        <w:rPr>
          <w:rFonts w:ascii="Times New Roman" w:hAnsi="Times New Roman"/>
          <w:sz w:val="22"/>
          <w:szCs w:val="22"/>
        </w:rPr>
        <w:t>mol/dm</w:t>
      </w:r>
      <w:r w:rsidRPr="006B503E">
        <w:rPr>
          <w:rFonts w:ascii="Times New Roman" w:hAnsi="Times New Roman"/>
          <w:sz w:val="22"/>
          <w:szCs w:val="22"/>
          <w:vertAlign w:val="superscript"/>
        </w:rPr>
        <w:t>3</w:t>
      </w:r>
      <w:bookmarkEnd w:id="13"/>
      <w:r w:rsidRPr="006B503E">
        <w:rPr>
          <w:rFonts w:ascii="Times New Roman" w:hAnsi="Times New Roman"/>
          <w:sz w:val="22"/>
          <w:szCs w:val="22"/>
          <w:lang w:eastAsia="zh-CN"/>
        </w:rPr>
        <w:t xml:space="preserve"> </w:t>
      </w:r>
      <w:r w:rsidRPr="006B503E">
        <w:rPr>
          <w:rFonts w:ascii="Times New Roman" w:hAnsi="Times New Roman"/>
          <w:sz w:val="22"/>
          <w:szCs w:val="22"/>
        </w:rPr>
        <w:t>(= 1 × 10</w:t>
      </w:r>
      <w:r w:rsidRPr="006B503E">
        <w:rPr>
          <w:rFonts w:ascii="Times New Roman" w:hAnsi="Times New Roman"/>
          <w:sz w:val="22"/>
          <w:szCs w:val="22"/>
          <w:vertAlign w:val="superscript"/>
        </w:rPr>
        <w:t>-4</w:t>
      </w:r>
      <w:r w:rsidRPr="006B503E">
        <w:rPr>
          <w:rFonts w:ascii="Times New Roman" w:hAnsi="Times New Roman"/>
          <w:sz w:val="22"/>
          <w:szCs w:val="22"/>
        </w:rPr>
        <w:t xml:space="preserve"> g/dm</w:t>
      </w:r>
      <w:r w:rsidRPr="006B503E">
        <w:rPr>
          <w:rFonts w:ascii="Times New Roman" w:hAnsi="Times New Roman"/>
          <w:sz w:val="22"/>
          <w:szCs w:val="22"/>
          <w:vertAlign w:val="superscript"/>
        </w:rPr>
        <w:t>3</w:t>
      </w:r>
      <w:r w:rsidRPr="006B503E">
        <w:rPr>
          <w:rFonts w:ascii="Times New Roman" w:hAnsi="Times New Roman"/>
          <w:sz w:val="22"/>
          <w:szCs w:val="22"/>
        </w:rPr>
        <w:t xml:space="preserve">). </w:t>
      </w:r>
      <w:bookmarkStart w:id="14" w:name="_Hlk146371553"/>
      <w:r w:rsidR="00916628" w:rsidRPr="006B503E">
        <w:rPr>
          <w:rFonts w:ascii="Times New Roman" w:hAnsi="Times New Roman"/>
          <w:sz w:val="22"/>
          <w:szCs w:val="22"/>
        </w:rPr>
        <w:t>T</w:t>
      </w:r>
      <w:r w:rsidR="00F71FE1" w:rsidRPr="006B503E">
        <w:rPr>
          <w:rFonts w:ascii="Times New Roman" w:hAnsi="Times New Roman"/>
          <w:sz w:val="22"/>
          <w:szCs w:val="22"/>
        </w:rPr>
        <w:t xml:space="preserve">he solid NaCl was dissolved in HA solution to the </w:t>
      </w:r>
      <w:r w:rsidR="00916628" w:rsidRPr="006B503E">
        <w:rPr>
          <w:rFonts w:ascii="Times New Roman" w:hAnsi="Times New Roman"/>
          <w:sz w:val="22"/>
          <w:szCs w:val="22"/>
        </w:rPr>
        <w:t xml:space="preserve">initial </w:t>
      </w:r>
      <w:r w:rsidR="00F71FE1" w:rsidRPr="006B503E">
        <w:rPr>
          <w:rFonts w:ascii="Times New Roman" w:hAnsi="Times New Roman"/>
          <w:sz w:val="22"/>
          <w:szCs w:val="22"/>
        </w:rPr>
        <w:t xml:space="preserve">NaCl concentration of </w:t>
      </w:r>
      <w:r w:rsidRPr="006B503E">
        <w:rPr>
          <w:rFonts w:ascii="Times New Roman" w:hAnsi="Times New Roman"/>
          <w:sz w:val="22"/>
          <w:szCs w:val="22"/>
        </w:rPr>
        <w:t>0.0001</w:t>
      </w:r>
      <w:r w:rsidRPr="006B503E">
        <w:rPr>
          <w:rFonts w:ascii="Times New Roman" w:hAnsi="Times New Roman"/>
          <w:noProof/>
          <w:sz w:val="22"/>
          <w:szCs w:val="22"/>
        </w:rPr>
        <w:t xml:space="preserve">, 0.001, 0.01, </w:t>
      </w:r>
      <w:r w:rsidRPr="006B503E">
        <w:rPr>
          <w:rFonts w:ascii="Times New Roman" w:eastAsia="等线" w:hAnsi="Times New Roman"/>
          <w:sz w:val="22"/>
          <w:szCs w:val="22"/>
        </w:rPr>
        <w:t>0.</w:t>
      </w:r>
      <w:r w:rsidRPr="006B503E">
        <w:rPr>
          <w:rFonts w:ascii="Times New Roman" w:hAnsi="Times New Roman"/>
          <w:sz w:val="22"/>
          <w:szCs w:val="22"/>
        </w:rPr>
        <w:t xml:space="preserve">1 </w:t>
      </w:r>
      <w:r w:rsidRPr="006B503E">
        <w:rPr>
          <w:rFonts w:ascii="Times New Roman" w:eastAsia="等线" w:hAnsi="Times New Roman"/>
          <w:sz w:val="22"/>
          <w:szCs w:val="22"/>
        </w:rPr>
        <w:t>mol/dm</w:t>
      </w:r>
      <w:r w:rsidRPr="006B503E">
        <w:rPr>
          <w:rFonts w:ascii="Times New Roman" w:eastAsia="等线" w:hAnsi="Times New Roman"/>
          <w:sz w:val="22"/>
          <w:szCs w:val="22"/>
          <w:vertAlign w:val="superscript"/>
        </w:rPr>
        <w:t>3</w:t>
      </w:r>
      <w:bookmarkEnd w:id="14"/>
      <w:r w:rsidRPr="006B503E">
        <w:rPr>
          <w:rFonts w:ascii="Times New Roman" w:hAnsi="Times New Roman"/>
          <w:sz w:val="22"/>
          <w:szCs w:val="22"/>
        </w:rPr>
        <w:t>.</w:t>
      </w:r>
      <w:bookmarkStart w:id="15" w:name="_Hlk146371603"/>
      <w:r w:rsidR="00916628" w:rsidRPr="006B503E">
        <w:rPr>
          <w:rFonts w:ascii="Times New Roman" w:eastAsia="等线" w:hAnsi="Times New Roman"/>
          <w:sz w:val="22"/>
          <w:szCs w:val="22"/>
        </w:rPr>
        <w:t xml:space="preserve"> By considering the accumulation of Na</w:t>
      </w:r>
      <w:r w:rsidR="00916628" w:rsidRPr="006B503E">
        <w:rPr>
          <w:rFonts w:ascii="Times New Roman" w:eastAsia="等线" w:hAnsi="Times New Roman"/>
          <w:sz w:val="22"/>
          <w:szCs w:val="22"/>
          <w:vertAlign w:val="superscript"/>
        </w:rPr>
        <w:t>+</w:t>
      </w:r>
      <w:r w:rsidR="00916628" w:rsidRPr="006B503E">
        <w:rPr>
          <w:rFonts w:ascii="Times New Roman" w:eastAsia="等线" w:hAnsi="Times New Roman"/>
          <w:sz w:val="22"/>
          <w:szCs w:val="22"/>
        </w:rPr>
        <w:t xml:space="preserve"> contributions from the added NaCl, the Na</w:t>
      </w:r>
      <w:r w:rsidR="00916628" w:rsidRPr="006B503E">
        <w:rPr>
          <w:rFonts w:ascii="Times New Roman" w:eastAsia="等线" w:hAnsi="Times New Roman"/>
          <w:sz w:val="22"/>
          <w:szCs w:val="22"/>
          <w:vertAlign w:val="superscript"/>
        </w:rPr>
        <w:t>+</w:t>
      </w:r>
      <w:r w:rsidR="00916628" w:rsidRPr="006B503E">
        <w:rPr>
          <w:rFonts w:ascii="Times New Roman" w:eastAsia="等线" w:hAnsi="Times New Roman"/>
          <w:sz w:val="22"/>
          <w:szCs w:val="22"/>
        </w:rPr>
        <w:t xml:space="preserve"> exchanged from the resin, and the NaOH used for dissolving purified HA, the </w:t>
      </w:r>
      <w:r w:rsidR="00916628" w:rsidRPr="006B503E">
        <w:rPr>
          <w:rFonts w:ascii="Times New Roman" w:eastAsia="等线" w:hAnsi="Times New Roman"/>
          <w:i/>
          <w:iCs/>
          <w:sz w:val="22"/>
          <w:szCs w:val="22"/>
        </w:rPr>
        <w:t>I</w:t>
      </w:r>
      <w:r w:rsidR="00916628" w:rsidRPr="006B503E">
        <w:rPr>
          <w:rFonts w:ascii="Times New Roman" w:eastAsia="等线" w:hAnsi="Times New Roman"/>
          <w:sz w:val="22"/>
          <w:szCs w:val="22"/>
        </w:rPr>
        <w:t xml:space="preserve"> in the dissociation experiment was corrected to be 0.00</w:t>
      </w:r>
      <w:r w:rsidR="006B30A5" w:rsidRPr="006B503E">
        <w:rPr>
          <w:rFonts w:ascii="Times New Roman" w:eastAsia="等线" w:hAnsi="Times New Roman"/>
          <w:sz w:val="22"/>
          <w:szCs w:val="22"/>
        </w:rPr>
        <w:t>04</w:t>
      </w:r>
      <w:r w:rsidR="00916628" w:rsidRPr="006B503E">
        <w:rPr>
          <w:rFonts w:ascii="Times New Roman" w:eastAsia="等线" w:hAnsi="Times New Roman"/>
          <w:sz w:val="22"/>
          <w:szCs w:val="22"/>
        </w:rPr>
        <w:t>, 0.00</w:t>
      </w:r>
      <w:r w:rsidR="006B30A5" w:rsidRPr="006B503E">
        <w:rPr>
          <w:rFonts w:ascii="Times New Roman" w:eastAsia="等线" w:hAnsi="Times New Roman"/>
          <w:sz w:val="22"/>
          <w:szCs w:val="22"/>
        </w:rPr>
        <w:t>13</w:t>
      </w:r>
      <w:r w:rsidR="00916628" w:rsidRPr="006B503E">
        <w:rPr>
          <w:rFonts w:ascii="Times New Roman" w:eastAsia="等线" w:hAnsi="Times New Roman"/>
          <w:sz w:val="22"/>
          <w:szCs w:val="22"/>
        </w:rPr>
        <w:t>, 0.01, and 0.1 mol/dm</w:t>
      </w:r>
      <w:r w:rsidR="00916628" w:rsidRPr="006B503E">
        <w:rPr>
          <w:rFonts w:ascii="Times New Roman" w:eastAsia="等线" w:hAnsi="Times New Roman"/>
          <w:sz w:val="22"/>
          <w:szCs w:val="22"/>
          <w:vertAlign w:val="superscript"/>
        </w:rPr>
        <w:t>3</w:t>
      </w:r>
      <w:r w:rsidR="00916628" w:rsidRPr="006B503E">
        <w:rPr>
          <w:rFonts w:ascii="Times New Roman" w:eastAsia="等线" w:hAnsi="Times New Roman"/>
          <w:sz w:val="22"/>
          <w:szCs w:val="22"/>
        </w:rPr>
        <w:t>, respectively.</w:t>
      </w:r>
      <w:bookmarkEnd w:id="15"/>
      <w:r w:rsidRPr="006B503E">
        <w:rPr>
          <w:rFonts w:ascii="Times New Roman" w:hAnsi="Times New Roman"/>
          <w:sz w:val="22"/>
          <w:szCs w:val="22"/>
        </w:rPr>
        <w:t xml:space="preserve"> The solution was then </w:t>
      </w:r>
      <w:r w:rsidR="006729FA" w:rsidRPr="006B503E">
        <w:rPr>
          <w:rFonts w:ascii="Times New Roman" w:hAnsi="Times New Roman" w:hint="eastAsia"/>
          <w:sz w:val="22"/>
          <w:szCs w:val="22"/>
          <w:lang w:eastAsia="zh-CN"/>
        </w:rPr>
        <w:t>pre-</w:t>
      </w:r>
      <w:r w:rsidRPr="006B503E">
        <w:rPr>
          <w:rFonts w:ascii="Times New Roman" w:eastAsia="等线" w:hAnsi="Times New Roman"/>
          <w:sz w:val="22"/>
          <w:szCs w:val="22"/>
        </w:rPr>
        <w:t>equilibrated</w:t>
      </w:r>
      <w:r w:rsidRPr="006B503E">
        <w:rPr>
          <w:rFonts w:ascii="Times New Roman" w:hAnsi="Times New Roman"/>
          <w:sz w:val="22"/>
          <w:szCs w:val="22"/>
        </w:rPr>
        <w:t xml:space="preserve"> for 0.25, 10, 20, and 40 days, respectively</w:t>
      </w:r>
      <w:r w:rsidRPr="006B503E">
        <w:rPr>
          <w:rFonts w:ascii="Times New Roman" w:eastAsia="等线" w:hAnsi="Times New Roman"/>
          <w:sz w:val="22"/>
          <w:szCs w:val="22"/>
        </w:rPr>
        <w:t xml:space="preserve">. </w:t>
      </w:r>
      <w:r w:rsidRPr="006B503E">
        <w:rPr>
          <w:rFonts w:ascii="Times New Roman" w:hAnsi="Times New Roman"/>
          <w:sz w:val="22"/>
          <w:szCs w:val="22"/>
        </w:rPr>
        <w:t xml:space="preserve">Subsequently, dissociation experiments were conducted by adding 0.5 g of </w:t>
      </w:r>
      <w:r w:rsidRPr="006B503E">
        <w:rPr>
          <w:rFonts w:ascii="Times New Roman" w:eastAsia="等线" w:hAnsi="Times New Roman"/>
          <w:sz w:val="22"/>
          <w:szCs w:val="22"/>
        </w:rPr>
        <w:t>Na</w:t>
      </w:r>
      <w:r w:rsidRPr="006B503E">
        <w:rPr>
          <w:rFonts w:ascii="Times New Roman" w:eastAsia="等线" w:hAnsi="Times New Roman"/>
          <w:sz w:val="22"/>
          <w:szCs w:val="22"/>
          <w:vertAlign w:val="superscript"/>
        </w:rPr>
        <w:t>+</w:t>
      </w:r>
      <w:r w:rsidRPr="006B503E">
        <w:rPr>
          <w:rFonts w:ascii="Times New Roman" w:eastAsia="等线" w:hAnsi="Times New Roman"/>
          <w:sz w:val="22"/>
          <w:szCs w:val="22"/>
        </w:rPr>
        <w:t>-form cation exchange</w:t>
      </w:r>
      <w:r w:rsidRPr="006B503E">
        <w:rPr>
          <w:rFonts w:ascii="Times New Roman" w:hAnsi="Times New Roman"/>
          <w:sz w:val="22"/>
          <w:szCs w:val="22"/>
        </w:rPr>
        <w:t xml:space="preserve"> resin into the Eu-HA system. </w:t>
      </w:r>
      <w:bookmarkStart w:id="16" w:name="_Hlk146372022"/>
      <w:r w:rsidRPr="006B503E">
        <w:rPr>
          <w:rFonts w:ascii="Times New Roman" w:hAnsi="Times New Roman"/>
          <w:noProof/>
          <w:sz w:val="22"/>
          <w:szCs w:val="22"/>
        </w:rPr>
        <w:t xml:space="preserve">Solution pH was monitored </w:t>
      </w:r>
      <w:r w:rsidRPr="006B503E">
        <w:rPr>
          <w:rFonts w:ascii="Times New Roman" w:eastAsia="等线" w:hAnsi="Times New Roman"/>
          <w:sz w:val="22"/>
          <w:szCs w:val="22"/>
        </w:rPr>
        <w:t>throughout the experiment</w:t>
      </w:r>
      <w:r w:rsidRPr="006B503E">
        <w:rPr>
          <w:rFonts w:ascii="Times New Roman" w:hAnsi="Times New Roman"/>
          <w:noProof/>
          <w:sz w:val="22"/>
          <w:szCs w:val="22"/>
        </w:rPr>
        <w:t xml:space="preserve"> and maintained within </w:t>
      </w:r>
      <w:r w:rsidR="002D74E4" w:rsidRPr="006B503E">
        <w:rPr>
          <w:rFonts w:ascii="Times New Roman" w:hAnsi="Times New Roman"/>
          <w:noProof/>
          <w:sz w:val="22"/>
          <w:szCs w:val="22"/>
        </w:rPr>
        <w:t>pH 5 ± 0.09, pH 6 ± 0.15, pH 7 ± 0.23</w:t>
      </w:r>
      <w:r w:rsidR="00916628" w:rsidRPr="006B503E">
        <w:rPr>
          <w:rFonts w:ascii="Times New Roman" w:hAnsi="Times New Roman"/>
          <w:noProof/>
          <w:sz w:val="22"/>
          <w:szCs w:val="22"/>
        </w:rPr>
        <w:t>,</w:t>
      </w:r>
      <w:r w:rsidR="002D74E4" w:rsidRPr="006B503E">
        <w:rPr>
          <w:rFonts w:ascii="Times New Roman" w:hAnsi="Times New Roman"/>
          <w:noProof/>
          <w:sz w:val="22"/>
          <w:szCs w:val="22"/>
        </w:rPr>
        <w:t xml:space="preserve"> and pH 8 ± 0.18,</w:t>
      </w:r>
      <w:r w:rsidR="002D74E4" w:rsidRPr="006B503E">
        <w:rPr>
          <w:rFonts w:ascii="Times New Roman" w:hAnsi="Times New Roman" w:hint="eastAsia"/>
          <w:noProof/>
          <w:sz w:val="22"/>
          <w:szCs w:val="22"/>
          <w:lang w:eastAsia="zh-CN"/>
        </w:rPr>
        <w:t xml:space="preserve"> </w:t>
      </w:r>
      <w:r w:rsidRPr="006B503E">
        <w:rPr>
          <w:rFonts w:ascii="Times New Roman" w:eastAsia="等线" w:hAnsi="Times New Roman"/>
          <w:sz w:val="22"/>
          <w:szCs w:val="22"/>
        </w:rPr>
        <w:t>using</w:t>
      </w:r>
      <w:r w:rsidR="00C86F96" w:rsidRPr="006B503E">
        <w:rPr>
          <w:rFonts w:ascii="Times New Roman" w:eastAsia="等线" w:hAnsi="Times New Roman"/>
          <w:sz w:val="22"/>
          <w:szCs w:val="22"/>
        </w:rPr>
        <w:t xml:space="preserve"> small amounts of </w:t>
      </w:r>
      <w:r w:rsidRPr="006B503E">
        <w:rPr>
          <w:rFonts w:ascii="Times New Roman" w:hAnsi="Times New Roman"/>
          <w:noProof/>
          <w:sz w:val="22"/>
          <w:szCs w:val="22"/>
        </w:rPr>
        <w:t xml:space="preserve">HCl and NaOH as necessary. </w:t>
      </w:r>
      <w:bookmarkEnd w:id="16"/>
      <w:r w:rsidRPr="006B503E">
        <w:rPr>
          <w:rFonts w:ascii="Times New Roman" w:eastAsia="等线" w:hAnsi="Times New Roman"/>
          <w:noProof/>
          <w:sz w:val="22"/>
          <w:szCs w:val="22"/>
        </w:rPr>
        <w:t xml:space="preserve">At appropriate intervals, </w:t>
      </w:r>
      <w:r w:rsidRPr="006B503E">
        <w:rPr>
          <w:rFonts w:ascii="Times New Roman" w:hAnsi="Times New Roman"/>
          <w:noProof/>
          <w:sz w:val="22"/>
          <w:szCs w:val="22"/>
        </w:rPr>
        <w:t>1 ml of</w:t>
      </w:r>
      <w:r w:rsidRPr="006B503E">
        <w:rPr>
          <w:rFonts w:ascii="Times New Roman" w:eastAsia="等线" w:hAnsi="Times New Roman"/>
          <w:noProof/>
          <w:sz w:val="22"/>
          <w:szCs w:val="22"/>
        </w:rPr>
        <w:t xml:space="preserve"> </w:t>
      </w:r>
      <w:r w:rsidRPr="006B503E">
        <w:rPr>
          <w:rFonts w:ascii="Times New Roman" w:hAnsi="Times New Roman"/>
          <w:noProof/>
          <w:sz w:val="22"/>
          <w:szCs w:val="22"/>
        </w:rPr>
        <w:t xml:space="preserve">supernatant was sampled and filtered using </w:t>
      </w:r>
      <w:r w:rsidRPr="006B503E">
        <w:rPr>
          <w:rFonts w:ascii="Times New Roman" w:eastAsia="等线" w:hAnsi="Times New Roman"/>
          <w:sz w:val="22"/>
          <w:szCs w:val="22"/>
        </w:rPr>
        <w:t>syringe filters of 0.45 μm pore size (RephiQuik)</w:t>
      </w:r>
      <w:r w:rsidRPr="006B503E">
        <w:rPr>
          <w:rFonts w:ascii="Times New Roman" w:hAnsi="Times New Roman"/>
          <w:noProof/>
          <w:sz w:val="22"/>
          <w:szCs w:val="22"/>
        </w:rPr>
        <w:t>.</w:t>
      </w:r>
      <w:r w:rsidRPr="006B503E">
        <w:rPr>
          <w:rFonts w:ascii="Times New Roman" w:eastAsia="等线" w:hAnsi="Times New Roman"/>
          <w:noProof/>
          <w:sz w:val="22"/>
          <w:szCs w:val="22"/>
        </w:rPr>
        <w:t xml:space="preserve"> The filtrate was </w:t>
      </w:r>
      <w:r w:rsidR="00FC038F" w:rsidRPr="006B503E">
        <w:rPr>
          <w:rFonts w:ascii="Times New Roman" w:eastAsia="等线" w:hAnsi="Times New Roman"/>
          <w:noProof/>
          <w:sz w:val="22"/>
          <w:szCs w:val="22"/>
        </w:rPr>
        <w:t>pre-</w:t>
      </w:r>
      <w:r w:rsidR="00EB1A0C" w:rsidRPr="006B503E">
        <w:rPr>
          <w:rFonts w:ascii="Times New Roman" w:eastAsia="等线" w:hAnsi="Times New Roman"/>
          <w:noProof/>
          <w:sz w:val="22"/>
          <w:szCs w:val="22"/>
        </w:rPr>
        <w:t>acidified to pH 2 and then</w:t>
      </w:r>
      <w:r w:rsidR="00EB1A0C" w:rsidRPr="006B503E">
        <w:rPr>
          <w:rFonts w:ascii="Times New Roman" w:eastAsia="等线" w:hAnsi="Times New Roman" w:hint="eastAsia"/>
          <w:noProof/>
          <w:sz w:val="22"/>
          <w:szCs w:val="22"/>
          <w:lang w:eastAsia="zh-CN"/>
        </w:rPr>
        <w:t xml:space="preserve"> </w:t>
      </w:r>
      <w:r w:rsidRPr="006B503E">
        <w:rPr>
          <w:rFonts w:ascii="Times New Roman" w:eastAsia="等线" w:hAnsi="Times New Roman"/>
          <w:noProof/>
          <w:sz w:val="22"/>
          <w:szCs w:val="22"/>
        </w:rPr>
        <w:t xml:space="preserve">analyzed for its </w:t>
      </w:r>
      <w:r w:rsidRPr="006B503E">
        <w:rPr>
          <w:rFonts w:ascii="Times New Roman" w:hAnsi="Times New Roman"/>
          <w:noProof/>
          <w:sz w:val="22"/>
          <w:szCs w:val="22"/>
        </w:rPr>
        <w:t>total organic carbon (TOC) content</w:t>
      </w:r>
      <w:r w:rsidRPr="006B503E">
        <w:rPr>
          <w:rFonts w:ascii="Times New Roman" w:eastAsia="等线" w:hAnsi="Times New Roman"/>
          <w:noProof/>
          <w:sz w:val="22"/>
          <w:szCs w:val="22"/>
        </w:rPr>
        <w:t xml:space="preserve"> </w:t>
      </w:r>
      <w:r w:rsidRPr="006B503E">
        <w:rPr>
          <w:rFonts w:ascii="Times New Roman" w:hAnsi="Times New Roman"/>
          <w:noProof/>
          <w:sz w:val="22"/>
          <w:szCs w:val="22"/>
        </w:rPr>
        <w:t xml:space="preserve">using a TOC-Vcpu instrument (Shimadzu). Additionally, </w:t>
      </w:r>
      <w:r w:rsidRPr="006B503E">
        <w:rPr>
          <w:rFonts w:ascii="Times New Roman" w:eastAsia="等线" w:hAnsi="Times New Roman"/>
          <w:sz w:val="22"/>
          <w:szCs w:val="22"/>
        </w:rPr>
        <w:t>the filtrate was digested in a polytetrafluoroethylene (PTFE) tube by adding a mixture of 3 mol/dm</w:t>
      </w:r>
      <w:r w:rsidRPr="006B503E">
        <w:rPr>
          <w:rFonts w:ascii="Times New Roman" w:eastAsia="等线" w:hAnsi="Times New Roman"/>
          <w:sz w:val="22"/>
          <w:szCs w:val="22"/>
          <w:vertAlign w:val="superscript"/>
        </w:rPr>
        <w:t>3</w:t>
      </w:r>
      <w:r w:rsidRPr="006B503E">
        <w:rPr>
          <w:rFonts w:ascii="Times New Roman" w:eastAsia="等线" w:hAnsi="Times New Roman"/>
          <w:sz w:val="22"/>
          <w:szCs w:val="22"/>
        </w:rPr>
        <w:t xml:space="preserve"> </w:t>
      </w:r>
      <w:r w:rsidR="005331B2" w:rsidRPr="006B503E">
        <w:rPr>
          <w:rFonts w:ascii="Times New Roman" w:eastAsia="等线" w:hAnsi="Times New Roman"/>
          <w:sz w:val="22"/>
          <w:szCs w:val="22"/>
        </w:rPr>
        <w:t>HNO</w:t>
      </w:r>
      <w:r w:rsidR="005331B2" w:rsidRPr="006B503E">
        <w:rPr>
          <w:rFonts w:ascii="Times New Roman" w:eastAsia="等线" w:hAnsi="Times New Roman"/>
          <w:sz w:val="22"/>
          <w:szCs w:val="22"/>
          <w:vertAlign w:val="subscript"/>
        </w:rPr>
        <w:t>3</w:t>
      </w:r>
      <w:r w:rsidRPr="006B503E">
        <w:rPr>
          <w:rFonts w:ascii="Times New Roman" w:eastAsia="等线" w:hAnsi="Times New Roman"/>
          <w:sz w:val="22"/>
          <w:szCs w:val="22"/>
        </w:rPr>
        <w:t xml:space="preserve"> and 30% H</w:t>
      </w:r>
      <w:r w:rsidRPr="006B503E">
        <w:rPr>
          <w:rFonts w:ascii="Times New Roman" w:eastAsia="等线" w:hAnsi="Times New Roman"/>
          <w:sz w:val="22"/>
          <w:szCs w:val="22"/>
          <w:vertAlign w:val="subscript"/>
        </w:rPr>
        <w:t>2</w:t>
      </w:r>
      <w:r w:rsidRPr="006B503E">
        <w:rPr>
          <w:rFonts w:ascii="Times New Roman" w:eastAsia="等线" w:hAnsi="Times New Roman"/>
          <w:sz w:val="22"/>
          <w:szCs w:val="22"/>
        </w:rPr>
        <w:t>O</w:t>
      </w:r>
      <w:r w:rsidRPr="006B503E">
        <w:rPr>
          <w:rFonts w:ascii="Times New Roman" w:eastAsia="等线" w:hAnsi="Times New Roman"/>
          <w:sz w:val="22"/>
          <w:szCs w:val="22"/>
          <w:vertAlign w:val="subscript"/>
        </w:rPr>
        <w:t>2</w:t>
      </w:r>
      <w:r w:rsidRPr="006B503E">
        <w:rPr>
          <w:rFonts w:ascii="Times New Roman" w:eastAsia="等线" w:hAnsi="Times New Roman"/>
          <w:sz w:val="22"/>
          <w:szCs w:val="22"/>
        </w:rPr>
        <w:t xml:space="preserve">, using a thermos-reaction (HI-839800, Hanna Instruments) at 105 °C for 2 hours. </w:t>
      </w:r>
      <w:r w:rsidRPr="006B503E">
        <w:rPr>
          <w:rFonts w:ascii="Times New Roman" w:hAnsi="Times New Roman"/>
          <w:noProof/>
          <w:sz w:val="22"/>
          <w:szCs w:val="22"/>
        </w:rPr>
        <w:t xml:space="preserve">After appropriate dilution, </w:t>
      </w:r>
      <w:r w:rsidRPr="006B503E">
        <w:rPr>
          <w:rFonts w:ascii="Times New Roman" w:eastAsia="等线" w:hAnsi="Times New Roman"/>
          <w:sz w:val="22"/>
          <w:szCs w:val="22"/>
        </w:rPr>
        <w:t xml:space="preserve">the </w:t>
      </w:r>
      <w:r w:rsidRPr="006B503E">
        <w:rPr>
          <w:rFonts w:ascii="Times New Roman" w:hAnsi="Times New Roman"/>
          <w:noProof/>
          <w:sz w:val="22"/>
          <w:szCs w:val="22"/>
        </w:rPr>
        <w:t>Eu concentration in the digested filtrate was measured using an inductively coupled plasma optical emission spectroscopy (Agilent 5110 ICP-OES, Agilent Technologies).</w:t>
      </w:r>
      <w:r w:rsidRPr="006B503E">
        <w:rPr>
          <w:rFonts w:ascii="Times New Roman" w:eastAsia="等线" w:hAnsi="Times New Roman"/>
          <w:noProof/>
          <w:sz w:val="22"/>
          <w:szCs w:val="22"/>
        </w:rPr>
        <w:t xml:space="preserve"> </w:t>
      </w:r>
      <w:r w:rsidRPr="006B503E">
        <w:rPr>
          <w:rFonts w:ascii="Times New Roman" w:hAnsi="Times New Roman"/>
          <w:noProof/>
          <w:sz w:val="22"/>
          <w:szCs w:val="22"/>
        </w:rPr>
        <w:t>Blank experiments were also conducted under identical solution conditions, replacing HA with pure water, to assess the removal kinetics of free Eu with the cation exchange resin.</w:t>
      </w:r>
      <w:r w:rsidRPr="006B503E">
        <w:rPr>
          <w:rFonts w:ascii="Times New Roman" w:eastAsia="等线" w:hAnsi="Times New Roman"/>
          <w:sz w:val="22"/>
          <w:szCs w:val="22"/>
        </w:rPr>
        <w:t xml:space="preserve"> All reagents used in this study were of analytical purity or a higher</w:t>
      </w:r>
      <w:r w:rsidRPr="006B503E">
        <w:rPr>
          <w:rFonts w:ascii="Times New Roman" w:hAnsi="Times New Roman"/>
          <w:sz w:val="22"/>
          <w:szCs w:val="24"/>
        </w:rPr>
        <w:t xml:space="preserve"> </w:t>
      </w:r>
      <w:r w:rsidRPr="006B503E">
        <w:rPr>
          <w:rFonts w:ascii="Times New Roman" w:eastAsia="等线" w:hAnsi="Times New Roman"/>
          <w:sz w:val="22"/>
          <w:szCs w:val="22"/>
        </w:rPr>
        <w:t>purity grade.</w:t>
      </w:r>
      <w:r w:rsidR="00F71FE1" w:rsidRPr="006B503E">
        <w:rPr>
          <w:rFonts w:ascii="Times New Roman" w:eastAsia="等线" w:hAnsi="Times New Roman"/>
          <w:sz w:val="22"/>
          <w:szCs w:val="22"/>
        </w:rPr>
        <w:t xml:space="preserve"> </w:t>
      </w:r>
    </w:p>
    <w:p w14:paraId="346F2B41" w14:textId="77777777" w:rsidR="00CC0F97" w:rsidRPr="006B503E" w:rsidRDefault="00CC0F97" w:rsidP="00053E64">
      <w:pPr>
        <w:pStyle w:val="TAMainText"/>
        <w:spacing w:after="0" w:line="480" w:lineRule="auto"/>
        <w:rPr>
          <w:rFonts w:ascii="Times New Roman" w:hAnsi="Times New Roman"/>
          <w:noProof/>
          <w:sz w:val="22"/>
          <w:szCs w:val="22"/>
        </w:rPr>
      </w:pPr>
    </w:p>
    <w:p w14:paraId="5F56EC8C" w14:textId="4E93346F" w:rsidR="008E2D7A" w:rsidRPr="006B503E" w:rsidRDefault="008E2D7A" w:rsidP="00930B88">
      <w:pPr>
        <w:spacing w:after="0" w:line="480" w:lineRule="auto"/>
        <w:jc w:val="both"/>
        <w:rPr>
          <w:rFonts w:ascii="Times New Roman" w:hAnsi="Times New Roman" w:cs="Times New Roman"/>
          <w:noProof/>
        </w:rPr>
      </w:pPr>
    </w:p>
    <w:p w14:paraId="6564B9E5" w14:textId="7BE1347C" w:rsidR="003F2395" w:rsidRPr="006B503E" w:rsidRDefault="002F389D" w:rsidP="005A67C4">
      <w:pPr>
        <w:spacing w:after="0" w:line="480" w:lineRule="auto"/>
        <w:jc w:val="both"/>
        <w:rPr>
          <w:rFonts w:ascii="Times New Roman" w:eastAsia="等线" w:hAnsi="Times New Roman" w:cs="Times New Roman"/>
          <w:b/>
        </w:rPr>
      </w:pPr>
      <w:r w:rsidRPr="006B503E">
        <w:rPr>
          <w:rFonts w:ascii="Times New Roman" w:hAnsi="Times New Roman" w:cs="Times New Roman"/>
          <w:b/>
        </w:rPr>
        <w:t xml:space="preserve">3 </w:t>
      </w:r>
      <w:r w:rsidR="00C647C6" w:rsidRPr="006B503E">
        <w:rPr>
          <w:rFonts w:ascii="Times New Roman" w:hAnsi="Times New Roman" w:cs="Times New Roman"/>
          <w:b/>
        </w:rPr>
        <w:t>Kinetic model</w:t>
      </w:r>
    </w:p>
    <w:p w14:paraId="51E870F8" w14:textId="7F583ABD" w:rsidR="000C2AB4" w:rsidRPr="006B503E" w:rsidRDefault="008B5904" w:rsidP="004F177B">
      <w:pPr>
        <w:spacing w:after="0" w:line="480" w:lineRule="auto"/>
        <w:ind w:firstLineChars="200" w:firstLine="440"/>
        <w:jc w:val="both"/>
        <w:rPr>
          <w:rFonts w:ascii="Times New Roman" w:eastAsia="等线" w:hAnsi="Times New Roman" w:cs="Times New Roman"/>
        </w:rPr>
      </w:pPr>
      <w:bookmarkStart w:id="17" w:name="_Hlk146480080"/>
      <w:bookmarkStart w:id="18" w:name="_Hlk146390971"/>
      <w:r w:rsidRPr="006B503E">
        <w:rPr>
          <w:rFonts w:ascii="Times New Roman" w:eastAsia="等线" w:hAnsi="Times New Roman" w:cs="Times New Roman"/>
        </w:rPr>
        <w:t xml:space="preserve">Given the </w:t>
      </w:r>
      <w:r w:rsidRPr="006B503E">
        <w:rPr>
          <w:rFonts w:ascii="Times New Roman" w:hAnsi="Times New Roman" w:cs="Times New Roman"/>
        </w:rPr>
        <w:t>complexity of HA molecules</w:t>
      </w:r>
      <w:r w:rsidR="00C647C6" w:rsidRPr="006B503E">
        <w:rPr>
          <w:rFonts w:ascii="Times New Roman" w:hAnsi="Times New Roman" w:cs="Times New Roman"/>
        </w:rPr>
        <w:t xml:space="preserve"> and the heterogeneity of</w:t>
      </w:r>
      <w:r w:rsidR="00C647C6" w:rsidRPr="006B503E">
        <w:rPr>
          <w:rFonts w:ascii="Times New Roman" w:eastAsia="等线" w:hAnsi="Times New Roman" w:cs="Times New Roman" w:hint="eastAsia"/>
        </w:rPr>
        <w:t xml:space="preserve"> </w:t>
      </w:r>
      <w:r w:rsidR="00C647C6" w:rsidRPr="006B503E">
        <w:rPr>
          <w:rFonts w:ascii="Times New Roman" w:eastAsia="等线" w:hAnsi="Times New Roman" w:cs="Times New Roman"/>
        </w:rPr>
        <w:t>binding site</w:t>
      </w:r>
      <w:r w:rsidR="00E976C4" w:rsidRPr="006B503E">
        <w:rPr>
          <w:rFonts w:ascii="Times New Roman" w:eastAsia="等线" w:hAnsi="Times New Roman" w:cs="Times New Roman"/>
        </w:rPr>
        <w:t>s</w:t>
      </w:r>
      <w:r w:rsidR="00C647C6" w:rsidRPr="006B503E">
        <w:rPr>
          <w:rFonts w:ascii="Times New Roman" w:eastAsia="等线" w:hAnsi="Times New Roman" w:cs="Times New Roman"/>
        </w:rPr>
        <w:t xml:space="preserve"> that govern the dissociation kinetics, </w:t>
      </w:r>
      <w:r w:rsidRPr="006B503E">
        <w:rPr>
          <w:rFonts w:ascii="Times New Roman" w:eastAsia="等线" w:hAnsi="Times New Roman" w:cs="Times New Roman"/>
        </w:rPr>
        <w:t xml:space="preserve">it is </w:t>
      </w:r>
      <w:r w:rsidR="00F8683B" w:rsidRPr="006B503E">
        <w:rPr>
          <w:rFonts w:ascii="Times New Roman" w:eastAsia="等线" w:hAnsi="Times New Roman" w:cs="Times New Roman"/>
        </w:rPr>
        <w:t>of great difficulty</w:t>
      </w:r>
      <w:r w:rsidRPr="006B503E">
        <w:rPr>
          <w:rFonts w:ascii="Times New Roman" w:eastAsia="等线" w:hAnsi="Times New Roman" w:cs="Times New Roman"/>
        </w:rPr>
        <w:t xml:space="preserve"> provide a description of </w:t>
      </w:r>
      <w:r w:rsidR="004F177B" w:rsidRPr="006B503E">
        <w:rPr>
          <w:rFonts w:ascii="Times New Roman" w:eastAsia="等线" w:hAnsi="Times New Roman" w:cs="Times New Roman"/>
        </w:rPr>
        <w:t xml:space="preserve">the dissociation rate distribution of </w:t>
      </w:r>
      <w:r w:rsidRPr="006B503E">
        <w:rPr>
          <w:rFonts w:ascii="Times New Roman" w:eastAsia="等线" w:hAnsi="Times New Roman" w:cs="Times New Roman"/>
        </w:rPr>
        <w:t>metal ions from HA</w:t>
      </w:r>
      <w:r w:rsidR="009348FE" w:rsidRPr="006B503E">
        <w:t xml:space="preserve"> </w:t>
      </w:r>
      <w:r w:rsidR="009348FE" w:rsidRPr="006B503E">
        <w:rPr>
          <w:rFonts w:ascii="Times New Roman" w:eastAsia="等线" w:hAnsi="Times New Roman" w:cs="Times New Roman"/>
        </w:rPr>
        <w:t>to reflect the HA heterogeneity</w:t>
      </w:r>
      <w:r w:rsidR="004F177B" w:rsidRPr="006B503E">
        <w:rPr>
          <w:rFonts w:ascii="Times New Roman" w:eastAsia="等线" w:hAnsi="Times New Roman" w:cs="Times New Roman"/>
        </w:rPr>
        <w:t xml:space="preserve"> </w:t>
      </w:r>
      <w:r w:rsidR="004F177B"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{"citationItems":[{"id":"ITEM-1","itemData":{"DOI":"10.1016/0003-2670(94)85097-6","ISSN":"00032670","abstract":"Pseudo first-order rate constant data of the dissociation of Cu(II) species from humic substances in a variety of chemical environments is considered. This data is observed to be widely heterogeneous under moderate environmental conditions, and a continuous distribution of rate constants is needed to adequately model the data. The rate constant distribution is optimally estimated with regularized least-squares and expectation-maximization (EM), and the different methods of solution yield different degrees of heterogeneity for each experiment. This behavior distinctly illustrates the pitfalls of widely heterogeneous rate constant analysis. Under these circumstances the solution of maximum entropy is dictated by the precepts of information theory. This solution corresponds to the EM solution for all the data considered in this study. The EM spectra of Cu(II) dissociation from humic and fulvic acids under various environmental conditions are reported. Interpretation of the spectra in terms of plausible humic chemistry is offered, and cautions appropriate for this type of kinetic analysis are delineated. © 1994.","author":[{"dropping-particle":"","family":"Staney","given":"Brett J.","non-dropping-particle":"","parse-names":false,"suffix":""},{"dropping-particle":"","family":"Topper","given":"Karl","non-dropping-particle":"","parse-names":false,"suffix":""},{"dropping-particle":"","family":"Marshall","given":"David B.","non-dropping-particle":"","parse-names":false,"suffix":""}],"container-title":"Analytica Chimica Acta","id":"ITEM-1","issue":"1-2","issued":{"date-parts":[["1994"]]},"page":"25-34","title":"Analysis of the heterogeneous rate of dissociation of Cu(II) from humic and fulvic acids by statistical deconvolution","type":"article-journal","volume":"287"},"uris":["http://www.mendeley.com/documents/?uuid=6283f69d-ec7a-4fe9-a551-783995087e0d"]}],"mendeley":{"formattedCitation":"[21]","plainTextFormattedCitation":"[21]","previouslyFormattedCitation":"[21]"},"properties":{"noteIndex":0},"schema":"https://github.com/citation-style-language/schema/raw/master/csl-citation.json"}</w:instrText>
      </w:r>
      <w:r w:rsidR="004F177B"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[21]</w:t>
      </w:r>
      <w:r w:rsidR="004F177B" w:rsidRPr="006B503E">
        <w:rPr>
          <w:rFonts w:ascii="Times New Roman" w:eastAsia="等线" w:hAnsi="Times New Roman" w:cs="Times New Roman"/>
        </w:rPr>
        <w:fldChar w:fldCharType="end"/>
      </w:r>
      <w:bookmarkEnd w:id="17"/>
      <w:r w:rsidR="004F177B" w:rsidRPr="006B503E">
        <w:rPr>
          <w:rFonts w:ascii="Times New Roman" w:hAnsi="Times New Roman" w:cs="Times New Roman"/>
        </w:rPr>
        <w:t>.</w:t>
      </w:r>
      <w:bookmarkEnd w:id="18"/>
      <w:r w:rsidR="004F177B" w:rsidRPr="006B503E">
        <w:rPr>
          <w:rFonts w:ascii="Times New Roman" w:eastAsia="等线" w:hAnsi="Times New Roman" w:cs="Times New Roman" w:hint="eastAsia"/>
        </w:rPr>
        <w:t xml:space="preserve"> </w:t>
      </w:r>
      <w:r w:rsidRPr="006B503E">
        <w:rPr>
          <w:rFonts w:ascii="Times New Roman" w:eastAsia="等线" w:hAnsi="Times New Roman" w:cs="Times New Roman"/>
        </w:rPr>
        <w:t>However, there is growing evidence that dissolved HA can be viewed as a gel-like structure with metal ions adsorbed on the HA surface or highly penetrated within HA structure</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{"citationItems":[{"id":"ITEM-1","itemData":{"DOI":"10.1039/a908722b","ISSN":"14639076","abstract":"A new physicochemical model of metal complexation by humic substances is described. The model takes into account the effects of double layer relaxation, chemical bond formation, and the increase in entropy associated with metal dehydration. In the case of the double layer thermodynamics, mathematical models, which may be used to calculate the enthalpic, entropic and total free energy contributions to the complexation reaction are formulated. The contribution of chemical bond formation to the enthalpy of reaction is investigated by comparison with simple ligand reaction enthalpies. In the case of the entropic contribution of metal dehydration, partial molar entropies were found to give the best measure. Binding enthalpies and entropies for Eu3+ and UO22+ with Aldrich humic acid have been determined: ΔH(Eu) = + 36 kJ mol-1; ΔS(Eu) = +276 J K-1 mol-1; ΔH(UO22+) = +62 kJ mol-1; ΔS(UO22+) = +62 J K-1 mol-1. In addition, the effect of ionic strength on the binding of Cu and Cd has been studied electrochemically. Using these data, combined with data from the literature, the model has been tested, both qualitatively and quantitatively. The suitability of the model for the prediction of unknown humic/metal complexation enthalpies, entropies and total binding strengths is discussed.","author":[{"dropping-particle":"","family":"Bryan","given":"Nicholas D.","non-dropping-particle":"","parse-names":false,"suffix":""},{"dropping-particle":"","family":"Jones","given":"Dominic M.","non-dropping-particle":"","parse-names":false,"suffix":""},{"dropping-particle":"","family":"Appleton","given":"Martin","non-dropping-particle":"","parse-names":false,"suffix":""},{"dropping-particle":"","family":"Livens","given":"Francis R.","non-dropping-particle":"","parse-names":false,"suffix":""},{"dropping-particle":"","family":"Jones","given":"Malcolm N.","non-dropping-particle":"","parse-names":false,"suffix":""},{"dropping-particle":"","family":"Warwick","given":"Peter","non-dropping-particle":"","parse-names":false,"suffix":""},{"dropping-particle":"","family":"King","given":"Samantha","non-dropping-particle":"","parse-names":false,"suffix":""},{"dropping-particle":"","family":"Hall","given":"Anthony","non-dropping-particle":"","parse-names":false,"suffix":""}],"container-title":"Physical Chemistry Chemical Physics","id":"ITEM-1","issue":"6","issued":{"date-parts":[["2000"]]},"page":"1291-1300","title":"A physicochemical model of metal-humate interactions","type":"article-journal","volume":"2"},"uris":["http://www.mendeley.com/documents/?uuid=bebdec14-5462-454a-a723-7a715171e5ef"]}],"mendeley":{"formattedCitation":"[22]","plainTextFormattedCitation":"[22]","previouslyFormattedCitation":"[22]"},"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[22]</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Nowadays, </w:t>
      </w:r>
      <w:r w:rsidRPr="006B503E">
        <w:rPr>
          <w:rFonts w:ascii="Times New Roman" w:hAnsi="Times New Roman" w:cs="Times New Roman"/>
        </w:rPr>
        <w:t>the metal ions bound to HA</w:t>
      </w:r>
      <w:r w:rsidRPr="006B503E">
        <w:rPr>
          <w:rFonts w:ascii="Times New Roman" w:eastAsia="等线" w:hAnsi="Times New Roman" w:cs="Times New Roman"/>
        </w:rPr>
        <w:t xml:space="preserve"> are commonly simplified into three categories based on their dissociation behavior:</w:t>
      </w:r>
    </w:p>
    <w:p w14:paraId="0448AD24" w14:textId="17B65E90" w:rsidR="008B5904" w:rsidRPr="006B503E" w:rsidRDefault="008B5904" w:rsidP="00E7785A">
      <w:pPr>
        <w:pStyle w:val="a6"/>
        <w:numPr>
          <w:ilvl w:val="0"/>
          <w:numId w:val="15"/>
        </w:numPr>
        <w:spacing w:after="0" w:line="480" w:lineRule="auto"/>
        <w:jc w:val="both"/>
        <w:rPr>
          <w:rFonts w:ascii="Times New Roman" w:eastAsia="等线" w:hAnsi="Times New Roman" w:cs="Times New Roman"/>
        </w:rPr>
      </w:pPr>
      <w:bookmarkStart w:id="19" w:name="_Hlk145358637"/>
      <w:bookmarkStart w:id="20" w:name="_Hlk146548898"/>
      <w:r w:rsidRPr="006B503E">
        <w:rPr>
          <w:rFonts w:ascii="Times New Roman" w:hAnsi="Times New Roman" w:cs="Times New Roman"/>
        </w:rPr>
        <w:t xml:space="preserve">Metal ions can bind to the acidic functional groups, primarily </w:t>
      </w:r>
      <w:r w:rsidRPr="006B503E">
        <w:rPr>
          <w:rFonts w:ascii="Times New Roman" w:hAnsi="Times New Roman" w:cs="Times New Roman"/>
          <w:noProof/>
        </w:rPr>
        <w:t>–</w:t>
      </w:r>
      <w:r w:rsidRPr="006B503E">
        <w:rPr>
          <w:rFonts w:ascii="Times New Roman" w:hAnsi="Times New Roman" w:cs="Times New Roman"/>
        </w:rPr>
        <w:t xml:space="preserve">COOH and phenolic </w:t>
      </w:r>
      <w:r w:rsidRPr="006B503E">
        <w:rPr>
          <w:rFonts w:ascii="Times New Roman" w:hAnsi="Times New Roman" w:cs="Times New Roman"/>
          <w:noProof/>
        </w:rPr>
        <w:t>–</w:t>
      </w:r>
      <w:r w:rsidRPr="006B503E">
        <w:rPr>
          <w:rFonts w:ascii="Times New Roman" w:hAnsi="Times New Roman" w:cs="Times New Roman"/>
        </w:rPr>
        <w:t xml:space="preserve">OH, on the HA </w:t>
      </w:r>
      <w:r w:rsidRPr="006B503E">
        <w:rPr>
          <w:rFonts w:ascii="Times New Roman" w:eastAsia="等线" w:hAnsi="Times New Roman" w:cs="Times New Roman"/>
        </w:rPr>
        <w:t>peripheral sites through a complexation mechanism</w:t>
      </w:r>
      <w:r w:rsidR="00392E99" w:rsidRPr="006B503E">
        <w:rPr>
          <w:rFonts w:ascii="Times New Roman" w:eastAsia="等线"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{"citationItems":[{"id":"ITEM-1","itemData":{"DOI":"10.1016/S0969-8043(99)00133-5","ISSN":"09698043","PMID":"10697722","abstract":"The effects of pH, ionic strength and FA (fulvic acid) on the sorption and desorption of Eu(III) and Yb(III) on alumina were respectively investigated by using batch technique and radiotracers 152+154Eu and 169Yb. The distribution coefficients for sorption and desorption of Eu on alumina at pH 4.4, 4.6 and 5.7 in 1 mol/l NaCl solutions as a function of solid phase concentration were determined in the presence or absence of FA. The effects of pH, FA and ionic strength on the distribution coefficients for sorption and desorption of Yb on alumina were determined in 0.01-2.0 mol/l NaNO3. It was found that pH and FA influenced the sorption of Eu(III) and Yb(III) on alumina greatly. A surface hydrolysis model can satisfactorily and qualitatively explain the observations on bare alumina. The competition among the complexations of surface free hydroxyl groups, soluble and sorbed fulvic acids can satisfactorily and qualitatively explain the observations on the coated alumina.","author":[{"dropping-particle":"","family":"Wang","given":"Xiangke","non-dropping-particle":"","parse-names":false,"suffix":""},{"dropping-particle":"","family":"Dong","given":"Wenming","non-dropping-particle":"","parse-names":false,"suffix":""},{"dropping-particle":"","family":"Dai","given":"Xiongxin","non-dropping-particle":"","parse-names":false,"suffix":""},{"dropping-particle":"","family":"Wang","given":"Aixia","non-dropping-particle":"","parse-names":false,"suffix":""},{"dropping-particle":"","family":"Du","given":"Jinzhou","non-dropping-particle":"","parse-names":false,"suffix":""},{"dropping-particle":"","family":"Tao","given":"Zuyi","non-dropping-particle":"","parse-names":false,"suffix":""}],"container-title":"Applied Radiation and Isotopes","id":"ITEM-1","issue":"2","issued":{"date-parts":[["2000"]]},"page":"165-173","title":"Sorption and desorption of Eu and Yb on alumina: Mechanisms and effect of fulvic acid","type":"article-journal","volume":"52"},"uris":["http://www.mendeley.com/documents/?uuid=b62041c2-aa3c-49c2-8faa-f14ed26ea5c9","http://www.mendeley.com/documents/?uuid=2247f8d4-b8a6-4256-95b6-57caf48ab9e8"]}],"mendeley":{"formattedCitation":"[23]","plainTextFormattedCitation":"[23]","previouslyFormattedCitation":"[23]"},"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[23]</w:t>
      </w:r>
      <w:r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hAnsi="Times New Roman" w:cs="Times New Roman"/>
        </w:rPr>
        <w:t xml:space="preserve"> The metal ions bound to these sites are readily dissociated from HA surface within a relatively short dissociation time. This </w:t>
      </w:r>
      <w:r w:rsidRPr="006B503E">
        <w:rPr>
          <w:rFonts w:ascii="Times New Roman" w:eastAsia="等线" w:hAnsi="Times New Roman" w:cs="Times New Roman"/>
        </w:rPr>
        <w:t>interaction</w:t>
      </w:r>
      <w:r w:rsidRPr="006B503E">
        <w:rPr>
          <w:rFonts w:ascii="Times New Roman" w:hAnsi="Times New Roman" w:cs="Times New Roman"/>
        </w:rPr>
        <w:t xml:space="preserve"> is regarded as a “weak association”.</w:t>
      </w:r>
    </w:p>
    <w:p w14:paraId="7326E1AB" w14:textId="44436E13" w:rsidR="008B5904" w:rsidRPr="006B503E" w:rsidRDefault="008B5904" w:rsidP="00394C8B">
      <w:pPr>
        <w:pStyle w:val="a6"/>
        <w:numPr>
          <w:ilvl w:val="0"/>
          <w:numId w:val="15"/>
        </w:numPr>
        <w:spacing w:after="0" w:line="480" w:lineRule="auto"/>
        <w:jc w:val="both"/>
        <w:rPr>
          <w:rFonts w:ascii="Times New Roman" w:eastAsia="等线" w:hAnsi="Times New Roman" w:cs="Times New Roman"/>
        </w:rPr>
      </w:pPr>
      <w:bookmarkStart w:id="21" w:name="_Hlk146391049"/>
      <w:bookmarkStart w:id="22" w:name="_Hlk145358804"/>
      <w:bookmarkEnd w:id="19"/>
      <w:r w:rsidRPr="006B503E">
        <w:rPr>
          <w:rFonts w:ascii="Times New Roman" w:eastAsia="等线" w:hAnsi="Times New Roman" w:cs="Times New Roman"/>
        </w:rPr>
        <w:t>Metal ions can highly penetrate the inner regions of HAs</w:t>
      </w:r>
      <w:r w:rsidR="00394C8B" w:rsidRPr="006B503E">
        <w:rPr>
          <w:rFonts w:ascii="Times New Roman" w:eastAsia="等线" w:hAnsi="Times New Roman" w:cs="Times New Roman"/>
        </w:rPr>
        <w:t>, which might be driven by</w:t>
      </w:r>
      <w:r w:rsidRPr="006B503E">
        <w:rPr>
          <w:rFonts w:ascii="Times New Roman" w:eastAsia="等线" w:hAnsi="Times New Roman" w:cs="Times New Roman"/>
        </w:rPr>
        <w:t xml:space="preserve"> </w:t>
      </w:r>
      <w:r w:rsidR="00394C8B" w:rsidRPr="006B503E">
        <w:rPr>
          <w:rFonts w:ascii="Times New Roman" w:eastAsia="等线" w:hAnsi="Times New Roman" w:cs="Times New Roman"/>
        </w:rPr>
        <w:t>the</w:t>
      </w:r>
      <w:r w:rsidRPr="006B503E">
        <w:rPr>
          <w:rFonts w:ascii="Times New Roman" w:eastAsia="等线" w:hAnsi="Times New Roman" w:cs="Times New Roman"/>
        </w:rPr>
        <w:t xml:space="preserve"> </w:t>
      </w:r>
      <w:r w:rsidR="00394C8B" w:rsidRPr="006B503E">
        <w:rPr>
          <w:rFonts w:ascii="Times New Roman" w:eastAsia="等线" w:hAnsi="Times New Roman" w:cs="Times New Roman"/>
        </w:rPr>
        <w:t xml:space="preserve">structural rearrangements of HA molecules </w:t>
      </w:r>
      <w:r w:rsidR="00394C8B"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{"citationItems":[{"id":"ITEM-1","itemData":{"DOI":"10.1021/es025594f","ISSN":"0013936X","PMID":"12387409","abstract":"The interaction kinetics of the Am(III) ion with aquatic humic colloids is investigated under near-natural conditions by column experiments with a sandy aquifer sample rich in humic substances for the appraisal of the migration behavior of Am. The association and dissociation kinetics of the Am ion onto and from humic colloids control the migration of colloid-borne Am. As the contact time between Am and humic colloids prior to introduction into a column is increased, the mobility of colloid-borne Am is enhanced and hence the recovery of Am in the effluent increases. On the other hand, an increase of the migration time and residence time in column, respectively, reduces the Am recovery. Considering these experimental results a refined version of the kinetic model KICAM (Kinetically Controlled Availability Model), which suggests different Am binding modes with humic colloids, was developed. Applying KICAM it is possible to predict static and dynamic experiments affected by the kinetically controlled Am/humic colloid interactions over the range of 1 h up to several months. However, to apply these experimental results to long-term conditions, the Am binding scheme as proposed in KICAM needs to be verified. This paper provides, therefore, a basis for a better understanding of the colloid-borne Am migration in porous aquifer systems.","author":[{"dropping-particle":"","family":"Artinger","given":"Robert","non-dropping-particle":"","parse-names":false,"suffix":""},{"dropping-particle":"","family":"Schuessler","given":"Wolfram","non-dropping-particle":"","parse-names":false,"suffix":""},{"dropping-particle":"","family":"Schaefer","given":"Thorsten","non-dropping-particle":"","parse-names":false,"suffix":""},{"dropping-particle":"Il","family":"Kim","given":"Jae","non-dropping-particle":"","parse-names":false,"suffix":""}],"container-title":"Environmental Science and Technology","id":"ITEM-1","issue":"20","issued":{"date-parts":[["2002"]]},"page":"4358-4363","title":"A kinetic study of Am(III)/humic colloid interactions","type":"article-journal","volume":"36"},"uris":["http://www.mendeley.com/documents/?uuid=0f9bc437-cb6c-4712-bb2f-fa453dc595f2","http://www.mendeley.com/documents/?uuid=0a49de0c-bb5c-4712-8c11-520a68a034a3"]}],"mendeley":{"formattedCitation":"[24]","plainTextFormattedCitation":"[24]","previouslyFormattedCitation":"[24]"},"properties":{"noteIndex":0},"schema":"https://github.com/citation-style-language/schema/raw/master/csl-citation.json"}</w:instrText>
      </w:r>
      <w:r w:rsidR="00394C8B"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[24]</w:t>
      </w:r>
      <w:r w:rsidR="00394C8B" w:rsidRPr="006B503E">
        <w:rPr>
          <w:rFonts w:ascii="Times New Roman" w:eastAsia="等线" w:hAnsi="Times New Roman" w:cs="Times New Roman"/>
        </w:rPr>
        <w:fldChar w:fldCharType="end"/>
      </w:r>
      <w:r w:rsidR="00394C8B" w:rsidRPr="006B503E">
        <w:rPr>
          <w:rFonts w:ascii="Times New Roman" w:eastAsia="等线" w:hAnsi="Times New Roman" w:cs="Times New Roman"/>
        </w:rPr>
        <w:t xml:space="preserve">, and HA agglomeration induced by the metal ion charge neutralization process </w:t>
      </w:r>
      <w:r w:rsidR="00394C8B"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{"citationItems":[{"id":"ITEM-1","itemData":{"DOI":"10.1002/1096-9918(200008)30:1&lt;297::AID-SIA789&gt;3.0.CO;2-K","ISSN":"01422421","abstract":"The importance of humic colloids influencing mobilization or immobilization of metal ions, i.e. actinides, in natural aquatic systems has been emphasized in the context of safety aspects of nuclear waste repositories. The influence of polyvalent cations, i.e. Eu(III) as a homologue for trivalent actinides, on the adsorption of humic acid (HA) onto the basal plane of cleaved muscovite is studied by atomic force microscopy (AFM). To avoid denaturation of sorbed HA by drying procedures, the investigation is performed in aqueous medium by applying non-contact-mode AFM (also called fluid-tapping-mode AFM). Nanostructure, surface coverage and dimensions of sorbed HA are found to be influenced by Eu(III) ions. To get a basic understanding of the interaction between HA and the mica crystalline plane, force spectroscopy experiments are performed. Force versus distance curves are recorded with and without the presence of Eu(III) ions using AFM tips covered with HA. It is found that in the presence of Eu(III) binding forces between HA and the mica surface increase by about one order of magnitude. This effect is partly reversible in deionized water and fully reversible in EDTA solution. On the basis of these observations, polyvalent cation bridges can be favoured as the binding mechanism between HA and mica planes.","author":[{"dropping-particle":"","family":"Plaschke","given":"M.","non-dropping-particle":"","parse-names":false,"suffix":""},{"dropping-particle":"","family":"Römer","given":"J.","non-dropping-particle":"","parse-names":false,"suffix":""},{"dropping-particle":"","family":"Klenze","given":"R.","non-dropping-particle":"","parse-names":false,"suffix":""},{"dropping-particle":"","family":"Kim","given":"J. I.","non-dropping-particle":"","parse-names":false,"suffix":""}],"container-title":"Surface and Interface Analysis","id":"ITEM-1","issue":"1","issued":{"date-parts":[["2000"]]},"page":"297-300","title":"Influence of europium(III) on the adsorption of humic acid onto mica studied by AFM","type":"article-journal","volume":"30"},"uris":["http://www.mendeley.com/documents/?uuid=9e814214-d5e8-4e4e-89a8-d6dad16bdc92"]}],"mendeley":{"formattedCitation":"[25]","plainTextFormattedCitation":"[25]","previouslyFormattedCitation":"[25]"},"properties":{"noteIndex":0},"schema":"https://github.com/citation-style-language/schema/raw/master/csl-citation.json"}</w:instrText>
      </w:r>
      <w:r w:rsidR="00394C8B"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[25]</w:t>
      </w:r>
      <w:r w:rsidR="00394C8B" w:rsidRPr="006B503E">
        <w:rPr>
          <w:rFonts w:ascii="Times New Roman" w:eastAsia="等线" w:hAnsi="Times New Roman" w:cs="Times New Roman"/>
        </w:rPr>
        <w:fldChar w:fldCharType="end"/>
      </w:r>
      <w:r w:rsidR="00394C8B" w:rsidRPr="006B503E">
        <w:rPr>
          <w:rFonts w:ascii="Times New Roman" w:eastAsia="等线" w:hAnsi="Times New Roman" w:cs="Times New Roman"/>
        </w:rPr>
        <w:t>.</w:t>
      </w:r>
      <w:bookmarkEnd w:id="21"/>
      <w:r w:rsidR="00394C8B" w:rsidRPr="006B503E">
        <w:rPr>
          <w:rFonts w:ascii="Times New Roman" w:eastAsia="等线" w:hAnsi="Times New Roman" w:cs="Times New Roman"/>
        </w:rPr>
        <w:t xml:space="preserve"> </w:t>
      </w:r>
      <w:r w:rsidRPr="006B503E">
        <w:rPr>
          <w:rFonts w:ascii="Times New Roman" w:hAnsi="Times New Roman" w:cs="Times New Roman"/>
        </w:rPr>
        <w:t xml:space="preserve">A relatively long dissociation time is </w:t>
      </w:r>
      <w:r w:rsidRPr="006B503E">
        <w:rPr>
          <w:rFonts w:ascii="Times New Roman" w:eastAsia="等线" w:hAnsi="Times New Roman" w:cs="Times New Roman"/>
        </w:rPr>
        <w:t>required</w:t>
      </w:r>
      <w:r w:rsidRPr="006B503E">
        <w:rPr>
          <w:rFonts w:ascii="Times New Roman" w:hAnsi="Times New Roman" w:cs="Times New Roman"/>
        </w:rPr>
        <w:t xml:space="preserve"> to dissociate metal </w:t>
      </w:r>
      <w:r w:rsidRPr="006B503E">
        <w:rPr>
          <w:rFonts w:ascii="Times New Roman" w:eastAsia="等线" w:hAnsi="Times New Roman" w:cs="Times New Roman"/>
        </w:rPr>
        <w:t>positioned within HA due to the kinetics hindrance arising from</w:t>
      </w:r>
      <w:r w:rsidRPr="006B503E">
        <w:rPr>
          <w:rFonts w:ascii="Times New Roman" w:hAnsi="Times New Roman" w:cs="Times New Roman"/>
        </w:rPr>
        <w:t xml:space="preserve"> the </w:t>
      </w:r>
      <w:r w:rsidRPr="006B503E">
        <w:rPr>
          <w:rFonts w:ascii="Times New Roman" w:eastAsia="等线" w:hAnsi="Times New Roman" w:cs="Times New Roman"/>
        </w:rPr>
        <w:t>contraction,</w:t>
      </w:r>
      <w:r w:rsidRPr="006B503E">
        <w:rPr>
          <w:rFonts w:ascii="Times New Roman" w:hAnsi="Times New Roman" w:cs="Times New Roman"/>
        </w:rPr>
        <w:t xml:space="preserve"> folding, coiling, or agglomeration of the HA </w:t>
      </w:r>
      <w:r w:rsidRPr="006B503E">
        <w:rPr>
          <w:rFonts w:ascii="Times New Roman" w:eastAsia="等线" w:hAnsi="Times New Roman" w:cs="Times New Roman"/>
        </w:rPr>
        <w:t>carbon backbone</w:t>
      </w:r>
      <w:r w:rsidR="00392E99" w:rsidRPr="006B503E">
        <w:rPr>
          <w:rFonts w:ascii="Times New Roman" w:eastAsia="等线" w:hAnsi="Times New Roman" w:cs="Times New Roman"/>
        </w:rPr>
        <w:t xml:space="preserve"> </w:t>
      </w:r>
      <w:r w:rsidR="00392E99"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{"citationItems":[{"id":"ITEM-1","itemData":{"DOI":"10.1016/j.gca.2012.04.023","ISSN":"00167037","abstract":"The bioavailability and toxicity of metal ions including radionuclides in the biosphere are greatly influenced by their speciation. Humic substances (HSs) are important constituents of various soil and water systems and have significant impact on the speciation and mobility of metal ions because of their high affinity to metal ions.In this study, the speciation of europium (Eu 3+), a chemical homologue of trivalent actinides, with HSs collected from various origins was investigated by time-resolved laser fluorescence spectroscopy (TRLFS). The difficulties associated with the separation of the contribution of different Eu 3+ species due to overlapping spectra or similar fluorescence lifetimes were addressed and mitigated by applying a multi-mode factor analysis, parallel factor analysis (PARAFAC), which resulted in the number, spectra, decay curves and relative fluorescence intensity profiles of different Eu 3+ species. Subsequently, the interpretation of the Eu 3+ species, was tackled by principal component analysis (PCA) and partial linear square (PLS) regression to deduce the nature of the Eu 3+ species by taking into account the physicochemical properties of the HSs.Three factors corresponding to different Eu 3+ species were obtained at 70μM Eu 3+ for all HSs investigated except for one humic acid. One of the factors corresponded to free Eu 3+ ion interacting with HSs via diffusion. The remaining two factors were thought to be Eu 3+ bound to HSs: one bound to acidic functional groups of HSs and the other to the sites of HSs influenced by the carbon backbone structures. It was also found that the latter factor exhibited strong energy transfer from the excited Eu 3+ center to HSs. At lower Eu 3+ concentration (10μM), two factors having similar fluorescent characteristics to those of the second and third factors were obtained. © 2012 Elsevier Ltd.","author":[{"dropping-particle":"","family":"Lukman","given":"Steven","non-dropping-particle":"","parse-names":false,"suffix":""},{"dropping-particle":"","family":"Saito","given":"Takumi","non-dropping-particle":"","parse-names":false,"suffix":""},{"dropping-particle":"","family":"Aoyagi","given":"Noboru","non-dropping-particle":"","parse-names":false,"suffix":""},{"dropping-particle":"","family":"Kimura","given":"Takaumi","non-dropping-particle":"","parse-names":false,"suffix":""},{"dropping-particle":"","family":"Nagasaki","given":"Shinya","non-dropping-particle":"","parse-names":false,"suffix":""}],"container-title":"Geochimica et Cosmochimica Acta","id":"ITEM-1","issued":{"date-parts":[["2012"]]},"page":"199-215","publisher":"Elsevier Ltd","title":"Speciation of Eu 3+ bound to humic substances by time-resolved laser fluorescence spectroscopy (TRLFS) and parallel factor analysis (PARAFAC)","type":"article-journal","volume":"88"},"uris":["http://www.mendeley.com/documents/?uuid=3c8b620d-f4c6-40c5-8c4a-9dc60d1420cc","http://www.mendeley.com/documents/?uuid=73d93551-8d28-4a16-b8e8-9745f7fbc09d"]},{"id":"ITEM-2","itemData":{"DOI":"10.1016/j.gca.2016.10.019","ISSN":"00167037","abstract":"Complexation with dissolved humic matter can be crucial in controlling the mobility of toxic or radioactive contaminant metals. For speciation and transport modelling, a dynamic equilibrium process is commonly assumed, where association and dissociation run permanently. This is, however, questionable in view of reported observations of a growing resistance to dissociation over time. In this study, the isotope exchange principle was employed to gain direct insight into the dynamics of the complexation equilibrium, including kinetic inertisation phenomena. Terbium(III), an analogue of trivalent actinides, was used as a representative of higher-valent metals. Isotherms of binding to (flocculated) humic acid, determined by means of 160Tb as a radiotracer, were found to be identical regardless of whether the radioisotope was introduced together with the bulk of stable 159Tb or subsequently after pre-equilibration for up to 3 months. Consequently, there is a permanent exchange of free and humic-bound Tb since all available binding sites are occupied in the plateau region of the isotherm. The existence of a dynamic equilibrium was thus evidenced. There was no indication of an inertisation under these experimental conditions. If the small amount of 160Tb was introduced prior to saturation with 159Tb, the expected partial desorption of 160Tb occurred at much lower rates than observed for the equilibration process in the reverse procedure. In addition, the rates decreased with time of pre-equilibration. Inertisation phenomena are thus confined to the stronger sites of humic molecules (occupied at low metal concentrations). Analysing the time-dependent course of isotope exchange according to first-order kinetics indicated that up to 3 years are needed to attain equilibrium. Since, however, metal-humic interaction remains reversible, exchange of metals between humic carriers and mineral surfaces cannot be neglected on the long time scale to be considered in predictive transport models.","author":[{"dropping-particle":"","family":"Lippold","given":"Holger","non-dropping-particle":"","parse-names":false,"suffix":""},{"dropping-particle":"","family":"Eidner","given":"Sascha","non-dropping-particle":"","parse-names":false,"suffix":""},{"dropping-particle":"","family":"Kumke","given":"Michael U.","non-dropping-particle":"","parse-names":false,"suffix":""},{"dropping-particle":"","family":"Lippmann-Pipke","given":"Johanna","non-dropping-particle":"","parse-names":false,"suffix":""}],"container-title":"Geochimica et Cosmochimica Acta","id":"ITEM-2","issued":{"date-parts":[["2017"]]},"page":"62-70","publisher":"Elsevier Ltd","title":"Dynamics of metal-humate complexation equilibria as revealed by isotope exchange studies - a matter of concentration and time","type":"article-journal","volume":"197"},"uris":["http://www.mendeley.com/documents/?uuid=df73848b-fb1a-4830-968d-e86f69e2ca67"]}],"mendeley":{"formattedCitation":"[26,27]","plainTextFormattedCitation":"[26,27]","previouslyFormattedCitation":"[26,27]"},"properties":{"noteIndex":0},"schema":"https://github.com/citation-style-language/schema/raw/master/csl-citation.json"}</w:instrText>
      </w:r>
      <w:r w:rsidR="00392E99" w:rsidRPr="006B503E">
        <w:rPr>
          <w:rFonts w:ascii="Times New Roman" w:hAnsi="Times New Roman" w:cs="Times New Roman"/>
        </w:rPr>
        <w:fldChar w:fldCharType="separate"/>
      </w:r>
      <w:r w:rsidR="006E12AA" w:rsidRPr="006B503E">
        <w:rPr>
          <w:rFonts w:ascii="Times New Roman" w:hAnsi="Times New Roman" w:cs="Times New Roman"/>
          <w:noProof/>
        </w:rPr>
        <w:t>[26,27]</w:t>
      </w:r>
      <w:r w:rsidR="00392E99"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eastAsia="等线" w:hAnsi="Times New Roman" w:cs="Times New Roman"/>
        </w:rPr>
        <w:t xml:space="preserve"> It has also been suggested that the slow dissociation may be related to metal ions penetrating hydrophobic zones within HA</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{"citationItems":[{"id":"ITEM-1","itemData":{"DOI":"10.1039/b004899m","ISSN":"14639076","abstract":"The dissociation of Eu(III)-HS (HS = fulvic or humic acid) complexes has been investigated using cation exchange resins to separate 'free' from 'complexed' Eu(III). With relatively small amounts of resin, the amount of complexed Eu(III) remaining after any resin contact time is calculated using four components to describe the Eu(III) binding viz.: an easily exchangeable fraction of Eu (calculated using a single equilibrium constant) and three kinetically hindered fractions (calculated from three consecutive pseudo-first order rate expressions). With larger amounts of resin, the easily exchangeable Eu(III) becomes negligible. The slowest d</w:instrText>
      </w:r>
      <w:r w:rsidR="006E12AA" w:rsidRPr="006B503E">
        <w:rPr>
          <w:rFonts w:ascii="Times New Roman" w:eastAsia="等线" w:hAnsi="Times New Roman" w:cs="Times New Roman" w:hint="eastAsia"/>
        </w:rPr>
        <w:instrText xml:space="preserve">issociation step, which probably is the most important with regard to radionuclide transport, has a half life of </w:instrText>
      </w:r>
      <w:r w:rsidR="006E12AA" w:rsidRPr="006B503E">
        <w:rPr>
          <w:rFonts w:ascii="Times New Roman" w:eastAsia="等线" w:hAnsi="Times New Roman" w:cs="Times New Roman" w:hint="eastAsia"/>
        </w:rPr>
        <w:instrText>≈</w:instrText>
      </w:r>
      <w:r w:rsidR="006E12AA" w:rsidRPr="006B503E">
        <w:rPr>
          <w:rFonts w:ascii="Times New Roman" w:eastAsia="等线" w:hAnsi="Times New Roman" w:cs="Times New Roman" w:hint="eastAsia"/>
        </w:rPr>
        <w:instrText xml:space="preserve"> 200 h. The fraction of Eu(III) in the kinetically hindered sites increased with metal-HS contact time, pH, FA concentration and the degree o</w:instrText>
      </w:r>
      <w:r w:rsidR="006E12AA" w:rsidRPr="006B503E">
        <w:rPr>
          <w:rFonts w:ascii="Times New Roman" w:eastAsia="等线" w:hAnsi="Times New Roman" w:cs="Times New Roman"/>
        </w:rPr>
        <w:instrText>f humification (HA &gt; FA) but competing cations (Ca, Mg, Al or Fe) had little effect. Information on the effect of temperature on the rate constant for the slowest dissociation step was used to calculate the activation energy barrier.","author":[{"dropping-particle":"","family":"King","given":"S. J.","non-dropping-particle":"","parse-names":false,"suffix":""},{"dropping-particle":"","family":"Warwick","given":"P.","non-dropping-particle":"","parse-names":false,"suffix":""},{"dropping-particle":"","family":"Hall","given":"A.","non-dropping-particle":"","parse-names":false,"suffix":""},{"dropping-particle":"","family":"Bryan","given":"N. D.","non-dropping-particle":"","parse-names":false,"suffix":""}],"container-title":"Physical Chemistry Chemical Physics","id":"ITEM-1","issue":"11","issued":{"date-parts":[["2001"]]},"page":"2080-2085","title":"The dissociation kinetics of dissolved metal-humate complexes","type":"article-journal","volume":"3"},"uris":["http://www.mendeley.com/documents/?uuid=36ed0116-dd97-4f60-a656-a2490b521306"]}],"mendeley":{"formattedCitation":"[28]","plainTextFormattedCitation":"[28]","previouslyFormattedCitation":"[28]"},"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[28]</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This interaction is </w:t>
      </w:r>
      <w:r w:rsidRPr="006B503E">
        <w:rPr>
          <w:rFonts w:ascii="Times New Roman" w:hAnsi="Times New Roman" w:cs="Times New Roman"/>
        </w:rPr>
        <w:t>referred to as a “strong association”</w:t>
      </w:r>
      <w:r w:rsidR="00392E99" w:rsidRPr="006B503E">
        <w:rPr>
          <w:rFonts w:ascii="Times New Roman"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 xml:space="preserve">ADDIN CSL_CITATION {"citationItems":[{"id":"ITEM-1","itemData":{"DOI":"10.1021/es010326n","ISSN":"0013936X","PMID":"12144272","abstract":"The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Technology","id":"ITEM-1","issue":"13","issued":{"date-parts":[["2002"]]},"page":"2946-2952","title":"Humic colloid-borne natural polyvalent metal ions: Dissociation experiment","type":"article-journal","volume":"36"},"uris":["http://www.mendeley.com/documents/?uuid=890ebb75-9685-41a9-894f-96001f032b6c"]}],"mendeley":{"formattedCitation":"[14]","plainTextFormattedCitation":"[14]","previouslyFormattedCitation":"[14]"},"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p>
    <w:bookmarkEnd w:id="20"/>
    <w:bookmarkEnd w:id="22"/>
    <w:p w14:paraId="35AC41AD" w14:textId="1C870215" w:rsidR="008B5904" w:rsidRPr="006B503E" w:rsidRDefault="008B5904" w:rsidP="00E7785A">
      <w:pPr>
        <w:pStyle w:val="a6"/>
        <w:numPr>
          <w:ilvl w:val="0"/>
          <w:numId w:val="15"/>
        </w:numPr>
        <w:spacing w:after="0" w:line="480" w:lineRule="auto"/>
        <w:jc w:val="both"/>
        <w:rPr>
          <w:rFonts w:ascii="Times New Roman" w:eastAsia="等线" w:hAnsi="Times New Roman" w:cs="Times New Roman"/>
        </w:rPr>
      </w:pPr>
      <w:r w:rsidRPr="006B503E">
        <w:rPr>
          <w:rFonts w:ascii="Times New Roman" w:hAnsi="Times New Roman" w:cs="Times New Roman"/>
        </w:rPr>
        <w:t xml:space="preserve">It has also been observed that certain polyvalent metal ions are </w:t>
      </w:r>
      <w:r w:rsidRPr="006B503E">
        <w:rPr>
          <w:rFonts w:ascii="Times New Roman" w:eastAsia="等线" w:hAnsi="Times New Roman" w:cs="Times New Roman"/>
        </w:rPr>
        <w:t xml:space="preserve">firmly </w:t>
      </w:r>
      <w:r w:rsidRPr="006B503E">
        <w:rPr>
          <w:rFonts w:ascii="Times New Roman" w:hAnsi="Times New Roman" w:cs="Times New Roman"/>
        </w:rPr>
        <w:t>“</w:t>
      </w:r>
      <w:r w:rsidRPr="006B503E">
        <w:rPr>
          <w:rFonts w:ascii="Times New Roman" w:eastAsia="等线" w:hAnsi="Times New Roman" w:cs="Times New Roman"/>
        </w:rPr>
        <w:t>stabilized</w:t>
      </w:r>
      <w:r w:rsidRPr="006B503E">
        <w:rPr>
          <w:rFonts w:ascii="Times New Roman" w:hAnsi="Times New Roman" w:cs="Times New Roman"/>
        </w:rPr>
        <w:t xml:space="preserve">” by HA molecules. </w:t>
      </w:r>
      <w:r w:rsidRPr="006B503E">
        <w:rPr>
          <w:rFonts w:ascii="Times New Roman" w:eastAsia="等线" w:hAnsi="Times New Roman" w:cs="Times New Roman"/>
        </w:rPr>
        <w:t>The dissociation of these metal ions is notably inert and may involve complete</w:t>
      </w:r>
      <w:r w:rsidRPr="006B503E">
        <w:rPr>
          <w:rFonts w:ascii="Times New Roman" w:hAnsi="Times New Roman" w:cs="Times New Roman"/>
        </w:rPr>
        <w:t xml:space="preserve"> shielding for metal ions from solution phase chemistry</w:t>
      </w:r>
      <w:r w:rsidR="00392E99" w:rsidRPr="006B503E">
        <w:rPr>
          <w:rFonts w:ascii="Times New Roman"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{"citationItems":[{"id":"ITEM-1","itemData":{"DOI":"10.1039/b701891f","ISSN":"14640325","PMID":"17410308","abstract":"Metal ions form strong complexes with humic substances. When the metal ion is first complexed by humic material, it is bound in an 'exchangeable' mode. The metal ion in this fraction is strongly bound, however, if the metal-humic complex encounters a stronger binding site on a surface, then the metal ion may dissociate from the humic substance and be immobilised. However, over time, exchangeably-bound metal may transfer to a 'non-exchangeable' mode. Transfer into this mode and dissociation from it are slow, regardless of the strength of the competing sink, and so immobilisation may be hindered. A series of coupled chemical transport calculations has been performed to investigate the likely effects of non-exchangeable binding upon the transport of metal ions in the environment. The calculations show that metal in the non-exchangeable mode will have a significantly higher mobility than that in the exchangeable mode. The critical factor is the ratio of the non-exchangeable first-order dissociation rate constant and the residence time in the groundwater column, metal ion mobility increasing with decreasing rate constant. A second series of calculations has investigated the effect of the sorption to surfaces of humic/metal complexes on the transport of the non-exchangeably bound metal. It was found that such sorption may reduce mobility, depending upon the humic fraction to which the metal ion is bound. For the more weakly sorbing humic fractions, under ambient conditions (humic concentration etc.) the non-exchangeable fraction may still transport significantly. However, for the more strongly sorbed fractions, the non-exchangeable fraction has little effect upon mobility. In addition to direct retardation, sorption also increases the residence time of the non-exchangeable fraction, giving more time for dissociation and immobilisation. The non-exchangeable dissociation reaction, and the sorption reaction have been classified in terms of two Damkohler numbers, which can be used to determine the importance of chemical kinetics during transport calculations. These numbers have been used to develop a set of rules that determine when full chemical kinetic calculations are required for a reliable prediction, and when equilibrium may be assumed, or when the reactions are sufficiently slow that they may be ignored completely. © The Royal Society of Chemistry.","author":[{"dropping-particle":"","family":"Bryan","given":"Nick D.","non-dropping-particle":"","parse-names":false,"suffix":""},{"dropping-particle":"","family":"Jones","given":"Dominic L.M.","non-dropping-particle":"","parse-names":false,"suffix":""},{"dropping-particle":"","family":"Keepax","given":"Rose E.","non-dropping-particle":"","parse-names":false,"suffix":""},{"dropping-particle":"","family":"Farrelly","given":"Dean H.","non-dropping-particle":"","parse-names":false,"suffix":""},{"dropping-particle":"","family":"Abrahamsen","given":"Liam G.","non-dropping-particle":"","parse-names":false,"suffix":""},{"dropping-particle":"","family":"Pitois","given":"Aurelien","non-dropping-particle":"","parse-names":false,"suffix":""},{"dropping-particle":"","family":"Ivanov","given":"Peter","non-dropping-particle":"","parse-names":false,"suffix":""},{"dropping-particle":"","family":"Warwick","given":"Peter","non-dropping-particle":"","parse-names":false,"suffix":""},{"dropping-particle":"","family":"Evans","given":"Nick","non-dropping-particle":"","parse-names":false,"suffix":""}],"container-title":"Journal of Environmental Monitoring","id":"ITEM-1","issue":"4","issued":{"date-parts":[["2007"]]},"page":"329-347","title":"The role of humic non-exchangeable binding in the promotion of metal ion transport in groundwaters in the environment","type":"article-journal","volume":"9"},"uris":["http://www.mendeley.com/documents/?uuid=58f9016b-22bf-41bc-aaa8-55b80ff73d04"]}],"mendeley":{"formattedCitation":"[16]","plainTextFormattedCitation":"[16]","previouslyFormattedCitation":"[16]"},"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[16]</w:t>
      </w:r>
      <w:r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hAnsi="Times New Roman" w:cs="Times New Roman"/>
        </w:rPr>
        <w:t xml:space="preserve"> or the chelating effect induced by HA structure, such as the bidentate or tridentate ligands</w:t>
      </w:r>
      <w:r w:rsidR="00392E99" w:rsidRPr="006B503E">
        <w:rPr>
          <w:rFonts w:ascii="Times New Roman"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{"citationItems":[{"id":"ITEM-1","itemData":{"DOI":"10.1016/j.watres.2023.120053","ISSN":"18792448","PMID":"37182311","abstract":"Widely distributed soil humic acid (HA) would significantly affect the environmental migration behavior of Tl(I), but a quantitative and mechanistic understanding of the dynamic Tl(I) retention process on HA is limited. A unified kinetic model was established by coupling the humic ion-binding model with a stirred-flow kinetic model, which quantified the complexation constants and responsiveness coefficients during dynamic Tl(I)-HA complexation. Furthermore, the heterogeneous complexation mechanism of HA and Tl(I) was revealed by batch adsorption experiments, stirred-flow migration experiments, and 2D-FTIR-COS analysis. An increase in pH significantly improved the responsiveness of HA organic binding sites, promoting Tl(I) dynamic retention. Monodentate carboxyl groups induced rapid Tl(I) complexation (kd = 1.9 min−1) in strongly acidic environments. Under weakly acidic conditions, Tl(I) retention on HA was mainly attributed to the synergistic complexation effect of carboxyl and amide groups. Among the groups, multidentate carboxyl-phenolic hydroxyl sites could achieve sustained Tl(I) retention due to their stable complexing properties (logK = 4.48</w:instrText>
      </w:r>
      <w:r w:rsidR="006E12AA" w:rsidRPr="006B503E">
        <w:rPr>
          <w:rFonts w:ascii="Times New Roman" w:hAnsi="Times New Roman" w:cs="Times New Roman" w:hint="eastAsia"/>
        </w:rPr>
        <w:instrText>∼</w:instrText>
      </w:r>
      <w:r w:rsidR="006E12AA" w:rsidRPr="006B503E">
        <w:rPr>
          <w:rFonts w:ascii="Times New Roman" w:hAnsi="Times New Roman" w:cs="Times New Roman"/>
        </w:rPr>
        <w:instrText>7.46) and slow response (kd = 1.1 × 10−3 min−1). These findings are crucial for a comprehensive understanding of the environmental interactions of Tl(I) with humic substances in swamp environments.","author":[{"dropping-particle":"","family":"Chen","given":"Wanpeng","non-dropping-particle":"","parse-names":false,"suffix":""},{"dropping-particle":"","family":"Huangfu","given":"Xiaoliu","non-dropping-particle":"","parse-names":false,"suffix":""},{"dropping-particle":"","family":"Xiong","given":"Jiaming","non-dropping-particle":"","parse-names":false,"suffix":""},{"dropping-particle":"","family":"Liu","given":"Hongxia","non-dropping-particle":"","parse-names":false,"suffix":""},{"dropping-particle":"","family":"He","given":"Qiang","non-dropping-particle":"","parse-names":false,"suffix":""}],"container-title":"Water Research","id":"ITEM-1","issue":"May","issued":{"date-parts":[["2023"]]},"page":"120053","publisher":"Elsevier Ltd","title":"Dynamic retention of thallium(I) on humic acid: Novel insights into the heterogeneous complexation ability and responsiveness","type":"article-journal","volume":"239"},"uris":["http://www.mendeley.com/documents/?uuid=689e43fa-0a1b-4a20-9a94-0555374d0cfd"]}],"mendeley":{"formattedCitation":"[29]","plainTextFormattedCitation":"[29]","previouslyFormattedCitation":"[29]"},"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[29]</w:t>
      </w:r>
      <w:r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eastAsia="等线" w:hAnsi="Times New Roman" w:cs="Times New Roman"/>
        </w:rPr>
        <w:t xml:space="preserve"> Studies have shown that the metal ions in this stage remain undissociated from HA even after several months, indicating that this interaction is a chemically irreversible association (or not readily reversible on the laboratory timescale) regardless of the dissociation time</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{"citationItems":[{"id":"ITEM-1","itemData":{"DOI":"10.1039/b701891f","ISSN":"14640325","PMID":"17410308","abstract":"Metal ions form strong complexes with humic substances. When the metal ion is first complexed by humic material, it is bound in an 'exchangeable' mode. The metal ion in this fraction is strongly bound, however, if the metal-humic complex encounters a stronger binding site on a surface, then the metal ion may dissociate from the humic substance and be immobilised. However, over time, exchangeably-bound metal may transfer to a 'non-exchangeable' mode. Transfer into this mode and dissociation from it are slow, regardless of the strength of the competing sink, and so immobilisation may be hindered. A series of coupled chemical transport calculations has been performed to investigate the likely effects of non-exchangeable binding upon the transport of metal ions in the environment. The calculations show that metal in the non-exchangeable mode will have a significantly higher mobility than that in the exchangeable mode. The critical factor is the ratio of the non-exchangeable first-order dissociation rate constant and the residence time in the groundwater column, metal ion mobility increasing with decreasing rate constant. A second series of calculations has investigated the effect of the sorption to surfaces of humic/metal complexes on the transport of the non-exchangeably bound metal. It was found that such sorption may reduce mobility, depending upon the humic fraction to which the metal ion is bound. For the more weakly sorbing humic fractions, under ambient conditions (humic concentration etc.) the non-exchangeable fraction may still transport significantly. However, for the more strongly sorbed fractions, the non-exchangeable fraction has little effect upon mobility. In addition to direct retardation, sorption also increases the residence time of the non-exchangeable fraction, giving more time for dissociation and immobilisation. The non-exchangeable dissociation reaction, and the sorption reaction have been classified in terms of two Damkohler numbers, which can be used to determine the importance of chemical kinetics during transport calculations. These numbers have been used to develop a set of rules that determine when full chemical kinetic calculations are required for a reliable prediction, and when equilibrium may be assumed, or when the reactions are sufficiently slow that they may be ignored completely. © The Royal Society of Chemistry.","author":[{"dropping-particle":"","family":"Bryan","given":"Nick D.","non-dropping-particle":"","parse-names":false,"suffix":""},{"dropping-particle":"","family":"Jones","given":"Dominic L.M.","non-dropping-particle":"","parse-names":false,"suffix":""},{"dropping-particle":"","family":"Keepax","given":"Rose E.","non-dropping-particle":"","parse-names":false,"suffix":""},{"dropping-particle":"","family":"Farrelly","given":"Dean H.","non-dropping-particle":"","parse-names":false,"suffix":""},{"dropping-particle":"","family":"Abrahamsen","given":"Liam G.","non-dropping-particle":"","parse-names":false,"suffix":""},{"dropping-particle":"","family":"Pitois","given":"Aurelien","non-dropping-particle":"","parse-names":false,"suffix":""},{"dropping-particle":"","family":"Ivanov","given":"Peter","non-dropping-particle":"","parse-names":false,"suffix":""},{"dropping-particle":"","family":"Warwick","given":"Peter","non-dropping-particle":"","parse-names":false,"suffix":""},{"dropping-particle":"","family":"Evans","given":"Nick","non-dropping-particle":"","parse-names":false,"suffix":""}],"container-title":"Journal of Environmental Monitoring","id":"ITEM-1","issue":"4","issued":{"date-parts":[["2007"]]},"page":"329-347","title":"The role of humic non-exchangeable binding in the promotion of metal ion transport in groundwaters in the environment","type":"article-journal","volume":"9"},"uris":["http://www.mendeley.com/documents/?uuid=aeb1d78f-6319-4b66-bd61-fc148f1da2aa"]}],"mendeley":{"formattedCitation":"[16]","plainTextFormattedCitation":"[16]","previouslyFormattedCitation":"[16]"},"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[16]</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p>
    <w:p w14:paraId="250B5C9B" w14:textId="1718960D" w:rsidR="008B5904" w:rsidRPr="006B503E" w:rsidRDefault="00F54FB3" w:rsidP="00CC0F97">
      <w:pPr>
        <w:spacing w:after="0" w:line="480" w:lineRule="auto"/>
        <w:ind w:firstLineChars="200" w:firstLine="440"/>
        <w:jc w:val="both"/>
        <w:rPr>
          <w:rFonts w:ascii="Times New Roman" w:eastAsia="等线" w:hAnsi="Times New Roman" w:cs="Times New Roman"/>
        </w:rPr>
      </w:pPr>
      <w:bookmarkStart w:id="23" w:name="_Hlk146372256"/>
      <w:r w:rsidRPr="006B503E">
        <w:rPr>
          <w:rFonts w:ascii="Times New Roman" w:eastAsia="等线" w:hAnsi="Times New Roman" w:cs="Times New Roman" w:hint="eastAsia"/>
        </w:rPr>
        <w:lastRenderedPageBreak/>
        <w:t>I</w:t>
      </w:r>
      <w:r w:rsidRPr="006B503E">
        <w:rPr>
          <w:rFonts w:ascii="Times New Roman" w:eastAsia="等线" w:hAnsi="Times New Roman" w:cs="Times New Roman"/>
        </w:rPr>
        <w:t xml:space="preserve">n 1987, </w:t>
      </w:r>
      <w:r w:rsidRPr="006B503E">
        <w:rPr>
          <w:rFonts w:ascii="Times New Roman" w:eastAsia="等线" w:hAnsi="Times New Roman" w:cs="Times New Roman" w:hint="eastAsia"/>
        </w:rPr>
        <w:t>C</w:t>
      </w:r>
      <w:r w:rsidRPr="006B503E">
        <w:rPr>
          <w:rFonts w:ascii="Times New Roman" w:eastAsia="等线" w:hAnsi="Times New Roman" w:cs="Times New Roman"/>
        </w:rPr>
        <w:t xml:space="preserve">acheris et al. investigated the dissociation behavior of Th-HA complexes and proposed that the dissociation of </w:t>
      </w:r>
      <w:r w:rsidR="0059073A" w:rsidRPr="006B503E">
        <w:rPr>
          <w:rFonts w:ascii="Times New Roman" w:eastAsia="等线" w:hAnsi="Times New Roman" w:cs="Times New Roman"/>
        </w:rPr>
        <w:t>Th</w:t>
      </w:r>
      <w:r w:rsidRPr="006B503E">
        <w:rPr>
          <w:rFonts w:ascii="Times New Roman" w:eastAsia="等线" w:hAnsi="Times New Roman" w:cs="Times New Roman"/>
        </w:rPr>
        <w:t xml:space="preserve"> from humic acid appeared to obey a first-order law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{"citationItems":[{"id":"ITEM-1","itemData":{"DOI":"10.1524/ract.1987.42.4.185","ISSN":"21933405","abstract":"The rate constants for thorium dissociation from humic acid were measured in the pH range of 4.20 to 5.94. The dissociation of thorium from humic acid occurred by several first order pathways. These pathways fit into two classes based on their dependence on pH, temperature and the amount of time thorium was in contact with the humic acid prior to dissociation. The first class was interpreted as dissociation of territorially bound thorium and thorium bound to specific sites on the surface of the humic acid. These types of bound thorium formed quickly and had large dissociation rate constants. Less than 6 ± 1 kJ/mole activation energy and between-250 ± 20 and-300 ± 20 J/mole-°K of activation entropy were found for this class of thorium dissociation. The second class of dissociation pathways was interpreted as dissociation of thorium from binding sites located within the coiled structure of the humic acid. This type of bound thorium formed very slowly and had small dissociation rate constants. Between 20 ± 2 and 30 ± 2 kJ/mole activation energy and from — 200 ± 20 to — 250 ± 20 J/mole-°K activation entropy were obtained for dissociation of such internally bound thorium. © 1987 R. Oldenbourg Verlag","author":[{"dropping-particle":"","family":"Cacheris","given":"W. P.","non-dropping-particle":"","parse-names":false,"suffix":""},{"dropping-particle":"","family":"Choppin","given":"G. R.","non-dropping-particle":"","parse-names":false,"suffix":""}],"container-title":"Radiochimica Acta","id":"ITEM-1","issue":"4","issued":{"date-parts":[["1987"]]},"page":"185-190","title":"Dissociation kinetics of thorium-humate complex","type":"article-journal","volume":"42"},"uris":["http://www.mendeley.com/documents/?uuid=f3fa439a-78c7-4673-8064-6ece66a3cd30"]}],"mendeley":{"formattedCitation":"[30]","plainTextFormattedCitation":"[30]","previouslyFormattedCitation":"[30]"},"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[30]</w:t>
      </w:r>
      <w:r w:rsidRPr="006B503E">
        <w:rPr>
          <w:rFonts w:ascii="Times New Roman" w:eastAsia="等线" w:hAnsi="Times New Roman" w:cs="Times New Roman"/>
        </w:rPr>
        <w:fldChar w:fldCharType="end"/>
      </w:r>
      <w:r w:rsidRPr="006B503E">
        <w:rPr>
          <w:rFonts w:ascii="Times New Roman" w:eastAsia="等线" w:hAnsi="Times New Roman" w:cs="Times New Roman"/>
        </w:rPr>
        <w:t xml:space="preserve">. </w:t>
      </w:r>
      <w:r w:rsidR="00CC0F97" w:rsidRPr="006B503E">
        <w:rPr>
          <w:rFonts w:ascii="Times New Roman" w:eastAsia="等线" w:hAnsi="Times New Roman" w:cs="Times New Roman"/>
        </w:rPr>
        <w:t>In the ensuing three decades</w:t>
      </w:r>
      <w:r w:rsidRPr="006B503E">
        <w:rPr>
          <w:rFonts w:ascii="Times New Roman" w:eastAsia="等线" w:hAnsi="Times New Roman" w:cs="Times New Roman"/>
        </w:rPr>
        <w:t xml:space="preserve">, many </w:t>
      </w:r>
      <w:r w:rsidR="008B5904" w:rsidRPr="006B503E">
        <w:rPr>
          <w:rFonts w:ascii="Times New Roman" w:eastAsia="等线" w:hAnsi="Times New Roman" w:cs="Times New Roman"/>
        </w:rPr>
        <w:t xml:space="preserve">scientists have suggested that </w:t>
      </w:r>
      <w:r w:rsidR="00CC0F97" w:rsidRPr="006B503E">
        <w:rPr>
          <w:rFonts w:ascii="Times New Roman" w:eastAsia="等线" w:hAnsi="Times New Roman" w:cs="Times New Roman"/>
        </w:rPr>
        <w:t>the first-order kinetics equation is suitable for characterizing the dissociation processes of metal ions from HAs</w:t>
      </w:r>
      <w:r w:rsidR="00CC0F97" w:rsidRPr="006B503E">
        <w:rPr>
          <w:rFonts w:ascii="Times New Roman" w:eastAsia="等线" w:hAnsi="Times New Roman" w:cs="Times New Roman" w:hint="eastAsia"/>
        </w:rPr>
        <w:t xml:space="preserve"> </w:t>
      </w:r>
      <w:r w:rsidR="00704E10"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{"citationItems":[{"id":"ITEM-1","itemData":{"DOI":"10.1039/b004899m","ISSN":"14639076","abstract":"The dissociation of Eu(III)-HS (HS = fulvic or humic acid) complexes has been investigated using cation exchange resins to separate 'free' from 'complexed' Eu(III). With relatively small amounts of resin, the amount of complexed Eu(III) remaining after any resin contact time is calculated using four components to describe the Eu(III) binding viz.: an easily exchangeable fraction of Eu (calculated using a single equilibrium constant) and three kinetically hindered fractions (calculated from three consecutive pseudo-first order rate expressions). With larger amounts of resin, the easily exchangeable Eu(III) becomes negligible. The slowest d</w:instrText>
      </w:r>
      <w:r w:rsidR="006E12AA" w:rsidRPr="006B503E">
        <w:rPr>
          <w:rFonts w:ascii="Times New Roman" w:eastAsia="等线" w:hAnsi="Times New Roman" w:cs="Times New Roman" w:hint="eastAsia"/>
        </w:rPr>
        <w:instrText xml:space="preserve">issociation step, which probably is the most important with regard to radionuclide transport, has a half life of </w:instrText>
      </w:r>
      <w:r w:rsidR="006E12AA" w:rsidRPr="006B503E">
        <w:rPr>
          <w:rFonts w:ascii="Times New Roman" w:eastAsia="等线" w:hAnsi="Times New Roman" w:cs="Times New Roman" w:hint="eastAsia"/>
        </w:rPr>
        <w:instrText>≈</w:instrText>
      </w:r>
      <w:r w:rsidR="006E12AA" w:rsidRPr="006B503E">
        <w:rPr>
          <w:rFonts w:ascii="Times New Roman" w:eastAsia="等线" w:hAnsi="Times New Roman" w:cs="Times New Roman" w:hint="eastAsia"/>
        </w:rPr>
        <w:instrText xml:space="preserve"> 200 h. The fraction of Eu(III) in the kinetically hindered sites increased with metal-HS contact time, pH, FA concentration and the degree o</w:instrText>
      </w:r>
      <w:r w:rsidR="006E12AA" w:rsidRPr="006B503E">
        <w:rPr>
          <w:rFonts w:ascii="Times New Roman" w:eastAsia="等线" w:hAnsi="Times New Roman" w:cs="Times New Roman"/>
        </w:rPr>
        <w:instrText xml:space="preserve">f humification (HA &gt; FA) but competing cations (Ca, Mg, Al or Fe) had little effect. Information on the effect of temperature on the rate constant for the slowest dissociation step was used to calculate the activation energy barrier.","author":[{"dropping-particle":"","family":"King","given":"S. J.","non-dropping-particle":"","parse-names":false,"suffix":""},{"dropping-particle":"","family":"Warwick","given":"P.","non-dropping-particle":"","parse-names":false,"suffix":""},{"dropping-particle":"","family":"Hall","given":"A.","non-dropping-particle":"","parse-names":false,"suffix":""},{"dropping-particle":"","family":"Bryan","given":"N. D.","non-dropping-particle":"","parse-names":false,"suffix":""}],"container-title":"Physical Chemistry Chemical Physics","id":"ITEM-1","issue":"11","issued":{"date-parts":[["2001"]]},"page":"2080-2085","title":"The dissociation kinetics of dissolved metal-humate complexes","type":"article-journal","volume":"3"},"uris":["http://www.mendeley.com/documents/?uuid=03d42835-338e-4509-b54b-a83fbf469c8e","http://www.mendeley.com/documents/?uuid=36ed0116-dd97-4f60-a656-a2490b521306"]},{"id":"ITEM-2","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Technology","id":"ITEM-2","issue":"13","issued":{"date-parts":[["2002"]]},"page":"2946-2952","title":"Humic colloid-borne natural polyvalent metal ions: Dissociation experiment","type":"article-journal","volume":"36"},"uris":["http://www.mendeley.com/documents/?uuid=f2ae3aa2-0d99-418e-971e-e94351e4c265","http://www.mendeley.com/documents/?uuid=e81c3a5b-4b42-4501-820d-696fa3eef06a"]},{"id":"ITEM-3","itemData":{"DOI":"10.1016/j.cej.2015.03.099","ISSN":"13858947","abstract":"The association of Eu(III) and 243Am(III) with humic acid-bound γ-Al2O3 (HA-Al2O3) was investigated using batch technique and the kinetic dissociation properties were studied using chelating resin. The results indicated that Eu(III) and 243Am(III) had very similar sorption properties. The kinetics of desorption of 243Am(III) from HA-Al2O3 hybrids were studied at three different pH values (pH 4.0, 5.0 and 6.0) after aging time for 2h, 4days, and 1month by adding chelating resin to remove the desorbed free 243Am(III) ions from the HA-Al2O3 hybrids. The fraction of 243Am(III) on the irreversible binding sites of the HA-Al2O3 hybrids increased as the pH increased. Two different 243Am(III)-HA-Al2O3 species (i.e., \"fast\" and \"slow\" dissociation kinetics, which represented the \"weak\" and \"strong\" species on reversible sites) were required to fit the kinetic dissociation results. Although 243Am(III) was initially a \"fast\" dissociating species, it became a \"slow\" dissociating species as the aging time increased and at low HA concentrations. When the HA concentration was high, the \"fast\" and \"slow\" dissociating species of 243Am(III) bound to HA-Al2O3 particles were not influenced by the aging time. These results describe the physicochemical behavior of trivalent lanthanides and actinides in the natural environment, which is important to understand the potential pollution of long-lived radionuclides.","author":[{"dropping-particle":"","family":"Wang","given":"X.","non-dropping-particle":"","parse-names":false,"suffix":""},{"dropping-particle":"","family":"Li","given":"Jiaxing","non-dropping-particle":"","parse-names":false,"suffix":""},{"dropping-particle":"","family":"Dai","given":"Songyuan","non-dropping-particle":"","parse-names":false,"suffix":""},{"dropping-particle":"","family":"Hayat","given":"Tasawar","non-dropping-particle":"","parse-names":false,"suffix":""},{"dropping-particle":"","family":"Alsaedi","given":"Ahmed","non-dropping-particle":"","parse-names":false,"suffix":""},{"dropping-particle":"","family":"Wang","given":"Xiangke","non-dropping-particle":"","parse-names":false,"suffix":""}],"container-title":"Chemical Engineering Journal","id":"ITEM-3","issued":{"date-parts":[["2015"]]},"page":"588-594","publisher":"Elsevier B.V.","title":"Interactions of Eu(III) and 243Am(III) with humic acid-bound γ-Al2O3 studied using batch and kinetic dissociation techniques","type":"article-journal","volume":"273"},"uris":["http://www.mendeley.com/documents/?uuid=7ee99082-1a13-45ff-ac17-6a8134d37027","http://www.mendeley.com/documents/?uuid=3e167410-2f6e-475a-851a-49162af30d2a"]},{"id":"ITEM-4","itemData":{"abstract":"The chelating resin was studied to assess its influence on metal availability and mobility in the environment. The association of organic-inorganic colloid-borne trace elements was investigated in this work. The radionuclide 243 Am(III) was chosen as the representative and chemical homologue for trivalent lanthanide and actinide ions present in radioactive nuclear waste. The kinetic dissociation behavior of 243 Am(III) from humic acid-coated γ-Al 2 O 3 was studied at pH values of 4.0 (0.1, 5.0 (0.2, and 6.0 (0.2 with a contact time of 2 days after the addition of a chelating cation exchanger resin. The concentrations of the components were: 243 Am(III) 3.0 × 10 -7 mol/L, γ-Al 2 O 3 0.5 g/L, HA 10 mg/L (pH 4.0 (0.1, 5.0 (0.2, and 6.0 (0.2) and 50 mg/L (pH 6.0 (0.2), respectively. The kinetics of dissociation of 243 Am(III) after different equilibration time with humic acid-coated γ-Al 2 O 3 was also investigated at pH 5.0 (0.2. The experiments were carried out in air and at ambient temperature. The results suggest that the fraction of irreversible bonding of radionuclides to HA-coated Al 2 O 3 increases with increasing pH and is independent of aging time. The assumption of two different 243 Am(III)-HA-Al 2 O 3 species, with \" fast \" and \" slow \" dissociation kinetics, is required to explain the experimental results. 243 Am(III) species present on HA-Al 2 O 3 colloids moves from the \" fast \" to the \" slow \" dissociating sites with the increase of aging time.","author":[{"dropping-particle":"","family":"Wang","given":"Xiangke","non-dropping-particle":"","parse-names":false,"suffix":""},{"dropping-particle":"","family":"Chen","given":"Changlun","non-dropping-particle":"","parse-names":false,"suffix":""},{"dropping-particle":"","family":"Du","given":"Jinzhou","non-dropping-particle":"","parse-names":false,"suffix":""},{"dropping-particle":"","family":"Tan","given":"Xiaoli","non-dropping-particle":"","parse-names":false,"suffix":""},{"dropping-particle":"","family":"Xu","given":"Di","non-dropping-particle":"","parse-names":false,"suffix":""},{"dropping-particle":"","family":"Yu","given":"Shaoming","non-dropping-particle":"","parse-names":false,"suffix":""}],"container-title":"Environmental science &amp; technology","id":"ITEM-4","issue":"18","issued":{"date-parts":[["2005"]]},"page":"7084-7088","title":"Effect of pH and aging time on the kinetic dissociation of 243Am(III) from humic acid-coated γ-Al2O3: A chelating resin exchange study","type":"article-journal","volume":"39"},"uris":["http://www.mendeley.com/documents/?uuid=a02a6988-6c6f-4328-912e-5aa0b0c48669"]},{"id":"ITEM-5","itemData":{"DOI":"10.1021/es025594f","ISSN":"0013936X","PMID":"12387409","abstract":"The interaction kinetics of the Am(III) ion with aquatic humic colloids is investigated under near-natural conditions by column experiments with a sandy aquifer sample rich in humic substances for the appraisal of the migration behavior of Am. The association and dissociation kinetics of the Am ion onto and from humic colloids control the migration of colloid-borne Am. As the contact time between Am and humic colloids prior to introduction into a column is increased, the mobility of colloid-borne Am is enhanced and hence the recovery of Am in the effluent increases. On the other hand, an increase of the migration time and residence time in column, respectively, reduces the Am recovery. Considering these experimental results a refined version of the kinetic model KICAM (Kinetically Controlled Availability Model), which suggests different Am binding modes with humic colloids, was developed. Applying KICAM it is possible to predict static and dynamic experiments affected by the kinetically controlled Am/humic colloid interactions over the range of 1 h up to several months. However, to apply these experimental results to long-term conditions, the Am binding scheme as proposed in KICAM needs to be verified. This paper provides, therefore, a basis for a better understanding of the colloid-borne Am migration in porous aquifer systems.","author":[{"dropping-particle":"","family":"Artinger","given":"Robert","non-dropping-particle":"","parse-names":false,"suffix":""},{"dropping-particle":"","family":"Schuessler","given":"Wolfram","non-dropping-particle":"","parse-names":false,"suffix":""},{"dropping-particle":"","family":"Schaefer","given":"Thorsten","non-dropping-particle":"","parse-names":false,"suffix":""},{"dropping-particle":"Il","family":"Kim","given":"Jae","non-dropping-particle":"","parse-names":false,"suffix":""}],"container-title":"Environmental Science and Technology","id":"ITEM-5","issue":"20","issued":{"date-parts":[["2002"]]},"page":"4358-4363","title":"A kinetic study of Am(III)/humic colloid interactions","type":"article-journal","volume":"36"},"uris":["http://www.mendeley.com/documents/?uuid=0a49de0c-bb5c-4712-8c11-520a68a034a3"]}],"mendeley":{"formattedCitation":"[14,24,28,31,32]","plainTextFormattedCitation":"[14,24,28,31,32]","previouslyFormattedCitation":"[14,24,28,31,32]"},"properties":{"noteIndex":0},"schema":"https://github.com/citation-style-language/schema/raw/master/csl-citation.json"}</w:instrText>
      </w:r>
      <w:r w:rsidR="00704E10"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[14,24,28,31]</w:t>
      </w:r>
      <w:r w:rsidR="00704E10"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008B5904" w:rsidRPr="006B503E">
        <w:rPr>
          <w:rFonts w:ascii="Times New Roman" w:eastAsia="等线" w:hAnsi="Times New Roman" w:cs="Times New Roman"/>
        </w:rPr>
        <w:t xml:space="preserve"> </w:t>
      </w:r>
      <w:bookmarkEnd w:id="23"/>
      <w:r w:rsidR="008B5904" w:rsidRPr="006B503E">
        <w:rPr>
          <w:rFonts w:ascii="Times New Roman" w:eastAsia="等线" w:hAnsi="Times New Roman" w:cs="Times New Roman"/>
        </w:rPr>
        <w:t xml:space="preserve">The rate equation of first-order kinetics at time </w:t>
      </w:r>
      <w:r w:rsidR="008B5904" w:rsidRPr="006B503E">
        <w:rPr>
          <w:rFonts w:ascii="Times New Roman" w:eastAsia="等线" w:hAnsi="Times New Roman" w:cs="Times New Roman"/>
          <w:i/>
          <w:iCs/>
        </w:rPr>
        <w:t>t</w:t>
      </w:r>
      <w:r w:rsidR="008B5904" w:rsidRPr="006B503E">
        <w:rPr>
          <w:rFonts w:ascii="Times New Roman" w:eastAsia="等线" w:hAnsi="Times New Roman" w:cs="Times New Roman"/>
        </w:rPr>
        <w:t xml:space="preserve"> can be given by </w:t>
      </w:r>
      <w:r w:rsidR="008B5904" w:rsidRPr="006B503E">
        <w:rPr>
          <w:rFonts w:ascii="Times New Roman" w:eastAsia="等线" w:hAnsi="Times New Roman" w:cs="Times New Roman"/>
          <w:b/>
          <w:bCs/>
        </w:rPr>
        <w:t>Equation 1</w:t>
      </w:r>
      <w:r w:rsidR="003F4A8F" w:rsidRPr="006B503E">
        <w:rPr>
          <w:rFonts w:ascii="Times New Roman" w:eastAsia="等线" w:hAnsi="Times New Roman" w:cs="Times New Roman"/>
        </w:rPr>
        <w:t xml:space="preserve">. </w:t>
      </w:r>
      <w:bookmarkStart w:id="24" w:name="_Hlk146393145"/>
      <w:r w:rsidR="00CC0F97" w:rsidRPr="006B503E">
        <w:rPr>
          <w:rFonts w:ascii="Times New Roman" w:eastAsia="等线" w:hAnsi="Times New Roman" w:cs="Times New Roman"/>
        </w:rPr>
        <w:t>For conciseness, the charges in the subsequent equations are omitted.</w:t>
      </w:r>
      <w:bookmarkEnd w:id="24"/>
    </w:p>
    <w:p w14:paraId="72D751B5" w14:textId="32A4237C" w:rsidR="00504FDC" w:rsidRPr="006B503E" w:rsidRDefault="008C51C3" w:rsidP="00AE0D38">
      <w:pPr>
        <w:tabs>
          <w:tab w:val="center" w:pos="3969"/>
          <w:tab w:val="right" w:pos="8505"/>
        </w:tabs>
        <w:spacing w:after="0" w:line="480" w:lineRule="auto"/>
        <w:ind w:right="880"/>
        <w:rPr>
          <w:rFonts w:ascii="Times New Roman" w:eastAsia="等线" w:hAnsi="Times New Roman" w:cs="Times New Roman"/>
        </w:rPr>
      </w:pPr>
      <w:r w:rsidRPr="006B503E">
        <w:rPr>
          <w:rFonts w:ascii="Times New Roman" w:hAnsi="Times New Roman" w:cs="Times New Roman"/>
        </w:rPr>
        <w:tab/>
      </w:r>
      <w:bookmarkStart w:id="25" w:name="_Hlk146391143"/>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t</m:t>
                </m:r>
              </m:sub>
            </m:sSub>
          </m:num>
          <m:den>
            <m:r>
              <w:rPr>
                <w:rFonts w:ascii="Cambria Math" w:hAnsi="Cambria Math" w:cs="Times New Roman"/>
              </w:rPr>
              <m:t>dt</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t</m:t>
                </m:r>
              </m:sub>
            </m:sSub>
          </m:num>
          <m:den>
            <m:r>
              <w:rPr>
                <w:rFonts w:ascii="Cambria Math" w:hAnsi="Cambria Math" w:cs="Times New Roman"/>
              </w:rPr>
              <m:t>τ</m:t>
            </m:r>
          </m:den>
        </m:f>
      </m:oMath>
      <w:r w:rsidRPr="006B503E">
        <w:rPr>
          <w:rFonts w:ascii="Times New Roman" w:hAnsi="Times New Roman" w:cs="Times New Roman"/>
        </w:rPr>
        <w:tab/>
        <w:t>(1)</w:t>
      </w:r>
    </w:p>
    <w:p w14:paraId="0042C4FA" w14:textId="331E0FB3" w:rsidR="00AE0D38" w:rsidRPr="006B503E" w:rsidRDefault="00A26235" w:rsidP="00AE0D38">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After rearranging and integrating the above equation, another form of the rate law of first-order kinetics can be derived as follows,</w:t>
      </w:r>
    </w:p>
    <w:p w14:paraId="79F33618" w14:textId="49A83C04" w:rsidR="00504FDC" w:rsidRPr="006B503E" w:rsidRDefault="00AE0D38" w:rsidP="00AE0D38">
      <w:pPr>
        <w:tabs>
          <w:tab w:val="center" w:pos="3969"/>
          <w:tab w:val="right" w:pos="8505"/>
        </w:tabs>
        <w:spacing w:after="0" w:line="480" w:lineRule="auto"/>
        <w:ind w:right="880"/>
        <w:rPr>
          <w:rFonts w:ascii="Times New Roman" w:eastAsia="等线" w:hAnsi="Times New Roman" w:cs="Times New Roman"/>
        </w:rPr>
      </w:pPr>
      <w:r w:rsidRPr="006B503E">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0</m:t>
            </m:r>
          </m:sub>
        </m:sSub>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τ</m:t>
                    </m:r>
                  </m:den>
                </m:f>
              </m:e>
            </m:d>
          </m:e>
        </m:func>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ste</m:t>
            </m:r>
          </m:sub>
        </m:sSub>
      </m:oMath>
      <w:r w:rsidRPr="006B503E">
        <w:rPr>
          <w:rFonts w:ascii="Times New Roman" w:hAnsi="Times New Roman" w:cs="Times New Roman"/>
        </w:rPr>
        <w:tab/>
        <w:t>(2)</w:t>
      </w:r>
    </w:p>
    <w:p w14:paraId="4BDF477E" w14:textId="5B007265" w:rsidR="00CC0F97" w:rsidRPr="006B503E" w:rsidRDefault="003B7374" w:rsidP="00AE0D38">
      <w:pPr>
        <w:spacing w:after="0" w:line="480" w:lineRule="auto"/>
        <w:jc w:val="both"/>
        <w:rPr>
          <w:rFonts w:ascii="Times New Roman" w:eastAsia="等线" w:hAnsi="Times New Roman" w:cs="Times New Roman"/>
        </w:rPr>
      </w:pPr>
      <w:r w:rsidRPr="006B503E">
        <w:rPr>
          <w:rFonts w:ascii="Times New Roman" w:hAnsi="Times New Roman" w:cs="Times New Roman"/>
        </w:rPr>
        <w:t>where [</w:t>
      </w:r>
      <w:r w:rsidR="000856DD" w:rsidRPr="006B503E">
        <w:rPr>
          <w:rFonts w:ascii="Times New Roman" w:hAnsi="Times New Roman" w:cs="Times New Roman"/>
        </w:rPr>
        <w:t>M</w:t>
      </w:r>
      <w:r w:rsidRPr="006B503E">
        <w:rPr>
          <w:rFonts w:ascii="Times New Roman" w:hAnsi="Times New Roman" w:cs="Times New Roman"/>
        </w:rPr>
        <w:t>]</w:t>
      </w:r>
      <w:r w:rsidRPr="006B503E">
        <w:rPr>
          <w:rFonts w:ascii="Times New Roman" w:hAnsi="Times New Roman" w:cs="Times New Roman"/>
          <w:vertAlign w:val="subscript"/>
        </w:rPr>
        <w:t>0</w:t>
      </w:r>
      <w:r w:rsidRPr="006B503E">
        <w:rPr>
          <w:rFonts w:ascii="Times New Roman" w:hAnsi="Times New Roman" w:cs="Times New Roman"/>
        </w:rPr>
        <w:t xml:space="preserve"> and [</w:t>
      </w:r>
      <w:r w:rsidR="000856DD" w:rsidRPr="006B503E">
        <w:rPr>
          <w:rFonts w:ascii="Times New Roman" w:hAnsi="Times New Roman" w:cs="Times New Roman"/>
        </w:rPr>
        <w:t>M</w:t>
      </w:r>
      <w:r w:rsidRPr="006B503E">
        <w:rPr>
          <w:rFonts w:ascii="Times New Roman" w:hAnsi="Times New Roman" w:cs="Times New Roman"/>
        </w:rPr>
        <w:t>]</w:t>
      </w:r>
      <w:r w:rsidRPr="006B503E">
        <w:rPr>
          <w:rFonts w:ascii="Times New Roman" w:hAnsi="Times New Roman" w:cs="Times New Roman"/>
          <w:i/>
          <w:iCs/>
          <w:vertAlign w:val="subscript"/>
        </w:rPr>
        <w:t>t</w:t>
      </w:r>
      <w:r w:rsidRPr="006B503E">
        <w:rPr>
          <w:rFonts w:ascii="Times New Roman" w:eastAsia="等线" w:hAnsi="Times New Roman" w:cs="Times New Roman"/>
        </w:rPr>
        <w:t xml:space="preserve"> are</w:t>
      </w:r>
      <w:r w:rsidRPr="006B503E">
        <w:rPr>
          <w:rFonts w:ascii="Times New Roman" w:hAnsi="Times New Roman" w:cs="Times New Roman"/>
        </w:rPr>
        <w:t xml:space="preserve"> the</w:t>
      </w:r>
      <w:r w:rsidRPr="006B503E">
        <w:rPr>
          <w:rFonts w:ascii="Times New Roman" w:eastAsia="等线" w:hAnsi="Times New Roman" w:cs="Times New Roman"/>
        </w:rPr>
        <w:t xml:space="preserve"> initial concentration of a reactant and its concentration at time </w:t>
      </w:r>
      <w:r w:rsidRPr="006B503E">
        <w:rPr>
          <w:rFonts w:ascii="Times New Roman" w:eastAsia="等线" w:hAnsi="Times New Roman" w:cs="Times New Roman"/>
          <w:i/>
          <w:iCs/>
        </w:rPr>
        <w:t>t</w:t>
      </w:r>
      <w:r w:rsidRPr="006B503E">
        <w:rPr>
          <w:rFonts w:ascii="Times New Roman" w:eastAsia="等线" w:hAnsi="Times New Roman" w:cs="Times New Roman"/>
        </w:rPr>
        <w:t xml:space="preserve"> in the units of g/dm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 respectively.</w:t>
      </w:r>
      <w:bookmarkStart w:id="26" w:name="_Hlk145359055"/>
      <w:bookmarkEnd w:id="25"/>
      <w:r w:rsidRPr="006B503E">
        <w:rPr>
          <w:rFonts w:ascii="Times New Roman" w:eastAsia="等线" w:hAnsi="Times New Roman" w:cs="Times New Roman"/>
        </w:rPr>
        <w:t xml:space="preserve"> </w:t>
      </w:r>
      <w:r w:rsidRPr="006B503E">
        <w:rPr>
          <w:rFonts w:ascii="Times New Roman" w:eastAsia="等线" w:hAnsi="Times New Roman" w:cs="Times New Roman"/>
          <w:i/>
        </w:rPr>
        <w:t xml:space="preserve">τ </w:t>
      </w:r>
      <w:r w:rsidRPr="006B503E">
        <w:rPr>
          <w:rFonts w:ascii="Times New Roman" w:eastAsia="等线" w:hAnsi="Times New Roman" w:cs="Times New Roman"/>
        </w:rPr>
        <w:t xml:space="preserve">is the constant of dissociation time </w:t>
      </w:r>
      <w:bookmarkEnd w:id="26"/>
      <w:r w:rsidRPr="006B503E">
        <w:rPr>
          <w:rFonts w:ascii="Times New Roman" w:eastAsia="等线" w:hAnsi="Times New Roman" w:cs="Times New Roman"/>
        </w:rPr>
        <w:t xml:space="preserve">in the units of hour. According to definition, the concentration of reactant at </w:t>
      </w:r>
      <w:r w:rsidRPr="006B503E">
        <w:rPr>
          <w:rFonts w:ascii="Times New Roman" w:eastAsia="等线" w:hAnsi="Times New Roman" w:cs="Times New Roman"/>
          <w:i/>
          <w:iCs/>
        </w:rPr>
        <w:t>t</w:t>
      </w:r>
      <w:r w:rsidRPr="006B503E">
        <w:rPr>
          <w:rFonts w:ascii="Times New Roman" w:eastAsia="等线" w:hAnsi="Times New Roman" w:cs="Times New Roman"/>
        </w:rPr>
        <w:t xml:space="preserve"> = 0 equals to its initial concentration, thus the constant</w:t>
      </w:r>
      <w:r w:rsidRPr="006B503E">
        <w:rPr>
          <w:rFonts w:ascii="Times New Roman" w:hAnsi="Times New Roman" w:cs="Times New Roman"/>
          <w:sz w:val="32"/>
          <w:szCs w:val="32"/>
        </w:rPr>
        <w:t xml:space="preserve"> </w:t>
      </w:r>
      <w:r w:rsidRPr="006B503E">
        <w:rPr>
          <w:rFonts w:ascii="Times New Roman" w:eastAsia="等线" w:hAnsi="Times New Roman" w:cs="Times New Roman"/>
        </w:rPr>
        <w:t xml:space="preserve">value </w:t>
      </w:r>
      <w:r w:rsidRPr="006B503E">
        <w:rPr>
          <w:rFonts w:ascii="Times New Roman" w:eastAsia="等线" w:hAnsi="Times New Roman" w:cs="Times New Roman"/>
          <w:i/>
          <w:iCs/>
        </w:rPr>
        <w:t>C</w:t>
      </w:r>
      <w:r w:rsidRPr="006B503E">
        <w:rPr>
          <w:rFonts w:ascii="Times New Roman" w:eastAsia="等线" w:hAnsi="Times New Roman" w:cs="Times New Roman"/>
          <w:i/>
          <w:iCs/>
          <w:vertAlign w:val="subscript"/>
        </w:rPr>
        <w:t>ste</w:t>
      </w:r>
      <w:r w:rsidRPr="006B503E">
        <w:rPr>
          <w:rFonts w:ascii="Times New Roman" w:eastAsia="等线" w:hAnsi="Times New Roman" w:cs="Times New Roman"/>
        </w:rPr>
        <w:t xml:space="preserve"> is 0. </w:t>
      </w:r>
      <w:bookmarkStart w:id="27" w:name="_Hlk146391269"/>
      <w:r w:rsidRPr="006B503E">
        <w:rPr>
          <w:rFonts w:ascii="Times New Roman" w:eastAsia="等线" w:hAnsi="Times New Roman" w:cs="Times New Roman"/>
        </w:rPr>
        <w:t xml:space="preserve">Based on these definitions and the principle of first-order kinetics, a </w:t>
      </w:r>
      <w:bookmarkStart w:id="28" w:name="_Hlk145769087"/>
      <w:r w:rsidR="000C2AB4" w:rsidRPr="006B503E">
        <w:rPr>
          <w:rFonts w:ascii="Times New Roman" w:eastAsia="等线" w:hAnsi="Times New Roman" w:cs="Times New Roman"/>
        </w:rPr>
        <w:t>discontinuous</w:t>
      </w:r>
      <w:bookmarkEnd w:id="28"/>
      <w:r w:rsidR="000C2AB4" w:rsidRPr="006B503E">
        <w:rPr>
          <w:rFonts w:ascii="Times New Roman" w:eastAsia="等线" w:hAnsi="Times New Roman" w:cs="Times New Roman"/>
        </w:rPr>
        <w:t xml:space="preserve"> </w:t>
      </w:r>
      <w:r w:rsidRPr="006B503E">
        <w:rPr>
          <w:rFonts w:ascii="Times New Roman" w:eastAsia="等线" w:hAnsi="Times New Roman" w:cs="Times New Roman"/>
        </w:rPr>
        <w:t>dissociation model</w:t>
      </w:r>
      <w:r w:rsidR="00D85DBD" w:rsidRPr="006B503E">
        <w:rPr>
          <w:rFonts w:ascii="Times New Roman" w:eastAsia="等线" w:hAnsi="Times New Roman" w:cs="Times New Roman"/>
        </w:rPr>
        <w:t xml:space="preserve"> (Equation 3)</w:t>
      </w:r>
      <w:r w:rsidRPr="006B503E">
        <w:rPr>
          <w:rFonts w:ascii="Times New Roman" w:eastAsia="等线" w:hAnsi="Times New Roman" w:cs="Times New Roman"/>
        </w:rPr>
        <w:t xml:space="preserve"> was previously proposed for describing the dissociation of metal from HA (abbreviated as the P Model)</w:t>
      </w:r>
      <w:r w:rsidR="000856DD" w:rsidRPr="006B503E">
        <w:rPr>
          <w:rFonts w:ascii="Times New Roman" w:eastAsia="等线" w:hAnsi="Times New Roman" w:cs="Times New Roman"/>
        </w:rPr>
        <w:t xml:space="preserve"> </w:t>
      </w:r>
      <w:r w:rsidR="000856DD"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{"citationItems":[{"id":"ITEM-1","itemData":{"DOI":"10.1039/b004899m","ISSN":"14639076","abstract":"The dissociation of Eu(III)-HS (HS = fulvic or humic acid) complexes has been investigated using cation exchange resins to separate 'free' from 'complexed' Eu(III). With relatively small amounts of resin, the amount of complexed Eu(III) remaining after any resin contact time is calculated using four components to describe the Eu(III) binding viz.: an easily exchangeable fraction of Eu (calculated using a single equilibrium constant) and three kinetically hindered fractions (calculated from three consecutive pseudo-first order rate expressions). With larger amounts of resin, the easily exchangeable Eu(III) becomes negligible. The slowest d</w:instrText>
      </w:r>
      <w:r w:rsidR="006E12AA" w:rsidRPr="006B503E">
        <w:rPr>
          <w:rFonts w:ascii="Times New Roman" w:eastAsia="等线" w:hAnsi="Times New Roman" w:cs="Times New Roman" w:hint="eastAsia"/>
        </w:rPr>
        <w:instrText xml:space="preserve">issociation step, which probably is the most important with regard to radionuclide transport, has a half life of </w:instrText>
      </w:r>
      <w:r w:rsidR="006E12AA" w:rsidRPr="006B503E">
        <w:rPr>
          <w:rFonts w:ascii="Times New Roman" w:eastAsia="等线" w:hAnsi="Times New Roman" w:cs="Times New Roman" w:hint="eastAsia"/>
        </w:rPr>
        <w:instrText>≈</w:instrText>
      </w:r>
      <w:r w:rsidR="006E12AA" w:rsidRPr="006B503E">
        <w:rPr>
          <w:rFonts w:ascii="Times New Roman" w:eastAsia="等线" w:hAnsi="Times New Roman" w:cs="Times New Roman" w:hint="eastAsia"/>
        </w:rPr>
        <w:instrText xml:space="preserve"> 200 h. The fraction of Eu(III) in the kinetically hindered sites increased with metal-HS contact time, pH, FA concentration and the degree o</w:instrText>
      </w:r>
      <w:r w:rsidR="006E12AA" w:rsidRPr="006B503E">
        <w:rPr>
          <w:rFonts w:ascii="Times New Roman" w:eastAsia="等线" w:hAnsi="Times New Roman" w:cs="Times New Roman"/>
        </w:rPr>
        <w:instrText xml:space="preserve">f humification (HA &gt; FA) but competing cations (Ca, Mg, Al or Fe) had little effect. Information on the effect of temperature on the rate constant for the slowest dissociation step was used to calculate the activation energy barrier.","author":[{"dropping-particle":"","family":"King","given":"S. J.","non-dropping-particle":"","parse-names":false,"suffix":""},{"dropping-particle":"","family":"Warwick","given":"P.","non-dropping-particle":"","parse-names":false,"suffix":""},{"dropping-particle":"","family":"Hall","given":"A.","non-dropping-particle":"","parse-names":false,"suffix":""},{"dropping-particle":"","family":"Bryan","given":"N. D.","non-dropping-particle":"","parse-names":false,"suffix":""}],"container-title":"Physical Chemistry Chemical Physics","id":"ITEM-1","issue":"11","issued":{"date-parts":[["2001"]]},"page":"2080-2085","title":"The dissociation kinetics of dissolved metal-humate complexes","type":"article-journal","volume":"3"},"uris":["http://www.mendeley.com/documents/?uuid=03d42835-338e-4509-b54b-a83fbf469c8e","http://www.mendeley.com/documents/?uuid=36ed0116-dd97-4f60-a656-a2490b521306"]},{"id":"ITEM-2","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Technology","id":"ITEM-2","issue":"13","issued":{"date-parts":[["2002"]]},"page":"2946-2952","title":"Humic colloid-borne natural polyvalent metal ions: Dissociation experiment","type":"article-journal","volume":"36"},"uris":["http://www.mendeley.com/documents/?uuid=f2ae3aa2-0d99-418e-971e-e94351e4c265","http://www.mendeley.com/documents/?uuid=e81c3a5b-4b42-4501-820d-696fa3eef06a"]},{"id":"ITEM-3","itemData":{"DOI":"10.1016/j.cej.2015.03.099","ISSN":"13858947","abstract":"The association of Eu(III) and 243Am(III) with humic acid-bound γ-Al2O3 (HA-Al2O3) was investigated using batch technique and the kinetic dissociation properties were studied using chelating resin. The results indicated that Eu(III) and 243Am(III) had very similar sorption properties. The kinetics of desorption of 243Am(III) from HA-Al2O3 hybrids were studied at three different pH values (pH 4.0, 5.0 and 6.0) after aging time for 2h, 4days, and 1month by adding chelating resin to remove the desorbed free 243Am(III) ions from the HA-Al2O3 hybrids. The fraction of 243Am(III) on the irreversible binding sites of the HA-Al2O3 hybrids increased as the pH increased. Two different 243Am(III)-HA-Al2O3 species (i.e., \"fast\" and \"slow\" dissociation kinetics, which represented the \"weak\" and \"strong\" species on reversible sites) were required to fit the kinetic dissociation results. Although 243Am(III) was initially a \"fast\" dissociating species, it became a \"slow\" dissociating species as the aging time increased and at low HA concentrations. When the HA concentration was high, the \"fast\" and \"slow\" dissociating species of 243Am(III) bound to HA-Al2O3 particles were not influenced by the aging time. These results describe the physicochemical behavior of trivalent lanthanides and actinides in the natural environment, which is important to understand the potential pollution of long-lived radionuclides.","author":[{"dropping-particle":"","family":"Wang","given":"X.","non-dropping-particle":"","parse-names":false,"suffix":""},{"dropping-particle":"","family":"Li","given":"Jiaxing","non-dropping-particle":"","parse-names":false,"suffix":""},{"dropping-particle":"","family":"Dai","given":"Songyuan","non-dropping-particle":"","parse-names":false,"suffix":""},{"dropping-particle":"","family":"Hayat","given":"Tasawar","non-dropping-particle":"","parse-names":false,"suffix":""},{"dropping-particle":"","family":"Alsaedi","given":"Ahmed","non-dropping-particle":"","parse-names":false,"suffix":""},{"dropping-particle":"","family":"Wang","given":"Xiangke","non-dropping-particle":"","parse-names":false,"suffix":""}],"container-title":"Chemical Engineering Journal","id":"ITEM-3","issued":{"date-parts":[["2015"]]},"page":"588-594","publisher":"Elsevier B.V.","title":"Interactions of Eu(III) and 243Am(III) with humic acid-bound γ-Al2O3 studied using batch and kinetic dissociation techniques","type":"article-journal","volume":"273"},"uris":["http://www.mendeley.com/documents/?uuid=7ee99082-1a13-45ff-ac17-6a8134d37027","http://www.mendeley.com/documents/?uuid=3e167410-2f6e-475a-851a-49162af30d2a"]}],"mendeley":{"formattedCitation":"[14,28,31]","plainTextFormattedCitation":"[14,28,31]","previouslyFormattedCitation":"[14,28,31]"},"properties":{"noteIndex":0},"schema":"https://github.com/citation-style-language/schema/raw/master/csl-citation.json"}</w:instrText>
      </w:r>
      <w:r w:rsidR="000856DD"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[14,28,31</w:t>
      </w:r>
      <w:r w:rsidR="00AE08ED" w:rsidRPr="006B503E">
        <w:rPr>
          <w:rFonts w:ascii="Times New Roman" w:eastAsia="等线" w:hAnsi="Times New Roman" w:cs="Times New Roman"/>
          <w:noProof/>
        </w:rPr>
        <w:t>,32</w:t>
      </w:r>
      <w:r w:rsidR="006E12AA" w:rsidRPr="006B503E">
        <w:rPr>
          <w:rFonts w:ascii="Times New Roman" w:eastAsia="等线" w:hAnsi="Times New Roman" w:cs="Times New Roman"/>
          <w:noProof/>
        </w:rPr>
        <w:t>]</w:t>
      </w:r>
      <w:r w:rsidR="000856DD" w:rsidRPr="006B503E">
        <w:rPr>
          <w:rFonts w:ascii="Times New Roman" w:eastAsia="等线" w:hAnsi="Times New Roman" w:cs="Times New Roman"/>
        </w:rPr>
        <w:fldChar w:fldCharType="end"/>
      </w:r>
      <w:r w:rsidR="00D85DBD" w:rsidRPr="006B503E">
        <w:rPr>
          <w:rFonts w:ascii="Times New Roman" w:eastAsia="等线" w:hAnsi="Times New Roman" w:cs="Times New Roman"/>
        </w:rPr>
        <w:t>.</w:t>
      </w:r>
      <w:bookmarkEnd w:id="27"/>
      <w:r w:rsidR="00D85DBD" w:rsidRPr="006B503E">
        <w:rPr>
          <w:rFonts w:ascii="Times New Roman" w:eastAsia="等线" w:hAnsi="Times New Roman" w:cs="Times New Roman"/>
        </w:rPr>
        <w:t xml:space="preserve"> </w:t>
      </w:r>
      <w:bookmarkStart w:id="29" w:name="_Hlk146368579"/>
      <w:r w:rsidR="00CC0F97" w:rsidRPr="006B503E">
        <w:rPr>
          <w:rFonts w:ascii="Times New Roman" w:eastAsia="等线" w:hAnsi="Times New Roman" w:cs="Times New Roman"/>
        </w:rPr>
        <w:t>The three constituent components</w:t>
      </w:r>
      <w:r w:rsidR="00086EA1" w:rsidRPr="006B503E">
        <w:rPr>
          <w:rFonts w:ascii="Times New Roman" w:eastAsia="等线" w:hAnsi="Times New Roman" w:cs="Times New Roman"/>
        </w:rPr>
        <w:t xml:space="preserve"> </w:t>
      </w:r>
      <w:bookmarkStart w:id="30" w:name="_Hlk146461967"/>
      <w:r w:rsidR="00086EA1" w:rsidRPr="006B503E">
        <w:rPr>
          <w:rFonts w:ascii="Times New Roman" w:eastAsia="等线" w:hAnsi="Times New Roman" w:cs="Times New Roman"/>
        </w:rPr>
        <w:t>with distinct dissociating behavior</w:t>
      </w:r>
      <w:bookmarkEnd w:id="30"/>
      <w:r w:rsidR="00CC0F97" w:rsidRPr="006B503E">
        <w:rPr>
          <w:rFonts w:ascii="Times New Roman" w:eastAsia="等线" w:hAnsi="Times New Roman" w:cs="Times New Roman"/>
        </w:rPr>
        <w:t xml:space="preserve"> in the dissociation experiments, fast-dissociating metals, slow-dissociating metals, and non-dissociating metals, embody the contribution arising from the heterogeneity of HA.</w:t>
      </w:r>
      <w:bookmarkEnd w:id="29"/>
    </w:p>
    <w:p w14:paraId="348C9D7F" w14:textId="15186449" w:rsidR="009D6930" w:rsidRPr="006B503E" w:rsidRDefault="00AE0D38" w:rsidP="00AE0D38">
      <w:pPr>
        <w:tabs>
          <w:tab w:val="center" w:pos="3969"/>
          <w:tab w:val="right" w:pos="8505"/>
        </w:tabs>
        <w:spacing w:after="0" w:line="480" w:lineRule="auto"/>
        <w:ind w:right="880"/>
        <w:rPr>
          <w:rFonts w:ascii="Times New Roman" w:eastAsia="等线" w:hAnsi="Times New Roman" w:cs="Times New Roman"/>
        </w:rPr>
      </w:pPr>
      <w:r w:rsidRPr="006B503E">
        <w:rPr>
          <w:rFonts w:ascii="Times New Roman" w:hAnsi="Times New Roman" w:cs="Times New Roman"/>
        </w:rPr>
        <w:tab/>
      </w:r>
      <w:bookmarkStart w:id="31" w:name="_Hlk145358072"/>
      <m:oMath>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l,t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w,t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w</m:t>
            </m:r>
          </m:sub>
        </m:sSub>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w</m:t>
                        </m:r>
                      </m:sub>
                    </m:sSub>
                  </m:den>
                </m:f>
              </m:e>
            </m:d>
          </m:e>
        </m:func>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s</m:t>
            </m:r>
          </m:sub>
        </m:sSub>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s</m:t>
                        </m:r>
                      </m:sub>
                    </m:sSub>
                  </m:den>
                </m:f>
              </m:e>
            </m:d>
          </m:e>
        </m:func>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e</m:t>
            </m:r>
          </m:sub>
        </m:sSub>
      </m:oMath>
      <w:r w:rsidRPr="006B503E">
        <w:rPr>
          <w:rFonts w:ascii="Times New Roman" w:hAnsi="Times New Roman" w:cs="Times New Roman"/>
        </w:rPr>
        <w:tab/>
        <w:t>(3)</w:t>
      </w:r>
      <w:bookmarkEnd w:id="31"/>
    </w:p>
    <w:p w14:paraId="3A326529" w14:textId="40C3D08D" w:rsidR="007C24CB" w:rsidRPr="006B503E" w:rsidRDefault="007C24CB" w:rsidP="000A7FA0">
      <w:pPr>
        <w:spacing w:after="0" w:line="480" w:lineRule="auto"/>
        <w:jc w:val="both"/>
        <w:rPr>
          <w:rFonts w:ascii="Times New Roman" w:eastAsia="等线" w:hAnsi="Times New Roman" w:cs="Times New Roman"/>
        </w:rPr>
      </w:pPr>
      <w:r w:rsidRPr="006B503E">
        <w:rPr>
          <w:rFonts w:ascii="Times New Roman" w:hAnsi="Times New Roman" w:cs="Times New Roman"/>
        </w:rPr>
        <w:t xml:space="preserve">where the subscripts </w:t>
      </w:r>
      <w:r w:rsidRPr="006B503E">
        <w:rPr>
          <w:rFonts w:ascii="Times New Roman" w:hAnsi="Times New Roman" w:cs="Times New Roman"/>
          <w:i/>
          <w:iCs/>
        </w:rPr>
        <w:t>l</w:t>
      </w:r>
      <w:r w:rsidRPr="006B503E">
        <w:rPr>
          <w:rFonts w:ascii="Times New Roman" w:hAnsi="Times New Roman" w:cs="Times New Roman"/>
        </w:rPr>
        <w:t xml:space="preserve">, </w:t>
      </w:r>
      <w:r w:rsidRPr="006B503E">
        <w:rPr>
          <w:rFonts w:ascii="Times New Roman" w:hAnsi="Times New Roman" w:cs="Times New Roman"/>
          <w:i/>
          <w:iCs/>
        </w:rPr>
        <w:t>w</w:t>
      </w:r>
      <w:r w:rsidRPr="006B503E">
        <w:rPr>
          <w:rFonts w:ascii="Times New Roman" w:hAnsi="Times New Roman" w:cs="Times New Roman"/>
        </w:rPr>
        <w:t xml:space="preserve">, </w:t>
      </w:r>
      <w:r w:rsidRPr="006B503E">
        <w:rPr>
          <w:rFonts w:ascii="Times New Roman" w:hAnsi="Times New Roman" w:cs="Times New Roman"/>
          <w:i/>
          <w:iCs/>
        </w:rPr>
        <w:t>s</w:t>
      </w:r>
      <w:r w:rsidRPr="006B503E">
        <w:rPr>
          <w:rFonts w:ascii="Times New Roman" w:hAnsi="Times New Roman" w:cs="Times New Roman"/>
        </w:rPr>
        <w:t>, and</w:t>
      </w:r>
      <w:r w:rsidRPr="006B503E">
        <w:rPr>
          <w:rFonts w:ascii="Times New Roman" w:hAnsi="Times New Roman" w:cs="Times New Roman"/>
          <w:i/>
          <w:iCs/>
        </w:rPr>
        <w:t xml:space="preserve"> e</w:t>
      </w:r>
      <w:r w:rsidRPr="006B503E">
        <w:rPr>
          <w:rFonts w:ascii="Times New Roman" w:hAnsi="Times New Roman" w:cs="Times New Roman"/>
        </w:rPr>
        <w:t xml:space="preserve"> denote the metal ions in the liquid</w:t>
      </w:r>
      <w:r w:rsidRPr="006B503E">
        <w:rPr>
          <w:rFonts w:ascii="Times New Roman" w:eastAsia="等线" w:hAnsi="Times New Roman" w:cs="Times New Roman"/>
        </w:rPr>
        <w:t>, fast-</w:t>
      </w:r>
      <w:r w:rsidRPr="006B503E">
        <w:rPr>
          <w:rFonts w:ascii="Times New Roman" w:hAnsi="Times New Roman" w:cs="Times New Roman"/>
        </w:rPr>
        <w:t xml:space="preserve">dissociating </w:t>
      </w:r>
      <w:r w:rsidRPr="006B503E">
        <w:rPr>
          <w:rFonts w:ascii="Times New Roman" w:eastAsia="等线" w:hAnsi="Times New Roman" w:cs="Times New Roman"/>
        </w:rPr>
        <w:t>metal ions</w:t>
      </w:r>
      <w:r w:rsidRPr="006B503E">
        <w:rPr>
          <w:rFonts w:ascii="Times New Roman" w:hAnsi="Times New Roman" w:cs="Times New Roman"/>
        </w:rPr>
        <w:t xml:space="preserve"> (weak association),</w:t>
      </w:r>
      <w:r w:rsidRPr="006B503E">
        <w:rPr>
          <w:rFonts w:ascii="Times New Roman" w:eastAsia="等线" w:hAnsi="Times New Roman" w:cs="Times New Roman"/>
        </w:rPr>
        <w:t xml:space="preserve"> slow-</w:t>
      </w:r>
      <w:r w:rsidRPr="006B503E">
        <w:rPr>
          <w:rFonts w:ascii="Times New Roman" w:hAnsi="Times New Roman" w:cs="Times New Roman"/>
        </w:rPr>
        <w:t xml:space="preserve">dissociating </w:t>
      </w:r>
      <w:r w:rsidRPr="006B503E">
        <w:rPr>
          <w:rFonts w:ascii="Times New Roman" w:eastAsia="等线" w:hAnsi="Times New Roman" w:cs="Times New Roman"/>
        </w:rPr>
        <w:t>metal ions</w:t>
      </w:r>
      <w:r w:rsidRPr="006B503E">
        <w:rPr>
          <w:rFonts w:ascii="Times New Roman" w:hAnsi="Times New Roman" w:cs="Times New Roman"/>
        </w:rPr>
        <w:t xml:space="preserve"> (strong association), and</w:t>
      </w:r>
      <w:r w:rsidRPr="006B503E">
        <w:rPr>
          <w:rFonts w:ascii="Times New Roman" w:eastAsia="等线" w:hAnsi="Times New Roman" w:cs="Times New Roman"/>
        </w:rPr>
        <w:t xml:space="preserve"> non-dissociating metal ions (irreversible association), respectively. However, two shortcomings of the P Model have been identified as a deeper understanding of the metal-HA dissociation behavior has been gained. Firstly, the contribution of the removal kinetics of unbound metal ions by the resin, which plays a significant role in the initial stages of dissociation processes, is not considered in the P model. As a result, the concentration of metal ions in the liquid at time </w:t>
      </w:r>
      <w:r w:rsidRPr="006B503E">
        <w:rPr>
          <w:rFonts w:ascii="Times New Roman" w:eastAsia="等线" w:hAnsi="Times New Roman" w:cs="Times New Roman"/>
          <w:i/>
          <w:iCs/>
        </w:rPr>
        <w:t>t</w:t>
      </w:r>
      <w:r w:rsidRPr="006B503E">
        <w:rPr>
          <w:rFonts w:ascii="Times New Roman" w:eastAsia="等线" w:hAnsi="Times New Roman" w:cs="Times New Roman"/>
        </w:rPr>
        <w:t xml:space="preserve"> can be corrected and</w:t>
      </w:r>
      <w:bookmarkStart w:id="32" w:name="_Hlk145785882"/>
      <w:r w:rsidRPr="006B503E">
        <w:rPr>
          <w:rFonts w:ascii="Times New Roman" w:eastAsia="等线" w:hAnsi="Times New Roman" w:cs="Times New Roman"/>
        </w:rPr>
        <w:t xml:space="preserve"> expressed as follows,</w:t>
      </w:r>
    </w:p>
    <w:p w14:paraId="606CE9D6" w14:textId="4659BD2A" w:rsidR="00231633" w:rsidRPr="006B503E" w:rsidRDefault="00AE0D38" w:rsidP="00AE0D38">
      <w:pPr>
        <w:tabs>
          <w:tab w:val="center" w:pos="3969"/>
          <w:tab w:val="right" w:pos="8505"/>
        </w:tabs>
        <w:spacing w:after="0" w:line="480" w:lineRule="auto"/>
        <w:ind w:right="880"/>
        <w:rPr>
          <w:rFonts w:ascii="Times New Roman" w:eastAsia="等线" w:hAnsi="Times New Roman" w:cs="Times New Roman"/>
        </w:rPr>
      </w:pPr>
      <w:r w:rsidRPr="006B503E">
        <w:rPr>
          <w:rFonts w:ascii="Times New Roman" w:hAnsi="Times New Roman" w:cs="Times New Roman"/>
        </w:rPr>
        <w:tab/>
      </w:r>
      <w:bookmarkStart w:id="33" w:name="_Hlk145360625"/>
      <w:bookmarkStart w:id="34" w:name="_Hlk145785875"/>
      <m:oMath>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l,t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f,t</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w,t</m:t>
                </m:r>
              </m:sub>
            </m:sSub>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e</m:t>
            </m:r>
          </m:sub>
        </m:sSub>
      </m:oMath>
      <w:bookmarkEnd w:id="33"/>
      <w:r w:rsidRPr="006B503E">
        <w:rPr>
          <w:rFonts w:ascii="Times New Roman" w:hAnsi="Times New Roman" w:cs="Times New Roman"/>
        </w:rPr>
        <w:tab/>
        <w:t>(4)</w:t>
      </w:r>
      <w:bookmarkEnd w:id="34"/>
    </w:p>
    <w:p w14:paraId="449D1AF2" w14:textId="28761AB2" w:rsidR="001A00B4" w:rsidRPr="006B503E" w:rsidRDefault="001A00B4" w:rsidP="001A00B4">
      <w:pPr>
        <w:spacing w:after="0" w:line="480" w:lineRule="auto"/>
        <w:jc w:val="both"/>
        <w:rPr>
          <w:rFonts w:ascii="Times New Roman" w:hAnsi="Times New Roman" w:cs="Times New Roman"/>
        </w:rPr>
      </w:pPr>
      <w:r w:rsidRPr="006B503E">
        <w:rPr>
          <w:rFonts w:ascii="Times New Roman" w:eastAsia="等线" w:hAnsi="Times New Roman" w:cs="Times New Roman"/>
        </w:rPr>
        <w:lastRenderedPageBreak/>
        <w:t xml:space="preserve">where the </w:t>
      </w:r>
      <w:r w:rsidRPr="006B503E">
        <w:rPr>
          <w:rFonts w:ascii="Times New Roman" w:hAnsi="Times New Roman" w:cs="Times New Roman"/>
        </w:rPr>
        <w:t xml:space="preserve">subscript </w:t>
      </w:r>
      <w:r w:rsidRPr="006B503E">
        <w:rPr>
          <w:rFonts w:ascii="Times New Roman" w:hAnsi="Times New Roman" w:cs="Times New Roman"/>
          <w:i/>
          <w:iCs/>
        </w:rPr>
        <w:t xml:space="preserve">f </w:t>
      </w:r>
      <w:r w:rsidRPr="006B503E">
        <w:rPr>
          <w:rFonts w:ascii="Times New Roman" w:hAnsi="Times New Roman" w:cs="Times New Roman"/>
        </w:rPr>
        <w:t>is the un</w:t>
      </w:r>
      <w:r w:rsidRPr="006B503E">
        <w:rPr>
          <w:rFonts w:ascii="Times New Roman" w:eastAsia="等线" w:hAnsi="Times New Roman" w:cs="Times New Roman"/>
        </w:rPr>
        <w:t>bound metal</w:t>
      </w:r>
      <w:bookmarkEnd w:id="32"/>
      <w:r w:rsidRPr="006B503E">
        <w:rPr>
          <w:rFonts w:ascii="Times New Roman" w:eastAsia="等线" w:hAnsi="Times New Roman" w:cs="Times New Roman"/>
        </w:rPr>
        <w:t xml:space="preserve"> ions.</w:t>
      </w:r>
      <w:r w:rsidR="00DE60B7" w:rsidRPr="006B503E">
        <w:rPr>
          <w:rFonts w:ascii="Times New Roman" w:eastAsia="等线" w:hAnsi="Times New Roman" w:cs="Times New Roman"/>
        </w:rPr>
        <w:t xml:space="preserve"> </w:t>
      </w:r>
      <w:bookmarkStart w:id="35" w:name="_Hlk146393388"/>
      <w:r w:rsidR="00DE60B7" w:rsidRPr="006B503E">
        <w:rPr>
          <w:rFonts w:ascii="Times New Roman" w:eastAsia="等线" w:hAnsi="Times New Roman" w:cs="Times New Roman"/>
        </w:rPr>
        <w:t>[M]</w:t>
      </w:r>
      <w:r w:rsidR="00DE60B7" w:rsidRPr="006B503E">
        <w:rPr>
          <w:rFonts w:ascii="Times New Roman" w:eastAsia="等线" w:hAnsi="Times New Roman" w:cs="Times New Roman"/>
          <w:vertAlign w:val="subscript"/>
        </w:rPr>
        <w:t>e</w:t>
      </w:r>
      <w:r w:rsidR="00DE60B7" w:rsidRPr="006B503E">
        <w:rPr>
          <w:rFonts w:ascii="Times New Roman" w:eastAsia="等线" w:hAnsi="Times New Roman" w:cs="Times New Roman"/>
        </w:rPr>
        <w:t xml:space="preserve"> can be determined by measuring the metal concentration in the dissociation experiments after 90 days. T</w:t>
      </w:r>
      <w:r w:rsidR="00DE60B7" w:rsidRPr="006B503E">
        <w:rPr>
          <w:rFonts w:ascii="Times New Roman" w:eastAsia="等线" w:hAnsi="Times New Roman" w:cs="Times New Roman" w:hint="eastAsia"/>
        </w:rPr>
        <w:t>h</w:t>
      </w:r>
      <w:r w:rsidR="00DE60B7" w:rsidRPr="006B503E">
        <w:rPr>
          <w:rFonts w:ascii="Times New Roman" w:eastAsia="等线" w:hAnsi="Times New Roman" w:cs="Times New Roman"/>
        </w:rPr>
        <w:t xml:space="preserve">e </w:t>
      </w:r>
      <w:r w:rsidR="00DE60B7" w:rsidRPr="006B503E">
        <w:rPr>
          <w:rFonts w:ascii="Times New Roman" w:hAnsi="Times New Roman" w:cs="Times New Roman"/>
        </w:rPr>
        <w:t>precipitation induced by Eu hydrolysis is considered negligible under these experimental conditions</w:t>
      </w:r>
      <w:r w:rsidR="00745B35" w:rsidRPr="006B503E">
        <w:rPr>
          <w:rFonts w:ascii="Times New Roman" w:hAnsi="Times New Roman" w:cs="Times New Roman"/>
        </w:rPr>
        <w:t xml:space="preserve"> </w:t>
      </w:r>
      <w:bookmarkStart w:id="36" w:name="_Hlk146558161"/>
      <w:r w:rsidR="00745B35" w:rsidRPr="006B503E">
        <w:rPr>
          <w:rFonts w:ascii="Times New Roman" w:hAnsi="Times New Roman" w:cs="Times New Roman"/>
        </w:rPr>
        <w:t xml:space="preserve">(pH 5-8, </w:t>
      </w:r>
      <w:r w:rsidR="00745B35" w:rsidRPr="006B503E">
        <w:rPr>
          <w:rFonts w:ascii="Times New Roman" w:hAnsi="Times New Roman" w:cs="Times New Roman"/>
          <w:i/>
          <w:iCs/>
        </w:rPr>
        <w:t>I</w:t>
      </w:r>
      <w:r w:rsidR="00745B35" w:rsidRPr="006B503E">
        <w:rPr>
          <w:rFonts w:ascii="Times New Roman" w:hAnsi="Times New Roman" w:cs="Times New Roman"/>
        </w:rPr>
        <w:t xml:space="preserve"> 0.0001-0.1 mol/dm</w:t>
      </w:r>
      <w:r w:rsidR="00745B35" w:rsidRPr="006B503E">
        <w:rPr>
          <w:rFonts w:ascii="Times New Roman" w:hAnsi="Times New Roman" w:cs="Times New Roman"/>
          <w:vertAlign w:val="superscript"/>
        </w:rPr>
        <w:t>3</w:t>
      </w:r>
      <w:r w:rsidR="00745B35" w:rsidRPr="006B503E">
        <w:rPr>
          <w:rFonts w:ascii="Times New Roman" w:hAnsi="Times New Roman" w:cs="Times New Roman"/>
        </w:rPr>
        <w:t>)</w:t>
      </w:r>
      <w:bookmarkEnd w:id="36"/>
      <w:r w:rsidR="00DE60B7" w:rsidRPr="006B503E">
        <w:rPr>
          <w:rFonts w:ascii="Times New Roman" w:hAnsi="Times New Roman" w:cs="Times New Roman"/>
        </w:rPr>
        <w:t xml:space="preserve"> </w:t>
      </w:r>
      <w:r w:rsidR="00DE60B7" w:rsidRPr="006B503E">
        <w:rPr>
          <w:rFonts w:ascii="Times New Roman" w:eastAsia="等线" w:hAnsi="Times New Roman" w:cs="Times New Roman"/>
        </w:rPr>
        <w:t xml:space="preserve">according to </w:t>
      </w:r>
      <w:r w:rsidR="00DE60B7" w:rsidRPr="006B503E">
        <w:rPr>
          <w:rFonts w:ascii="Times New Roman" w:hAnsi="Times New Roman" w:cs="Times New Roman"/>
        </w:rPr>
        <w:t xml:space="preserve">the specific ion interaction theory (SIT) </w:t>
      </w:r>
      <w:r w:rsidR="00DE60B7"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{"citationItems":[{"id":"ITEM-1","itemData":{"DOI":"10.1023/B:JOSL.0000013431.95283.56","author":[{"dropping-particle":"","family":"Ram","given":"J J","non-dropping-particle":"","parse-names":false,"suffix":""}],"container-title":"Journal of Solution Chemistry","id":"ITEM-1","issue":"10","issued":{"date-parts":[["2003"]]},"page":"879-896","title":"Solubility and hydrolysis of La, Pr, Eu, Er, and Lu in 1 M NaCl ionic strength at 303 K","type":"article-journal","volume":"32"},"uris":["http://www.mendeley.com/documents/?uuid=a31bccde-8766-4752-aebc-a2eb796c24ee"]}],"mendeley":{"formattedCitation":"[33]","plainTextFormattedCitation":"[33]","previouslyFormattedCitation":"[33]"},"properties":{"noteIndex":0},"schema":"https://github.com/citation-style-language/schema/raw/master/csl-citation.json"}</w:instrText>
      </w:r>
      <w:r w:rsidR="00DE60B7" w:rsidRPr="006B503E">
        <w:rPr>
          <w:rFonts w:ascii="Times New Roman" w:hAnsi="Times New Roman" w:cs="Times New Roman"/>
        </w:rPr>
        <w:fldChar w:fldCharType="separate"/>
      </w:r>
      <w:r w:rsidR="006E12AA" w:rsidRPr="006B503E">
        <w:rPr>
          <w:rFonts w:ascii="Times New Roman" w:hAnsi="Times New Roman" w:cs="Times New Roman"/>
          <w:noProof/>
        </w:rPr>
        <w:t>[33]</w:t>
      </w:r>
      <w:r w:rsidR="00DE60B7" w:rsidRPr="006B503E">
        <w:rPr>
          <w:rFonts w:ascii="Times New Roman" w:hAnsi="Times New Roman" w:cs="Times New Roman"/>
        </w:rPr>
        <w:fldChar w:fldCharType="end"/>
      </w:r>
      <w:r w:rsidR="00DE60B7" w:rsidRPr="006B503E">
        <w:rPr>
          <w:rFonts w:ascii="Times New Roman" w:hAnsi="Times New Roman" w:cs="Times New Roman"/>
        </w:rPr>
        <w:t>. Therefore, the [M]</w:t>
      </w:r>
      <w:r w:rsidR="00DE60B7" w:rsidRPr="006B503E">
        <w:rPr>
          <w:rFonts w:ascii="Times New Roman" w:hAnsi="Times New Roman" w:cs="Times New Roman"/>
          <w:i/>
          <w:iCs/>
          <w:vertAlign w:val="subscript"/>
        </w:rPr>
        <w:t>l,t</w:t>
      </w:r>
      <w:r w:rsidR="00DE60B7" w:rsidRPr="006B503E">
        <w:rPr>
          <w:rFonts w:ascii="Times New Roman" w:hAnsi="Times New Roman" w:cs="Times New Roman"/>
        </w:rPr>
        <w:t xml:space="preserve"> </w:t>
      </w:r>
      <w:r w:rsidR="008721E3" w:rsidRPr="006B503E">
        <w:rPr>
          <w:rFonts w:ascii="Times New Roman" w:eastAsia="等线" w:hAnsi="Times New Roman" w:cs="Times New Roman"/>
        </w:rPr>
        <w:t>at the initial stage</w:t>
      </w:r>
      <w:r w:rsidR="008721E3" w:rsidRPr="006B503E">
        <w:rPr>
          <w:rFonts w:ascii="Times New Roman" w:eastAsia="等线" w:hAnsi="Times New Roman" w:cs="Times New Roman" w:hint="eastAsia"/>
        </w:rPr>
        <w:t>,</w:t>
      </w:r>
      <w:r w:rsidR="008721E3" w:rsidRPr="006B503E">
        <w:rPr>
          <w:rFonts w:ascii="Times New Roman" w:eastAsia="等线" w:hAnsi="Times New Roman" w:cs="Times New Roman"/>
        </w:rPr>
        <w:t xml:space="preserve"> </w:t>
      </w:r>
      <w:r w:rsidR="008721E3" w:rsidRPr="006B503E">
        <w:rPr>
          <w:rFonts w:ascii="Times New Roman" w:eastAsia="等线" w:hAnsi="Times New Roman" w:cs="Times New Roman"/>
          <w:i/>
          <w:iCs/>
        </w:rPr>
        <w:t>t</w:t>
      </w:r>
      <w:r w:rsidR="008721E3" w:rsidRPr="006B503E">
        <w:rPr>
          <w:rFonts w:ascii="Times New Roman" w:eastAsia="等线" w:hAnsi="Times New Roman" w:cs="Times New Roman"/>
        </w:rPr>
        <w:t xml:space="preserve"> = 0,</w:t>
      </w:r>
      <w:r w:rsidR="008721E3" w:rsidRPr="006B503E">
        <w:rPr>
          <w:rFonts w:ascii="Times New Roman" w:eastAsia="等线" w:hAnsi="Times New Roman" w:cs="Times New Roman" w:hint="eastAsia"/>
        </w:rPr>
        <w:t xml:space="preserve"> </w:t>
      </w:r>
      <w:r w:rsidR="00DE60B7" w:rsidRPr="006B503E">
        <w:rPr>
          <w:rFonts w:ascii="Times New Roman" w:hAnsi="Times New Roman" w:cs="Times New Roman"/>
        </w:rPr>
        <w:t xml:space="preserve">can be assumed to be </w:t>
      </w:r>
      <w:r w:rsidR="008721E3" w:rsidRPr="006B503E">
        <w:rPr>
          <w:rFonts w:ascii="Times New Roman" w:eastAsia="等线" w:hAnsi="Times New Roman" w:cs="Times New Roman"/>
          <w:iCs/>
        </w:rPr>
        <w:t>the</w:t>
      </w:r>
      <w:r w:rsidR="008721E3" w:rsidRPr="006B503E">
        <w:rPr>
          <w:rFonts w:ascii="Times New Roman" w:eastAsia="等线" w:hAnsi="Times New Roman" w:cs="Times New Roman"/>
        </w:rPr>
        <w:t xml:space="preserve"> known total metal ion concentration </w:t>
      </w:r>
      <w:r w:rsidR="008721E3" w:rsidRPr="006B503E">
        <w:rPr>
          <w:rFonts w:ascii="Times New Roman" w:hAnsi="Times New Roman" w:cs="Times New Roman"/>
        </w:rPr>
        <w:t>[M]</w:t>
      </w:r>
      <w:r w:rsidR="008721E3" w:rsidRPr="006B503E">
        <w:rPr>
          <w:rFonts w:ascii="Times New Roman" w:hAnsi="Times New Roman" w:cs="Times New Roman"/>
          <w:i/>
          <w:iCs/>
          <w:vertAlign w:val="subscript"/>
        </w:rPr>
        <w:t>tot</w:t>
      </w:r>
      <w:r w:rsidR="008721E3" w:rsidRPr="006B503E">
        <w:rPr>
          <w:rFonts w:ascii="Times New Roman" w:eastAsia="等线" w:hAnsi="Times New Roman" w:cs="Times New Roman"/>
        </w:rPr>
        <w:t>.</w:t>
      </w:r>
      <w:bookmarkEnd w:id="35"/>
      <w:r w:rsidR="008721E3" w:rsidRPr="006B503E">
        <w:rPr>
          <w:rFonts w:ascii="Times New Roman" w:eastAsia="等线" w:hAnsi="Times New Roman" w:cs="Times New Roman"/>
        </w:rPr>
        <w:t xml:space="preserve"> </w:t>
      </w:r>
      <w:r w:rsidRPr="006B503E">
        <w:rPr>
          <w:rFonts w:ascii="Times New Roman" w:eastAsia="等线" w:hAnsi="Times New Roman" w:cs="Times New Roman"/>
        </w:rPr>
        <w:t xml:space="preserve">In addition, it is essential to consider the reversible conversion of bound metals between fast-dissociating and slow-dissociating forms, as described earlier. Therefore, </w:t>
      </w:r>
      <w:r w:rsidRPr="006B503E">
        <w:rPr>
          <w:rFonts w:ascii="Times New Roman" w:hAnsi="Times New Roman" w:cs="Times New Roman"/>
        </w:rPr>
        <w:t>the sequential transformation of metal ions</w:t>
      </w:r>
      <w:r w:rsidR="003F4A8F" w:rsidRPr="006B503E">
        <w:rPr>
          <w:rFonts w:ascii="Times New Roman" w:hAnsi="Times New Roman" w:cs="Times New Roman"/>
        </w:rPr>
        <w:t xml:space="preserve"> </w:t>
      </w:r>
      <w:r w:rsidRPr="006B503E">
        <w:rPr>
          <w:rFonts w:ascii="Times New Roman" w:hAnsi="Times New Roman" w:cs="Times New Roman"/>
        </w:rPr>
        <w:t xml:space="preserve"> from strong to weak sites, followed by their release into the unbound form and eventual immobilization by the cation exchange resin, is proposed</w:t>
      </w:r>
      <w:r w:rsidRPr="006B503E">
        <w:rPr>
          <w:rFonts w:ascii="Times New Roman" w:eastAsia="等线" w:hAnsi="Times New Roman" w:cs="Times New Roman"/>
        </w:rPr>
        <w:t xml:space="preserve"> </w:t>
      </w:r>
      <w:r w:rsidRPr="006B503E">
        <w:rPr>
          <w:rFonts w:ascii="Times New Roman" w:hAnsi="Times New Roman" w:cs="Times New Roman"/>
        </w:rPr>
        <w:t>as shown in</w:t>
      </w:r>
      <w:r w:rsidRPr="006B503E">
        <w:rPr>
          <w:rFonts w:ascii="Times New Roman" w:eastAsia="等线" w:hAnsi="Times New Roman" w:cs="Times New Roman"/>
        </w:rPr>
        <w:t xml:space="preserve"> </w:t>
      </w:r>
      <w:r w:rsidRPr="006B503E">
        <w:rPr>
          <w:rFonts w:ascii="Times New Roman" w:hAnsi="Times New Roman" w:cs="Times New Roman"/>
          <w:b/>
        </w:rPr>
        <w:t>Equation 5</w:t>
      </w:r>
      <w:r w:rsidRPr="006B503E">
        <w:rPr>
          <w:rFonts w:ascii="Times New Roman" w:hAnsi="Times New Roman" w:cs="Times New Roman"/>
        </w:rPr>
        <w:t xml:space="preserve">. </w:t>
      </w:r>
    </w:p>
    <w:p w14:paraId="5E2996AC" w14:textId="45806A1E" w:rsidR="00985BE1" w:rsidRPr="006B503E" w:rsidRDefault="00AE0D38" w:rsidP="00AE0D38">
      <w:pPr>
        <w:tabs>
          <w:tab w:val="center" w:pos="3969"/>
          <w:tab w:val="right" w:pos="8505"/>
        </w:tabs>
        <w:spacing w:after="0" w:line="480" w:lineRule="auto"/>
        <w:ind w:right="880"/>
        <w:rPr>
          <w:rFonts w:ascii="Times New Roman" w:eastAsia="等线" w:hAnsi="Times New Roman" w:cs="Times New Roman"/>
        </w:rPr>
      </w:pPr>
      <w:r w:rsidRPr="006B503E">
        <w:rPr>
          <w:rFonts w:ascii="Times New Roman" w:hAnsi="Times New Roman" w:cs="Times New Roman"/>
        </w:rPr>
        <w:tab/>
      </w:r>
      <m:oMath>
        <m:sSub>
          <m:sSubPr>
            <m:ctrlPr>
              <w:rPr>
                <w:rFonts w:ascii="Cambria Math" w:hAnsi="Cambria Math" w:cs="Times New Roman"/>
                <w:i/>
              </w:rPr>
            </m:ctrlPr>
          </m:sSubPr>
          <m:e>
            <m:r>
              <m:rPr>
                <m:sty m:val="p"/>
              </m:rPr>
              <w:rPr>
                <w:rFonts w:ascii="Cambria Math" w:hAnsi="Cambria Math" w:cs="Times New Roman"/>
              </w:rPr>
              <m:t>M</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M</m:t>
            </m:r>
          </m:e>
          <m:sub>
            <m:r>
              <w:rPr>
                <w:rFonts w:ascii="Cambria Math" w:hAnsi="Cambria Math" w:cs="Times New Roman"/>
              </w:rPr>
              <m:t>w</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M</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M</m:t>
            </m:r>
          </m:e>
          <m:sub>
            <m:r>
              <w:rPr>
                <w:rFonts w:ascii="Cambria Math" w:hAnsi="Cambria Math" w:cs="Times New Roman"/>
              </w:rPr>
              <m:t>R</m:t>
            </m:r>
          </m:sub>
        </m:sSub>
      </m:oMath>
      <w:r w:rsidRPr="006B503E">
        <w:rPr>
          <w:rFonts w:ascii="Times New Roman" w:hAnsi="Times New Roman" w:cs="Times New Roman"/>
        </w:rPr>
        <w:tab/>
        <w:t>(5)</w:t>
      </w:r>
    </w:p>
    <w:p w14:paraId="6A713F4B" w14:textId="77777777" w:rsidR="00B27260" w:rsidRPr="006B503E" w:rsidRDefault="00B27260" w:rsidP="00B27260">
      <w:pPr>
        <w:spacing w:after="0" w:line="480" w:lineRule="auto"/>
        <w:jc w:val="both"/>
        <w:rPr>
          <w:rFonts w:ascii="Times New Roman" w:eastAsia="等线" w:hAnsi="Times New Roman" w:cs="Times New Roman"/>
        </w:rPr>
      </w:pPr>
      <w:r w:rsidRPr="006B503E">
        <w:rPr>
          <w:rFonts w:ascii="Times New Roman" w:hAnsi="Times New Roman" w:cs="Times New Roman"/>
        </w:rPr>
        <w:t xml:space="preserve">where the subscript </w:t>
      </w:r>
      <w:r w:rsidRPr="006B503E">
        <w:rPr>
          <w:rFonts w:ascii="Times New Roman" w:hAnsi="Times New Roman" w:cs="Times New Roman"/>
          <w:i/>
          <w:iCs/>
        </w:rPr>
        <w:t>R</w:t>
      </w:r>
      <w:r w:rsidRPr="006B503E">
        <w:rPr>
          <w:rFonts w:ascii="Times New Roman" w:hAnsi="Times New Roman" w:cs="Times New Roman"/>
        </w:rPr>
        <w:t xml:space="preserve"> represents the metal ions absorbed on the Na</w:t>
      </w:r>
      <w:r w:rsidRPr="006B503E">
        <w:rPr>
          <w:rFonts w:ascii="Times New Roman" w:hAnsi="Times New Roman" w:cs="Times New Roman"/>
          <w:vertAlign w:val="superscript"/>
        </w:rPr>
        <w:t>+</w:t>
      </w:r>
      <w:r w:rsidRPr="006B503E">
        <w:rPr>
          <w:rFonts w:ascii="Times New Roman" w:hAnsi="Times New Roman" w:cs="Times New Roman"/>
        </w:rPr>
        <w:t>-form cation exchange resin</w:t>
      </w:r>
      <w:r w:rsidRPr="006B503E">
        <w:rPr>
          <w:rFonts w:ascii="Times New Roman" w:eastAsia="等线" w:hAnsi="Times New Roman" w:cs="Times New Roman"/>
        </w:rPr>
        <w:t xml:space="preserve">. </w:t>
      </w:r>
    </w:p>
    <w:p w14:paraId="24E23AA6" w14:textId="2533E86A" w:rsidR="00AE0D38" w:rsidRPr="006B503E" w:rsidRDefault="00B27260" w:rsidP="007E66B7">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 xml:space="preserve">In the dissociation experiment, an </w:t>
      </w:r>
      <w:r w:rsidRPr="006B503E">
        <w:rPr>
          <w:rFonts w:ascii="Times New Roman" w:hAnsi="Times New Roman" w:cs="Times New Roman"/>
        </w:rPr>
        <w:t>excess of</w:t>
      </w:r>
      <w:r w:rsidRPr="006B503E">
        <w:rPr>
          <w:rFonts w:ascii="Times New Roman" w:eastAsia="等线" w:hAnsi="Times New Roman" w:cs="Times New Roman"/>
        </w:rPr>
        <w:t xml:space="preserve"> cation exchange resin was employed to remove the unbound metal ions from the aqueous system. The rate of this ion</w:t>
      </w:r>
      <w:r w:rsidR="00C80A88" w:rsidRPr="006B503E">
        <w:rPr>
          <w:rFonts w:ascii="Times New Roman" w:eastAsia="等线" w:hAnsi="Times New Roman" w:cs="Times New Roman"/>
        </w:rPr>
        <w:t xml:space="preserve"> </w:t>
      </w:r>
      <w:r w:rsidRPr="006B503E">
        <w:rPr>
          <w:rFonts w:ascii="Times New Roman" w:eastAsia="等线" w:hAnsi="Times New Roman" w:cs="Times New Roman"/>
        </w:rPr>
        <w:t xml:space="preserve">exchange process can be regarded </w:t>
      </w:r>
      <w:r w:rsidR="00C80A88" w:rsidRPr="006B503E">
        <w:rPr>
          <w:rFonts w:ascii="Times New Roman" w:eastAsia="等线" w:hAnsi="Times New Roman" w:cs="Times New Roman"/>
        </w:rPr>
        <w:t>to be</w:t>
      </w:r>
      <w:r w:rsidRPr="006B503E">
        <w:rPr>
          <w:rFonts w:ascii="Times New Roman" w:eastAsia="等线" w:hAnsi="Times New Roman" w:cs="Times New Roman"/>
        </w:rPr>
        <w:t xml:space="preserve"> dependent on the concentration of unbound metal ions</w:t>
      </w:r>
      <w:r w:rsidR="00704E10" w:rsidRPr="006B503E">
        <w:rPr>
          <w:rFonts w:ascii="Times New Roman" w:eastAsia="等线" w:hAnsi="Times New Roman" w:cs="Times New Roman"/>
        </w:rPr>
        <w:t xml:space="preserve"> rather than the resin</w:t>
      </w:r>
      <w:r w:rsidRPr="006B503E">
        <w:rPr>
          <w:rFonts w:ascii="Times New Roman" w:eastAsia="等线" w:hAnsi="Times New Roman" w:cs="Times New Roman"/>
        </w:rPr>
        <w:t xml:space="preserve">, </w:t>
      </w:r>
      <w:r w:rsidR="00C80A88" w:rsidRPr="006B503E">
        <w:rPr>
          <w:rFonts w:ascii="Times New Roman" w:eastAsia="等线" w:hAnsi="Times New Roman" w:cs="Times New Roman"/>
        </w:rPr>
        <w:t>thus</w:t>
      </w:r>
      <w:r w:rsidRPr="006B503E">
        <w:rPr>
          <w:rFonts w:ascii="Times New Roman" w:eastAsia="等线" w:hAnsi="Times New Roman" w:cs="Times New Roman"/>
        </w:rPr>
        <w:t xml:space="preserve"> its reaction rate follows a first-order kinetic equation</w:t>
      </w:r>
      <w:r w:rsidR="00392E99" w:rsidRPr="006B503E">
        <w:rPr>
          <w:rFonts w:ascii="Times New Roman" w:eastAsia="等线" w:hAnsi="Times New Roman" w:cs="Times New Roman"/>
        </w:rPr>
        <w:t xml:space="preserve"> </w:t>
      </w:r>
      <w:r w:rsidR="007E66B7"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{"citationItems":[{"id":"ITEM-1","itemData":{"DOI":"10.1016/j.scitotenv.2022.156996","ISSN":"18791026","PMID":"35772564","abstract":"Dissolved organic matter (DOM), a ubiquitous ligand for heavy metals, plays a crucial role in regulating the bioavailability and fate of heavy metals in the environment. However, owing to complex structure and heterogeneity of DOM, it is still challenging to develop kinetics models to predict the rates of heavy metal reactions with DOM. In this study, we investigated the kinetics of Cd, Ni, and Pb release from a typical fulvic acid (FA) under a wide range of experimental conditions using a competing ligand exchange (CLE) method. Among three metals, Cd showed the fastest release from FA while Ni and Pb had slower release rates. Reaction pH also had different impact on the release rates of the three metals, presumably attributed to different proton/metal exchange ratios for the metal ion complexation with FA. We formulated a kinetics model for Cd, Ni, and Pb release from FA by considering metal ions dissociation from FA, re-association of metal ions with FA, and metal ion uptake by the resin in the CLE experiments. The chemical speciation model WHAM 7 was used to predict the local equilibrium status that the kinetic reactions were away from, which help to derive the kinetic parameters based on the equilibrium parameters. For both Cd and Pb, model calculations were sensitive to the re-association rates, especially at high pH, while for Ni, the impact of the re-association rates was less significant. Based on the model parameters obtained in this study, our model simulations have also demonstrated that metal-FA complexes may undergo different rates of dissociation in the environment, affecting the dynamic speciation and transfer of metals to other biological processes. This work has provided a quantitative tool for predicting metal release from DOM, which would be useful for predicting the bioavailability and fate of heavy metals in the environment.","author":[{"dropping-particle":"","family":"Ye","given":"Qianting","non-dropping-particle":"","parse-names":false,"suffix":""},{"dropping-particle":"","family":"Ding","given":"Zecong","non-dropping-particle":"","parse-names":false,"suffix":""},{"dropping-particle":"","family":"Li","given":"Rong","non-dropping-particle":"","parse-names":false,"suffix":""},{"dropping-particle":"","family":"Shi","given":"Zhenqing","non-dropping-particle":"","parse-names":false,"suffix":""}],"container-title":"Science of the Total Environment","id":"ITEM-1","issue":"April","issued":{"date-parts":[["2022"]]},"page":"156996","publisher":"Elsevier B.V.","title":"Kinetics of cadmium (Cd), nickel (Ni), and lead (Pb) release from fulvic acid: Role of re-association reactions and quantitative models","type":"article-journal","volume":"843"},"uris":["http://www.mendeley.com/documents/?uuid=36a62550-ecff-4029-b896-c7992530a117"]}],"mendeley":{"formattedCitation":"[34]","plainTextFormattedCitation":"[34]","previouslyFormattedCitation":"[34]"},"properties":{"noteIndex":0},"schema":"https://github.com/citation-style-language/schema/raw/master/csl-citation.json"}</w:instrText>
      </w:r>
      <w:r w:rsidR="007E66B7"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[34]</w:t>
      </w:r>
      <w:r w:rsidR="007E66B7"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The components at dissociation time </w:t>
      </w:r>
      <w:r w:rsidRPr="006B503E">
        <w:rPr>
          <w:rFonts w:ascii="Times New Roman" w:eastAsia="等线" w:hAnsi="Times New Roman" w:cs="Times New Roman"/>
          <w:i/>
          <w:iCs/>
        </w:rPr>
        <w:t>t</w:t>
      </w:r>
      <w:r w:rsidRPr="006B503E">
        <w:rPr>
          <w:rFonts w:ascii="Times New Roman" w:eastAsia="等线" w:hAnsi="Times New Roman" w:cs="Times New Roman"/>
        </w:rPr>
        <w:t>, namely [M]</w:t>
      </w:r>
      <w:r w:rsidRPr="006B503E">
        <w:rPr>
          <w:rFonts w:ascii="Times New Roman" w:eastAsia="等线" w:hAnsi="Times New Roman" w:cs="Times New Roman"/>
          <w:i/>
          <w:iCs/>
          <w:vertAlign w:val="subscript"/>
        </w:rPr>
        <w:t>s,t</w:t>
      </w:r>
      <w:r w:rsidRPr="006B503E">
        <w:rPr>
          <w:rFonts w:ascii="Times New Roman" w:eastAsia="等线" w:hAnsi="Times New Roman" w:cs="Times New Roman"/>
        </w:rPr>
        <w:t>, [M]</w:t>
      </w:r>
      <w:r w:rsidRPr="006B503E">
        <w:rPr>
          <w:rFonts w:ascii="Times New Roman" w:eastAsia="等线" w:hAnsi="Times New Roman" w:cs="Times New Roman"/>
          <w:i/>
          <w:iCs/>
          <w:vertAlign w:val="subscript"/>
        </w:rPr>
        <w:t>w,t</w:t>
      </w:r>
      <w:r w:rsidRPr="006B503E">
        <w:rPr>
          <w:rFonts w:ascii="Times New Roman" w:eastAsia="等线" w:hAnsi="Times New Roman" w:cs="Times New Roman"/>
        </w:rPr>
        <w:t xml:space="preserve"> and [M]</w:t>
      </w:r>
      <w:r w:rsidRPr="006B503E">
        <w:rPr>
          <w:rFonts w:ascii="Times New Roman" w:eastAsia="等线" w:hAnsi="Times New Roman" w:cs="Times New Roman"/>
          <w:i/>
          <w:iCs/>
          <w:vertAlign w:val="subscript"/>
        </w:rPr>
        <w:t>f,t</w:t>
      </w:r>
      <w:r w:rsidRPr="006B503E">
        <w:rPr>
          <w:rFonts w:ascii="Times New Roman" w:eastAsia="等线" w:hAnsi="Times New Roman" w:cs="Times New Roman"/>
        </w:rPr>
        <w:t>, can thus be described as follows, resp</w:t>
      </w:r>
      <w:bookmarkStart w:id="37" w:name="_Hlk145785861"/>
      <w:r w:rsidRPr="006B503E">
        <w:rPr>
          <w:rFonts w:ascii="Times New Roman" w:eastAsia="等线" w:hAnsi="Times New Roman" w:cs="Times New Roman"/>
        </w:rPr>
        <w:t>ectively,</w:t>
      </w:r>
    </w:p>
    <w:p w14:paraId="71EA991A" w14:textId="3F24542C" w:rsidR="00AE0D38" w:rsidRPr="006B503E" w:rsidRDefault="00AE0D38" w:rsidP="00AE0D38">
      <w:pPr>
        <w:tabs>
          <w:tab w:val="center" w:pos="3969"/>
          <w:tab w:val="right" w:pos="8505"/>
        </w:tabs>
        <w:spacing w:after="0" w:line="480" w:lineRule="auto"/>
        <w:ind w:right="880"/>
        <w:rPr>
          <w:rFonts w:ascii="Times New Roman" w:eastAsia="等线" w:hAnsi="Times New Roman" w:cs="Times New Roman"/>
        </w:rPr>
      </w:pPr>
      <w:r w:rsidRPr="006B503E">
        <w:rPr>
          <w:rFonts w:ascii="Times New Roman" w:hAnsi="Times New Roman" w:cs="Times New Roman"/>
        </w:rPr>
        <w:tab/>
      </w:r>
      <w:bookmarkStart w:id="38" w:name="_Hlk145360638"/>
      <w:bookmarkStart w:id="39" w:name="_Hlk146393467"/>
      <m:oMath>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s</m:t>
            </m:r>
          </m:sub>
        </m:sSub>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s</m:t>
                        </m:r>
                      </m:sub>
                    </m:sSub>
                  </m:den>
                </m:f>
              </m:e>
            </m:d>
          </m:e>
        </m:func>
      </m:oMath>
      <w:bookmarkEnd w:id="38"/>
      <w:r w:rsidRPr="006B503E">
        <w:rPr>
          <w:rFonts w:ascii="Times New Roman" w:hAnsi="Times New Roman" w:cs="Times New Roman"/>
        </w:rPr>
        <w:tab/>
        <w:t>(6-1)</w:t>
      </w:r>
    </w:p>
    <w:p w14:paraId="6242F095" w14:textId="79BA721B" w:rsidR="00AE0D38" w:rsidRPr="006B503E" w:rsidRDefault="00AE0D38" w:rsidP="00AE0D38">
      <w:pPr>
        <w:tabs>
          <w:tab w:val="center" w:pos="3969"/>
          <w:tab w:val="right" w:pos="8505"/>
        </w:tabs>
        <w:spacing w:after="0" w:line="480" w:lineRule="auto"/>
        <w:ind w:right="880"/>
        <w:rPr>
          <w:rFonts w:ascii="Times New Roman" w:eastAsia="等线" w:hAnsi="Times New Roman" w:cs="Times New Roman"/>
        </w:rPr>
      </w:pPr>
      <w:r w:rsidRPr="006B503E">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w,t</m:t>
            </m:r>
          </m:sub>
        </m:sSub>
        <m:r>
          <w:rPr>
            <w:rFonts w:ascii="Cambria Math" w:hAnsi="Cambria Math" w:cs="Times New Roman"/>
          </w:rPr>
          <m:t>=</m:t>
        </m:r>
        <w:bookmarkStart w:id="40" w:name="_Hlk145360669"/>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s</m:t>
                </m:r>
              </m:sub>
            </m:sSub>
            <m:d>
              <m:dPr>
                <m:begChr m:val="["/>
                <m:endChr m:val="]"/>
                <m:ctrlPr>
                  <w:rPr>
                    <w:rFonts w:ascii="Cambria Math" w:hAnsi="Cambria Math" w:cs="Times New Roman"/>
                    <w:i/>
                  </w:rPr>
                </m:ctrlPr>
              </m:dPr>
              <m:e>
                <m:r>
                  <w:rPr>
                    <w:rFonts w:ascii="Cambria Math" w:hAnsi="Cambria Math" w:cs="Times New Roman"/>
                  </w:rPr>
                  <m:t>1-</m:t>
                </m:r>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s</m:t>
                                </m:r>
                              </m:sub>
                            </m:sSub>
                          </m:den>
                        </m:f>
                      </m:e>
                    </m:d>
                  </m:e>
                </m:func>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w</m:t>
                </m:r>
              </m:sub>
            </m:sSub>
          </m:e>
        </m:d>
        <m:r>
          <m:rPr>
            <m:sty m:val="p"/>
          </m:rPr>
          <w:rPr>
            <w:rFonts w:ascii="Cambria Math" w:hAnsi="Cambria Math" w:cs="Times New Roman"/>
          </w:rPr>
          <m:t>exp</m:t>
        </m:r>
        <w:bookmarkEnd w:id="40"/>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w</m:t>
                    </m:r>
                  </m:sub>
                </m:sSub>
              </m:den>
            </m:f>
          </m:e>
        </m:d>
      </m:oMath>
      <w:r w:rsidRPr="006B503E">
        <w:rPr>
          <w:rFonts w:ascii="Times New Roman" w:hAnsi="Times New Roman" w:cs="Times New Roman"/>
        </w:rPr>
        <w:tab/>
        <w:t>(6-2)</w:t>
      </w:r>
    </w:p>
    <w:p w14:paraId="3D147AD1" w14:textId="32883F38" w:rsidR="00AE0D38" w:rsidRPr="006B503E" w:rsidRDefault="00AE0D38" w:rsidP="00AE0D38">
      <w:pPr>
        <w:tabs>
          <w:tab w:val="center" w:pos="3969"/>
          <w:tab w:val="right" w:pos="8505"/>
        </w:tabs>
        <w:spacing w:after="0" w:line="480" w:lineRule="auto"/>
        <w:ind w:right="880"/>
        <w:rPr>
          <w:rFonts w:ascii="Times New Roman" w:eastAsia="等线" w:hAnsi="Times New Roman" w:cs="Times New Roman"/>
        </w:rPr>
      </w:pPr>
      <w:r w:rsidRPr="006B503E">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f,t</m:t>
            </m:r>
          </m:sub>
        </m:sSub>
        <m:r>
          <w:rPr>
            <w:rFonts w:ascii="Cambria Math" w:hAnsi="Cambria Math" w:cs="Times New Roman"/>
          </w:rPr>
          <m:t>=</m:t>
        </m:r>
        <w:bookmarkStart w:id="41" w:name="_Hlk145360682"/>
        <m:d>
          <m:dPr>
            <m:begChr m:val="〈"/>
            <m:endChr m:val="〉"/>
            <m:ctrlPr>
              <w:rPr>
                <w:rFonts w:ascii="Cambria Math" w:hAnsi="Cambria Math" w:cs="Times New Roman"/>
                <w:i/>
              </w:rPr>
            </m:ctrlPr>
          </m:d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s</m:t>
                    </m:r>
                  </m:sub>
                </m:sSub>
                <m:d>
                  <m:dPr>
                    <m:begChr m:val="["/>
                    <m:endChr m:val="]"/>
                    <m:ctrlPr>
                      <w:rPr>
                        <w:rFonts w:ascii="Cambria Math" w:hAnsi="Cambria Math" w:cs="Times New Roman"/>
                        <w:i/>
                      </w:rPr>
                    </m:ctrlPr>
                  </m:dPr>
                  <m:e>
                    <m:r>
                      <w:rPr>
                        <w:rFonts w:ascii="Cambria Math" w:hAnsi="Cambria Math" w:cs="Times New Roman"/>
                      </w:rPr>
                      <m:t>1-</m:t>
                    </m:r>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s</m:t>
                                    </m:r>
                                  </m:sub>
                                </m:sSub>
                              </m:den>
                            </m:f>
                          </m:e>
                        </m:d>
                      </m:e>
                    </m:func>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w</m:t>
                    </m:r>
                  </m:sub>
                </m:sSub>
              </m:e>
            </m:d>
            <m:d>
              <m:dPr>
                <m:begChr m:val="["/>
                <m:endChr m:val="]"/>
                <m:ctrlPr>
                  <w:rPr>
                    <w:rFonts w:ascii="Cambria Math" w:hAnsi="Cambria Math" w:cs="Times New Roman"/>
                  </w:rPr>
                </m:ctrlPr>
              </m:dPr>
              <m:e>
                <m:r>
                  <m:rPr>
                    <m:sty m:val="p"/>
                  </m:rPr>
                  <w:rPr>
                    <w:rFonts w:ascii="Cambria Math" w:hAnsi="Cambria Math" w:cs="Times New Roman"/>
                  </w:rPr>
                  <m:t>1-exp</m:t>
                </m:r>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w</m:t>
                            </m:r>
                          </m:sub>
                        </m:sSub>
                      </m:den>
                    </m:f>
                  </m:e>
                </m:d>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r>
                  <m:rPr>
                    <m:sty m:val="p"/>
                  </m:rPr>
                  <w:rPr>
                    <w:rFonts w:ascii="Cambria Math" w:hAnsi="Cambria Math" w:cs="Times New Roman"/>
                  </w:rPr>
                  <m:t>M</m:t>
                </m:r>
                <m:r>
                  <w:rPr>
                    <w:rFonts w:ascii="Cambria Math" w:hAnsi="Cambria Math" w:cs="Times New Roman"/>
                  </w:rPr>
                  <m:t>]</m:t>
                </m:r>
              </m:e>
              <m:sub>
                <m:r>
                  <w:rPr>
                    <w:rFonts w:ascii="Cambria Math" w:hAnsi="Cambria Math" w:cs="Times New Roman"/>
                  </w:rPr>
                  <m:t>f</m:t>
                </m:r>
              </m:sub>
            </m:sSub>
          </m:e>
        </m:d>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sSub>
                      <m:sSubPr>
                        <m:ctrlPr>
                          <w:rPr>
                            <w:rFonts w:ascii="Cambria Math" w:hAnsi="Cambria Math" w:cs="Times New Roman"/>
                            <w:i/>
                          </w:rPr>
                        </m:ctrlPr>
                      </m:sSubPr>
                      <m:e>
                        <m:r>
                          <w:rPr>
                            <w:rFonts w:ascii="Cambria Math" w:hAnsi="Cambria Math" w:cs="Times New Roman"/>
                          </w:rPr>
                          <m:t>τ</m:t>
                        </m:r>
                      </m:e>
                      <m:sub>
                        <m:r>
                          <w:rPr>
                            <w:rFonts w:ascii="Cambria Math" w:eastAsia="等线" w:hAnsi="Cambria Math" w:cs="Times New Roman" w:hint="eastAsia"/>
                          </w:rPr>
                          <m:t>f</m:t>
                        </m:r>
                      </m:sub>
                    </m:sSub>
                  </m:den>
                </m:f>
              </m:e>
            </m:d>
          </m:e>
        </m:func>
      </m:oMath>
      <w:bookmarkEnd w:id="41"/>
      <w:r w:rsidRPr="006B503E">
        <w:rPr>
          <w:rFonts w:ascii="Times New Roman" w:hAnsi="Times New Roman" w:cs="Times New Roman"/>
        </w:rPr>
        <w:tab/>
        <w:t>(6-3)</w:t>
      </w:r>
    </w:p>
    <w:p w14:paraId="2E08A1EE" w14:textId="551D84C2" w:rsidR="00DE60B7" w:rsidRPr="006B503E" w:rsidRDefault="00847BC4" w:rsidP="002B4DA8">
      <w:pPr>
        <w:spacing w:after="0" w:line="480" w:lineRule="auto"/>
        <w:jc w:val="both"/>
        <w:rPr>
          <w:rFonts w:ascii="Times New Roman" w:eastAsia="等线" w:hAnsi="Times New Roman" w:cs="Times New Roman"/>
        </w:rPr>
      </w:pPr>
      <w:bookmarkStart w:id="42" w:name="_Hlk146393294"/>
      <w:bookmarkEnd w:id="37"/>
      <w:bookmarkEnd w:id="39"/>
      <w:r w:rsidRPr="006B503E">
        <w:rPr>
          <w:rFonts w:ascii="Times New Roman" w:eastAsia="等线" w:hAnsi="Times New Roman" w:cs="Times New Roman"/>
          <w:iCs/>
        </w:rPr>
        <w:t>where the slow-dissociating metal ions undergo transformation to fast-dissociating metal ions instead of to free metal ions according to the previously mentioned definition of sequential transformation of metal ions.</w:t>
      </w:r>
      <w:r w:rsidRPr="006B503E">
        <w:rPr>
          <w:rFonts w:ascii="Times New Roman" w:eastAsia="等线" w:hAnsi="Times New Roman" w:cs="Times New Roman" w:hint="eastAsia"/>
          <w:iCs/>
        </w:rPr>
        <w:t xml:space="preserve"> </w:t>
      </w:r>
      <w:bookmarkEnd w:id="42"/>
      <w:r w:rsidR="007619C8" w:rsidRPr="006B503E">
        <w:rPr>
          <w:rFonts w:ascii="Times New Roman" w:eastAsia="等线" w:hAnsi="Times New Roman" w:cs="Times New Roman"/>
          <w:iCs/>
        </w:rPr>
        <w:t>T</w:t>
      </w:r>
      <w:r w:rsidR="001A5806" w:rsidRPr="006B503E">
        <w:rPr>
          <w:rFonts w:ascii="Times New Roman" w:eastAsia="等线" w:hAnsi="Times New Roman" w:cs="Times New Roman"/>
          <w:iCs/>
        </w:rPr>
        <w:t>he values of</w:t>
      </w:r>
      <w:r w:rsidR="001A5806" w:rsidRPr="006B503E">
        <w:rPr>
          <w:rFonts w:ascii="Times New Roman" w:eastAsia="等线" w:hAnsi="Times New Roman" w:cs="Times New Roman"/>
          <w:i/>
        </w:rPr>
        <w:t xml:space="preserve"> τ</w:t>
      </w:r>
      <w:r w:rsidR="001A5806" w:rsidRPr="006B503E">
        <w:rPr>
          <w:rFonts w:ascii="Times New Roman" w:eastAsia="等线" w:hAnsi="Times New Roman" w:cs="Times New Roman"/>
          <w:i/>
          <w:iCs/>
          <w:vertAlign w:val="subscript"/>
        </w:rPr>
        <w:t xml:space="preserve">f </w:t>
      </w:r>
      <w:r w:rsidR="001A5806" w:rsidRPr="006B503E">
        <w:rPr>
          <w:rFonts w:ascii="Times New Roman" w:eastAsia="等线" w:hAnsi="Times New Roman" w:cs="Times New Roman"/>
        </w:rPr>
        <w:t xml:space="preserve">can be determined by fitting experimental data obtained from blank experiments to </w:t>
      </w:r>
      <w:r w:rsidR="001A5806" w:rsidRPr="006B503E">
        <w:rPr>
          <w:rFonts w:ascii="Times New Roman" w:eastAsia="等线" w:hAnsi="Times New Roman" w:cs="Times New Roman"/>
          <w:b/>
          <w:bCs/>
        </w:rPr>
        <w:t>Equation 2</w:t>
      </w:r>
      <w:r w:rsidR="001A5806" w:rsidRPr="006B503E">
        <w:rPr>
          <w:rFonts w:ascii="Times New Roman" w:eastAsia="等线" w:hAnsi="Times New Roman" w:cs="Times New Roman"/>
        </w:rPr>
        <w:t xml:space="preserve">. The detailed date of </w:t>
      </w:r>
      <w:r w:rsidR="001A5806" w:rsidRPr="006B503E">
        <w:rPr>
          <w:rFonts w:ascii="Times New Roman" w:eastAsia="等线" w:hAnsi="Times New Roman" w:cs="Times New Roman"/>
          <w:i/>
        </w:rPr>
        <w:t>τ</w:t>
      </w:r>
      <w:r w:rsidR="001A5806" w:rsidRPr="006B503E">
        <w:rPr>
          <w:rFonts w:ascii="Times New Roman" w:eastAsia="等线" w:hAnsi="Times New Roman" w:cs="Times New Roman"/>
          <w:i/>
          <w:iCs/>
          <w:vertAlign w:val="subscript"/>
        </w:rPr>
        <w:t>f</w:t>
      </w:r>
      <w:r w:rsidR="001A5806" w:rsidRPr="006B503E">
        <w:rPr>
          <w:rFonts w:ascii="Times New Roman" w:eastAsia="等线" w:hAnsi="Times New Roman" w:cs="Times New Roman"/>
        </w:rPr>
        <w:t xml:space="preserve"> at varying pH can be found in </w:t>
      </w:r>
      <w:r w:rsidR="001A5806" w:rsidRPr="006B503E">
        <w:rPr>
          <w:rFonts w:ascii="Times New Roman" w:eastAsia="等线" w:hAnsi="Times New Roman" w:cs="Times New Roman"/>
          <w:b/>
          <w:bCs/>
        </w:rPr>
        <w:t>Table S2</w:t>
      </w:r>
      <w:r w:rsidR="001A5806" w:rsidRPr="006B503E">
        <w:rPr>
          <w:rFonts w:ascii="Times New Roman" w:eastAsia="等线" w:hAnsi="Times New Roman" w:cs="Times New Roman"/>
        </w:rPr>
        <w:t xml:space="preserve"> of </w:t>
      </w:r>
      <w:r w:rsidR="001A5806" w:rsidRPr="006B503E">
        <w:rPr>
          <w:rFonts w:ascii="Times New Roman" w:eastAsia="等线" w:hAnsi="Times New Roman" w:cs="Times New Roman"/>
          <w:b/>
          <w:bCs/>
        </w:rPr>
        <w:t>Supplementary Materials</w:t>
      </w:r>
      <w:r w:rsidR="001A5806" w:rsidRPr="006B503E">
        <w:rPr>
          <w:rFonts w:ascii="Times New Roman" w:eastAsia="等线" w:hAnsi="Times New Roman" w:cs="Times New Roman"/>
        </w:rPr>
        <w:t>. To</w:t>
      </w:r>
      <w:r w:rsidR="00824397" w:rsidRPr="006B503E">
        <w:rPr>
          <w:rFonts w:ascii="Times New Roman" w:eastAsia="等线" w:hAnsi="Times New Roman" w:cs="Times New Roman"/>
        </w:rPr>
        <w:t xml:space="preserve"> enhance the comparability of the fractions of fast-dissociating and slow-dissociating metals</w:t>
      </w:r>
      <w:r w:rsidR="001A5806" w:rsidRPr="006B503E">
        <w:rPr>
          <w:rFonts w:ascii="Times New Roman" w:eastAsia="等线" w:hAnsi="Times New Roman" w:cs="Times New Roman"/>
        </w:rPr>
        <w:t xml:space="preserve">, </w:t>
      </w:r>
      <w:r w:rsidR="001A5806" w:rsidRPr="006B503E">
        <w:rPr>
          <w:rFonts w:ascii="Times New Roman" w:eastAsia="等线" w:hAnsi="Times New Roman" w:cs="Times New Roman"/>
          <w:i/>
        </w:rPr>
        <w:t>τ</w:t>
      </w:r>
      <w:r w:rsidR="001A5806" w:rsidRPr="006B503E">
        <w:rPr>
          <w:rFonts w:ascii="Times New Roman" w:eastAsia="等线" w:hAnsi="Times New Roman" w:cs="Times New Roman"/>
          <w:i/>
          <w:iCs/>
          <w:vertAlign w:val="subscript"/>
        </w:rPr>
        <w:t>s</w:t>
      </w:r>
      <w:r w:rsidR="001A5806" w:rsidRPr="006B503E">
        <w:rPr>
          <w:rFonts w:ascii="Times New Roman" w:eastAsia="等线" w:hAnsi="Times New Roman" w:cs="Times New Roman"/>
        </w:rPr>
        <w:t xml:space="preserve"> and </w:t>
      </w:r>
      <w:r w:rsidR="001A5806" w:rsidRPr="006B503E">
        <w:rPr>
          <w:rFonts w:ascii="Times New Roman" w:eastAsia="等线" w:hAnsi="Times New Roman" w:cs="Times New Roman"/>
          <w:i/>
        </w:rPr>
        <w:t>τ</w:t>
      </w:r>
      <w:r w:rsidR="001A5806" w:rsidRPr="006B503E">
        <w:rPr>
          <w:rFonts w:ascii="Times New Roman" w:eastAsia="等线" w:hAnsi="Times New Roman" w:cs="Times New Roman"/>
          <w:i/>
          <w:vertAlign w:val="subscript"/>
        </w:rPr>
        <w:t>w</w:t>
      </w:r>
      <w:r w:rsidR="001A5806" w:rsidRPr="006B503E">
        <w:rPr>
          <w:rFonts w:ascii="Times New Roman" w:eastAsia="等线" w:hAnsi="Times New Roman" w:cs="Times New Roman"/>
        </w:rPr>
        <w:t xml:space="preserve"> are presumed to be 300 hours and 3 hours, respectively, in the same order of magnitude as the dissociation constant times reported in previous publications</w:t>
      </w:r>
      <w:r w:rsidR="00392E99" w:rsidRPr="006B503E">
        <w:rPr>
          <w:rFonts w:ascii="Times New Roman" w:eastAsia="等线" w:hAnsi="Times New Roman" w:cs="Times New Roman"/>
        </w:rPr>
        <w:t xml:space="preserve"> </w:t>
      </w:r>
      <w:r w:rsidR="00392E99"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 xml:space="preserve">ADDIN CSL_CITATION {"citationItems":[{"id":"ITEM-1","itemData":{"DOI":"10.1021/es010326n","ISSN":"0013936X","PMID":"12144272","abstract":"The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Technology","id":"ITEM-1","issue":"13","issued":{"date-parts":[["2002"]]},"page":"2946-2952","title":"Humic colloid-borne natural polyvalent metal ions: Dissociation experiment","type":"article-journal","volume":"36"},"uris":["http://www.mendeley.com/documents/?uuid=e81c3a5b-4b42-4501-820d-696fa3eef06a"]},{"id":"ITEM-2","itemData":{"DOI":"10.1016/j.gca.2016.10.019","ISSN":"00167037","abstract":"Complexation with dissolved humic matter can be crucial in controlling the mobility of toxic or radioactive contaminant metals. For speciation and transport modelling, a dynamic equilibrium process is commonly assumed, where association and dissociation run permanently. This is, however, questionable in view of reported observations of a growing resistance to dissociation over time. In this study, the isotope exchange principle was employed to gain direct insight into the dynamics of the complexation equilibrium, including kinetic inertisation phenomena. Terbium(III), an analogue of trivalent actinides, was used as a representative of higher-valent metals. Isotherms of binding to (flocculated) humic acid, determined by means of 160Tb as a radiotracer, were found to be identical regardless of whether the radioisotope was introduced together with the bulk of stable 159Tb or subsequently after pre-equilibration for up to 3 months. Consequently, there is a permanent exchange of free and humic-bound Tb since all available binding sites are occupied in the plateau region of the isotherm. The existence of a dynamic equilibrium was thus evidenced. There was no indication of an inertisation under these experimental conditions. If the small amount of 160Tb was introduced prior to saturation with 159Tb, the expected partial desorption of 160Tb occurred at much lower rates than observed for the equilibration process in the reverse procedure. In addition, the rates decreased with time of pre-equilibration. Inertisation phenomena are thus confined to the stronger sites of humic molecules (occupied at low metal concentrations). Analysing the time-dependent course of isotope exchange according to first-order kinetics indicated that up to 3 years are needed to attain equilibrium. Since, however, metal-humic interaction remains reversible, exchange of metals between humic carriers and mineral surfaces cannot be neglected on the long time scale to be considered in predictive transport models.","author":[{"dropping-particle":"","family":"Lippold","given":"Holger","non-dropping-particle":"","parse-names":false,"suffix":""},{"dropping-particle":"","family":"Eidner","given":"Sascha","non-dropping-particle":"","parse-names":false,"suffix":""},{"dropping-particle":"","family":"Kumke","given":"Michael U.","non-dropping-particle":"","parse-names":false,"suffix":""},{"dropping-particle":"","family":"Lippmann-Pipke","given":"Johanna","non-dropping-particle":"","parse-names":false,"suffix":""}],"container-title":"Geochimica et Cosmochimica Acta","id":"ITEM-2","issued":{"date-parts":[["2017"]]},"page":"62-70","publisher":"Elsevier Ltd","title":"Dynamics of metal-humate complexation equilibria as revealed by isotope exchange studies - a matter of concentration and time","type":"article-journal","volume":"197"},"uris":["http://www.mendeley.com/documents/?uuid=df73848b-fb1a-4830-968d-e86f69e2ca67"]}],"mendeley":{"formattedCitation":"[14,27]","plainTextFormattedCitation":"[14,27]","previouslyFormattedCitation":"[14,27]"},"properties":{"noteIndex":0},"schema":"https://github.com/citation-style-language/schema/raw/master/csl-citation.json"}</w:instrText>
      </w:r>
      <w:r w:rsidR="00392E99"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[14,27]</w:t>
      </w:r>
      <w:r w:rsidR="00392E99" w:rsidRPr="006B503E">
        <w:rPr>
          <w:rFonts w:ascii="Times New Roman" w:eastAsia="等线" w:hAnsi="Times New Roman" w:cs="Times New Roman"/>
        </w:rPr>
        <w:fldChar w:fldCharType="end"/>
      </w:r>
      <w:r w:rsidR="001A5806" w:rsidRPr="006B503E">
        <w:rPr>
          <w:rFonts w:ascii="Times New Roman" w:eastAsia="等线" w:hAnsi="Times New Roman" w:cs="Times New Roman"/>
        </w:rPr>
        <w:t xml:space="preserve">. </w:t>
      </w:r>
      <w:r w:rsidR="00452FC1" w:rsidRPr="006B503E">
        <w:rPr>
          <w:rFonts w:ascii="Times New Roman" w:eastAsia="等线" w:hAnsi="Times New Roman" w:cs="Times New Roman"/>
        </w:rPr>
        <w:t xml:space="preserve">The </w:t>
      </w:r>
      <w:r w:rsidR="00452FC1" w:rsidRPr="006B503E">
        <w:rPr>
          <w:rFonts w:ascii="Times New Roman" w:eastAsia="等线" w:hAnsi="Times New Roman" w:cs="Times New Roman"/>
        </w:rPr>
        <w:lastRenderedPageBreak/>
        <w:t xml:space="preserve">values of </w:t>
      </w:r>
      <w:r w:rsidR="00452FC1" w:rsidRPr="006B503E">
        <w:rPr>
          <w:rFonts w:ascii="Times New Roman" w:eastAsia="等线" w:hAnsi="Times New Roman" w:cs="Times New Roman"/>
          <w:i/>
        </w:rPr>
        <w:t>τ</w:t>
      </w:r>
      <w:r w:rsidR="00452FC1" w:rsidRPr="006B503E">
        <w:rPr>
          <w:rFonts w:ascii="Times New Roman" w:eastAsia="等线" w:hAnsi="Times New Roman" w:cs="Times New Roman"/>
          <w:i/>
          <w:iCs/>
          <w:vertAlign w:val="subscript"/>
        </w:rPr>
        <w:t>s</w:t>
      </w:r>
      <w:r w:rsidR="00452FC1" w:rsidRPr="006B503E">
        <w:rPr>
          <w:rFonts w:ascii="Times New Roman" w:eastAsia="等线" w:hAnsi="Times New Roman" w:cs="Times New Roman"/>
        </w:rPr>
        <w:t xml:space="preserve"> and </w:t>
      </w:r>
      <w:r w:rsidR="00452FC1" w:rsidRPr="006B503E">
        <w:rPr>
          <w:rFonts w:ascii="Times New Roman" w:eastAsia="等线" w:hAnsi="Times New Roman" w:cs="Times New Roman"/>
          <w:i/>
        </w:rPr>
        <w:t>τ</w:t>
      </w:r>
      <w:r w:rsidR="00452FC1" w:rsidRPr="006B503E">
        <w:rPr>
          <w:rFonts w:ascii="Times New Roman" w:eastAsia="等线" w:hAnsi="Times New Roman" w:cs="Times New Roman"/>
          <w:i/>
          <w:vertAlign w:val="subscript"/>
        </w:rPr>
        <w:t>w</w:t>
      </w:r>
      <w:r w:rsidR="00452FC1" w:rsidRPr="006B503E">
        <w:rPr>
          <w:rFonts w:ascii="Times New Roman" w:eastAsia="等线" w:hAnsi="Times New Roman" w:cs="Times New Roman"/>
        </w:rPr>
        <w:t xml:space="preserve"> can also be determined through model fitting when characterizing the dissociation constants of metals that have dissociated from HA.</w:t>
      </w:r>
      <w:r w:rsidR="00452FC1" w:rsidRPr="006B503E">
        <w:rPr>
          <w:rFonts w:ascii="Times New Roman" w:eastAsia="等线" w:hAnsi="Times New Roman" w:cs="Times New Roman" w:hint="eastAsia"/>
        </w:rPr>
        <w:t xml:space="preserve"> </w:t>
      </w:r>
      <w:r w:rsidR="001A5806" w:rsidRPr="006B503E">
        <w:rPr>
          <w:rFonts w:ascii="Times New Roman" w:eastAsia="等线" w:hAnsi="Times New Roman" w:cs="Times New Roman"/>
        </w:rPr>
        <w:t>Moreover, assuming specific dissociation rates of the fast- and slow-dissociating sites is critical for ensuing the comparability of the fast- and slow-dissociating fractions.</w:t>
      </w:r>
    </w:p>
    <w:p w14:paraId="046EE2C1" w14:textId="75A57321" w:rsidR="00853721" w:rsidRPr="006B503E" w:rsidRDefault="002B4DA8" w:rsidP="004A435D">
      <w:pPr>
        <w:spacing w:after="0" w:line="480" w:lineRule="auto"/>
        <w:ind w:firstLineChars="200" w:firstLine="440"/>
        <w:jc w:val="both"/>
        <w:rPr>
          <w:rFonts w:ascii="Times New Roman" w:eastAsia="等线" w:hAnsi="Times New Roman" w:cs="Times New Roman"/>
        </w:rPr>
      </w:pPr>
      <w:bookmarkStart w:id="43" w:name="_Hlk145360413"/>
      <w:bookmarkStart w:id="44" w:name="_Hlk146468502"/>
      <w:r w:rsidRPr="006B503E">
        <w:rPr>
          <w:rFonts w:ascii="Times New Roman" w:eastAsia="等线" w:hAnsi="Times New Roman" w:cs="Times New Roman"/>
        </w:rPr>
        <w:t xml:space="preserve">By </w:t>
      </w:r>
      <w:r w:rsidR="00C86F96" w:rsidRPr="006B503E">
        <w:rPr>
          <w:rFonts w:ascii="Times New Roman" w:eastAsia="等线" w:hAnsi="Times New Roman" w:cs="Times New Roman"/>
        </w:rPr>
        <w:t>integrating</w:t>
      </w:r>
      <w:r w:rsidRPr="006B503E">
        <w:rPr>
          <w:rFonts w:ascii="Times New Roman" w:eastAsia="等线" w:hAnsi="Times New Roman" w:cs="Times New Roman"/>
        </w:rPr>
        <w:t xml:space="preserve"> </w:t>
      </w:r>
      <w:r w:rsidRPr="006B503E">
        <w:rPr>
          <w:rFonts w:ascii="Times New Roman" w:eastAsia="等线" w:hAnsi="Times New Roman" w:cs="Times New Roman"/>
          <w:b/>
          <w:bCs/>
        </w:rPr>
        <w:t>Equations</w:t>
      </w:r>
      <w:r w:rsidRPr="006B503E">
        <w:rPr>
          <w:rFonts w:ascii="Times New Roman" w:eastAsia="等线" w:hAnsi="Times New Roman" w:cs="Times New Roman"/>
        </w:rPr>
        <w:t xml:space="preserve"> </w:t>
      </w:r>
      <w:r w:rsidRPr="006B503E">
        <w:rPr>
          <w:rFonts w:ascii="Times New Roman" w:eastAsia="等线" w:hAnsi="Times New Roman" w:cs="Times New Roman"/>
          <w:b/>
          <w:bCs/>
        </w:rPr>
        <w:t>6</w:t>
      </w:r>
      <w:r w:rsidRPr="006B503E">
        <w:rPr>
          <w:rFonts w:ascii="Times New Roman" w:eastAsia="等线" w:hAnsi="Times New Roman" w:cs="Times New Roman"/>
        </w:rPr>
        <w:t xml:space="preserve"> to </w:t>
      </w:r>
      <w:r w:rsidRPr="006B503E">
        <w:rPr>
          <w:rFonts w:ascii="Times New Roman" w:eastAsia="等线" w:hAnsi="Times New Roman" w:cs="Times New Roman"/>
          <w:b/>
          <w:bCs/>
        </w:rPr>
        <w:t>4</w:t>
      </w:r>
      <w:r w:rsidRPr="006B503E">
        <w:rPr>
          <w:rFonts w:ascii="Times New Roman" w:eastAsia="等线" w:hAnsi="Times New Roman" w:cs="Times New Roman"/>
        </w:rPr>
        <w:t>,</w:t>
      </w:r>
      <w:bookmarkEnd w:id="43"/>
      <w:r w:rsidRPr="006B503E">
        <w:rPr>
          <w:rFonts w:ascii="Times New Roman" w:eastAsia="等线" w:hAnsi="Times New Roman" w:cs="Times New Roman"/>
        </w:rPr>
        <w:t xml:space="preserve"> </w:t>
      </w:r>
      <w:r w:rsidR="00DF0E5B" w:rsidRPr="006B503E">
        <w:rPr>
          <w:rFonts w:ascii="Times New Roman" w:eastAsia="等线" w:hAnsi="Times New Roman" w:cs="Times New Roman"/>
        </w:rPr>
        <w:t>the M Model proposed in this study can be obtained. T</w:t>
      </w:r>
      <w:r w:rsidRPr="006B503E">
        <w:rPr>
          <w:rFonts w:ascii="Times New Roman" w:eastAsia="等线" w:hAnsi="Times New Roman" w:cs="Times New Roman"/>
        </w:rPr>
        <w:t xml:space="preserve">he </w:t>
      </w:r>
      <w:r w:rsidR="004A435D" w:rsidRPr="006B503E">
        <w:rPr>
          <w:rFonts w:ascii="Times New Roman" w:eastAsia="等线" w:hAnsi="Times New Roman" w:cs="Times New Roman"/>
        </w:rPr>
        <w:t>best fitting parameters</w:t>
      </w:r>
      <w:r w:rsidR="004A435D" w:rsidRPr="006B503E">
        <w:rPr>
          <w:rFonts w:ascii="Times New Roman" w:eastAsia="等线" w:hAnsi="Times New Roman" w:cs="Times New Roman" w:hint="eastAsia"/>
        </w:rPr>
        <w:t>,</w:t>
      </w:r>
      <w:r w:rsidR="004A435D" w:rsidRPr="006B503E">
        <w:rPr>
          <w:rFonts w:ascii="Times New Roman" w:eastAsia="等线" w:hAnsi="Times New Roman" w:cs="Times New Roman"/>
        </w:rPr>
        <w:t xml:space="preserve"> </w:t>
      </w:r>
      <w:r w:rsidRPr="006B503E">
        <w:rPr>
          <w:rFonts w:ascii="Times New Roman" w:eastAsia="等线" w:hAnsi="Times New Roman" w:cs="Times New Roman"/>
        </w:rPr>
        <w:t>[M]</w:t>
      </w:r>
      <w:r w:rsidRPr="006B503E">
        <w:rPr>
          <w:rFonts w:ascii="Times New Roman" w:eastAsia="等线" w:hAnsi="Times New Roman" w:cs="Times New Roman"/>
          <w:i/>
          <w:iCs/>
          <w:vertAlign w:val="subscript"/>
        </w:rPr>
        <w:t>s</w:t>
      </w:r>
      <w:r w:rsidRPr="006B503E">
        <w:rPr>
          <w:rFonts w:ascii="Times New Roman" w:eastAsia="等线" w:hAnsi="Times New Roman" w:cs="Times New Roman"/>
        </w:rPr>
        <w:t xml:space="preserve"> and [M]</w:t>
      </w:r>
      <w:r w:rsidRPr="006B503E">
        <w:rPr>
          <w:rFonts w:ascii="Times New Roman" w:eastAsia="等线" w:hAnsi="Times New Roman" w:cs="Times New Roman"/>
          <w:i/>
          <w:iCs/>
          <w:vertAlign w:val="subscript"/>
        </w:rPr>
        <w:t>w</w:t>
      </w:r>
      <w:r w:rsidR="004A435D" w:rsidRPr="006B503E">
        <w:rPr>
          <w:rFonts w:ascii="Times New Roman" w:eastAsia="等线" w:hAnsi="Times New Roman" w:cs="Times New Roman"/>
        </w:rPr>
        <w:t xml:space="preserve">, can be determined by fitting the </w:t>
      </w:r>
      <w:r w:rsidR="004A435D" w:rsidRPr="006B503E">
        <w:rPr>
          <w:rFonts w:ascii="Times New Roman" w:hAnsi="Times New Roman" w:cs="Times New Roman"/>
        </w:rPr>
        <w:t>time-dependent metal concentration</w:t>
      </w:r>
      <w:r w:rsidR="004A435D" w:rsidRPr="006B503E">
        <w:rPr>
          <w:rFonts w:ascii="Times New Roman" w:eastAsia="等线" w:hAnsi="Times New Roman" w:cs="Times New Roman"/>
        </w:rPr>
        <w:t xml:space="preserve"> in the liquid </w:t>
      </w:r>
      <w:r w:rsidR="00C86F96" w:rsidRPr="006B503E">
        <w:rPr>
          <w:rFonts w:ascii="Times New Roman" w:eastAsia="等线" w:hAnsi="Times New Roman" w:cs="Times New Roman"/>
        </w:rPr>
        <w:t>with</w:t>
      </w:r>
      <w:r w:rsidR="004A435D" w:rsidRPr="006B503E">
        <w:rPr>
          <w:rFonts w:ascii="Times New Roman" w:eastAsia="等线" w:hAnsi="Times New Roman" w:cs="Times New Roman"/>
        </w:rPr>
        <w:t xml:space="preserve"> the M Model. The model fitting process is performed </w:t>
      </w:r>
      <w:bookmarkStart w:id="45" w:name="_Hlk145786531"/>
      <w:r w:rsidR="00027030" w:rsidRPr="006B503E">
        <w:rPr>
          <w:rFonts w:ascii="Times New Roman" w:eastAsia="等线" w:hAnsi="Times New Roman" w:cs="Times New Roman"/>
        </w:rPr>
        <w:t>utilizing</w:t>
      </w:r>
      <w:r w:rsidRPr="006B503E">
        <w:rPr>
          <w:rFonts w:ascii="Times New Roman" w:eastAsia="等线" w:hAnsi="Times New Roman" w:cs="Times New Roman"/>
        </w:rPr>
        <w:t xml:space="preserve"> a custom non-linear function module </w:t>
      </w:r>
      <w:bookmarkEnd w:id="45"/>
      <w:r w:rsidRPr="006B503E">
        <w:rPr>
          <w:rFonts w:ascii="Times New Roman" w:eastAsia="等线" w:hAnsi="Times New Roman" w:cs="Times New Roman"/>
        </w:rPr>
        <w:t xml:space="preserve">(Function Model: Explicit, Function Type: Origin C) </w:t>
      </w:r>
      <w:r w:rsidR="00027030" w:rsidRPr="006B503E">
        <w:rPr>
          <w:rFonts w:ascii="Times New Roman" w:eastAsia="等线" w:hAnsi="Times New Roman" w:cs="Times New Roman"/>
        </w:rPr>
        <w:t>within</w:t>
      </w:r>
      <w:r w:rsidRPr="006B503E">
        <w:rPr>
          <w:rFonts w:ascii="Times New Roman" w:eastAsia="等线" w:hAnsi="Times New Roman" w:cs="Times New Roman"/>
        </w:rPr>
        <w:t xml:space="preserve"> a data analysis software (OriginLab 2022). </w:t>
      </w:r>
    </w:p>
    <w:bookmarkEnd w:id="44"/>
    <w:p w14:paraId="4C0A1EBD" w14:textId="77777777" w:rsidR="00280B9A" w:rsidRPr="006B503E" w:rsidRDefault="00280B9A" w:rsidP="005E520E">
      <w:pPr>
        <w:rPr>
          <w:rFonts w:ascii="Times New Roman" w:eastAsia="等线" w:hAnsi="Times New Roman" w:cs="Times New Roman"/>
        </w:rPr>
      </w:pPr>
    </w:p>
    <w:p w14:paraId="2172AD12" w14:textId="24D2E696" w:rsidR="00F920F8" w:rsidRPr="006B503E" w:rsidRDefault="002F389D" w:rsidP="00021F24">
      <w:pPr>
        <w:spacing w:after="0" w:line="480" w:lineRule="auto"/>
        <w:jc w:val="both"/>
        <w:rPr>
          <w:rFonts w:ascii="Times New Roman" w:hAnsi="Times New Roman" w:cs="Times New Roman"/>
          <w:b/>
        </w:rPr>
      </w:pPr>
      <w:r w:rsidRPr="006B503E">
        <w:rPr>
          <w:rFonts w:ascii="Times New Roman" w:hAnsi="Times New Roman" w:cs="Times New Roman"/>
          <w:b/>
        </w:rPr>
        <w:t>4</w:t>
      </w:r>
      <w:r w:rsidR="00F920F8" w:rsidRPr="006B503E">
        <w:rPr>
          <w:rFonts w:ascii="Times New Roman" w:hAnsi="Times New Roman" w:cs="Times New Roman"/>
          <w:b/>
        </w:rPr>
        <w:t xml:space="preserve"> Results and discussion</w:t>
      </w:r>
    </w:p>
    <w:p w14:paraId="05D956B3" w14:textId="1DFF9FA6" w:rsidR="009A4A6A" w:rsidRPr="006B503E" w:rsidRDefault="002F389D" w:rsidP="00C602B5">
      <w:pPr>
        <w:spacing w:after="0" w:line="480" w:lineRule="auto"/>
        <w:rPr>
          <w:rFonts w:ascii="Times New Roman" w:eastAsia="等线" w:hAnsi="Times New Roman" w:cs="Times New Roman"/>
          <w:b/>
        </w:rPr>
      </w:pPr>
      <w:r w:rsidRPr="006B503E">
        <w:rPr>
          <w:rFonts w:ascii="Times New Roman" w:hAnsi="Times New Roman" w:cs="Times New Roman"/>
          <w:b/>
        </w:rPr>
        <w:t>4</w:t>
      </w:r>
      <w:r w:rsidR="002A054F" w:rsidRPr="006B503E">
        <w:rPr>
          <w:rFonts w:ascii="Times New Roman" w:hAnsi="Times New Roman" w:cs="Times New Roman"/>
          <w:b/>
        </w:rPr>
        <w:t>.</w:t>
      </w:r>
      <w:r w:rsidR="0011520E" w:rsidRPr="006B503E">
        <w:rPr>
          <w:rFonts w:ascii="Times New Roman" w:hAnsi="Times New Roman" w:cs="Times New Roman"/>
          <w:b/>
        </w:rPr>
        <w:t>1</w:t>
      </w:r>
      <w:r w:rsidR="00F920F8" w:rsidRPr="006B503E">
        <w:rPr>
          <w:rFonts w:ascii="Times New Roman" w:hAnsi="Times New Roman" w:cs="Times New Roman"/>
          <w:b/>
        </w:rPr>
        <w:t xml:space="preserve"> </w:t>
      </w:r>
      <w:r w:rsidR="00CB0126" w:rsidRPr="006B503E">
        <w:rPr>
          <w:rFonts w:ascii="Times New Roman" w:hAnsi="Times New Roman" w:cs="Times New Roman"/>
          <w:b/>
        </w:rPr>
        <w:t>Eu d</w:t>
      </w:r>
      <w:r w:rsidR="00F920F8" w:rsidRPr="006B503E">
        <w:rPr>
          <w:rFonts w:ascii="Times New Roman" w:hAnsi="Times New Roman" w:cs="Times New Roman"/>
          <w:b/>
        </w:rPr>
        <w:t>issociation</w:t>
      </w:r>
      <w:r w:rsidRPr="006B503E">
        <w:rPr>
          <w:rFonts w:ascii="Times New Roman" w:hAnsi="Times New Roman" w:cs="Times New Roman"/>
          <w:b/>
        </w:rPr>
        <w:t xml:space="preserve"> </w:t>
      </w:r>
      <w:r w:rsidR="00CB0126" w:rsidRPr="006B503E">
        <w:rPr>
          <w:rFonts w:ascii="Times New Roman" w:hAnsi="Times New Roman" w:cs="Times New Roman"/>
          <w:b/>
        </w:rPr>
        <w:t>curves</w:t>
      </w:r>
      <w:r w:rsidR="00F920F8" w:rsidRPr="006B503E">
        <w:rPr>
          <w:rFonts w:ascii="Times New Roman" w:hAnsi="Times New Roman" w:cs="Times New Roman"/>
          <w:b/>
        </w:rPr>
        <w:t xml:space="preserve"> </w:t>
      </w:r>
      <w:r w:rsidR="00CB0126" w:rsidRPr="006B503E">
        <w:rPr>
          <w:rFonts w:ascii="Times New Roman" w:hAnsi="Times New Roman" w:cs="Times New Roman"/>
          <w:b/>
        </w:rPr>
        <w:t>and model fitting</w:t>
      </w:r>
    </w:p>
    <w:p w14:paraId="12BE08F9" w14:textId="137BF954" w:rsidR="00777C8D" w:rsidRPr="006B503E" w:rsidRDefault="00C00E1D" w:rsidP="006729FA">
      <w:pPr>
        <w:pStyle w:val="TAMainText"/>
        <w:spacing w:after="0" w:line="480" w:lineRule="auto"/>
        <w:ind w:firstLineChars="200" w:firstLine="440"/>
        <w:rPr>
          <w:rFonts w:ascii="Times New Roman" w:eastAsia="等线" w:hAnsi="Times New Roman"/>
          <w:sz w:val="22"/>
          <w:szCs w:val="22"/>
        </w:rPr>
      </w:pPr>
      <w:r w:rsidRPr="006B503E">
        <w:rPr>
          <w:rFonts w:ascii="Times New Roman" w:hAnsi="Times New Roman"/>
          <w:sz w:val="22"/>
          <w:szCs w:val="22"/>
        </w:rPr>
        <w:t>The TOC content in the sampling liquid was continuously monitored during the dissociation experiments. In the</w:t>
      </w:r>
      <w:r w:rsidRPr="006B503E">
        <w:rPr>
          <w:rFonts w:ascii="Times New Roman" w:eastAsia="等线" w:hAnsi="Times New Roman"/>
          <w:sz w:val="22"/>
          <w:szCs w:val="22"/>
        </w:rPr>
        <w:t xml:space="preserve"> blank experiment conducted without HA, it was observed that</w:t>
      </w:r>
      <w:r w:rsidRPr="006B503E">
        <w:rPr>
          <w:rFonts w:ascii="Times New Roman" w:hAnsi="Times New Roman"/>
          <w:sz w:val="22"/>
          <w:szCs w:val="22"/>
        </w:rPr>
        <w:t xml:space="preserve"> the TOC content remained below 0.1 mg/dm</w:t>
      </w:r>
      <w:r w:rsidRPr="006B503E">
        <w:rPr>
          <w:rFonts w:ascii="Times New Roman" w:hAnsi="Times New Roman"/>
          <w:sz w:val="22"/>
          <w:szCs w:val="22"/>
          <w:vertAlign w:val="superscript"/>
        </w:rPr>
        <w:t xml:space="preserve">3 </w:t>
      </w:r>
      <w:r w:rsidRPr="006B503E">
        <w:rPr>
          <w:rFonts w:ascii="Times New Roman" w:hAnsi="Times New Roman"/>
          <w:sz w:val="22"/>
          <w:szCs w:val="22"/>
        </w:rPr>
        <w:t>after 30 days, indicating</w:t>
      </w:r>
      <w:r w:rsidRPr="006B503E">
        <w:rPr>
          <w:rFonts w:ascii="Times New Roman" w:eastAsia="等线" w:hAnsi="Times New Roman"/>
          <w:sz w:val="22"/>
          <w:szCs w:val="22"/>
        </w:rPr>
        <w:t xml:space="preserve"> no degradation of the cation exchange resin during the experimental period. Furthermore, the change in TOC values in the sampling liquid never exceeded 4%</w:t>
      </w:r>
      <w:r w:rsidRPr="006B503E">
        <w:rPr>
          <w:rFonts w:ascii="Times New Roman" w:hAnsi="Times New Roman"/>
          <w:sz w:val="22"/>
          <w:szCs w:val="22"/>
        </w:rPr>
        <w:t xml:space="preserve"> in the Eu-HA dissociation experiments (see</w:t>
      </w:r>
      <w:r w:rsidRPr="006B503E">
        <w:rPr>
          <w:rFonts w:ascii="Times New Roman" w:hAnsi="Times New Roman"/>
          <w:b/>
          <w:sz w:val="22"/>
          <w:szCs w:val="22"/>
        </w:rPr>
        <w:t xml:space="preserve"> Figure S2</w:t>
      </w:r>
      <w:r w:rsidRPr="006B503E">
        <w:rPr>
          <w:rFonts w:ascii="Times New Roman" w:hAnsi="Times New Roman"/>
          <w:sz w:val="22"/>
          <w:szCs w:val="22"/>
        </w:rPr>
        <w:t xml:space="preserve"> in </w:t>
      </w:r>
      <w:r w:rsidRPr="006B503E">
        <w:rPr>
          <w:rFonts w:ascii="Times New Roman" w:hAnsi="Times New Roman"/>
          <w:b/>
          <w:sz w:val="22"/>
          <w:szCs w:val="22"/>
        </w:rPr>
        <w:t>Supplementary Materials</w:t>
      </w:r>
      <w:r w:rsidRPr="006B503E">
        <w:rPr>
          <w:rFonts w:ascii="Times New Roman" w:hAnsi="Times New Roman"/>
          <w:sz w:val="22"/>
          <w:szCs w:val="22"/>
        </w:rPr>
        <w:t>)</w:t>
      </w:r>
      <w:r w:rsidRPr="006B503E">
        <w:rPr>
          <w:rFonts w:ascii="Times New Roman" w:eastAsia="等线" w:hAnsi="Times New Roman"/>
          <w:sz w:val="22"/>
          <w:szCs w:val="22"/>
        </w:rPr>
        <w:t>.</w:t>
      </w:r>
      <w:r w:rsidR="00EB1A0C" w:rsidRPr="006B503E">
        <w:rPr>
          <w:rFonts w:ascii="Times New Roman" w:eastAsia="等线" w:hAnsi="Times New Roman"/>
          <w:sz w:val="22"/>
          <w:szCs w:val="22"/>
        </w:rPr>
        <w:t xml:space="preserve"> </w:t>
      </w:r>
      <w:r w:rsidR="00847BC4" w:rsidRPr="006B503E">
        <w:rPr>
          <w:rFonts w:ascii="Times New Roman" w:eastAsia="等线" w:hAnsi="Times New Roman"/>
          <w:sz w:val="22"/>
          <w:szCs w:val="22"/>
        </w:rPr>
        <w:t>The change in TOC is also likely attributable to the acidification of HA samples prior to TOC analysis</w:t>
      </w:r>
      <w:r w:rsidR="00EB1A0C" w:rsidRPr="006B503E">
        <w:rPr>
          <w:rFonts w:ascii="Times New Roman" w:eastAsia="等线" w:hAnsi="Times New Roman"/>
          <w:sz w:val="22"/>
          <w:szCs w:val="22"/>
        </w:rPr>
        <w:t>.</w:t>
      </w:r>
      <w:r w:rsidRPr="006B503E">
        <w:rPr>
          <w:rFonts w:ascii="Times New Roman" w:eastAsia="等线" w:hAnsi="Times New Roman"/>
          <w:sz w:val="22"/>
          <w:szCs w:val="22"/>
        </w:rPr>
        <w:t xml:space="preserve"> </w:t>
      </w:r>
      <w:bookmarkStart w:id="46" w:name="_Hlk146462726"/>
      <w:r w:rsidRPr="006B503E">
        <w:rPr>
          <w:rFonts w:ascii="Times New Roman" w:eastAsia="等线" w:hAnsi="Times New Roman"/>
          <w:sz w:val="22"/>
          <w:szCs w:val="22"/>
        </w:rPr>
        <w:t xml:space="preserve">The minor changes in TOC contents confirmed that the proposed metal transformation scheme was reliable. </w:t>
      </w:r>
      <w:bookmarkEnd w:id="46"/>
      <w:r w:rsidRPr="006B503E">
        <w:rPr>
          <w:rFonts w:ascii="Times New Roman" w:eastAsia="等线" w:hAnsi="Times New Roman"/>
          <w:sz w:val="22"/>
          <w:szCs w:val="22"/>
        </w:rPr>
        <w:t>The weak adsorption of HA onto the cation exchange resin is likely due to the electrostatic repulsion between deprotonated functional groups in HA and resin.</w:t>
      </w:r>
    </w:p>
    <w:p w14:paraId="4D2FFC92" w14:textId="0CC11578" w:rsidR="006729FA" w:rsidRPr="006B503E" w:rsidRDefault="006729FA" w:rsidP="00777C8D">
      <w:pPr>
        <w:pStyle w:val="TAMainText"/>
        <w:spacing w:before="60"/>
        <w:jc w:val="center"/>
        <w:rPr>
          <w:rFonts w:ascii="Times New Roman" w:hAnsi="Times New Roman"/>
          <w:lang w:val="en-US"/>
        </w:rPr>
      </w:pPr>
    </w:p>
    <w:p w14:paraId="328D563F" w14:textId="6F196218" w:rsidR="002A24DE" w:rsidRPr="006B503E" w:rsidRDefault="002C591C" w:rsidP="00777C8D">
      <w:pPr>
        <w:pStyle w:val="TAMainText"/>
        <w:spacing w:before="60"/>
        <w:jc w:val="center"/>
        <w:rPr>
          <w:rFonts w:ascii="Times New Roman" w:hAnsi="Times New Roman"/>
          <w:lang w:val="en-US"/>
        </w:rPr>
      </w:pPr>
      <w:bookmarkStart w:id="47" w:name="_Hlk146371675"/>
      <w:r w:rsidRPr="006B503E">
        <w:rPr>
          <w:noProof/>
        </w:rPr>
        <w:lastRenderedPageBreak/>
        <w:drawing>
          <wp:inline distT="0" distB="0" distL="0" distR="0" wp14:anchorId="1AC953FF" wp14:editId="38A80CEB">
            <wp:extent cx="5202067" cy="4551045"/>
            <wp:effectExtent l="0" t="0" r="0" b="1905"/>
            <wp:docPr id="16845048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0" r="2890" b="1990"/>
                    <a:stretch/>
                  </pic:blipFill>
                  <pic:spPr bwMode="auto">
                    <a:xfrm>
                      <a:off x="0" y="0"/>
                      <a:ext cx="5202379" cy="4551318"/>
                    </a:xfrm>
                    <a:prstGeom prst="rect">
                      <a:avLst/>
                    </a:prstGeom>
                    <a:noFill/>
                    <a:ln>
                      <a:noFill/>
                    </a:ln>
                    <a:extLst>
                      <a:ext uri="{53640926-AAD7-44D8-BBD7-CCE9431645EC}">
                        <a14:shadowObscured xmlns:a14="http://schemas.microsoft.com/office/drawing/2010/main"/>
                      </a:ext>
                    </a:extLst>
                  </pic:spPr>
                </pic:pic>
              </a:graphicData>
            </a:graphic>
          </wp:inline>
        </w:drawing>
      </w:r>
    </w:p>
    <w:p w14:paraId="1F6AEBA3" w14:textId="196631A6" w:rsidR="00777C8D" w:rsidRPr="006B503E" w:rsidRDefault="00777C8D" w:rsidP="00777C8D">
      <w:pPr>
        <w:spacing w:after="0" w:line="480" w:lineRule="auto"/>
        <w:jc w:val="both"/>
        <w:rPr>
          <w:rFonts w:ascii="Times New Roman" w:eastAsia="等线" w:hAnsi="Times New Roman" w:cs="Times New Roman"/>
        </w:rPr>
      </w:pPr>
      <w:r w:rsidRPr="006B503E">
        <w:rPr>
          <w:rFonts w:ascii="Times New Roman" w:eastAsia="等线" w:hAnsi="Times New Roman" w:cs="Times New Roman"/>
          <w:b/>
        </w:rPr>
        <w:t>Figure 1</w:t>
      </w:r>
      <w:r w:rsidRPr="006B503E">
        <w:rPr>
          <w:rFonts w:ascii="Times New Roman" w:eastAsia="等线" w:hAnsi="Times New Roman" w:cs="Times New Roman"/>
        </w:rPr>
        <w:t xml:space="preserve"> Eu concentration in the sampling </w:t>
      </w:r>
      <w:r w:rsidRPr="006B503E">
        <w:rPr>
          <w:rFonts w:ascii="Times New Roman" w:hAnsi="Times New Roman" w:cs="Times New Roman"/>
        </w:rPr>
        <w:t xml:space="preserve">liquid </w:t>
      </w:r>
      <w:r w:rsidRPr="006B503E">
        <w:rPr>
          <w:rFonts w:ascii="Times New Roman" w:eastAsia="等线" w:hAnsi="Times New Roman" w:cs="Times New Roman"/>
        </w:rPr>
        <w:t>as a function of the</w:t>
      </w:r>
      <w:r w:rsidRPr="006B503E">
        <w:rPr>
          <w:rFonts w:ascii="Times New Roman" w:hAnsi="Times New Roman" w:cs="Times New Roman"/>
        </w:rPr>
        <w:t xml:space="preserve"> dissociation time and fitted curves generated by the P Model and M Model. Initial [Eu] </w:t>
      </w:r>
      <w:r w:rsidRPr="006B503E">
        <w:rPr>
          <w:rFonts w:ascii="Times New Roman" w:eastAsia="等线" w:hAnsi="Times New Roman" w:cs="Times New Roman"/>
        </w:rPr>
        <w:t xml:space="preserve">= </w:t>
      </w:r>
      <w:r w:rsidRPr="006B503E">
        <w:rPr>
          <w:rFonts w:ascii="Times New Roman" w:hAnsi="Times New Roman" w:cs="Times New Roman"/>
        </w:rPr>
        <w:t>9.31 × 10</w:t>
      </w:r>
      <w:r w:rsidRPr="006B503E">
        <w:rPr>
          <w:rFonts w:ascii="Times New Roman" w:hAnsi="Times New Roman" w:cs="Times New Roman"/>
          <w:vertAlign w:val="superscript"/>
        </w:rPr>
        <w:t>-5</w:t>
      </w:r>
      <w:r w:rsidRPr="006B503E">
        <w:rPr>
          <w:rFonts w:ascii="Times New Roman" w:hAnsi="Times New Roman" w:cs="Times New Roman"/>
        </w:rPr>
        <w:t xml:space="preserve"> g/dm</w:t>
      </w:r>
      <w:r w:rsidRPr="006B503E">
        <w:rPr>
          <w:rFonts w:ascii="Times New Roman" w:hAnsi="Times New Roman" w:cs="Times New Roman"/>
          <w:vertAlign w:val="superscript"/>
        </w:rPr>
        <w:t>3</w:t>
      </w:r>
      <w:r w:rsidRPr="006B503E">
        <w:rPr>
          <w:rFonts w:ascii="Times New Roman" w:hAnsi="Times New Roman" w:cs="Times New Roman"/>
        </w:rPr>
        <w:t>, [HA] = 0.01 g/dm</w:t>
      </w:r>
      <w:r w:rsidRPr="006B503E">
        <w:rPr>
          <w:rFonts w:ascii="Times New Roman" w:hAnsi="Times New Roman" w:cs="Times New Roman"/>
          <w:vertAlign w:val="superscript"/>
        </w:rPr>
        <w:t>3</w:t>
      </w:r>
      <w:r w:rsidRPr="006B503E">
        <w:rPr>
          <w:rFonts w:ascii="Times New Roman" w:hAnsi="Times New Roman" w:cs="Times New Roman"/>
        </w:rPr>
        <w:t>,</w:t>
      </w:r>
      <w:r w:rsidRPr="006B503E">
        <w:rPr>
          <w:rFonts w:ascii="Times New Roman" w:eastAsia="等线" w:hAnsi="Times New Roman" w:cs="Times New Roman"/>
        </w:rPr>
        <w:t xml:space="preserve"> </w:t>
      </w:r>
      <w:r w:rsidRPr="006B503E">
        <w:rPr>
          <w:rFonts w:ascii="Times New Roman" w:hAnsi="Times New Roman" w:cs="Times New Roman"/>
        </w:rPr>
        <w:t>[Resin] = 1.67 g/dm</w:t>
      </w:r>
      <w:r w:rsidRPr="006B503E">
        <w:rPr>
          <w:rFonts w:ascii="Times New Roman" w:hAnsi="Times New Roman" w:cs="Times New Roman"/>
          <w:vertAlign w:val="superscript"/>
        </w:rPr>
        <w:t>3</w:t>
      </w:r>
      <w:r w:rsidRPr="006B503E">
        <w:rPr>
          <w:rFonts w:ascii="Times New Roman" w:hAnsi="Times New Roman" w:cs="Times New Roman"/>
        </w:rPr>
        <w:t>.</w:t>
      </w:r>
      <w:r w:rsidRPr="006B503E">
        <w:rPr>
          <w:rFonts w:ascii="Times New Roman" w:eastAsia="等线" w:hAnsi="Times New Roman" w:cs="Times New Roman"/>
        </w:rPr>
        <w:t xml:space="preserve"> </w:t>
      </w:r>
      <w:r w:rsidRPr="006B503E">
        <w:rPr>
          <w:rFonts w:ascii="Times New Roman" w:eastAsia="等线" w:hAnsi="Times New Roman" w:cs="Times New Roman"/>
          <w:b/>
          <w:bCs/>
        </w:rPr>
        <w:t>a</w:t>
      </w:r>
      <w:r w:rsidRPr="006B503E">
        <w:rPr>
          <w:rFonts w:ascii="Times New Roman" w:eastAsia="等线" w:hAnsi="Times New Roman" w:cs="Times New Roman"/>
        </w:rPr>
        <w:t>:</w:t>
      </w:r>
      <w:r w:rsidRPr="006B503E">
        <w:rPr>
          <w:rFonts w:ascii="Times New Roman" w:eastAsia="等线" w:hAnsi="Times New Roman" w:cs="Times New Roman"/>
          <w:i/>
        </w:rPr>
        <w:t xml:space="preserve"> I</w:t>
      </w:r>
      <w:r w:rsidRPr="006B503E">
        <w:rPr>
          <w:rFonts w:ascii="Times New Roman" w:eastAsia="等线" w:hAnsi="Times New Roman" w:cs="Times New Roman"/>
        </w:rPr>
        <w:t xml:space="preserve"> = 0.00</w:t>
      </w:r>
      <w:r w:rsidR="00F609D2" w:rsidRPr="006B503E">
        <w:rPr>
          <w:rFonts w:ascii="Times New Roman" w:eastAsia="等线" w:hAnsi="Times New Roman" w:cs="Times New Roman"/>
        </w:rPr>
        <w:t>04</w:t>
      </w:r>
      <w:r w:rsidRPr="006B503E">
        <w:rPr>
          <w:rFonts w:ascii="Times New Roman" w:eastAsia="等线" w:hAnsi="Times New Roman" w:cs="Times New Roman"/>
        </w:rPr>
        <w:t xml:space="preserve"> mol/dm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 xml:space="preserve">, </w:t>
      </w:r>
      <w:r w:rsidR="00A03358" w:rsidRPr="006B503E">
        <w:rPr>
          <w:rFonts w:ascii="Times New Roman" w:eastAsia="等线" w:hAnsi="Times New Roman" w:cs="Times New Roman"/>
        </w:rPr>
        <w:t>pre-equilibrium</w:t>
      </w:r>
      <w:r w:rsidRPr="006B503E">
        <w:rPr>
          <w:rFonts w:ascii="Times New Roman" w:eastAsia="等线" w:hAnsi="Times New Roman" w:cs="Times New Roman"/>
        </w:rPr>
        <w:t xml:space="preserve"> period</w:t>
      </w:r>
      <w:r w:rsidR="006729FA" w:rsidRPr="006B503E">
        <w:rPr>
          <w:rFonts w:ascii="Times New Roman" w:eastAsia="等线" w:hAnsi="Times New Roman" w:cs="Times New Roman"/>
        </w:rPr>
        <w:t xml:space="preserve"> (A)</w:t>
      </w:r>
      <w:r w:rsidRPr="006B503E">
        <w:rPr>
          <w:rFonts w:ascii="Times New Roman" w:eastAsia="等线" w:hAnsi="Times New Roman" w:cs="Times New Roman"/>
        </w:rPr>
        <w:t xml:space="preserve"> = 0.25 days; </w:t>
      </w:r>
      <w:r w:rsidRPr="006B503E">
        <w:rPr>
          <w:rFonts w:ascii="Times New Roman" w:eastAsia="等线" w:hAnsi="Times New Roman" w:cs="Times New Roman"/>
          <w:b/>
          <w:bCs/>
        </w:rPr>
        <w:t>b</w:t>
      </w:r>
      <w:r w:rsidRPr="006B503E">
        <w:rPr>
          <w:rFonts w:ascii="Times New Roman" w:eastAsia="等线" w:hAnsi="Times New Roman" w:cs="Times New Roman"/>
        </w:rPr>
        <w:t>: pH = 6,</w:t>
      </w:r>
      <w:r w:rsidRPr="006B503E">
        <w:rPr>
          <w:rFonts w:ascii="Times New Roman" w:hAnsi="Times New Roman" w:cs="Times New Roman"/>
        </w:rPr>
        <w:t xml:space="preserve"> </w:t>
      </w:r>
      <w:r w:rsidR="006729FA" w:rsidRPr="006B503E">
        <w:rPr>
          <w:rFonts w:ascii="Times New Roman" w:eastAsia="等线" w:hAnsi="Times New Roman" w:cs="Times New Roman"/>
        </w:rPr>
        <w:t xml:space="preserve">A </w:t>
      </w:r>
      <w:r w:rsidRPr="006B503E">
        <w:rPr>
          <w:rFonts w:ascii="Times New Roman" w:eastAsia="等线" w:hAnsi="Times New Roman" w:cs="Times New Roman"/>
        </w:rPr>
        <w:t xml:space="preserve">= 0.25 days; </w:t>
      </w:r>
      <w:r w:rsidRPr="006B503E">
        <w:rPr>
          <w:rFonts w:ascii="Times New Roman" w:eastAsia="等线" w:hAnsi="Times New Roman" w:cs="Times New Roman"/>
          <w:b/>
          <w:bCs/>
        </w:rPr>
        <w:t>c</w:t>
      </w:r>
      <w:r w:rsidRPr="006B503E">
        <w:rPr>
          <w:rFonts w:ascii="Times New Roman" w:eastAsia="等线" w:hAnsi="Times New Roman" w:cs="Times New Roman"/>
        </w:rPr>
        <w:t xml:space="preserve">: pH = 6, </w:t>
      </w:r>
      <w:r w:rsidRPr="006B503E">
        <w:rPr>
          <w:rFonts w:ascii="Times New Roman" w:eastAsia="等线" w:hAnsi="Times New Roman" w:cs="Times New Roman"/>
          <w:i/>
        </w:rPr>
        <w:t>I</w:t>
      </w:r>
      <w:r w:rsidRPr="006B503E">
        <w:rPr>
          <w:rFonts w:ascii="Times New Roman" w:eastAsia="等线" w:hAnsi="Times New Roman" w:cs="Times New Roman"/>
        </w:rPr>
        <w:t xml:space="preserve"> = 0.00</w:t>
      </w:r>
      <w:r w:rsidR="00F609D2" w:rsidRPr="006B503E">
        <w:rPr>
          <w:rFonts w:ascii="Times New Roman" w:eastAsia="等线" w:hAnsi="Times New Roman" w:cs="Times New Roman"/>
        </w:rPr>
        <w:t>04</w:t>
      </w:r>
      <w:r w:rsidRPr="006B503E">
        <w:rPr>
          <w:rFonts w:ascii="Times New Roman" w:eastAsia="等线" w:hAnsi="Times New Roman" w:cs="Times New Roman"/>
        </w:rPr>
        <w:t xml:space="preserve"> mol/dm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 The blue rectangles indicate the Eu concentration in the sampling liquid after a dissociation time of 90 days.</w:t>
      </w:r>
    </w:p>
    <w:bookmarkEnd w:id="47"/>
    <w:p w14:paraId="5240BFF8" w14:textId="77777777" w:rsidR="00777C8D" w:rsidRPr="006B503E" w:rsidRDefault="00777C8D" w:rsidP="000D0CD7">
      <w:pPr>
        <w:pStyle w:val="TAMainText"/>
        <w:spacing w:after="0" w:line="480" w:lineRule="auto"/>
        <w:ind w:firstLineChars="200" w:firstLine="440"/>
        <w:rPr>
          <w:rFonts w:ascii="Times New Roman" w:eastAsia="等线" w:hAnsi="Times New Roman"/>
          <w:sz w:val="22"/>
          <w:szCs w:val="22"/>
        </w:rPr>
      </w:pPr>
    </w:p>
    <w:p w14:paraId="173FD3CB" w14:textId="04111DCD" w:rsidR="00EC7BF9" w:rsidRPr="006B503E" w:rsidRDefault="00C00E1D" w:rsidP="000D0CD7">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In the absence of HA, rapid removal of Eu by the cation exchange resin was observed (</w:t>
      </w:r>
      <w:r w:rsidRPr="006B503E">
        <w:rPr>
          <w:rFonts w:ascii="Times New Roman" w:hAnsi="Times New Roman" w:cs="Times New Roman"/>
          <w:b/>
          <w:bCs/>
        </w:rPr>
        <w:t>Figure S3</w:t>
      </w:r>
      <w:r w:rsidRPr="006B503E">
        <w:rPr>
          <w:rFonts w:ascii="Times New Roman" w:hAnsi="Times New Roman" w:cs="Times New Roman"/>
        </w:rPr>
        <w:t xml:space="preserve"> of </w:t>
      </w:r>
      <w:r w:rsidRPr="006B503E">
        <w:rPr>
          <w:rFonts w:ascii="Times New Roman" w:hAnsi="Times New Roman" w:cs="Times New Roman"/>
          <w:b/>
          <w:bCs/>
        </w:rPr>
        <w:t>Supplementary Materials</w:t>
      </w:r>
      <w:r w:rsidRPr="006B503E">
        <w:rPr>
          <w:rFonts w:ascii="Times New Roman" w:eastAsia="等线" w:hAnsi="Times New Roman" w:cs="Times New Roman"/>
        </w:rPr>
        <w:t xml:space="preserve">). The Eu concentration rapidly decreased to approximately 20% of the initial Eu concentration within 0.5 hours. </w:t>
      </w:r>
      <w:r w:rsidRPr="006B503E">
        <w:rPr>
          <w:rFonts w:ascii="Times New Roman" w:hAnsi="Times New Roman" w:cs="Times New Roman"/>
          <w:b/>
        </w:rPr>
        <w:t>Figure 1</w:t>
      </w:r>
      <w:r w:rsidRPr="006B503E">
        <w:rPr>
          <w:rFonts w:ascii="Times New Roman" w:hAnsi="Times New Roman" w:cs="Times New Roman"/>
        </w:rPr>
        <w:t xml:space="preserve"> </w:t>
      </w:r>
      <w:r w:rsidRPr="006B503E">
        <w:rPr>
          <w:rFonts w:ascii="Times New Roman" w:eastAsia="等线" w:hAnsi="Times New Roman" w:cs="Times New Roman"/>
        </w:rPr>
        <w:t>depicts that</w:t>
      </w:r>
      <w:r w:rsidRPr="006B503E">
        <w:rPr>
          <w:rFonts w:ascii="Times New Roman" w:hAnsi="Times New Roman" w:cs="Times New Roman"/>
        </w:rPr>
        <w:t xml:space="preserve"> Eu concentration in the presence of HA </w:t>
      </w:r>
      <w:r w:rsidRPr="006B503E">
        <w:rPr>
          <w:rFonts w:ascii="Times New Roman" w:eastAsia="等线" w:hAnsi="Times New Roman" w:cs="Times New Roman"/>
        </w:rPr>
        <w:t>distinctly</w:t>
      </w:r>
      <w:r w:rsidRPr="006B503E">
        <w:rPr>
          <w:rFonts w:ascii="Times New Roman" w:hAnsi="Times New Roman" w:cs="Times New Roman"/>
        </w:rPr>
        <w:t xml:space="preserve"> declined at an early stage, dropping </w:t>
      </w:r>
      <w:r w:rsidRPr="006B503E">
        <w:rPr>
          <w:rFonts w:ascii="Times New Roman" w:eastAsia="等线" w:hAnsi="Times New Roman" w:cs="Times New Roman"/>
        </w:rPr>
        <w:t xml:space="preserve">by a factor of about 2 after a dissociation period of 10 hours. The dissociation rates continuously decreased with further dissociation times. </w:t>
      </w:r>
      <w:r w:rsidRPr="006B503E">
        <w:rPr>
          <w:rFonts w:ascii="Times New Roman" w:hAnsi="Times New Roman" w:cs="Times New Roman"/>
        </w:rPr>
        <w:t>T</w:t>
      </w:r>
      <w:r w:rsidRPr="006B503E">
        <w:rPr>
          <w:rFonts w:ascii="Times New Roman" w:eastAsia="等线" w:hAnsi="Times New Roman" w:cs="Times New Roman"/>
        </w:rPr>
        <w:t xml:space="preserve">he shapes of the fitted curves show that the reduction of Eu concentration was </w:t>
      </w:r>
      <w:r w:rsidRPr="006B503E">
        <w:rPr>
          <w:rFonts w:ascii="Times New Roman" w:hAnsi="Times New Roman" w:cs="Times New Roman"/>
        </w:rPr>
        <w:t xml:space="preserve">delayed and </w:t>
      </w:r>
      <w:r w:rsidRPr="006B503E">
        <w:rPr>
          <w:rFonts w:ascii="Times New Roman" w:eastAsia="等线" w:hAnsi="Times New Roman" w:cs="Times New Roman"/>
        </w:rPr>
        <w:t>hindered</w:t>
      </w:r>
      <w:r w:rsidRPr="006B503E">
        <w:rPr>
          <w:rFonts w:ascii="Times New Roman" w:hAnsi="Times New Roman" w:cs="Times New Roman"/>
        </w:rPr>
        <w:t xml:space="preserve"> </w:t>
      </w:r>
      <w:r w:rsidRPr="006B503E">
        <w:rPr>
          <w:rFonts w:ascii="Times New Roman" w:eastAsia="等线" w:hAnsi="Times New Roman" w:cs="Times New Roman"/>
        </w:rPr>
        <w:t>by</w:t>
      </w:r>
      <w:r w:rsidRPr="006B503E">
        <w:rPr>
          <w:rFonts w:ascii="Times New Roman" w:hAnsi="Times New Roman" w:cs="Times New Roman"/>
        </w:rPr>
        <w:t xml:space="preserve"> the presence of HA compared to the absence of HA, which is due to the Eu-HA dissociation kinetics</w:t>
      </w:r>
      <w:r w:rsidRPr="006B503E">
        <w:rPr>
          <w:rFonts w:ascii="Times New Roman" w:eastAsia="等线" w:hAnsi="Times New Roman" w:cs="Times New Roman"/>
        </w:rPr>
        <w:t xml:space="preserve">. It is worth </w:t>
      </w:r>
      <w:r w:rsidRPr="006B503E">
        <w:rPr>
          <w:rFonts w:ascii="Times New Roman" w:eastAsia="等线" w:hAnsi="Times New Roman" w:cs="Times New Roman"/>
        </w:rPr>
        <w:lastRenderedPageBreak/>
        <w:t>noting that even after a dissociation time of 90 days, there was still  10</w:t>
      </w:r>
      <w:r w:rsidRPr="006B503E">
        <w:rPr>
          <w:rFonts w:ascii="Times New Roman" w:hAnsi="Times New Roman" w:cs="Times New Roman"/>
          <w:noProof/>
        </w:rPr>
        <w:t>–</w:t>
      </w:r>
      <w:r w:rsidRPr="006B503E">
        <w:rPr>
          <w:rFonts w:ascii="Times New Roman" w:eastAsia="等线" w:hAnsi="Times New Roman" w:cs="Times New Roman"/>
        </w:rPr>
        <w:t xml:space="preserve">30% of Eu remaining in the liquid, which can be classified as non-dissociating Eu. The experimental data were fitted using the P Model and M Model. As shown in </w:t>
      </w:r>
      <w:r w:rsidRPr="006B503E">
        <w:rPr>
          <w:rFonts w:ascii="Times New Roman" w:eastAsia="等线" w:hAnsi="Times New Roman" w:cs="Times New Roman"/>
          <w:b/>
          <w:bCs/>
        </w:rPr>
        <w:t>Figure 1</w:t>
      </w:r>
      <w:r w:rsidRPr="006B503E">
        <w:rPr>
          <w:rFonts w:ascii="Times New Roman" w:eastAsia="等线" w:hAnsi="Times New Roman" w:cs="Times New Roman"/>
        </w:rPr>
        <w:t>, the fitted curves generated by the M Model and P Model were in relatively good agreement with the experimental data, although some experimental data slightly deviated from the trend. It is important to highlight that 12 experimental data points were collected within the first 100 hours</w:t>
      </w:r>
      <w:r w:rsidR="00C0706A" w:rsidRPr="006B503E">
        <w:rPr>
          <w:rFonts w:ascii="Times New Roman" w:eastAsia="等线" w:hAnsi="Times New Roman" w:cs="Times New Roman"/>
        </w:rPr>
        <w:t xml:space="preserve"> of the experiment due to the obvious reduction in Eu concentration during this initial stage. The total sampling volume for these data points was 12 ml. Further sampling beyond this time frame was not conducted to avoid interfering with the metal concentration by sampling a significant portion of the initial volume (300 ml).</w:t>
      </w:r>
    </w:p>
    <w:p w14:paraId="2A8F7673" w14:textId="77777777" w:rsidR="0043739C" w:rsidRPr="006B503E" w:rsidRDefault="0043739C" w:rsidP="00021F24">
      <w:pPr>
        <w:spacing w:after="0" w:line="480" w:lineRule="auto"/>
        <w:rPr>
          <w:rFonts w:ascii="Times New Roman" w:eastAsia="等线" w:hAnsi="Times New Roman" w:cs="Times New Roman"/>
        </w:rPr>
      </w:pPr>
    </w:p>
    <w:p w14:paraId="4B0CDAF0" w14:textId="77777777" w:rsidR="00C731CD" w:rsidRPr="006B503E" w:rsidRDefault="00C731CD" w:rsidP="00021F24">
      <w:pPr>
        <w:spacing w:after="0" w:line="480" w:lineRule="auto"/>
        <w:rPr>
          <w:rFonts w:ascii="Times New Roman" w:eastAsia="等线" w:hAnsi="Times New Roman" w:cs="Times New Roman"/>
        </w:rPr>
      </w:pPr>
    </w:p>
    <w:p w14:paraId="2228620F" w14:textId="3C03BFF2" w:rsidR="001B07A9" w:rsidRPr="006B503E" w:rsidRDefault="00131F0F" w:rsidP="00337E77">
      <w:pPr>
        <w:spacing w:after="0" w:line="480" w:lineRule="auto"/>
        <w:jc w:val="both"/>
        <w:rPr>
          <w:rFonts w:ascii="Times New Roman" w:eastAsia="等线" w:hAnsi="Times New Roman" w:cs="Times New Roman"/>
          <w:b/>
        </w:rPr>
      </w:pPr>
      <w:r w:rsidRPr="006B503E">
        <w:rPr>
          <w:rFonts w:ascii="Times New Roman" w:hAnsi="Times New Roman" w:cs="Times New Roman"/>
          <w:b/>
        </w:rPr>
        <w:t>4.</w:t>
      </w:r>
      <w:r w:rsidRPr="006B503E">
        <w:rPr>
          <w:rFonts w:ascii="Times New Roman" w:eastAsia="等线" w:hAnsi="Times New Roman" w:cs="Times New Roman"/>
          <w:b/>
        </w:rPr>
        <w:t>2</w:t>
      </w:r>
      <w:r w:rsidRPr="006B503E">
        <w:rPr>
          <w:rFonts w:ascii="Times New Roman" w:hAnsi="Times New Roman" w:cs="Times New Roman"/>
          <w:b/>
        </w:rPr>
        <w:t xml:space="preserve"> Comparison of </w:t>
      </w:r>
      <w:r w:rsidR="00DA7E56" w:rsidRPr="006B503E">
        <w:rPr>
          <w:rFonts w:ascii="Times New Roman" w:hAnsi="Times New Roman" w:cs="Times New Roman"/>
          <w:b/>
        </w:rPr>
        <w:t>P</w:t>
      </w:r>
      <w:r w:rsidRPr="006B503E">
        <w:rPr>
          <w:rFonts w:ascii="Times New Roman" w:hAnsi="Times New Roman" w:cs="Times New Roman"/>
          <w:b/>
        </w:rPr>
        <w:t xml:space="preserve"> </w:t>
      </w:r>
      <w:r w:rsidR="00DA7E56" w:rsidRPr="006B503E">
        <w:rPr>
          <w:rFonts w:ascii="Times New Roman" w:hAnsi="Times New Roman" w:cs="Times New Roman"/>
          <w:b/>
        </w:rPr>
        <w:t>M</w:t>
      </w:r>
      <w:r w:rsidRPr="006B503E">
        <w:rPr>
          <w:rFonts w:ascii="Times New Roman" w:hAnsi="Times New Roman" w:cs="Times New Roman"/>
          <w:b/>
        </w:rPr>
        <w:t xml:space="preserve">odel and </w:t>
      </w:r>
      <w:r w:rsidR="00DA7E56" w:rsidRPr="006B503E">
        <w:rPr>
          <w:rFonts w:ascii="Times New Roman" w:hAnsi="Times New Roman" w:cs="Times New Roman"/>
          <w:b/>
        </w:rPr>
        <w:t>M</w:t>
      </w:r>
      <w:r w:rsidRPr="006B503E">
        <w:rPr>
          <w:rFonts w:ascii="Times New Roman" w:hAnsi="Times New Roman" w:cs="Times New Roman"/>
          <w:b/>
        </w:rPr>
        <w:t xml:space="preserve"> </w:t>
      </w:r>
      <w:r w:rsidR="00DA7E56" w:rsidRPr="006B503E">
        <w:rPr>
          <w:rFonts w:ascii="Times New Roman" w:hAnsi="Times New Roman" w:cs="Times New Roman"/>
          <w:b/>
        </w:rPr>
        <w:t>M</w:t>
      </w:r>
      <w:r w:rsidRPr="006B503E">
        <w:rPr>
          <w:rFonts w:ascii="Times New Roman" w:hAnsi="Times New Roman" w:cs="Times New Roman"/>
          <w:b/>
        </w:rPr>
        <w:t>odel</w:t>
      </w:r>
    </w:p>
    <w:p w14:paraId="3BF13C59" w14:textId="1AB4EFAB" w:rsidR="0096420F" w:rsidRPr="006B503E" w:rsidRDefault="0096420F" w:rsidP="004F177B">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 xml:space="preserve">The results of the non-linear fitting using the M Model and P Model, including the best fitting parameters, standard errors, and coefficients of determination, are summarized in </w:t>
      </w:r>
      <w:r w:rsidRPr="006B503E">
        <w:rPr>
          <w:rFonts w:ascii="Times New Roman" w:eastAsia="等线" w:hAnsi="Times New Roman" w:cs="Times New Roman"/>
          <w:b/>
        </w:rPr>
        <w:t>Table 1</w:t>
      </w:r>
      <w:r w:rsidRPr="006B503E">
        <w:rPr>
          <w:rFonts w:ascii="Times New Roman" w:eastAsia="等线" w:hAnsi="Times New Roman" w:cs="Times New Roman"/>
        </w:rPr>
        <w:t>. It can be observed that the coefficients of determination (COD) from the M Model were higher and closer to 1 compared to those from the P Model. The standard errors of fit calculation using the M Model were lower by one order of magnitude than the P Model. These findings indicate that the dissociation behavior of Eu from HA is more accurately described by the M Model. Importantly, it is clear that the concentrations of fast-dissociating Eu determined by the M Model were significantly lower than those estimated by P Model. This discrepancy can be logically explained by the fact that the removal kinetics of unbound Eu by resin was not considered in the P Model, leading to the incorrect inclusion of the contribution of unbound Eu in the estimation of fast-dissociating Eu. As a result, the concentration of fast-dissociating Eu is overestimated by the P Model.</w:t>
      </w:r>
    </w:p>
    <w:p w14:paraId="4A2D81ED" w14:textId="77777777" w:rsidR="00AF7D8D" w:rsidRPr="006B503E" w:rsidRDefault="00AF7D8D" w:rsidP="00337E77">
      <w:pPr>
        <w:spacing w:after="0" w:line="480" w:lineRule="auto"/>
        <w:jc w:val="both"/>
        <w:rPr>
          <w:rFonts w:ascii="Times New Roman" w:eastAsia="等线" w:hAnsi="Times New Roman" w:cs="Times New Roman"/>
        </w:rPr>
      </w:pPr>
    </w:p>
    <w:p w14:paraId="4FA6B302" w14:textId="607D85A6" w:rsidR="006F568D" w:rsidRPr="006B503E" w:rsidRDefault="00FA6B9F" w:rsidP="00FA6B9F">
      <w:pPr>
        <w:spacing w:after="0" w:line="480" w:lineRule="auto"/>
        <w:jc w:val="both"/>
        <w:rPr>
          <w:rFonts w:ascii="Times New Roman" w:eastAsia="等线" w:hAnsi="Times New Roman" w:cs="Times New Roman"/>
          <w:bCs/>
        </w:rPr>
      </w:pPr>
      <w:r w:rsidRPr="006B503E">
        <w:rPr>
          <w:rFonts w:ascii="Times New Roman" w:eastAsia="等线" w:hAnsi="Times New Roman" w:cs="Times New Roman"/>
          <w:b/>
          <w:bCs/>
        </w:rPr>
        <w:t>Table 1</w:t>
      </w:r>
      <w:r w:rsidRPr="006B503E">
        <w:rPr>
          <w:rFonts w:ascii="Times New Roman" w:eastAsia="等线" w:hAnsi="Times New Roman" w:cs="Times New Roman"/>
          <w:bCs/>
        </w:rPr>
        <w:t xml:space="preserve"> Best fitting </w:t>
      </w:r>
      <w:r w:rsidR="00BB33E3" w:rsidRPr="006B503E">
        <w:rPr>
          <w:rFonts w:ascii="Times New Roman" w:eastAsia="等线" w:hAnsi="Times New Roman" w:cs="Times New Roman"/>
          <w:bCs/>
        </w:rPr>
        <w:t>parameters</w:t>
      </w:r>
      <w:r w:rsidR="005C6206" w:rsidRPr="006B503E">
        <w:rPr>
          <w:rFonts w:ascii="Times New Roman" w:eastAsia="等线" w:hAnsi="Times New Roman" w:cs="Times New Roman"/>
          <w:bCs/>
        </w:rPr>
        <w:t xml:space="preserve">, </w:t>
      </w:r>
      <w:r w:rsidR="00C602B5" w:rsidRPr="006B503E">
        <w:rPr>
          <w:rFonts w:ascii="Times New Roman" w:hAnsi="Times New Roman" w:cs="Times New Roman"/>
        </w:rPr>
        <w:t>[M]</w:t>
      </w:r>
      <w:r w:rsidR="00C602B5" w:rsidRPr="006B503E">
        <w:rPr>
          <w:rFonts w:ascii="Times New Roman" w:hAnsi="Times New Roman" w:cs="Times New Roman"/>
          <w:i/>
          <w:iCs/>
          <w:vertAlign w:val="subscript"/>
        </w:rPr>
        <w:t>w</w:t>
      </w:r>
      <w:r w:rsidR="00C602B5" w:rsidRPr="006B503E">
        <w:rPr>
          <w:rFonts w:ascii="Times New Roman" w:hAnsi="Times New Roman" w:cs="Times New Roman"/>
        </w:rPr>
        <w:t xml:space="preserve"> and [M]</w:t>
      </w:r>
      <w:r w:rsidR="00C602B5" w:rsidRPr="006B503E">
        <w:rPr>
          <w:rFonts w:ascii="Times New Roman" w:hAnsi="Times New Roman" w:cs="Times New Roman"/>
          <w:i/>
          <w:iCs/>
          <w:vertAlign w:val="subscript"/>
        </w:rPr>
        <w:t>s</w:t>
      </w:r>
      <w:r w:rsidR="005C6206" w:rsidRPr="006B503E">
        <w:rPr>
          <w:rFonts w:ascii="Times New Roman" w:eastAsia="等线" w:hAnsi="Times New Roman" w:cs="Times New Roman"/>
          <w:bCs/>
        </w:rPr>
        <w:t>,</w:t>
      </w:r>
      <w:r w:rsidRPr="006B503E">
        <w:rPr>
          <w:rFonts w:ascii="Times New Roman" w:eastAsia="等线" w:hAnsi="Times New Roman" w:cs="Times New Roman"/>
          <w:bCs/>
        </w:rPr>
        <w:t xml:space="preserve"> </w:t>
      </w:r>
      <w:r w:rsidRPr="006B503E">
        <w:rPr>
          <w:rFonts w:ascii="Times New Roman" w:eastAsia="等线" w:hAnsi="Times New Roman" w:cs="Times New Roman"/>
        </w:rPr>
        <w:t xml:space="preserve">obtained by fitting experimental data to </w:t>
      </w:r>
      <w:r w:rsidR="002B71C2" w:rsidRPr="006B503E">
        <w:rPr>
          <w:rFonts w:ascii="Times New Roman" w:eastAsia="等线" w:hAnsi="Times New Roman" w:cs="Times New Roman"/>
        </w:rPr>
        <w:t xml:space="preserve">the </w:t>
      </w:r>
      <w:r w:rsidR="00C602B5" w:rsidRPr="006B503E">
        <w:rPr>
          <w:rFonts w:ascii="Times New Roman" w:eastAsia="等线" w:hAnsi="Times New Roman" w:cs="Times New Roman"/>
        </w:rPr>
        <w:t>M</w:t>
      </w:r>
      <w:r w:rsidRPr="006B503E">
        <w:rPr>
          <w:rFonts w:ascii="Times New Roman" w:eastAsia="等线" w:hAnsi="Times New Roman" w:cs="Times New Roman"/>
        </w:rPr>
        <w:t xml:space="preserve"> </w:t>
      </w:r>
      <w:r w:rsidR="00C602B5" w:rsidRPr="006B503E">
        <w:rPr>
          <w:rFonts w:ascii="Times New Roman" w:eastAsia="等线" w:hAnsi="Times New Roman" w:cs="Times New Roman"/>
        </w:rPr>
        <w:t>M</w:t>
      </w:r>
      <w:r w:rsidRPr="006B503E">
        <w:rPr>
          <w:rFonts w:ascii="Times New Roman" w:eastAsia="等线" w:hAnsi="Times New Roman" w:cs="Times New Roman"/>
        </w:rPr>
        <w:t xml:space="preserve">odel and </w:t>
      </w:r>
      <w:r w:rsidR="00C602B5" w:rsidRPr="006B503E">
        <w:rPr>
          <w:rFonts w:ascii="Times New Roman" w:eastAsia="等线" w:hAnsi="Times New Roman" w:cs="Times New Roman"/>
        </w:rPr>
        <w:t>P Model</w:t>
      </w:r>
      <w:r w:rsidR="00C62732" w:rsidRPr="006B503E">
        <w:rPr>
          <w:rFonts w:ascii="Times New Roman" w:eastAsia="等线" w:hAnsi="Times New Roman" w:cs="Times New Roman"/>
          <w:bCs/>
        </w:rPr>
        <w:t>. The</w:t>
      </w:r>
      <w:r w:rsidR="00085EEA" w:rsidRPr="006B503E">
        <w:rPr>
          <w:rFonts w:ascii="Times New Roman" w:hAnsi="Times New Roman" w:cs="Times New Roman"/>
        </w:rPr>
        <w:t xml:space="preserve"> </w:t>
      </w:r>
      <w:r w:rsidR="00085EEA" w:rsidRPr="006B503E">
        <w:rPr>
          <w:rFonts w:ascii="Times New Roman" w:eastAsia="等线" w:hAnsi="Times New Roman" w:cs="Times New Roman"/>
          <w:bCs/>
        </w:rPr>
        <w:t>numbers in brackets</w:t>
      </w:r>
      <w:r w:rsidR="00C62732" w:rsidRPr="006B503E">
        <w:rPr>
          <w:rFonts w:ascii="Times New Roman" w:eastAsia="等线" w:hAnsi="Times New Roman" w:cs="Times New Roman"/>
          <w:bCs/>
        </w:rPr>
        <w:t xml:space="preserve"> following numerical values represent the </w:t>
      </w:r>
      <w:bookmarkStart w:id="48" w:name="_Hlk146462331"/>
      <w:r w:rsidR="00C62732" w:rsidRPr="006B503E">
        <w:rPr>
          <w:rFonts w:ascii="Times New Roman" w:eastAsia="等线" w:hAnsi="Times New Roman" w:cs="Times New Roman"/>
          <w:bCs/>
        </w:rPr>
        <w:t xml:space="preserve">standard </w:t>
      </w:r>
      <w:r w:rsidR="00AB493F" w:rsidRPr="006B503E">
        <w:rPr>
          <w:rFonts w:ascii="Times New Roman" w:eastAsia="等线" w:hAnsi="Times New Roman" w:cs="Times New Roman"/>
          <w:bCs/>
        </w:rPr>
        <w:t>error</w:t>
      </w:r>
      <w:r w:rsidR="00FF0974" w:rsidRPr="006B503E">
        <w:rPr>
          <w:rFonts w:ascii="Times New Roman" w:eastAsia="等线" w:hAnsi="Times New Roman" w:cs="Times New Roman"/>
          <w:bCs/>
        </w:rPr>
        <w:t xml:space="preserve"> </w:t>
      </w:r>
      <w:r w:rsidR="00FF0974" w:rsidRPr="006B503E">
        <w:rPr>
          <w:rFonts w:ascii="Times New Roman" w:eastAsia="等线" w:hAnsi="Times New Roman" w:cs="Times New Roman"/>
        </w:rPr>
        <w:t>of fit calculation</w:t>
      </w:r>
      <w:bookmarkEnd w:id="48"/>
      <w:r w:rsidR="00FF0974" w:rsidRPr="006B503E">
        <w:rPr>
          <w:rFonts w:ascii="Times New Roman" w:eastAsia="等线" w:hAnsi="Times New Roman" w:cs="Times New Roman"/>
        </w:rPr>
        <w:t>.</w:t>
      </w:r>
      <w:r w:rsidR="00FF0974" w:rsidRPr="006B503E">
        <w:rPr>
          <w:rFonts w:ascii="Times New Roman" w:eastAsia="等线" w:hAnsi="Times New Roman" w:cs="Times New Roman"/>
          <w:bCs/>
        </w:rPr>
        <w:t xml:space="preserve"> </w:t>
      </w:r>
      <w:r w:rsidRPr="006B503E">
        <w:rPr>
          <w:rFonts w:ascii="Times New Roman" w:eastAsia="等线" w:hAnsi="Times New Roman" w:cs="Times New Roman"/>
          <w:bCs/>
        </w:rPr>
        <w:t>COD is the coefficient of determination in the non</w:t>
      </w:r>
      <w:r w:rsidR="00085EEA" w:rsidRPr="006B503E">
        <w:rPr>
          <w:rFonts w:ascii="Times New Roman" w:eastAsia="等线" w:hAnsi="Times New Roman" w:cs="Times New Roman"/>
          <w:bCs/>
        </w:rPr>
        <w:t>-</w:t>
      </w:r>
      <w:r w:rsidRPr="006B503E">
        <w:rPr>
          <w:rFonts w:ascii="Times New Roman" w:eastAsia="等线" w:hAnsi="Times New Roman" w:cs="Times New Roman"/>
          <w:bCs/>
        </w:rPr>
        <w:t>linear fitting.</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621"/>
        <w:gridCol w:w="1133"/>
        <w:gridCol w:w="1133"/>
        <w:gridCol w:w="895"/>
        <w:gridCol w:w="1133"/>
        <w:gridCol w:w="1133"/>
        <w:gridCol w:w="895"/>
      </w:tblGrid>
      <w:tr w:rsidR="00A30405" w:rsidRPr="006B503E" w14:paraId="13CC01DB" w14:textId="77777777" w:rsidTr="00A30405">
        <w:trPr>
          <w:jc w:val="center"/>
        </w:trPr>
        <w:tc>
          <w:tcPr>
            <w:tcW w:w="0" w:type="auto"/>
            <w:vMerge w:val="restart"/>
            <w:tcBorders>
              <w:top w:val="single" w:sz="12" w:space="0" w:color="auto"/>
            </w:tcBorders>
            <w:vAlign w:val="center"/>
          </w:tcPr>
          <w:p w14:paraId="3497D463" w14:textId="777777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lastRenderedPageBreak/>
              <w:t xml:space="preserve">Metal concentration </w:t>
            </w:r>
          </w:p>
          <w:p w14:paraId="6B9258FD" w14:textId="17B2774F"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 × 10</w:t>
            </w:r>
            <w:r w:rsidRPr="006B503E">
              <w:rPr>
                <w:rFonts w:ascii="Times New Roman" w:eastAsia="等线" w:hAnsi="Times New Roman" w:cs="Times New Roman"/>
                <w:vertAlign w:val="superscript"/>
              </w:rPr>
              <w:t>-5</w:t>
            </w:r>
            <w:r w:rsidRPr="006B503E">
              <w:rPr>
                <w:rFonts w:ascii="Times New Roman" w:eastAsia="等线" w:hAnsi="Times New Roman" w:cs="Times New Roman"/>
              </w:rPr>
              <w:t xml:space="preserve"> g/dm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w:t>
            </w:r>
          </w:p>
        </w:tc>
        <w:tc>
          <w:tcPr>
            <w:tcW w:w="0" w:type="auto"/>
            <w:tcBorders>
              <w:top w:val="single" w:sz="12" w:space="0" w:color="auto"/>
            </w:tcBorders>
            <w:vAlign w:val="center"/>
          </w:tcPr>
          <w:p w14:paraId="686CC7E3" w14:textId="77777777" w:rsidR="00A30405" w:rsidRPr="006B503E" w:rsidRDefault="00A30405" w:rsidP="007B5A5F">
            <w:pPr>
              <w:spacing w:line="480" w:lineRule="auto"/>
              <w:jc w:val="center"/>
              <w:rPr>
                <w:rFonts w:ascii="Times New Roman" w:eastAsia="等线" w:hAnsi="Times New Roman" w:cs="Times New Roman"/>
              </w:rPr>
            </w:pPr>
          </w:p>
        </w:tc>
        <w:tc>
          <w:tcPr>
            <w:tcW w:w="0" w:type="auto"/>
            <w:gridSpan w:val="3"/>
            <w:tcBorders>
              <w:top w:val="single" w:sz="12" w:space="0" w:color="auto"/>
            </w:tcBorders>
            <w:vAlign w:val="center"/>
          </w:tcPr>
          <w:p w14:paraId="16CC1118" w14:textId="092114F9" w:rsidR="00A30405" w:rsidRPr="006B503E" w:rsidRDefault="00C602B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M</w:t>
            </w:r>
            <w:r w:rsidR="00A30405" w:rsidRPr="006B503E">
              <w:rPr>
                <w:rFonts w:ascii="Times New Roman" w:eastAsia="等线" w:hAnsi="Times New Roman" w:cs="Times New Roman"/>
              </w:rPr>
              <w:t xml:space="preserve"> </w:t>
            </w:r>
            <w:r w:rsidRPr="006B503E">
              <w:rPr>
                <w:rFonts w:ascii="Times New Roman" w:eastAsia="等线" w:hAnsi="Times New Roman" w:cs="Times New Roman"/>
              </w:rPr>
              <w:t>M</w:t>
            </w:r>
            <w:r w:rsidR="00A30405" w:rsidRPr="006B503E">
              <w:rPr>
                <w:rFonts w:ascii="Times New Roman" w:eastAsia="等线" w:hAnsi="Times New Roman" w:cs="Times New Roman"/>
              </w:rPr>
              <w:t>odel as Eq. (7)</w:t>
            </w:r>
          </w:p>
        </w:tc>
        <w:tc>
          <w:tcPr>
            <w:tcW w:w="0" w:type="auto"/>
            <w:gridSpan w:val="3"/>
            <w:tcBorders>
              <w:top w:val="single" w:sz="12" w:space="0" w:color="auto"/>
            </w:tcBorders>
            <w:vAlign w:val="center"/>
          </w:tcPr>
          <w:p w14:paraId="6D4539EC" w14:textId="62D3C111"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P</w:t>
            </w:r>
            <w:r w:rsidR="00C602B5" w:rsidRPr="006B503E">
              <w:rPr>
                <w:rFonts w:ascii="Times New Roman" w:eastAsia="等线" w:hAnsi="Times New Roman" w:cs="Times New Roman"/>
              </w:rPr>
              <w:t xml:space="preserve"> M</w:t>
            </w:r>
            <w:r w:rsidRPr="006B503E">
              <w:rPr>
                <w:rFonts w:ascii="Times New Roman" w:eastAsia="等线" w:hAnsi="Times New Roman" w:cs="Times New Roman"/>
              </w:rPr>
              <w:t>odel as Eq. (3)</w:t>
            </w:r>
          </w:p>
        </w:tc>
      </w:tr>
      <w:tr w:rsidR="00A30405" w:rsidRPr="006B503E" w14:paraId="6C4DFB3D" w14:textId="77777777" w:rsidTr="00A30405">
        <w:trPr>
          <w:jc w:val="center"/>
        </w:trPr>
        <w:tc>
          <w:tcPr>
            <w:tcW w:w="0" w:type="auto"/>
            <w:vMerge/>
            <w:tcBorders>
              <w:bottom w:val="single" w:sz="12" w:space="0" w:color="auto"/>
            </w:tcBorders>
            <w:vAlign w:val="center"/>
          </w:tcPr>
          <w:p w14:paraId="5936640D" w14:textId="13AE57A7" w:rsidR="00A30405" w:rsidRPr="006B503E" w:rsidRDefault="00A30405" w:rsidP="007B5A5F">
            <w:pPr>
              <w:spacing w:line="480" w:lineRule="auto"/>
              <w:jc w:val="center"/>
              <w:rPr>
                <w:rFonts w:ascii="Times New Roman" w:eastAsia="等线" w:hAnsi="Times New Roman" w:cs="Times New Roman"/>
              </w:rPr>
            </w:pPr>
          </w:p>
        </w:tc>
        <w:tc>
          <w:tcPr>
            <w:tcW w:w="0" w:type="auto"/>
            <w:tcBorders>
              <w:bottom w:val="single" w:sz="12" w:space="0" w:color="auto"/>
            </w:tcBorders>
            <w:vAlign w:val="center"/>
          </w:tcPr>
          <w:p w14:paraId="75AE53CE" w14:textId="3695A0B5" w:rsidR="00A30405" w:rsidRPr="006B503E" w:rsidRDefault="00A30405" w:rsidP="007B5A5F">
            <w:pPr>
              <w:spacing w:line="480" w:lineRule="auto"/>
              <w:jc w:val="center"/>
              <w:rPr>
                <w:rFonts w:ascii="Times New Roman" w:eastAsia="等线" w:hAnsi="Times New Roman" w:cs="Times New Roman"/>
                <w:i/>
                <w:iCs/>
                <w:vertAlign w:val="subscript"/>
              </w:rPr>
            </w:pPr>
            <w:r w:rsidRPr="006B503E">
              <w:rPr>
                <w:rFonts w:ascii="Times New Roman" w:eastAsia="等线" w:hAnsi="Times New Roman" w:cs="Times New Roman"/>
              </w:rPr>
              <w:t>[M]</w:t>
            </w:r>
            <w:r w:rsidRPr="006B503E">
              <w:rPr>
                <w:rFonts w:ascii="Times New Roman" w:eastAsia="等线" w:hAnsi="Times New Roman" w:cs="Times New Roman"/>
                <w:i/>
                <w:iCs/>
                <w:vertAlign w:val="subscript"/>
              </w:rPr>
              <w:t>e</w:t>
            </w:r>
          </w:p>
        </w:tc>
        <w:tc>
          <w:tcPr>
            <w:tcW w:w="0" w:type="auto"/>
            <w:tcBorders>
              <w:bottom w:val="single" w:sz="12" w:space="0" w:color="auto"/>
            </w:tcBorders>
            <w:vAlign w:val="center"/>
          </w:tcPr>
          <w:p w14:paraId="7F44ED28" w14:textId="2543013E" w:rsidR="00A30405" w:rsidRPr="006B503E" w:rsidRDefault="00A30405" w:rsidP="007B5A5F">
            <w:pPr>
              <w:spacing w:line="480" w:lineRule="auto"/>
              <w:jc w:val="center"/>
              <w:rPr>
                <w:rFonts w:ascii="Times New Roman" w:eastAsia="等线" w:hAnsi="Times New Roman" w:cs="Times New Roman"/>
                <w:i/>
                <w:iCs/>
                <w:vertAlign w:val="subscript"/>
              </w:rPr>
            </w:pPr>
            <w:r w:rsidRPr="006B503E">
              <w:rPr>
                <w:rFonts w:ascii="Times New Roman" w:eastAsia="等线" w:hAnsi="Times New Roman" w:cs="Times New Roman"/>
              </w:rPr>
              <w:t>[M]</w:t>
            </w:r>
            <w:r w:rsidRPr="006B503E">
              <w:rPr>
                <w:rFonts w:ascii="Times New Roman" w:eastAsia="等线" w:hAnsi="Times New Roman" w:cs="Times New Roman"/>
                <w:i/>
                <w:iCs/>
                <w:vertAlign w:val="subscript"/>
              </w:rPr>
              <w:t>w</w:t>
            </w:r>
          </w:p>
        </w:tc>
        <w:tc>
          <w:tcPr>
            <w:tcW w:w="0" w:type="auto"/>
            <w:tcBorders>
              <w:bottom w:val="single" w:sz="12" w:space="0" w:color="auto"/>
            </w:tcBorders>
            <w:vAlign w:val="center"/>
          </w:tcPr>
          <w:p w14:paraId="66FCABE8" w14:textId="632FA3C4" w:rsidR="00A30405" w:rsidRPr="006B503E" w:rsidRDefault="00A30405" w:rsidP="007B5A5F">
            <w:pPr>
              <w:spacing w:line="480" w:lineRule="auto"/>
              <w:jc w:val="center"/>
              <w:rPr>
                <w:rFonts w:ascii="Times New Roman" w:eastAsia="等线" w:hAnsi="Times New Roman" w:cs="Times New Roman"/>
                <w:i/>
                <w:iCs/>
                <w:vertAlign w:val="subscript"/>
              </w:rPr>
            </w:pPr>
            <w:r w:rsidRPr="006B503E">
              <w:rPr>
                <w:rFonts w:ascii="Times New Roman" w:eastAsia="等线" w:hAnsi="Times New Roman" w:cs="Times New Roman"/>
              </w:rPr>
              <w:t>[M]</w:t>
            </w:r>
            <w:r w:rsidRPr="006B503E">
              <w:rPr>
                <w:rFonts w:ascii="Times New Roman" w:eastAsia="等线" w:hAnsi="Times New Roman" w:cs="Times New Roman"/>
                <w:i/>
                <w:iCs/>
                <w:vertAlign w:val="subscript"/>
              </w:rPr>
              <w:t>s</w:t>
            </w:r>
          </w:p>
        </w:tc>
        <w:tc>
          <w:tcPr>
            <w:tcW w:w="0" w:type="auto"/>
            <w:tcBorders>
              <w:bottom w:val="single" w:sz="12" w:space="0" w:color="auto"/>
            </w:tcBorders>
            <w:vAlign w:val="center"/>
          </w:tcPr>
          <w:p w14:paraId="065BC272" w14:textId="25B54AE2"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COD</w:t>
            </w:r>
          </w:p>
        </w:tc>
        <w:tc>
          <w:tcPr>
            <w:tcW w:w="0" w:type="auto"/>
            <w:tcBorders>
              <w:bottom w:val="single" w:sz="12" w:space="0" w:color="auto"/>
            </w:tcBorders>
            <w:vAlign w:val="center"/>
          </w:tcPr>
          <w:p w14:paraId="59244B73" w14:textId="6446FA10" w:rsidR="00A30405" w:rsidRPr="006B503E" w:rsidRDefault="00A30405" w:rsidP="007B5A5F">
            <w:pPr>
              <w:spacing w:line="480" w:lineRule="auto"/>
              <w:jc w:val="center"/>
              <w:rPr>
                <w:rFonts w:ascii="Times New Roman" w:eastAsia="等线" w:hAnsi="Times New Roman" w:cs="Times New Roman"/>
                <w:i/>
                <w:iCs/>
                <w:vertAlign w:val="subscript"/>
              </w:rPr>
            </w:pPr>
            <w:r w:rsidRPr="006B503E">
              <w:rPr>
                <w:rFonts w:ascii="Times New Roman" w:eastAsia="等线" w:hAnsi="Times New Roman" w:cs="Times New Roman"/>
              </w:rPr>
              <w:t>[M]</w:t>
            </w:r>
            <w:r w:rsidRPr="006B503E">
              <w:rPr>
                <w:rFonts w:ascii="Times New Roman" w:eastAsia="等线" w:hAnsi="Times New Roman" w:cs="Times New Roman"/>
                <w:i/>
                <w:iCs/>
                <w:vertAlign w:val="subscript"/>
              </w:rPr>
              <w:t>w</w:t>
            </w:r>
          </w:p>
        </w:tc>
        <w:tc>
          <w:tcPr>
            <w:tcW w:w="0" w:type="auto"/>
            <w:tcBorders>
              <w:bottom w:val="single" w:sz="12" w:space="0" w:color="auto"/>
            </w:tcBorders>
            <w:vAlign w:val="center"/>
          </w:tcPr>
          <w:p w14:paraId="2C4CE935" w14:textId="169377ED" w:rsidR="00A30405" w:rsidRPr="006B503E" w:rsidRDefault="00A30405" w:rsidP="007B5A5F">
            <w:pPr>
              <w:spacing w:line="480" w:lineRule="auto"/>
              <w:jc w:val="center"/>
              <w:rPr>
                <w:rFonts w:ascii="Times New Roman" w:eastAsia="等线" w:hAnsi="Times New Roman" w:cs="Times New Roman"/>
                <w:i/>
                <w:iCs/>
                <w:vertAlign w:val="subscript"/>
              </w:rPr>
            </w:pPr>
            <w:r w:rsidRPr="006B503E">
              <w:rPr>
                <w:rFonts w:ascii="Times New Roman" w:eastAsia="等线" w:hAnsi="Times New Roman" w:cs="Times New Roman"/>
              </w:rPr>
              <w:t>[M]</w:t>
            </w:r>
            <w:r w:rsidRPr="006B503E">
              <w:rPr>
                <w:rFonts w:ascii="Times New Roman" w:eastAsia="等线" w:hAnsi="Times New Roman" w:cs="Times New Roman"/>
                <w:i/>
                <w:iCs/>
                <w:vertAlign w:val="subscript"/>
              </w:rPr>
              <w:t>s</w:t>
            </w:r>
          </w:p>
        </w:tc>
        <w:tc>
          <w:tcPr>
            <w:tcW w:w="0" w:type="auto"/>
            <w:tcBorders>
              <w:bottom w:val="single" w:sz="12" w:space="0" w:color="auto"/>
            </w:tcBorders>
            <w:vAlign w:val="center"/>
          </w:tcPr>
          <w:p w14:paraId="1D9B5D10" w14:textId="4AD89D83"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COD</w:t>
            </w:r>
          </w:p>
        </w:tc>
      </w:tr>
      <w:tr w:rsidR="00F01F09" w:rsidRPr="006B503E" w14:paraId="78551A59" w14:textId="77777777" w:rsidTr="00A30405">
        <w:trPr>
          <w:jc w:val="center"/>
        </w:trPr>
        <w:tc>
          <w:tcPr>
            <w:tcW w:w="0" w:type="auto"/>
            <w:vAlign w:val="center"/>
          </w:tcPr>
          <w:p w14:paraId="4F38E2B9" w14:textId="0C7BDDBE" w:rsidR="00F01F09" w:rsidRPr="006B503E" w:rsidRDefault="00F01F09"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pH</w:t>
            </w:r>
          </w:p>
        </w:tc>
        <w:tc>
          <w:tcPr>
            <w:tcW w:w="0" w:type="auto"/>
            <w:vAlign w:val="center"/>
          </w:tcPr>
          <w:p w14:paraId="545EB357" w14:textId="77777777" w:rsidR="00F01F09" w:rsidRPr="006B503E" w:rsidRDefault="00F01F09" w:rsidP="007B5A5F">
            <w:pPr>
              <w:spacing w:line="480" w:lineRule="auto"/>
              <w:jc w:val="center"/>
              <w:rPr>
                <w:rFonts w:ascii="Times New Roman" w:eastAsia="等线" w:hAnsi="Times New Roman" w:cs="Times New Roman"/>
              </w:rPr>
            </w:pPr>
          </w:p>
        </w:tc>
        <w:tc>
          <w:tcPr>
            <w:tcW w:w="0" w:type="auto"/>
            <w:vAlign w:val="center"/>
          </w:tcPr>
          <w:p w14:paraId="5012EC2B" w14:textId="77777777" w:rsidR="00F01F09" w:rsidRPr="006B503E" w:rsidRDefault="00F01F09" w:rsidP="007B5A5F">
            <w:pPr>
              <w:spacing w:line="480" w:lineRule="auto"/>
              <w:jc w:val="center"/>
              <w:rPr>
                <w:rFonts w:ascii="Times New Roman" w:eastAsia="等线" w:hAnsi="Times New Roman" w:cs="Times New Roman"/>
              </w:rPr>
            </w:pPr>
          </w:p>
        </w:tc>
        <w:tc>
          <w:tcPr>
            <w:tcW w:w="0" w:type="auto"/>
            <w:vAlign w:val="center"/>
          </w:tcPr>
          <w:p w14:paraId="00FB061E" w14:textId="77777777" w:rsidR="00F01F09" w:rsidRPr="006B503E" w:rsidRDefault="00F01F09" w:rsidP="007B5A5F">
            <w:pPr>
              <w:spacing w:line="480" w:lineRule="auto"/>
              <w:jc w:val="center"/>
              <w:rPr>
                <w:rFonts w:ascii="Times New Roman" w:eastAsia="等线" w:hAnsi="Times New Roman" w:cs="Times New Roman"/>
              </w:rPr>
            </w:pPr>
          </w:p>
        </w:tc>
        <w:tc>
          <w:tcPr>
            <w:tcW w:w="0" w:type="auto"/>
            <w:vAlign w:val="center"/>
          </w:tcPr>
          <w:p w14:paraId="39264DDE" w14:textId="77777777" w:rsidR="00F01F09" w:rsidRPr="006B503E" w:rsidRDefault="00F01F09" w:rsidP="007B5A5F">
            <w:pPr>
              <w:spacing w:line="480" w:lineRule="auto"/>
              <w:jc w:val="center"/>
              <w:rPr>
                <w:rFonts w:ascii="Times New Roman" w:eastAsia="等线" w:hAnsi="Times New Roman" w:cs="Times New Roman"/>
              </w:rPr>
            </w:pPr>
          </w:p>
        </w:tc>
        <w:tc>
          <w:tcPr>
            <w:tcW w:w="0" w:type="auto"/>
            <w:vAlign w:val="center"/>
          </w:tcPr>
          <w:p w14:paraId="0D86147F" w14:textId="77777777" w:rsidR="00F01F09" w:rsidRPr="006B503E" w:rsidRDefault="00F01F09" w:rsidP="007B5A5F">
            <w:pPr>
              <w:spacing w:line="480" w:lineRule="auto"/>
              <w:jc w:val="center"/>
              <w:rPr>
                <w:rFonts w:ascii="Times New Roman" w:eastAsia="等线" w:hAnsi="Times New Roman" w:cs="Times New Roman"/>
              </w:rPr>
            </w:pPr>
          </w:p>
        </w:tc>
        <w:tc>
          <w:tcPr>
            <w:tcW w:w="0" w:type="auto"/>
            <w:vAlign w:val="center"/>
          </w:tcPr>
          <w:p w14:paraId="6BCCF8B7" w14:textId="77777777" w:rsidR="00F01F09" w:rsidRPr="006B503E" w:rsidRDefault="00F01F09" w:rsidP="007B5A5F">
            <w:pPr>
              <w:spacing w:line="480" w:lineRule="auto"/>
              <w:jc w:val="center"/>
              <w:rPr>
                <w:rFonts w:ascii="Times New Roman" w:eastAsia="等线" w:hAnsi="Times New Roman" w:cs="Times New Roman"/>
              </w:rPr>
            </w:pPr>
          </w:p>
        </w:tc>
        <w:tc>
          <w:tcPr>
            <w:tcW w:w="0" w:type="auto"/>
            <w:vAlign w:val="center"/>
          </w:tcPr>
          <w:p w14:paraId="316E879B" w14:textId="77777777" w:rsidR="00F01F09" w:rsidRPr="006B503E" w:rsidRDefault="00F01F09" w:rsidP="007B5A5F">
            <w:pPr>
              <w:spacing w:line="480" w:lineRule="auto"/>
              <w:jc w:val="center"/>
              <w:rPr>
                <w:rFonts w:ascii="Times New Roman" w:eastAsia="等线" w:hAnsi="Times New Roman" w:cs="Times New Roman"/>
              </w:rPr>
            </w:pPr>
          </w:p>
        </w:tc>
      </w:tr>
      <w:tr w:rsidR="00A30405" w:rsidRPr="006B503E" w14:paraId="06B610E5" w14:textId="77777777" w:rsidTr="00A30405">
        <w:trPr>
          <w:jc w:val="center"/>
        </w:trPr>
        <w:tc>
          <w:tcPr>
            <w:tcW w:w="0" w:type="auto"/>
            <w:vAlign w:val="center"/>
          </w:tcPr>
          <w:p w14:paraId="0E790609" w14:textId="777777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5</w:t>
            </w:r>
          </w:p>
        </w:tc>
        <w:tc>
          <w:tcPr>
            <w:tcW w:w="0" w:type="auto"/>
            <w:vAlign w:val="center"/>
          </w:tcPr>
          <w:p w14:paraId="53E9392C" w14:textId="1584C0F8"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1.30</w:t>
            </w:r>
          </w:p>
        </w:tc>
        <w:tc>
          <w:tcPr>
            <w:tcW w:w="0" w:type="auto"/>
            <w:vAlign w:val="center"/>
          </w:tcPr>
          <w:p w14:paraId="354325C6" w14:textId="0AAE8B21"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2.01</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06</w:t>
            </w:r>
            <w:r w:rsidR="005B7275" w:rsidRPr="006B503E">
              <w:rPr>
                <w:rFonts w:ascii="Times New Roman" w:eastAsia="等线" w:hAnsi="Times New Roman" w:cs="Times New Roman"/>
              </w:rPr>
              <w:t>)</w:t>
            </w:r>
          </w:p>
        </w:tc>
        <w:tc>
          <w:tcPr>
            <w:tcW w:w="0" w:type="auto"/>
            <w:vAlign w:val="center"/>
          </w:tcPr>
          <w:p w14:paraId="6C0D0022" w14:textId="6113F0C5"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3.66</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04</w:t>
            </w:r>
            <w:r w:rsidR="005B7275" w:rsidRPr="006B503E">
              <w:rPr>
                <w:rFonts w:ascii="Times New Roman" w:eastAsia="等线" w:hAnsi="Times New Roman" w:cs="Times New Roman"/>
              </w:rPr>
              <w:t>)</w:t>
            </w:r>
          </w:p>
        </w:tc>
        <w:tc>
          <w:tcPr>
            <w:tcW w:w="0" w:type="auto"/>
            <w:vAlign w:val="center"/>
          </w:tcPr>
          <w:p w14:paraId="49CB0512" w14:textId="1F960722"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CC1E90" w:rsidRPr="006B503E">
              <w:rPr>
                <w:rFonts w:ascii="Times New Roman" w:eastAsia="等线" w:hAnsi="Times New Roman" w:cs="Times New Roman"/>
              </w:rPr>
              <w:t>7</w:t>
            </w:r>
            <w:r w:rsidRPr="006B503E">
              <w:rPr>
                <w:rFonts w:ascii="Times New Roman" w:eastAsia="等线" w:hAnsi="Times New Roman" w:cs="Times New Roman"/>
              </w:rPr>
              <w:t>.95%</w:t>
            </w:r>
          </w:p>
        </w:tc>
        <w:tc>
          <w:tcPr>
            <w:tcW w:w="0" w:type="auto"/>
            <w:vAlign w:val="center"/>
          </w:tcPr>
          <w:p w14:paraId="0C8E72F6" w14:textId="2AD9026A"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3.79</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59</w:t>
            </w:r>
            <w:r w:rsidR="005B7275" w:rsidRPr="006B503E">
              <w:rPr>
                <w:rFonts w:ascii="Times New Roman" w:eastAsia="等线" w:hAnsi="Times New Roman" w:cs="Times New Roman"/>
              </w:rPr>
              <w:t>)</w:t>
            </w:r>
          </w:p>
        </w:tc>
        <w:tc>
          <w:tcPr>
            <w:tcW w:w="0" w:type="auto"/>
            <w:vAlign w:val="center"/>
          </w:tcPr>
          <w:p w14:paraId="4FDCFEAA" w14:textId="6D95465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w:t>
            </w:r>
            <w:r w:rsidR="00C17EC5" w:rsidRPr="006B503E">
              <w:rPr>
                <w:rFonts w:ascii="Times New Roman" w:eastAsia="等线" w:hAnsi="Times New Roman" w:cs="Times New Roman"/>
              </w:rPr>
              <w:t>4</w:t>
            </w:r>
            <w:r w:rsidRPr="006B503E">
              <w:rPr>
                <w:rFonts w:ascii="Times New Roman" w:eastAsia="等线" w:hAnsi="Times New Roman" w:cs="Times New Roman"/>
              </w:rPr>
              <w:t>4</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13</w:t>
            </w:r>
            <w:r w:rsidR="005B7275" w:rsidRPr="006B503E">
              <w:rPr>
                <w:rFonts w:ascii="Times New Roman" w:eastAsia="等线" w:hAnsi="Times New Roman" w:cs="Times New Roman"/>
              </w:rPr>
              <w:t>)</w:t>
            </w:r>
          </w:p>
        </w:tc>
        <w:tc>
          <w:tcPr>
            <w:tcW w:w="0" w:type="auto"/>
            <w:vAlign w:val="center"/>
          </w:tcPr>
          <w:p w14:paraId="6C229B8B" w14:textId="406818F3"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CC1E90" w:rsidRPr="006B503E">
              <w:rPr>
                <w:rFonts w:ascii="Times New Roman" w:eastAsia="等线" w:hAnsi="Times New Roman" w:cs="Times New Roman"/>
              </w:rPr>
              <w:t>6</w:t>
            </w:r>
            <w:r w:rsidRPr="006B503E">
              <w:rPr>
                <w:rFonts w:ascii="Times New Roman" w:eastAsia="等线" w:hAnsi="Times New Roman" w:cs="Times New Roman"/>
              </w:rPr>
              <w:t>.37%</w:t>
            </w:r>
          </w:p>
        </w:tc>
      </w:tr>
      <w:tr w:rsidR="00A30405" w:rsidRPr="006B503E" w14:paraId="1EFBDFF5" w14:textId="77777777" w:rsidTr="00A30405">
        <w:trPr>
          <w:jc w:val="center"/>
        </w:trPr>
        <w:tc>
          <w:tcPr>
            <w:tcW w:w="0" w:type="auto"/>
            <w:vAlign w:val="center"/>
          </w:tcPr>
          <w:p w14:paraId="11B2DC2A" w14:textId="777777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6</w:t>
            </w:r>
          </w:p>
        </w:tc>
        <w:tc>
          <w:tcPr>
            <w:tcW w:w="0" w:type="auto"/>
            <w:vAlign w:val="center"/>
          </w:tcPr>
          <w:p w14:paraId="15B4E8DD" w14:textId="4BFE014F"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1.56</w:t>
            </w:r>
          </w:p>
        </w:tc>
        <w:tc>
          <w:tcPr>
            <w:tcW w:w="0" w:type="auto"/>
            <w:vAlign w:val="center"/>
          </w:tcPr>
          <w:p w14:paraId="58562333" w14:textId="12935C28"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3.06</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02</w:t>
            </w:r>
            <w:r w:rsidR="005B7275" w:rsidRPr="006B503E">
              <w:rPr>
                <w:rFonts w:ascii="Times New Roman" w:eastAsia="等线" w:hAnsi="Times New Roman" w:cs="Times New Roman"/>
              </w:rPr>
              <w:t>)</w:t>
            </w:r>
          </w:p>
        </w:tc>
        <w:tc>
          <w:tcPr>
            <w:tcW w:w="0" w:type="auto"/>
            <w:vAlign w:val="center"/>
          </w:tcPr>
          <w:p w14:paraId="7B914F37" w14:textId="01383BBC"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2.86</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06</w:t>
            </w:r>
            <w:r w:rsidR="005B7275" w:rsidRPr="006B503E">
              <w:rPr>
                <w:rFonts w:ascii="Times New Roman" w:eastAsia="等线" w:hAnsi="Times New Roman" w:cs="Times New Roman"/>
              </w:rPr>
              <w:t>)</w:t>
            </w:r>
          </w:p>
        </w:tc>
        <w:tc>
          <w:tcPr>
            <w:tcW w:w="0" w:type="auto"/>
            <w:vAlign w:val="center"/>
          </w:tcPr>
          <w:p w14:paraId="1098DC35" w14:textId="5DE9D29E"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AD68BD" w:rsidRPr="006B503E">
              <w:rPr>
                <w:rFonts w:ascii="Times New Roman" w:eastAsia="等线" w:hAnsi="Times New Roman" w:cs="Times New Roman"/>
              </w:rPr>
              <w:t>8</w:t>
            </w:r>
            <w:r w:rsidRPr="006B503E">
              <w:rPr>
                <w:rFonts w:ascii="Times New Roman" w:eastAsia="等线" w:hAnsi="Times New Roman" w:cs="Times New Roman"/>
              </w:rPr>
              <w:t>.</w:t>
            </w:r>
            <w:r w:rsidR="00CC1E90" w:rsidRPr="006B503E">
              <w:rPr>
                <w:rFonts w:ascii="Times New Roman" w:eastAsia="等线" w:hAnsi="Times New Roman" w:cs="Times New Roman"/>
              </w:rPr>
              <w:t>0</w:t>
            </w:r>
            <w:r w:rsidRPr="006B503E">
              <w:rPr>
                <w:rFonts w:ascii="Times New Roman" w:eastAsia="等线" w:hAnsi="Times New Roman" w:cs="Times New Roman"/>
              </w:rPr>
              <w:t>9%</w:t>
            </w:r>
          </w:p>
        </w:tc>
        <w:tc>
          <w:tcPr>
            <w:tcW w:w="0" w:type="auto"/>
            <w:vAlign w:val="center"/>
          </w:tcPr>
          <w:p w14:paraId="53448E08" w14:textId="2F53C1B4"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4.09</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43</w:t>
            </w:r>
            <w:r w:rsidR="005B7275" w:rsidRPr="006B503E">
              <w:rPr>
                <w:rFonts w:ascii="Times New Roman" w:eastAsia="等线" w:hAnsi="Times New Roman" w:cs="Times New Roman"/>
              </w:rPr>
              <w:t>)</w:t>
            </w:r>
          </w:p>
        </w:tc>
        <w:tc>
          <w:tcPr>
            <w:tcW w:w="0" w:type="auto"/>
            <w:vAlign w:val="center"/>
          </w:tcPr>
          <w:p w14:paraId="0809AC44" w14:textId="4E02CCD8"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2.74</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21</w:t>
            </w:r>
            <w:r w:rsidR="005B7275" w:rsidRPr="006B503E">
              <w:rPr>
                <w:rFonts w:ascii="Times New Roman" w:eastAsia="等线" w:hAnsi="Times New Roman" w:cs="Times New Roman"/>
              </w:rPr>
              <w:t>)</w:t>
            </w:r>
          </w:p>
        </w:tc>
        <w:tc>
          <w:tcPr>
            <w:tcW w:w="0" w:type="auto"/>
            <w:vAlign w:val="center"/>
          </w:tcPr>
          <w:p w14:paraId="76225AA2" w14:textId="6F9190FC"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CC1E90" w:rsidRPr="006B503E">
              <w:rPr>
                <w:rFonts w:ascii="Times New Roman" w:eastAsia="等线" w:hAnsi="Times New Roman" w:cs="Times New Roman"/>
              </w:rPr>
              <w:t>7</w:t>
            </w:r>
            <w:r w:rsidRPr="006B503E">
              <w:rPr>
                <w:rFonts w:ascii="Times New Roman" w:eastAsia="等线" w:hAnsi="Times New Roman" w:cs="Times New Roman"/>
              </w:rPr>
              <w:t>.40%</w:t>
            </w:r>
          </w:p>
        </w:tc>
      </w:tr>
      <w:tr w:rsidR="00A30405" w:rsidRPr="006B503E" w14:paraId="62E6F027" w14:textId="77777777" w:rsidTr="00A30405">
        <w:trPr>
          <w:jc w:val="center"/>
        </w:trPr>
        <w:tc>
          <w:tcPr>
            <w:tcW w:w="0" w:type="auto"/>
            <w:vAlign w:val="center"/>
          </w:tcPr>
          <w:p w14:paraId="3FCB6B15" w14:textId="777777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7</w:t>
            </w:r>
          </w:p>
        </w:tc>
        <w:tc>
          <w:tcPr>
            <w:tcW w:w="0" w:type="auto"/>
            <w:vAlign w:val="center"/>
          </w:tcPr>
          <w:p w14:paraId="79D7DD7E" w14:textId="3898FE1B"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1.65</w:t>
            </w:r>
          </w:p>
        </w:tc>
        <w:tc>
          <w:tcPr>
            <w:tcW w:w="0" w:type="auto"/>
            <w:vAlign w:val="center"/>
          </w:tcPr>
          <w:p w14:paraId="695914F2" w14:textId="58AC5252"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3.98</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09</w:t>
            </w:r>
            <w:r w:rsidR="005B7275" w:rsidRPr="006B503E">
              <w:rPr>
                <w:rFonts w:ascii="Times New Roman" w:eastAsia="等线" w:hAnsi="Times New Roman" w:cs="Times New Roman"/>
              </w:rPr>
              <w:t>)</w:t>
            </w:r>
          </w:p>
        </w:tc>
        <w:tc>
          <w:tcPr>
            <w:tcW w:w="0" w:type="auto"/>
            <w:vAlign w:val="center"/>
          </w:tcPr>
          <w:p w14:paraId="19857097" w14:textId="390B0DC6"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1.84</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07</w:t>
            </w:r>
            <w:r w:rsidR="005B7275" w:rsidRPr="006B503E">
              <w:rPr>
                <w:rFonts w:ascii="Times New Roman" w:eastAsia="等线" w:hAnsi="Times New Roman" w:cs="Times New Roman"/>
              </w:rPr>
              <w:t>)</w:t>
            </w:r>
          </w:p>
        </w:tc>
        <w:tc>
          <w:tcPr>
            <w:tcW w:w="0" w:type="auto"/>
            <w:vAlign w:val="center"/>
          </w:tcPr>
          <w:p w14:paraId="2F3D212E" w14:textId="7071C1BB"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AD68BD" w:rsidRPr="006B503E">
              <w:rPr>
                <w:rFonts w:ascii="Times New Roman" w:eastAsia="等线" w:hAnsi="Times New Roman" w:cs="Times New Roman"/>
              </w:rPr>
              <w:t>7</w:t>
            </w:r>
            <w:r w:rsidRPr="006B503E">
              <w:rPr>
                <w:rFonts w:ascii="Times New Roman" w:eastAsia="等线" w:hAnsi="Times New Roman" w:cs="Times New Roman"/>
              </w:rPr>
              <w:t>.85%</w:t>
            </w:r>
          </w:p>
        </w:tc>
        <w:tc>
          <w:tcPr>
            <w:tcW w:w="0" w:type="auto"/>
            <w:vAlign w:val="center"/>
          </w:tcPr>
          <w:p w14:paraId="572EB0C2" w14:textId="0A510F73"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5.00</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35</w:t>
            </w:r>
            <w:r w:rsidR="005B7275" w:rsidRPr="006B503E">
              <w:rPr>
                <w:rFonts w:ascii="Times New Roman" w:eastAsia="等线" w:hAnsi="Times New Roman" w:cs="Times New Roman"/>
              </w:rPr>
              <w:t>)</w:t>
            </w:r>
          </w:p>
        </w:tc>
        <w:tc>
          <w:tcPr>
            <w:tcW w:w="0" w:type="auto"/>
            <w:vAlign w:val="center"/>
          </w:tcPr>
          <w:p w14:paraId="353FF485" w14:textId="7024C66D"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1.72</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19</w:t>
            </w:r>
            <w:r w:rsidR="005B7275" w:rsidRPr="006B503E">
              <w:rPr>
                <w:rFonts w:ascii="Times New Roman" w:eastAsia="等线" w:hAnsi="Times New Roman" w:cs="Times New Roman"/>
              </w:rPr>
              <w:t>)</w:t>
            </w:r>
          </w:p>
        </w:tc>
        <w:tc>
          <w:tcPr>
            <w:tcW w:w="0" w:type="auto"/>
            <w:vAlign w:val="center"/>
          </w:tcPr>
          <w:p w14:paraId="71945753" w14:textId="7C4C555B"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97.00%</w:t>
            </w:r>
          </w:p>
        </w:tc>
      </w:tr>
      <w:tr w:rsidR="00A30405" w:rsidRPr="006B503E" w14:paraId="5B913A71" w14:textId="77777777" w:rsidTr="00A30405">
        <w:trPr>
          <w:jc w:val="center"/>
        </w:trPr>
        <w:tc>
          <w:tcPr>
            <w:tcW w:w="0" w:type="auto"/>
            <w:vAlign w:val="center"/>
          </w:tcPr>
          <w:p w14:paraId="509802AD" w14:textId="777777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8</w:t>
            </w:r>
          </w:p>
        </w:tc>
        <w:tc>
          <w:tcPr>
            <w:tcW w:w="0" w:type="auto"/>
            <w:vAlign w:val="center"/>
          </w:tcPr>
          <w:p w14:paraId="72AB8002" w14:textId="502F469E"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1.44</w:t>
            </w:r>
          </w:p>
        </w:tc>
        <w:tc>
          <w:tcPr>
            <w:tcW w:w="0" w:type="auto"/>
            <w:vAlign w:val="center"/>
          </w:tcPr>
          <w:p w14:paraId="385AD2C6" w14:textId="36890C3E"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5.28</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04</w:t>
            </w:r>
            <w:r w:rsidR="005B7275" w:rsidRPr="006B503E">
              <w:rPr>
                <w:rFonts w:ascii="Times New Roman" w:eastAsia="等线" w:hAnsi="Times New Roman" w:cs="Times New Roman"/>
              </w:rPr>
              <w:t>)</w:t>
            </w:r>
          </w:p>
        </w:tc>
        <w:tc>
          <w:tcPr>
            <w:tcW w:w="0" w:type="auto"/>
            <w:vAlign w:val="center"/>
          </w:tcPr>
          <w:p w14:paraId="0F54CE20" w14:textId="3C3B1E4C"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1.22</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02</w:t>
            </w:r>
            <w:r w:rsidR="005B7275" w:rsidRPr="006B503E">
              <w:rPr>
                <w:rFonts w:ascii="Times New Roman" w:eastAsia="等线" w:hAnsi="Times New Roman" w:cs="Times New Roman"/>
              </w:rPr>
              <w:t>)</w:t>
            </w:r>
          </w:p>
        </w:tc>
        <w:tc>
          <w:tcPr>
            <w:tcW w:w="0" w:type="auto"/>
            <w:vAlign w:val="center"/>
          </w:tcPr>
          <w:p w14:paraId="43744D15" w14:textId="015835DA"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CC1E90" w:rsidRPr="006B503E">
              <w:rPr>
                <w:rFonts w:ascii="Times New Roman" w:eastAsia="等线" w:hAnsi="Times New Roman" w:cs="Times New Roman"/>
              </w:rPr>
              <w:t>7</w:t>
            </w:r>
            <w:r w:rsidRPr="006B503E">
              <w:rPr>
                <w:rFonts w:ascii="Times New Roman" w:eastAsia="等线" w:hAnsi="Times New Roman" w:cs="Times New Roman"/>
              </w:rPr>
              <w:t>.60%</w:t>
            </w:r>
          </w:p>
        </w:tc>
        <w:tc>
          <w:tcPr>
            <w:tcW w:w="0" w:type="auto"/>
            <w:vAlign w:val="center"/>
          </w:tcPr>
          <w:p w14:paraId="5FBE05F4" w14:textId="3E026AF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5.97</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49</w:t>
            </w:r>
            <w:r w:rsidR="005B7275" w:rsidRPr="006B503E">
              <w:rPr>
                <w:rFonts w:ascii="Times New Roman" w:eastAsia="等线" w:hAnsi="Times New Roman" w:cs="Times New Roman"/>
              </w:rPr>
              <w:t>)</w:t>
            </w:r>
          </w:p>
        </w:tc>
        <w:tc>
          <w:tcPr>
            <w:tcW w:w="0" w:type="auto"/>
            <w:vAlign w:val="center"/>
          </w:tcPr>
          <w:p w14:paraId="17F74DFD" w14:textId="304B9EE3"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w:t>
            </w:r>
            <w:r w:rsidR="00503DC8" w:rsidRPr="006B503E">
              <w:rPr>
                <w:rFonts w:ascii="Times New Roman" w:eastAsia="等线" w:hAnsi="Times New Roman" w:cs="Times New Roman"/>
              </w:rPr>
              <w:t>23</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33</w:t>
            </w:r>
            <w:r w:rsidR="005B7275" w:rsidRPr="006B503E">
              <w:rPr>
                <w:rFonts w:ascii="Times New Roman" w:eastAsia="等线" w:hAnsi="Times New Roman" w:cs="Times New Roman"/>
              </w:rPr>
              <w:t>)</w:t>
            </w:r>
          </w:p>
        </w:tc>
        <w:tc>
          <w:tcPr>
            <w:tcW w:w="0" w:type="auto"/>
            <w:vAlign w:val="center"/>
          </w:tcPr>
          <w:p w14:paraId="0577AF6A" w14:textId="4D891C10"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EA3985" w:rsidRPr="006B503E">
              <w:rPr>
                <w:rFonts w:ascii="Times New Roman" w:eastAsia="等线" w:hAnsi="Times New Roman" w:cs="Times New Roman"/>
              </w:rPr>
              <w:t>7</w:t>
            </w:r>
            <w:r w:rsidRPr="006B503E">
              <w:rPr>
                <w:rFonts w:ascii="Times New Roman" w:eastAsia="等线" w:hAnsi="Times New Roman" w:cs="Times New Roman"/>
              </w:rPr>
              <w:t>.12%</w:t>
            </w:r>
          </w:p>
        </w:tc>
      </w:tr>
      <w:tr w:rsidR="005B7275" w:rsidRPr="006B503E" w14:paraId="0EDF2C26" w14:textId="77777777" w:rsidTr="00537F85">
        <w:trPr>
          <w:jc w:val="center"/>
        </w:trPr>
        <w:tc>
          <w:tcPr>
            <w:tcW w:w="0" w:type="auto"/>
            <w:gridSpan w:val="2"/>
            <w:vAlign w:val="center"/>
          </w:tcPr>
          <w:p w14:paraId="591F1070" w14:textId="64F5B6AD" w:rsidR="005B7275" w:rsidRPr="006B503E" w:rsidRDefault="005B7275" w:rsidP="009A21C7">
            <w:pPr>
              <w:spacing w:line="480" w:lineRule="auto"/>
              <w:jc w:val="center"/>
              <w:rPr>
                <w:rFonts w:ascii="Times New Roman" w:eastAsia="等线" w:hAnsi="Times New Roman" w:cs="Times New Roman"/>
              </w:rPr>
            </w:pPr>
            <w:r w:rsidRPr="006B503E">
              <w:rPr>
                <w:rFonts w:ascii="Times New Roman" w:eastAsia="等线" w:hAnsi="Times New Roman" w:cs="Times New Roman"/>
                <w:i/>
                <w:iCs/>
              </w:rPr>
              <w:t>I</w:t>
            </w:r>
            <w:r w:rsidRPr="006B503E">
              <w:rPr>
                <w:rFonts w:ascii="Times New Roman" w:eastAsia="等线" w:hAnsi="Times New Roman" w:cs="Times New Roman"/>
              </w:rPr>
              <w:t xml:space="preserve"> (mol/dm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w:t>
            </w:r>
          </w:p>
        </w:tc>
        <w:tc>
          <w:tcPr>
            <w:tcW w:w="0" w:type="auto"/>
            <w:vAlign w:val="center"/>
          </w:tcPr>
          <w:p w14:paraId="17C67AC5" w14:textId="77777777" w:rsidR="005B7275" w:rsidRPr="006B503E" w:rsidRDefault="005B7275" w:rsidP="007B5A5F">
            <w:pPr>
              <w:spacing w:line="480" w:lineRule="auto"/>
              <w:jc w:val="center"/>
              <w:rPr>
                <w:rFonts w:ascii="Times New Roman" w:eastAsia="等线" w:hAnsi="Times New Roman" w:cs="Times New Roman"/>
              </w:rPr>
            </w:pPr>
          </w:p>
        </w:tc>
        <w:tc>
          <w:tcPr>
            <w:tcW w:w="0" w:type="auto"/>
            <w:vAlign w:val="center"/>
          </w:tcPr>
          <w:p w14:paraId="3460A87D" w14:textId="77777777" w:rsidR="005B7275" w:rsidRPr="006B503E" w:rsidRDefault="005B7275" w:rsidP="007B5A5F">
            <w:pPr>
              <w:spacing w:line="480" w:lineRule="auto"/>
              <w:jc w:val="center"/>
              <w:rPr>
                <w:rFonts w:ascii="Times New Roman" w:eastAsia="等线" w:hAnsi="Times New Roman" w:cs="Times New Roman"/>
              </w:rPr>
            </w:pPr>
          </w:p>
        </w:tc>
        <w:tc>
          <w:tcPr>
            <w:tcW w:w="0" w:type="auto"/>
            <w:vAlign w:val="center"/>
          </w:tcPr>
          <w:p w14:paraId="7B2CA3D7" w14:textId="77777777" w:rsidR="005B7275" w:rsidRPr="006B503E" w:rsidRDefault="005B7275" w:rsidP="007B5A5F">
            <w:pPr>
              <w:spacing w:line="480" w:lineRule="auto"/>
              <w:jc w:val="center"/>
              <w:rPr>
                <w:rFonts w:ascii="Times New Roman" w:eastAsia="等线" w:hAnsi="Times New Roman" w:cs="Times New Roman"/>
              </w:rPr>
            </w:pPr>
          </w:p>
        </w:tc>
        <w:tc>
          <w:tcPr>
            <w:tcW w:w="0" w:type="auto"/>
            <w:vAlign w:val="center"/>
          </w:tcPr>
          <w:p w14:paraId="7A96668A" w14:textId="77777777" w:rsidR="005B7275" w:rsidRPr="006B503E" w:rsidRDefault="005B7275" w:rsidP="007B5A5F">
            <w:pPr>
              <w:spacing w:line="480" w:lineRule="auto"/>
              <w:jc w:val="center"/>
              <w:rPr>
                <w:rFonts w:ascii="Times New Roman" w:eastAsia="等线" w:hAnsi="Times New Roman" w:cs="Times New Roman"/>
              </w:rPr>
            </w:pPr>
          </w:p>
        </w:tc>
        <w:tc>
          <w:tcPr>
            <w:tcW w:w="0" w:type="auto"/>
            <w:vAlign w:val="center"/>
          </w:tcPr>
          <w:p w14:paraId="76E8AAA6" w14:textId="77777777" w:rsidR="005B7275" w:rsidRPr="006B503E" w:rsidRDefault="005B7275" w:rsidP="007B5A5F">
            <w:pPr>
              <w:spacing w:line="480" w:lineRule="auto"/>
              <w:jc w:val="center"/>
              <w:rPr>
                <w:rFonts w:ascii="Times New Roman" w:eastAsia="等线" w:hAnsi="Times New Roman" w:cs="Times New Roman"/>
              </w:rPr>
            </w:pPr>
          </w:p>
        </w:tc>
        <w:tc>
          <w:tcPr>
            <w:tcW w:w="0" w:type="auto"/>
            <w:vAlign w:val="center"/>
          </w:tcPr>
          <w:p w14:paraId="56E79F82" w14:textId="77777777" w:rsidR="005B7275" w:rsidRPr="006B503E" w:rsidRDefault="005B7275" w:rsidP="007B5A5F">
            <w:pPr>
              <w:spacing w:line="480" w:lineRule="auto"/>
              <w:jc w:val="center"/>
              <w:rPr>
                <w:rFonts w:ascii="Times New Roman" w:eastAsia="等线" w:hAnsi="Times New Roman" w:cs="Times New Roman"/>
              </w:rPr>
            </w:pPr>
          </w:p>
        </w:tc>
      </w:tr>
      <w:tr w:rsidR="00A30405" w:rsidRPr="006B503E" w14:paraId="3E97075C" w14:textId="77777777" w:rsidTr="00A30405">
        <w:trPr>
          <w:jc w:val="center"/>
        </w:trPr>
        <w:tc>
          <w:tcPr>
            <w:tcW w:w="0" w:type="auto"/>
            <w:vAlign w:val="center"/>
          </w:tcPr>
          <w:p w14:paraId="495F92CD" w14:textId="138D34A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0.00</w:t>
            </w:r>
            <w:r w:rsidR="002C591C" w:rsidRPr="006B503E">
              <w:rPr>
                <w:rFonts w:ascii="Times New Roman" w:eastAsia="等线" w:hAnsi="Times New Roman" w:cs="Times New Roman"/>
              </w:rPr>
              <w:t>04</w:t>
            </w:r>
          </w:p>
        </w:tc>
        <w:tc>
          <w:tcPr>
            <w:tcW w:w="0" w:type="auto"/>
            <w:vAlign w:val="center"/>
          </w:tcPr>
          <w:p w14:paraId="728FAA8C" w14:textId="31046FB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1.53</w:t>
            </w:r>
          </w:p>
        </w:tc>
        <w:tc>
          <w:tcPr>
            <w:tcW w:w="0" w:type="auto"/>
            <w:vAlign w:val="center"/>
          </w:tcPr>
          <w:p w14:paraId="0C8EA22A" w14:textId="045FA3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3.01</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09</w:t>
            </w:r>
            <w:r w:rsidR="005B7275" w:rsidRPr="006B503E">
              <w:rPr>
                <w:rFonts w:ascii="Times New Roman" w:eastAsia="等线" w:hAnsi="Times New Roman" w:cs="Times New Roman"/>
              </w:rPr>
              <w:t>)</w:t>
            </w:r>
          </w:p>
        </w:tc>
        <w:tc>
          <w:tcPr>
            <w:tcW w:w="0" w:type="auto"/>
            <w:vAlign w:val="center"/>
          </w:tcPr>
          <w:p w14:paraId="56EFEEE9" w14:textId="18553EF1"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2.93</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04</w:t>
            </w:r>
            <w:r w:rsidR="005B7275" w:rsidRPr="006B503E">
              <w:rPr>
                <w:rFonts w:ascii="Times New Roman" w:eastAsia="等线" w:hAnsi="Times New Roman" w:cs="Times New Roman"/>
              </w:rPr>
              <w:t>)</w:t>
            </w:r>
          </w:p>
        </w:tc>
        <w:tc>
          <w:tcPr>
            <w:tcW w:w="0" w:type="auto"/>
            <w:vAlign w:val="center"/>
          </w:tcPr>
          <w:p w14:paraId="4DAD4FB0" w14:textId="095C9A60"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AD68BD" w:rsidRPr="006B503E">
              <w:rPr>
                <w:rFonts w:ascii="Times New Roman" w:eastAsia="等线" w:hAnsi="Times New Roman" w:cs="Times New Roman"/>
              </w:rPr>
              <w:t>8</w:t>
            </w:r>
            <w:r w:rsidRPr="006B503E">
              <w:rPr>
                <w:rFonts w:ascii="Times New Roman" w:eastAsia="等线" w:hAnsi="Times New Roman" w:cs="Times New Roman"/>
              </w:rPr>
              <w:t>.82%</w:t>
            </w:r>
          </w:p>
        </w:tc>
        <w:tc>
          <w:tcPr>
            <w:tcW w:w="0" w:type="auto"/>
            <w:vAlign w:val="center"/>
          </w:tcPr>
          <w:p w14:paraId="0CD6F41F" w14:textId="5FD3EEB4"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4.05</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36</w:t>
            </w:r>
            <w:r w:rsidR="005B7275" w:rsidRPr="006B503E">
              <w:rPr>
                <w:rFonts w:ascii="Times New Roman" w:eastAsia="等线" w:hAnsi="Times New Roman" w:cs="Times New Roman"/>
              </w:rPr>
              <w:t>)</w:t>
            </w:r>
          </w:p>
        </w:tc>
        <w:tc>
          <w:tcPr>
            <w:tcW w:w="0" w:type="auto"/>
            <w:vAlign w:val="center"/>
          </w:tcPr>
          <w:p w14:paraId="2D60134B" w14:textId="65B2F5A9"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2.81</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21</w:t>
            </w:r>
            <w:r w:rsidR="005B7275" w:rsidRPr="006B503E">
              <w:rPr>
                <w:rFonts w:ascii="Times New Roman" w:eastAsia="等线" w:hAnsi="Times New Roman" w:cs="Times New Roman"/>
              </w:rPr>
              <w:t>)</w:t>
            </w:r>
          </w:p>
        </w:tc>
        <w:tc>
          <w:tcPr>
            <w:tcW w:w="0" w:type="auto"/>
            <w:vAlign w:val="center"/>
          </w:tcPr>
          <w:p w14:paraId="59D0E967" w14:textId="1DCE8842"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503DC8" w:rsidRPr="006B503E">
              <w:rPr>
                <w:rFonts w:ascii="Times New Roman" w:eastAsia="等线" w:hAnsi="Times New Roman" w:cs="Times New Roman"/>
              </w:rPr>
              <w:t>7</w:t>
            </w:r>
            <w:r w:rsidRPr="006B503E">
              <w:rPr>
                <w:rFonts w:ascii="Times New Roman" w:eastAsia="等线" w:hAnsi="Times New Roman" w:cs="Times New Roman"/>
              </w:rPr>
              <w:t>.32%</w:t>
            </w:r>
          </w:p>
        </w:tc>
      </w:tr>
      <w:tr w:rsidR="00A30405" w:rsidRPr="006B503E" w14:paraId="683E6E50" w14:textId="77777777" w:rsidTr="00A30405">
        <w:trPr>
          <w:jc w:val="center"/>
        </w:trPr>
        <w:tc>
          <w:tcPr>
            <w:tcW w:w="0" w:type="auto"/>
            <w:vAlign w:val="center"/>
          </w:tcPr>
          <w:p w14:paraId="43022053" w14:textId="6909B3FF"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0.00</w:t>
            </w:r>
            <w:r w:rsidR="002C591C" w:rsidRPr="006B503E">
              <w:rPr>
                <w:rFonts w:ascii="Times New Roman" w:eastAsia="等线" w:hAnsi="Times New Roman" w:cs="Times New Roman"/>
              </w:rPr>
              <w:t>13</w:t>
            </w:r>
          </w:p>
        </w:tc>
        <w:tc>
          <w:tcPr>
            <w:tcW w:w="0" w:type="auto"/>
            <w:vAlign w:val="center"/>
          </w:tcPr>
          <w:p w14:paraId="439EEA11" w14:textId="3552C10C"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1.52</w:t>
            </w:r>
          </w:p>
        </w:tc>
        <w:tc>
          <w:tcPr>
            <w:tcW w:w="0" w:type="auto"/>
            <w:vAlign w:val="center"/>
          </w:tcPr>
          <w:p w14:paraId="428666D1" w14:textId="2BAE67A4"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2.30</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09</w:t>
            </w:r>
            <w:r w:rsidR="005B7275" w:rsidRPr="006B503E">
              <w:rPr>
                <w:rFonts w:ascii="Times New Roman" w:eastAsia="等线" w:hAnsi="Times New Roman" w:cs="Times New Roman"/>
              </w:rPr>
              <w:t>)</w:t>
            </w:r>
          </w:p>
        </w:tc>
        <w:tc>
          <w:tcPr>
            <w:tcW w:w="0" w:type="auto"/>
            <w:vAlign w:val="center"/>
          </w:tcPr>
          <w:p w14:paraId="39233532" w14:textId="0D4CFE4D"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2.84</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04</w:t>
            </w:r>
            <w:r w:rsidR="005B7275" w:rsidRPr="006B503E">
              <w:rPr>
                <w:rFonts w:ascii="Times New Roman" w:eastAsia="等线" w:hAnsi="Times New Roman" w:cs="Times New Roman"/>
              </w:rPr>
              <w:t>)</w:t>
            </w:r>
          </w:p>
        </w:tc>
        <w:tc>
          <w:tcPr>
            <w:tcW w:w="0" w:type="auto"/>
            <w:vAlign w:val="center"/>
          </w:tcPr>
          <w:p w14:paraId="16BC8DC4" w14:textId="1735755B"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CC1E90" w:rsidRPr="006B503E">
              <w:rPr>
                <w:rFonts w:ascii="Times New Roman" w:eastAsia="等线" w:hAnsi="Times New Roman" w:cs="Times New Roman"/>
              </w:rPr>
              <w:t>6</w:t>
            </w:r>
            <w:r w:rsidRPr="006B503E">
              <w:rPr>
                <w:rFonts w:ascii="Times New Roman" w:eastAsia="等线" w:hAnsi="Times New Roman" w:cs="Times New Roman"/>
              </w:rPr>
              <w:t>.83%</w:t>
            </w:r>
          </w:p>
        </w:tc>
        <w:tc>
          <w:tcPr>
            <w:tcW w:w="0" w:type="auto"/>
            <w:vAlign w:val="center"/>
          </w:tcPr>
          <w:p w14:paraId="5A97606F" w14:textId="51A9508F"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3.48</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37</w:t>
            </w:r>
            <w:r w:rsidR="005B7275" w:rsidRPr="006B503E">
              <w:rPr>
                <w:rFonts w:ascii="Times New Roman" w:eastAsia="等线" w:hAnsi="Times New Roman" w:cs="Times New Roman"/>
              </w:rPr>
              <w:t>)</w:t>
            </w:r>
          </w:p>
        </w:tc>
        <w:tc>
          <w:tcPr>
            <w:tcW w:w="0" w:type="auto"/>
            <w:vAlign w:val="center"/>
          </w:tcPr>
          <w:p w14:paraId="7C5B600E" w14:textId="27756B1A"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2.71</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22</w:t>
            </w:r>
            <w:r w:rsidR="005B7275" w:rsidRPr="006B503E">
              <w:rPr>
                <w:rFonts w:ascii="Times New Roman" w:eastAsia="等线" w:hAnsi="Times New Roman" w:cs="Times New Roman"/>
              </w:rPr>
              <w:t>)</w:t>
            </w:r>
          </w:p>
        </w:tc>
        <w:tc>
          <w:tcPr>
            <w:tcW w:w="0" w:type="auto"/>
            <w:vAlign w:val="center"/>
          </w:tcPr>
          <w:p w14:paraId="58810234" w14:textId="2650B6AF"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503DC8" w:rsidRPr="006B503E">
              <w:rPr>
                <w:rFonts w:ascii="Times New Roman" w:eastAsia="等线" w:hAnsi="Times New Roman" w:cs="Times New Roman"/>
              </w:rPr>
              <w:t>5</w:t>
            </w:r>
            <w:r w:rsidRPr="006B503E">
              <w:rPr>
                <w:rFonts w:ascii="Times New Roman" w:eastAsia="等线" w:hAnsi="Times New Roman" w:cs="Times New Roman"/>
              </w:rPr>
              <w:t>.04%</w:t>
            </w:r>
          </w:p>
        </w:tc>
      </w:tr>
      <w:tr w:rsidR="00A30405" w:rsidRPr="006B503E" w14:paraId="0749615B" w14:textId="77777777" w:rsidTr="00A30405">
        <w:trPr>
          <w:jc w:val="center"/>
        </w:trPr>
        <w:tc>
          <w:tcPr>
            <w:tcW w:w="0" w:type="auto"/>
            <w:vAlign w:val="center"/>
          </w:tcPr>
          <w:p w14:paraId="3E1AE2B5" w14:textId="344B39A5"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0.01</w:t>
            </w:r>
          </w:p>
        </w:tc>
        <w:tc>
          <w:tcPr>
            <w:tcW w:w="0" w:type="auto"/>
            <w:vAlign w:val="center"/>
          </w:tcPr>
          <w:p w14:paraId="287805F5" w14:textId="1DF4711C"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w:t>
            </w:r>
            <w:r w:rsidR="00FF5F2E" w:rsidRPr="006B503E">
              <w:rPr>
                <w:rFonts w:ascii="Times New Roman" w:eastAsia="等线" w:hAnsi="Times New Roman" w:cs="Times New Roman"/>
              </w:rPr>
              <w:t>5</w:t>
            </w:r>
            <w:r w:rsidRPr="006B503E">
              <w:rPr>
                <w:rFonts w:ascii="Times New Roman" w:eastAsia="等线" w:hAnsi="Times New Roman" w:cs="Times New Roman"/>
              </w:rPr>
              <w:t>9</w:t>
            </w:r>
          </w:p>
        </w:tc>
        <w:tc>
          <w:tcPr>
            <w:tcW w:w="0" w:type="auto"/>
            <w:vAlign w:val="center"/>
          </w:tcPr>
          <w:p w14:paraId="1F89576E" w14:textId="2A0F64AF"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w:t>
            </w:r>
            <w:r w:rsidR="00265D81" w:rsidRPr="006B503E">
              <w:rPr>
                <w:rFonts w:ascii="Times New Roman" w:eastAsia="等线" w:hAnsi="Times New Roman" w:cs="Times New Roman"/>
              </w:rPr>
              <w:t>5</w:t>
            </w:r>
            <w:r w:rsidRPr="006B503E">
              <w:rPr>
                <w:rFonts w:ascii="Times New Roman" w:eastAsia="等线" w:hAnsi="Times New Roman" w:cs="Times New Roman"/>
              </w:rPr>
              <w:t>4</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04</w:t>
            </w:r>
            <w:r w:rsidR="005B7275" w:rsidRPr="006B503E">
              <w:rPr>
                <w:rFonts w:ascii="Times New Roman" w:eastAsia="等线" w:hAnsi="Times New Roman" w:cs="Times New Roman"/>
              </w:rPr>
              <w:t>)</w:t>
            </w:r>
          </w:p>
        </w:tc>
        <w:tc>
          <w:tcPr>
            <w:tcW w:w="0" w:type="auto"/>
            <w:vAlign w:val="center"/>
          </w:tcPr>
          <w:p w14:paraId="72EBDF1D" w14:textId="33FB1B9E"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2.89</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08</w:t>
            </w:r>
            <w:r w:rsidR="005B7275" w:rsidRPr="006B503E">
              <w:rPr>
                <w:rFonts w:ascii="Times New Roman" w:eastAsia="等线" w:hAnsi="Times New Roman" w:cs="Times New Roman"/>
              </w:rPr>
              <w:t>)</w:t>
            </w:r>
          </w:p>
        </w:tc>
        <w:tc>
          <w:tcPr>
            <w:tcW w:w="0" w:type="auto"/>
            <w:vAlign w:val="center"/>
          </w:tcPr>
          <w:p w14:paraId="5DDB58AA" w14:textId="134D6D72"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CC1E90" w:rsidRPr="006B503E">
              <w:rPr>
                <w:rFonts w:ascii="Times New Roman" w:eastAsia="等线" w:hAnsi="Times New Roman" w:cs="Times New Roman"/>
              </w:rPr>
              <w:t>6</w:t>
            </w:r>
            <w:r w:rsidRPr="006B503E">
              <w:rPr>
                <w:rFonts w:ascii="Times New Roman" w:eastAsia="等线" w:hAnsi="Times New Roman" w:cs="Times New Roman"/>
              </w:rPr>
              <w:t>.79%</w:t>
            </w:r>
          </w:p>
        </w:tc>
        <w:tc>
          <w:tcPr>
            <w:tcW w:w="0" w:type="auto"/>
            <w:vAlign w:val="center"/>
          </w:tcPr>
          <w:p w14:paraId="42E558C9" w14:textId="1FAC6925" w:rsidR="00A30405" w:rsidRPr="006B503E" w:rsidRDefault="00265D81"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2.9</w:t>
            </w:r>
            <w:r w:rsidR="00A30405" w:rsidRPr="006B503E">
              <w:rPr>
                <w:rFonts w:ascii="Times New Roman" w:eastAsia="等线" w:hAnsi="Times New Roman" w:cs="Times New Roman"/>
              </w:rPr>
              <w:t>0</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62</w:t>
            </w:r>
            <w:r w:rsidR="005B7275" w:rsidRPr="006B503E">
              <w:rPr>
                <w:rFonts w:ascii="Times New Roman" w:eastAsia="等线" w:hAnsi="Times New Roman" w:cs="Times New Roman"/>
              </w:rPr>
              <w:t>)</w:t>
            </w:r>
          </w:p>
        </w:tc>
        <w:tc>
          <w:tcPr>
            <w:tcW w:w="0" w:type="auto"/>
            <w:vAlign w:val="center"/>
          </w:tcPr>
          <w:p w14:paraId="738BE77D" w14:textId="16306901"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2.68</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37</w:t>
            </w:r>
            <w:r w:rsidR="005B7275" w:rsidRPr="006B503E">
              <w:rPr>
                <w:rFonts w:ascii="Times New Roman" w:eastAsia="等线" w:hAnsi="Times New Roman" w:cs="Times New Roman"/>
              </w:rPr>
              <w:t>)</w:t>
            </w:r>
          </w:p>
        </w:tc>
        <w:tc>
          <w:tcPr>
            <w:tcW w:w="0" w:type="auto"/>
            <w:vAlign w:val="center"/>
          </w:tcPr>
          <w:p w14:paraId="593CA9C2" w14:textId="3A2E2912" w:rsidR="00A30405" w:rsidRPr="006B503E" w:rsidRDefault="00C17EC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503DC8" w:rsidRPr="006B503E">
              <w:rPr>
                <w:rFonts w:ascii="Times New Roman" w:eastAsia="等线" w:hAnsi="Times New Roman" w:cs="Times New Roman"/>
              </w:rPr>
              <w:t>5</w:t>
            </w:r>
            <w:r w:rsidR="00A30405" w:rsidRPr="006B503E">
              <w:rPr>
                <w:rFonts w:ascii="Times New Roman" w:eastAsia="等线" w:hAnsi="Times New Roman" w:cs="Times New Roman"/>
              </w:rPr>
              <w:t>.11%</w:t>
            </w:r>
          </w:p>
        </w:tc>
      </w:tr>
      <w:tr w:rsidR="00A30405" w:rsidRPr="006B503E" w14:paraId="432B0F0A" w14:textId="77777777" w:rsidTr="00A30405">
        <w:trPr>
          <w:jc w:val="center"/>
        </w:trPr>
        <w:tc>
          <w:tcPr>
            <w:tcW w:w="0" w:type="auto"/>
            <w:vAlign w:val="center"/>
          </w:tcPr>
          <w:p w14:paraId="2528866D" w14:textId="2891ABCF"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0.1</w:t>
            </w:r>
          </w:p>
        </w:tc>
        <w:tc>
          <w:tcPr>
            <w:tcW w:w="0" w:type="auto"/>
            <w:vAlign w:val="center"/>
          </w:tcPr>
          <w:p w14:paraId="1EB9B713" w14:textId="14D74CD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1.38</w:t>
            </w:r>
          </w:p>
        </w:tc>
        <w:tc>
          <w:tcPr>
            <w:tcW w:w="0" w:type="auto"/>
            <w:vAlign w:val="center"/>
          </w:tcPr>
          <w:p w14:paraId="55B12593" w14:textId="3A9EDDCA"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1.31</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07</w:t>
            </w:r>
            <w:r w:rsidR="005B7275" w:rsidRPr="006B503E">
              <w:rPr>
                <w:rFonts w:ascii="Times New Roman" w:eastAsia="等线" w:hAnsi="Times New Roman" w:cs="Times New Roman"/>
              </w:rPr>
              <w:t>)</w:t>
            </w:r>
          </w:p>
        </w:tc>
        <w:tc>
          <w:tcPr>
            <w:tcW w:w="0" w:type="auto"/>
            <w:vAlign w:val="center"/>
          </w:tcPr>
          <w:p w14:paraId="07FB51CC" w14:textId="13AA578E"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2.74</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03</w:t>
            </w:r>
            <w:r w:rsidR="005B7275" w:rsidRPr="006B503E">
              <w:rPr>
                <w:rFonts w:ascii="Times New Roman" w:eastAsia="等线" w:hAnsi="Times New Roman" w:cs="Times New Roman"/>
              </w:rPr>
              <w:t>)</w:t>
            </w:r>
          </w:p>
        </w:tc>
        <w:tc>
          <w:tcPr>
            <w:tcW w:w="0" w:type="auto"/>
            <w:vAlign w:val="center"/>
          </w:tcPr>
          <w:p w14:paraId="4F7DA6F8" w14:textId="392DA4D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AD68BD" w:rsidRPr="006B503E">
              <w:rPr>
                <w:rFonts w:ascii="Times New Roman" w:eastAsia="等线" w:hAnsi="Times New Roman" w:cs="Times New Roman"/>
              </w:rPr>
              <w:t>8</w:t>
            </w:r>
            <w:r w:rsidRPr="006B503E">
              <w:rPr>
                <w:rFonts w:ascii="Times New Roman" w:eastAsia="等线" w:hAnsi="Times New Roman" w:cs="Times New Roman"/>
              </w:rPr>
              <w:t>.05%</w:t>
            </w:r>
          </w:p>
        </w:tc>
        <w:tc>
          <w:tcPr>
            <w:tcW w:w="0" w:type="auto"/>
            <w:vAlign w:val="center"/>
          </w:tcPr>
          <w:p w14:paraId="227B6A36" w14:textId="2E7964E1"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2.73</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85</w:t>
            </w:r>
            <w:r w:rsidR="005B7275" w:rsidRPr="006B503E">
              <w:rPr>
                <w:rFonts w:ascii="Times New Roman" w:eastAsia="等线" w:hAnsi="Times New Roman" w:cs="Times New Roman"/>
              </w:rPr>
              <w:t>)</w:t>
            </w:r>
          </w:p>
        </w:tc>
        <w:tc>
          <w:tcPr>
            <w:tcW w:w="0" w:type="auto"/>
            <w:vAlign w:val="center"/>
          </w:tcPr>
          <w:p w14:paraId="73A66597" w14:textId="2ABBC023"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w:t>
            </w:r>
            <w:r w:rsidR="0073511D" w:rsidRPr="006B503E">
              <w:rPr>
                <w:rFonts w:ascii="Times New Roman" w:eastAsia="等线" w:hAnsi="Times New Roman" w:cs="Times New Roman"/>
              </w:rPr>
              <w:t>51</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50</w:t>
            </w:r>
            <w:r w:rsidR="005B7275" w:rsidRPr="006B503E">
              <w:rPr>
                <w:rFonts w:ascii="Times New Roman" w:eastAsia="等线" w:hAnsi="Times New Roman" w:cs="Times New Roman"/>
              </w:rPr>
              <w:t>)</w:t>
            </w:r>
          </w:p>
        </w:tc>
        <w:tc>
          <w:tcPr>
            <w:tcW w:w="0" w:type="auto"/>
            <w:vAlign w:val="center"/>
          </w:tcPr>
          <w:p w14:paraId="5194591A" w14:textId="17454195" w:rsidR="00A30405" w:rsidRPr="006B503E" w:rsidRDefault="00447613"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91</w:t>
            </w:r>
            <w:r w:rsidR="00A30405" w:rsidRPr="006B503E">
              <w:rPr>
                <w:rFonts w:ascii="Times New Roman" w:eastAsia="等线" w:hAnsi="Times New Roman" w:cs="Times New Roman"/>
              </w:rPr>
              <w:t>.59%</w:t>
            </w:r>
          </w:p>
        </w:tc>
      </w:tr>
      <w:tr w:rsidR="00AB493F" w:rsidRPr="006B503E" w14:paraId="7054C022" w14:textId="77777777" w:rsidTr="00E6625C">
        <w:trPr>
          <w:jc w:val="center"/>
        </w:trPr>
        <w:tc>
          <w:tcPr>
            <w:tcW w:w="0" w:type="auto"/>
            <w:gridSpan w:val="6"/>
            <w:vAlign w:val="center"/>
          </w:tcPr>
          <w:p w14:paraId="400E2E76" w14:textId="6B9E8733" w:rsidR="00AB493F" w:rsidRPr="006B503E" w:rsidRDefault="00A03358" w:rsidP="007B5A5F">
            <w:pPr>
              <w:spacing w:line="480" w:lineRule="auto"/>
              <w:ind w:firstLineChars="200" w:firstLine="440"/>
              <w:rPr>
                <w:rFonts w:ascii="Times New Roman" w:eastAsia="等线" w:hAnsi="Times New Roman" w:cs="Times New Roman"/>
              </w:rPr>
            </w:pPr>
            <w:r w:rsidRPr="006B503E">
              <w:rPr>
                <w:rFonts w:ascii="Times New Roman" w:eastAsia="等线" w:hAnsi="Times New Roman" w:cs="Times New Roman"/>
              </w:rPr>
              <w:t>Pre-equilibrium</w:t>
            </w:r>
            <w:r w:rsidR="00AB493F" w:rsidRPr="006B503E">
              <w:rPr>
                <w:rFonts w:ascii="Times New Roman" w:eastAsia="等线" w:hAnsi="Times New Roman" w:cs="Times New Roman"/>
              </w:rPr>
              <w:t xml:space="preserve"> period of Eu ions with HA (day)</w:t>
            </w:r>
          </w:p>
        </w:tc>
        <w:tc>
          <w:tcPr>
            <w:tcW w:w="0" w:type="auto"/>
            <w:vAlign w:val="center"/>
          </w:tcPr>
          <w:p w14:paraId="7B193244" w14:textId="77777777" w:rsidR="00AB493F" w:rsidRPr="006B503E" w:rsidRDefault="00AB493F" w:rsidP="007B5A5F">
            <w:pPr>
              <w:spacing w:line="480" w:lineRule="auto"/>
              <w:jc w:val="center"/>
              <w:rPr>
                <w:rFonts w:ascii="Times New Roman" w:eastAsia="等线" w:hAnsi="Times New Roman" w:cs="Times New Roman"/>
              </w:rPr>
            </w:pPr>
          </w:p>
        </w:tc>
        <w:tc>
          <w:tcPr>
            <w:tcW w:w="0" w:type="auto"/>
            <w:vAlign w:val="center"/>
          </w:tcPr>
          <w:p w14:paraId="10AA4CE6" w14:textId="77777777" w:rsidR="00AB493F" w:rsidRPr="006B503E" w:rsidRDefault="00AB493F" w:rsidP="007B5A5F">
            <w:pPr>
              <w:spacing w:line="480" w:lineRule="auto"/>
              <w:jc w:val="center"/>
              <w:rPr>
                <w:rFonts w:ascii="Times New Roman" w:eastAsia="等线" w:hAnsi="Times New Roman" w:cs="Times New Roman"/>
              </w:rPr>
            </w:pPr>
          </w:p>
        </w:tc>
      </w:tr>
      <w:tr w:rsidR="00A30405" w:rsidRPr="006B503E" w14:paraId="49B026A5" w14:textId="77777777" w:rsidTr="00A30405">
        <w:trPr>
          <w:jc w:val="center"/>
        </w:trPr>
        <w:tc>
          <w:tcPr>
            <w:tcW w:w="0" w:type="auto"/>
            <w:vAlign w:val="center"/>
          </w:tcPr>
          <w:p w14:paraId="7F10F476" w14:textId="777777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0.25</w:t>
            </w:r>
          </w:p>
        </w:tc>
        <w:tc>
          <w:tcPr>
            <w:tcW w:w="0" w:type="auto"/>
            <w:vAlign w:val="center"/>
          </w:tcPr>
          <w:p w14:paraId="487F401D" w14:textId="2A4F64B9"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1.74</w:t>
            </w:r>
          </w:p>
        </w:tc>
        <w:tc>
          <w:tcPr>
            <w:tcW w:w="0" w:type="auto"/>
            <w:vAlign w:val="center"/>
          </w:tcPr>
          <w:p w14:paraId="54CB6C14" w14:textId="25886AC3"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3.17</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06</w:t>
            </w:r>
            <w:r w:rsidR="005B7275" w:rsidRPr="006B503E">
              <w:rPr>
                <w:rFonts w:ascii="Times New Roman" w:eastAsia="等线" w:hAnsi="Times New Roman" w:cs="Times New Roman"/>
              </w:rPr>
              <w:t>)</w:t>
            </w:r>
          </w:p>
        </w:tc>
        <w:tc>
          <w:tcPr>
            <w:tcW w:w="0" w:type="auto"/>
            <w:vAlign w:val="center"/>
          </w:tcPr>
          <w:p w14:paraId="1AFE296A" w14:textId="7EA7DA55"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2.72</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03</w:t>
            </w:r>
            <w:r w:rsidR="005B7275" w:rsidRPr="006B503E">
              <w:rPr>
                <w:rFonts w:ascii="Times New Roman" w:eastAsia="等线" w:hAnsi="Times New Roman" w:cs="Times New Roman"/>
              </w:rPr>
              <w:t>)</w:t>
            </w:r>
          </w:p>
        </w:tc>
        <w:tc>
          <w:tcPr>
            <w:tcW w:w="0" w:type="auto"/>
            <w:vAlign w:val="center"/>
          </w:tcPr>
          <w:p w14:paraId="23877B6F" w14:textId="69071A82"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1A24C3" w:rsidRPr="006B503E">
              <w:rPr>
                <w:rFonts w:ascii="Times New Roman" w:eastAsia="等线" w:hAnsi="Times New Roman" w:cs="Times New Roman"/>
              </w:rPr>
              <w:t>7</w:t>
            </w:r>
            <w:r w:rsidRPr="006B503E">
              <w:rPr>
                <w:rFonts w:ascii="Times New Roman" w:eastAsia="等线" w:hAnsi="Times New Roman" w:cs="Times New Roman"/>
              </w:rPr>
              <w:t>.93%</w:t>
            </w:r>
          </w:p>
        </w:tc>
        <w:tc>
          <w:tcPr>
            <w:tcW w:w="0" w:type="auto"/>
            <w:vAlign w:val="center"/>
          </w:tcPr>
          <w:p w14:paraId="1F972672" w14:textId="454A3D0C"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3.77</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52</w:t>
            </w:r>
            <w:r w:rsidR="005B7275" w:rsidRPr="006B503E">
              <w:rPr>
                <w:rFonts w:ascii="Times New Roman" w:eastAsia="等线" w:hAnsi="Times New Roman" w:cs="Times New Roman"/>
              </w:rPr>
              <w:t>)</w:t>
            </w:r>
          </w:p>
        </w:tc>
        <w:tc>
          <w:tcPr>
            <w:tcW w:w="0" w:type="auto"/>
            <w:vAlign w:val="center"/>
          </w:tcPr>
          <w:p w14:paraId="04AAA415" w14:textId="5373397A"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2.34</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31</w:t>
            </w:r>
            <w:r w:rsidR="005B7275" w:rsidRPr="006B503E">
              <w:rPr>
                <w:rFonts w:ascii="Times New Roman" w:eastAsia="等线" w:hAnsi="Times New Roman" w:cs="Times New Roman"/>
              </w:rPr>
              <w:t>)</w:t>
            </w:r>
          </w:p>
        </w:tc>
        <w:tc>
          <w:tcPr>
            <w:tcW w:w="0" w:type="auto"/>
            <w:vAlign w:val="center"/>
          </w:tcPr>
          <w:p w14:paraId="216563BE" w14:textId="2DF4D7EE"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C17EC5" w:rsidRPr="006B503E">
              <w:rPr>
                <w:rFonts w:ascii="Times New Roman" w:eastAsia="等线" w:hAnsi="Times New Roman" w:cs="Times New Roman"/>
              </w:rPr>
              <w:t>4</w:t>
            </w:r>
            <w:r w:rsidRPr="006B503E">
              <w:rPr>
                <w:rFonts w:ascii="Times New Roman" w:eastAsia="等线" w:hAnsi="Times New Roman" w:cs="Times New Roman"/>
              </w:rPr>
              <w:t>.79%</w:t>
            </w:r>
          </w:p>
        </w:tc>
      </w:tr>
      <w:tr w:rsidR="00A30405" w:rsidRPr="006B503E" w14:paraId="3509A009" w14:textId="77777777" w:rsidTr="00A30405">
        <w:trPr>
          <w:trHeight w:val="510"/>
          <w:jc w:val="center"/>
        </w:trPr>
        <w:tc>
          <w:tcPr>
            <w:tcW w:w="0" w:type="auto"/>
            <w:vAlign w:val="center"/>
          </w:tcPr>
          <w:p w14:paraId="05C771BE" w14:textId="68684BA6"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w:t>
            </w:r>
            <w:r w:rsidR="001D624B" w:rsidRPr="006B503E">
              <w:rPr>
                <w:rFonts w:ascii="Times New Roman" w:eastAsia="等线" w:hAnsi="Times New Roman" w:cs="Times New Roman"/>
              </w:rPr>
              <w:t>0</w:t>
            </w:r>
          </w:p>
        </w:tc>
        <w:tc>
          <w:tcPr>
            <w:tcW w:w="0" w:type="auto"/>
            <w:vAlign w:val="center"/>
          </w:tcPr>
          <w:p w14:paraId="4F634BC8" w14:textId="24C72D6D"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1.89</w:t>
            </w:r>
          </w:p>
        </w:tc>
        <w:tc>
          <w:tcPr>
            <w:tcW w:w="0" w:type="auto"/>
            <w:vAlign w:val="center"/>
          </w:tcPr>
          <w:p w14:paraId="2F5F159E" w14:textId="71175435"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2.91</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01</w:t>
            </w:r>
            <w:r w:rsidR="005B7275" w:rsidRPr="006B503E">
              <w:rPr>
                <w:rFonts w:ascii="Times New Roman" w:eastAsia="等线" w:hAnsi="Times New Roman" w:cs="Times New Roman"/>
              </w:rPr>
              <w:t>)</w:t>
            </w:r>
          </w:p>
        </w:tc>
        <w:tc>
          <w:tcPr>
            <w:tcW w:w="0" w:type="auto"/>
            <w:vAlign w:val="center"/>
          </w:tcPr>
          <w:p w14:paraId="6DCD1FB1" w14:textId="00FD7FE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3.24</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02</w:t>
            </w:r>
            <w:r w:rsidR="005B7275" w:rsidRPr="006B503E">
              <w:rPr>
                <w:rFonts w:ascii="Times New Roman" w:eastAsia="等线" w:hAnsi="Times New Roman" w:cs="Times New Roman"/>
              </w:rPr>
              <w:t>)</w:t>
            </w:r>
          </w:p>
        </w:tc>
        <w:tc>
          <w:tcPr>
            <w:tcW w:w="0" w:type="auto"/>
            <w:vAlign w:val="center"/>
          </w:tcPr>
          <w:p w14:paraId="7145CC93" w14:textId="223D685E"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98.98%</w:t>
            </w:r>
          </w:p>
        </w:tc>
        <w:tc>
          <w:tcPr>
            <w:tcW w:w="0" w:type="auto"/>
            <w:vAlign w:val="center"/>
          </w:tcPr>
          <w:p w14:paraId="1DC6063C" w14:textId="2892EC0C"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3.47</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23</w:t>
            </w:r>
            <w:r w:rsidR="005B7275" w:rsidRPr="006B503E">
              <w:rPr>
                <w:rFonts w:ascii="Times New Roman" w:eastAsia="等线" w:hAnsi="Times New Roman" w:cs="Times New Roman"/>
              </w:rPr>
              <w:t>)</w:t>
            </w:r>
          </w:p>
        </w:tc>
        <w:tc>
          <w:tcPr>
            <w:tcW w:w="0" w:type="auto"/>
            <w:vAlign w:val="center"/>
          </w:tcPr>
          <w:p w14:paraId="50E9F5C0" w14:textId="0753C974" w:rsidR="00A30405" w:rsidRPr="006B503E" w:rsidRDefault="00292724"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3.1</w:t>
            </w:r>
            <w:r w:rsidR="00A30405" w:rsidRPr="006B503E">
              <w:rPr>
                <w:rFonts w:ascii="Times New Roman" w:eastAsia="等线" w:hAnsi="Times New Roman" w:cs="Times New Roman"/>
              </w:rPr>
              <w:t>3</w:t>
            </w:r>
            <w:r w:rsidR="005B7275" w:rsidRPr="006B503E">
              <w:rPr>
                <w:rFonts w:ascii="Times New Roman" w:eastAsia="等线" w:hAnsi="Times New Roman" w:cs="Times New Roman"/>
              </w:rPr>
              <w:t>(0.1</w:t>
            </w:r>
            <w:r w:rsidR="00AB493F" w:rsidRPr="006B503E">
              <w:rPr>
                <w:rFonts w:ascii="Times New Roman" w:eastAsia="等线" w:hAnsi="Times New Roman" w:cs="Times New Roman"/>
              </w:rPr>
              <w:t>4</w:t>
            </w:r>
            <w:r w:rsidR="005B7275" w:rsidRPr="006B503E">
              <w:rPr>
                <w:rFonts w:ascii="Times New Roman" w:eastAsia="等线" w:hAnsi="Times New Roman" w:cs="Times New Roman"/>
              </w:rPr>
              <w:t>)</w:t>
            </w:r>
          </w:p>
        </w:tc>
        <w:tc>
          <w:tcPr>
            <w:tcW w:w="0" w:type="auto"/>
            <w:vAlign w:val="center"/>
          </w:tcPr>
          <w:p w14:paraId="3A85AB4E" w14:textId="602043AC"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97.94%</w:t>
            </w:r>
          </w:p>
        </w:tc>
      </w:tr>
      <w:tr w:rsidR="00A30405" w:rsidRPr="006B503E" w14:paraId="537E9F8A" w14:textId="77777777" w:rsidTr="00A30405">
        <w:trPr>
          <w:jc w:val="center"/>
        </w:trPr>
        <w:tc>
          <w:tcPr>
            <w:tcW w:w="0" w:type="auto"/>
            <w:vAlign w:val="center"/>
          </w:tcPr>
          <w:p w14:paraId="4D4D44CC" w14:textId="777777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20</w:t>
            </w:r>
          </w:p>
        </w:tc>
        <w:tc>
          <w:tcPr>
            <w:tcW w:w="0" w:type="auto"/>
            <w:vAlign w:val="center"/>
          </w:tcPr>
          <w:p w14:paraId="2855238C" w14:textId="013408D4"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2.41</w:t>
            </w:r>
          </w:p>
        </w:tc>
        <w:tc>
          <w:tcPr>
            <w:tcW w:w="0" w:type="auto"/>
            <w:vAlign w:val="center"/>
          </w:tcPr>
          <w:p w14:paraId="654178BD" w14:textId="7C3E87C4"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2.19</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06</w:t>
            </w:r>
            <w:r w:rsidR="005B7275" w:rsidRPr="006B503E">
              <w:rPr>
                <w:rFonts w:ascii="Times New Roman" w:eastAsia="等线" w:hAnsi="Times New Roman" w:cs="Times New Roman"/>
              </w:rPr>
              <w:t>)</w:t>
            </w:r>
          </w:p>
        </w:tc>
        <w:tc>
          <w:tcPr>
            <w:tcW w:w="0" w:type="auto"/>
            <w:vAlign w:val="center"/>
          </w:tcPr>
          <w:p w14:paraId="1BC1E46C" w14:textId="57FC1CDE"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4.11</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03</w:t>
            </w:r>
            <w:r w:rsidR="005B7275" w:rsidRPr="006B503E">
              <w:rPr>
                <w:rFonts w:ascii="Times New Roman" w:eastAsia="等线" w:hAnsi="Times New Roman" w:cs="Times New Roman"/>
              </w:rPr>
              <w:t>)</w:t>
            </w:r>
          </w:p>
        </w:tc>
        <w:tc>
          <w:tcPr>
            <w:tcW w:w="0" w:type="auto"/>
            <w:vAlign w:val="center"/>
          </w:tcPr>
          <w:p w14:paraId="7864BD13" w14:textId="084F49B4"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73511D" w:rsidRPr="006B503E">
              <w:rPr>
                <w:rFonts w:ascii="Times New Roman" w:eastAsia="等线" w:hAnsi="Times New Roman" w:cs="Times New Roman"/>
              </w:rPr>
              <w:t>8</w:t>
            </w:r>
            <w:r w:rsidRPr="006B503E">
              <w:rPr>
                <w:rFonts w:ascii="Times New Roman" w:eastAsia="等线" w:hAnsi="Times New Roman" w:cs="Times New Roman"/>
              </w:rPr>
              <w:t>.82%</w:t>
            </w:r>
          </w:p>
        </w:tc>
        <w:tc>
          <w:tcPr>
            <w:tcW w:w="0" w:type="auto"/>
            <w:vAlign w:val="center"/>
          </w:tcPr>
          <w:p w14:paraId="4BB68ACC" w14:textId="3CD81D82"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2.56</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12</w:t>
            </w:r>
            <w:r w:rsidR="005B7275" w:rsidRPr="006B503E">
              <w:rPr>
                <w:rFonts w:ascii="Times New Roman" w:eastAsia="等线" w:hAnsi="Times New Roman" w:cs="Times New Roman"/>
              </w:rPr>
              <w:t>)</w:t>
            </w:r>
          </w:p>
        </w:tc>
        <w:tc>
          <w:tcPr>
            <w:tcW w:w="0" w:type="auto"/>
            <w:vAlign w:val="center"/>
          </w:tcPr>
          <w:p w14:paraId="34F7888E" w14:textId="4B6DBA52"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4.07</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07</w:t>
            </w:r>
            <w:r w:rsidR="005B7275" w:rsidRPr="006B503E">
              <w:rPr>
                <w:rFonts w:ascii="Times New Roman" w:eastAsia="等线" w:hAnsi="Times New Roman" w:cs="Times New Roman"/>
              </w:rPr>
              <w:t>)</w:t>
            </w:r>
          </w:p>
        </w:tc>
        <w:tc>
          <w:tcPr>
            <w:tcW w:w="0" w:type="auto"/>
            <w:vAlign w:val="center"/>
          </w:tcPr>
          <w:p w14:paraId="173E7E43" w14:textId="63F40FEB"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73511D" w:rsidRPr="006B503E">
              <w:rPr>
                <w:rFonts w:ascii="Times New Roman" w:eastAsia="等线" w:hAnsi="Times New Roman" w:cs="Times New Roman"/>
              </w:rPr>
              <w:t>8</w:t>
            </w:r>
            <w:r w:rsidRPr="006B503E">
              <w:rPr>
                <w:rFonts w:ascii="Times New Roman" w:eastAsia="等线" w:hAnsi="Times New Roman" w:cs="Times New Roman"/>
              </w:rPr>
              <w:t>.89%</w:t>
            </w:r>
          </w:p>
        </w:tc>
      </w:tr>
      <w:tr w:rsidR="00A30405" w:rsidRPr="006B503E" w14:paraId="749151A0" w14:textId="77777777" w:rsidTr="00A30405">
        <w:trPr>
          <w:jc w:val="center"/>
        </w:trPr>
        <w:tc>
          <w:tcPr>
            <w:tcW w:w="0" w:type="auto"/>
            <w:tcBorders>
              <w:bottom w:val="single" w:sz="12" w:space="0" w:color="auto"/>
            </w:tcBorders>
            <w:vAlign w:val="center"/>
          </w:tcPr>
          <w:p w14:paraId="3BBB4ABF" w14:textId="7777777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40</w:t>
            </w:r>
          </w:p>
        </w:tc>
        <w:tc>
          <w:tcPr>
            <w:tcW w:w="0" w:type="auto"/>
            <w:tcBorders>
              <w:bottom w:val="single" w:sz="12" w:space="0" w:color="auto"/>
            </w:tcBorders>
            <w:vAlign w:val="center"/>
          </w:tcPr>
          <w:p w14:paraId="1B2F6485" w14:textId="61CC5724"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2.86</w:t>
            </w:r>
          </w:p>
        </w:tc>
        <w:tc>
          <w:tcPr>
            <w:tcW w:w="0" w:type="auto"/>
            <w:tcBorders>
              <w:bottom w:val="single" w:sz="12" w:space="0" w:color="auto"/>
            </w:tcBorders>
            <w:vAlign w:val="center"/>
          </w:tcPr>
          <w:p w14:paraId="043001B6" w14:textId="77FEBA4D"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1.68</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10</w:t>
            </w:r>
            <w:r w:rsidR="005B7275" w:rsidRPr="006B503E">
              <w:rPr>
                <w:rFonts w:ascii="Times New Roman" w:eastAsia="等线" w:hAnsi="Times New Roman" w:cs="Times New Roman"/>
              </w:rPr>
              <w:t>)</w:t>
            </w:r>
          </w:p>
        </w:tc>
        <w:tc>
          <w:tcPr>
            <w:tcW w:w="0" w:type="auto"/>
            <w:tcBorders>
              <w:bottom w:val="single" w:sz="12" w:space="0" w:color="auto"/>
            </w:tcBorders>
            <w:vAlign w:val="center"/>
          </w:tcPr>
          <w:p w14:paraId="40BE49DB" w14:textId="48CDDC55"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4.48</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09</w:t>
            </w:r>
            <w:r w:rsidR="005B7275" w:rsidRPr="006B503E">
              <w:rPr>
                <w:rFonts w:ascii="Times New Roman" w:eastAsia="等线" w:hAnsi="Times New Roman" w:cs="Times New Roman"/>
              </w:rPr>
              <w:t>)</w:t>
            </w:r>
          </w:p>
        </w:tc>
        <w:tc>
          <w:tcPr>
            <w:tcW w:w="0" w:type="auto"/>
            <w:tcBorders>
              <w:bottom w:val="single" w:sz="12" w:space="0" w:color="auto"/>
            </w:tcBorders>
            <w:vAlign w:val="center"/>
          </w:tcPr>
          <w:p w14:paraId="5F242CE0" w14:textId="76565307"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CC1E90" w:rsidRPr="006B503E">
              <w:rPr>
                <w:rFonts w:ascii="Times New Roman" w:eastAsia="等线" w:hAnsi="Times New Roman" w:cs="Times New Roman"/>
              </w:rPr>
              <w:t>6</w:t>
            </w:r>
            <w:r w:rsidRPr="006B503E">
              <w:rPr>
                <w:rFonts w:ascii="Times New Roman" w:eastAsia="等线" w:hAnsi="Times New Roman" w:cs="Times New Roman"/>
              </w:rPr>
              <w:t>.69%</w:t>
            </w:r>
          </w:p>
        </w:tc>
        <w:tc>
          <w:tcPr>
            <w:tcW w:w="0" w:type="auto"/>
            <w:tcBorders>
              <w:bottom w:val="single" w:sz="12" w:space="0" w:color="auto"/>
            </w:tcBorders>
            <w:vAlign w:val="center"/>
          </w:tcPr>
          <w:p w14:paraId="09DA70CF" w14:textId="18DCA6C3"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1.88</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16</w:t>
            </w:r>
            <w:r w:rsidR="005B7275" w:rsidRPr="006B503E">
              <w:rPr>
                <w:rFonts w:ascii="Times New Roman" w:eastAsia="等线" w:hAnsi="Times New Roman" w:cs="Times New Roman"/>
              </w:rPr>
              <w:t>)</w:t>
            </w:r>
          </w:p>
        </w:tc>
        <w:tc>
          <w:tcPr>
            <w:tcW w:w="0" w:type="auto"/>
            <w:tcBorders>
              <w:bottom w:val="single" w:sz="12" w:space="0" w:color="auto"/>
            </w:tcBorders>
            <w:vAlign w:val="center"/>
          </w:tcPr>
          <w:p w14:paraId="1C266A1A" w14:textId="7D430F9D"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4.</w:t>
            </w:r>
            <w:r w:rsidR="00292724" w:rsidRPr="006B503E">
              <w:rPr>
                <w:rFonts w:ascii="Times New Roman" w:eastAsia="等线" w:hAnsi="Times New Roman" w:cs="Times New Roman"/>
              </w:rPr>
              <w:t>2</w:t>
            </w:r>
            <w:r w:rsidRPr="006B503E">
              <w:rPr>
                <w:rFonts w:ascii="Times New Roman" w:eastAsia="等线" w:hAnsi="Times New Roman" w:cs="Times New Roman"/>
              </w:rPr>
              <w:t>7</w:t>
            </w:r>
            <w:r w:rsidR="005B7275" w:rsidRPr="006B503E">
              <w:rPr>
                <w:rFonts w:ascii="Times New Roman" w:eastAsia="等线" w:hAnsi="Times New Roman" w:cs="Times New Roman"/>
              </w:rPr>
              <w:t>(0.</w:t>
            </w:r>
            <w:r w:rsidR="00AB493F" w:rsidRPr="006B503E">
              <w:rPr>
                <w:rFonts w:ascii="Times New Roman" w:eastAsia="等线" w:hAnsi="Times New Roman" w:cs="Times New Roman"/>
              </w:rPr>
              <w:t>10</w:t>
            </w:r>
            <w:r w:rsidR="005B7275" w:rsidRPr="006B503E">
              <w:rPr>
                <w:rFonts w:ascii="Times New Roman" w:eastAsia="等线" w:hAnsi="Times New Roman" w:cs="Times New Roman"/>
              </w:rPr>
              <w:t>)</w:t>
            </w:r>
          </w:p>
        </w:tc>
        <w:tc>
          <w:tcPr>
            <w:tcW w:w="0" w:type="auto"/>
            <w:tcBorders>
              <w:bottom w:val="single" w:sz="12" w:space="0" w:color="auto"/>
            </w:tcBorders>
            <w:vAlign w:val="center"/>
          </w:tcPr>
          <w:p w14:paraId="08C12411" w14:textId="20496CD6" w:rsidR="00A30405" w:rsidRPr="006B503E" w:rsidRDefault="00A30405" w:rsidP="007B5A5F">
            <w:pPr>
              <w:spacing w:line="480" w:lineRule="auto"/>
              <w:jc w:val="center"/>
              <w:rPr>
                <w:rFonts w:ascii="Times New Roman" w:eastAsia="等线" w:hAnsi="Times New Roman" w:cs="Times New Roman"/>
              </w:rPr>
            </w:pPr>
            <w:r w:rsidRPr="006B503E">
              <w:rPr>
                <w:rFonts w:ascii="Times New Roman" w:eastAsia="等线" w:hAnsi="Times New Roman" w:cs="Times New Roman"/>
              </w:rPr>
              <w:t>9</w:t>
            </w:r>
            <w:r w:rsidR="00292724" w:rsidRPr="006B503E">
              <w:rPr>
                <w:rFonts w:ascii="Times New Roman" w:eastAsia="等线" w:hAnsi="Times New Roman" w:cs="Times New Roman"/>
              </w:rPr>
              <w:t>2</w:t>
            </w:r>
            <w:r w:rsidRPr="006B503E">
              <w:rPr>
                <w:rFonts w:ascii="Times New Roman" w:eastAsia="等线" w:hAnsi="Times New Roman" w:cs="Times New Roman"/>
              </w:rPr>
              <w:t>.29%</w:t>
            </w:r>
          </w:p>
        </w:tc>
      </w:tr>
    </w:tbl>
    <w:p w14:paraId="1DA88F57" w14:textId="77777777" w:rsidR="00244F43" w:rsidRPr="006B503E" w:rsidRDefault="00244F43" w:rsidP="0012630B">
      <w:pPr>
        <w:spacing w:after="0" w:line="480" w:lineRule="auto"/>
        <w:jc w:val="both"/>
        <w:rPr>
          <w:rFonts w:ascii="Times New Roman" w:eastAsia="等线" w:hAnsi="Times New Roman" w:cs="Times New Roman"/>
        </w:rPr>
      </w:pPr>
    </w:p>
    <w:p w14:paraId="6CD15C0C" w14:textId="72BC33E0" w:rsidR="00244F43" w:rsidRPr="006B503E" w:rsidRDefault="00244F43" w:rsidP="00E7183C">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 xml:space="preserve">Determining the fraction of total metal ions bound to HA in the groundwater is crucial for predicting their mobility in geochemistry. However, it is difficult to determine this fraction using conventional analytical and detection </w:t>
      </w:r>
      <w:r w:rsidRPr="006B503E">
        <w:rPr>
          <w:rFonts w:ascii="Times New Roman" w:hAnsi="Times New Roman" w:cs="Times New Roman"/>
        </w:rPr>
        <w:t>techniques due</w:t>
      </w:r>
      <w:r w:rsidRPr="006B503E">
        <w:rPr>
          <w:rFonts w:ascii="Times New Roman" w:eastAsia="等线" w:hAnsi="Times New Roman" w:cs="Times New Roman"/>
        </w:rPr>
        <w:t xml:space="preserve"> to the mixture and heterogeneity of HA. In this study, the data obtained from modeling fit can be utilized to calculate the fraction of total metal ions bound to HA and compared with those from the ultrafiltration and fragmented simulation methods (</w:t>
      </w:r>
      <w:r w:rsidRPr="006B503E">
        <w:rPr>
          <w:rFonts w:ascii="Times New Roman" w:eastAsia="等线" w:hAnsi="Times New Roman" w:cs="Times New Roman"/>
          <w:b/>
          <w:bCs/>
        </w:rPr>
        <w:t>Table 2</w:t>
      </w:r>
      <w:r w:rsidRPr="006B503E">
        <w:rPr>
          <w:rFonts w:ascii="Times New Roman" w:eastAsia="等线" w:hAnsi="Times New Roman" w:cs="Times New Roman"/>
        </w:rPr>
        <w:t>)</w:t>
      </w:r>
      <w:r w:rsidRPr="006B503E">
        <w:rPr>
          <w:rFonts w:ascii="Times New Roman" w:eastAsia="等线" w:hAnsi="Times New Roman" w:cs="Times New Roman"/>
          <w:bCs/>
        </w:rPr>
        <w:t>.</w:t>
      </w:r>
      <w:r w:rsidRPr="006B503E">
        <w:rPr>
          <w:rFonts w:ascii="Times New Roman" w:eastAsia="等线" w:hAnsi="Times New Roman" w:cs="Times New Roman"/>
        </w:rPr>
        <w:t xml:space="preserve"> </w:t>
      </w:r>
      <w:r w:rsidRPr="006B503E">
        <w:rPr>
          <w:rFonts w:ascii="Times New Roman" w:eastAsia="等线" w:hAnsi="Times New Roman" w:cs="Times New Roman"/>
          <w:bCs/>
        </w:rPr>
        <w:t xml:space="preserve">Detailed descriptions of the </w:t>
      </w:r>
      <w:r w:rsidRPr="006B503E">
        <w:rPr>
          <w:rFonts w:ascii="Times New Roman" w:eastAsia="等线" w:hAnsi="Times New Roman" w:cs="Times New Roman"/>
        </w:rPr>
        <w:t>ultrafiltration and fragmented simulation methods</w:t>
      </w:r>
      <w:r w:rsidRPr="006B503E">
        <w:rPr>
          <w:rFonts w:ascii="Times New Roman" w:eastAsia="等线" w:hAnsi="Times New Roman" w:cs="Times New Roman"/>
          <w:bCs/>
        </w:rPr>
        <w:t xml:space="preserve"> can be found in </w:t>
      </w:r>
      <w:r w:rsidRPr="006B503E">
        <w:rPr>
          <w:rFonts w:ascii="Times New Roman" w:eastAsia="等线" w:hAnsi="Times New Roman" w:cs="Times New Roman"/>
          <w:b/>
        </w:rPr>
        <w:t>Appendix S3</w:t>
      </w:r>
      <w:r w:rsidRPr="006B503E">
        <w:rPr>
          <w:rFonts w:ascii="Times New Roman" w:eastAsia="等线" w:hAnsi="Times New Roman" w:cs="Times New Roman"/>
          <w:bCs/>
        </w:rPr>
        <w:t xml:space="preserve"> of </w:t>
      </w:r>
      <w:r w:rsidRPr="006B503E">
        <w:rPr>
          <w:rFonts w:ascii="Times New Roman" w:eastAsia="等线" w:hAnsi="Times New Roman" w:cs="Times New Roman"/>
          <w:b/>
        </w:rPr>
        <w:t>Supplementary Materials</w:t>
      </w:r>
      <w:r w:rsidRPr="006B503E">
        <w:rPr>
          <w:rFonts w:ascii="Times New Roman" w:eastAsia="等线" w:hAnsi="Times New Roman" w:cs="Times New Roman"/>
          <w:bCs/>
        </w:rPr>
        <w:t>.</w:t>
      </w:r>
      <w:r w:rsidRPr="006B503E">
        <w:rPr>
          <w:rFonts w:ascii="Times New Roman" w:eastAsia="等线" w:hAnsi="Times New Roman" w:cs="Times New Roman"/>
        </w:rPr>
        <w:t xml:space="preserve"> Briefly speaking, the ultrafiltration method assumes that the fraction of total metal ions bound to HA can be effectively removed by 10 kDa ultrafiltration treatment</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{"citationItems":[{"id":"ITEM-1","itemData":{"DOI":"10.1016/j.seppur.2005.12.022","ISSN":"13835866","abstract":"The enhanced removal of heavy metal ions from solution, such as Pb2+ and Zn2+, was studied by binding the ions to humic acid (HA) and then coagulating-flocculating with the cationic polyelectrolyte polydiallyldimethylammonium chloride (PolyDADMAC). The effect of the dosage of PolyDADMAC, the pH level and the concentrations of HA and metal ions were studied. Ultrafiltration was used to separate bound metal ions from free ions in solution. The removal of bound metal ions was found to increase with the extent of coagulation-flocculation of the HA by PolyDADMAC. The pH affects the removal efficiency of bound (complexed) metal, in so much as it affects the binding strength of metal ions to the HA. The removal efficiency of metal also increases with the initial concentration of HA. The effective coagulation-flocculation region of the HA by PolyDADMAC is affected by the initial concentration of the metal ions; an increase in the concentration leads to a decrease in the amount of PolyDADMAC required. Humic substances have the advantage of being naturally occurring, and the results indicate that such a complexation-flocculation process is of potential interest for the removal of heavy metals during water treatment. © 2006 Elsevier B.V. All rights reserved.","author":[{"dropping-particle":"","family":"Hankins","given":"Nicholas P.","non-dropping-particle":"","parse-names":false,"suffix":""},{"dropping-particle":"","family":"Lu","given":"Na","non-dropping-particle":"","parse-names":false,"suffix":""},{"dropping-particle":"","family":"Hilal","given":"Nidal","non-dropping-particle":"","parse-names":false,"suffix":""}],"container-title":"Separation and Purification Technology","id":"ITEM-1","issue":"1","issued":{"date-parts":[["2006"]]},"page":"48-56","title":"Enhanced removal of heavy metal ions bound to humic acid by polyelectrolyte flocculation","type":"article-journal","volume":"51"},"uris":["http://www.mendeley.com/documents/?uuid=a66390fc-7d76-4eff-a560-11b03c021d3e"]}],"mendeley":{"formattedCitation":"[35]","plainTextFormattedCitation":"[35]","previouslyFormattedCitation":"[35]"},"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[35]</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In the case of the fragmented simulation method, the fragmented HAs remaining in </w:t>
      </w:r>
      <w:r w:rsidRPr="006B503E">
        <w:rPr>
          <w:rFonts w:ascii="Times New Roman" w:eastAsia="等线" w:hAnsi="Times New Roman" w:cs="Times New Roman"/>
        </w:rPr>
        <w:lastRenderedPageBreak/>
        <w:t xml:space="preserve">&lt;10 kDa filtrate are supposed to consist of phthalic acid and salicylic acid. The concentration of phthalic acid and salicylic acid in &lt;10 kDa filtrate is calculated according to the balance of the number of </w:t>
      </w:r>
      <w:r w:rsidRPr="006B503E">
        <w:rPr>
          <w:rFonts w:ascii="Times New Roman" w:hAnsi="Times New Roman" w:cs="Times New Roman"/>
        </w:rPr>
        <w:t>–</w:t>
      </w:r>
      <w:r w:rsidRPr="006B503E">
        <w:rPr>
          <w:rFonts w:ascii="Times New Roman" w:eastAsia="等线" w:hAnsi="Times New Roman" w:cs="Times New Roman"/>
        </w:rPr>
        <w:t xml:space="preserve">COOH and phenolic </w:t>
      </w:r>
      <w:r w:rsidRPr="006B503E">
        <w:rPr>
          <w:rFonts w:ascii="Times New Roman" w:hAnsi="Times New Roman" w:cs="Times New Roman"/>
        </w:rPr>
        <w:t>–</w:t>
      </w:r>
      <w:r w:rsidRPr="006B503E">
        <w:rPr>
          <w:rFonts w:ascii="Times New Roman" w:eastAsia="等线" w:hAnsi="Times New Roman" w:cs="Times New Roman"/>
        </w:rPr>
        <w:t>OH groups, the fraction of metal ions bound to HA in &lt;10 kDa filtrate can thus be determined through chemical equilibrium simulation</w:t>
      </w:r>
      <w:r w:rsidR="00392E99" w:rsidRPr="006B503E">
        <w:rPr>
          <w:rFonts w:ascii="Times New Roman" w:eastAsia="等线" w:hAnsi="Times New Roman" w:cs="Times New Roman"/>
        </w:rPr>
        <w:t xml:space="preserve"> </w:t>
      </w:r>
      <w:r w:rsidRPr="006B503E">
        <w:rPr>
          <w:rFonts w:ascii="Times New Roman" w:eastAsia="等线" w:hAnsi="Times New Roman" w:cs="Times New Roman"/>
          <w:bCs/>
        </w:rPr>
        <w:fldChar w:fldCharType="begin" w:fldLock="1"/>
      </w:r>
      <w:r w:rsidR="006E12AA" w:rsidRPr="006B503E">
        <w:rPr>
          <w:rFonts w:ascii="Times New Roman" w:eastAsia="等线" w:hAnsi="Times New Roman" w:cs="Times New Roman"/>
          <w:bCs/>
        </w:rPr>
        <w:instrText>ADDIN CSL_CITATION {"citationItems":[{"id":"ITEM-1","itemData":{"DOI":"10.1016/j.jhazmat.2021.128211","ISSN":"18733336","PMID":"35032954","abstract":"The influence of humic acid (HA) and its radiological degradation on the sorption of Cs+ and Eu3+ by sedimentary rock (obtained from the Horonobe Underground Research Laboratory in Japan) was investigated to understand the sorption process of metal ions and humic substances. Aldrich HA solution was gamma-irradiated assuming a strong radiation from a highly radioactive waste to be disposed of in deep geological formations. Batch sorption experiments were performed to evaluate the effect of gamma-irradiated HA on the sorption of Cs+ and Eu3+ ions. The addition of non-irradiated HA weakened the Eu sorption because of the lower sorption of the negatively charged Eu-HA complexes compared with free Eu ions. The sorption of Cs ions was barely affected by the presence of HA and its gamma irradiation. The concentration ratio of metal complexed and non-complexed species in the solid and liquid phases was evaluated by sequential filtration and chemical equilibrium calculations. The ratios were low in both phases for Cs and supported the minimal contribution of HA to Cs sorption. However, the concentration ratio for Eu3+ in the liquid phase was high, indicating that the complexing ability of HA to Eu3+ was higher than that of HA to Cs+.","author":[{"dropping-particle":"","family":"Zhao","given":"Qi","non-dropping-particle":"","parse-names":false,"suffix":""},{"dropping-particle":"","family":"Saito","given":"Takeshi","non-dropping-particle":"","parse-names":false,"suffix":""},{"dropping-particle":"","family":"Miyakawa","given":"Kazuya","non-dropping-particle":"","parse-names":false,"suffix":""},{"dropping-particle":"","family":"Sasamoto","given":"Hiroshi","non-dropping-particle":"","parse-names":false,"suffix":""},{"dropping-particle":"","family":"Kobayashi","given":"Taishi","non-dropping-particle":"","parse-names":false,"suffix":""},{"dropping-particle":"","family":"Sasaki","given":"Takayuki","non-dropping-particle":"","parse-names":false,"suffix":""}],"container-title":"Journal of Hazardous Materials","id":"ITEM-1","issue":"December 2021","issued":{"date-parts":[["2022"]]},"page":"128211","publisher":"Elsevier B.V.","title":"Sorption of Cs+ and Eu3+ ions onto sedimentary rock in the presence of gamma-irradiated humic acid","type":"article-journal","volume":"428"},"uris":["http://www.mendeley.com/documents/?uuid=689b0fbc-dbce-4b09-8d16-1d8dbedc33dc"]}],"mendeley":{"formattedCitation":"[36]","plainTextFormattedCitation":"[36]","previouslyFormattedCitation":"[36]"},"properties":{"noteIndex":0},"schema":"https://github.com/citation-style-language/schema/raw/master/csl-citation.json"}</w:instrText>
      </w:r>
      <w:r w:rsidRPr="006B503E">
        <w:rPr>
          <w:rFonts w:ascii="Times New Roman" w:eastAsia="等线" w:hAnsi="Times New Roman" w:cs="Times New Roman"/>
          <w:bCs/>
        </w:rPr>
        <w:fldChar w:fldCharType="separate"/>
      </w:r>
      <w:r w:rsidR="006E12AA" w:rsidRPr="006B503E">
        <w:rPr>
          <w:rFonts w:ascii="Times New Roman" w:eastAsia="等线" w:hAnsi="Times New Roman" w:cs="Times New Roman"/>
          <w:bCs/>
          <w:noProof/>
        </w:rPr>
        <w:t>[36]</w:t>
      </w:r>
      <w:r w:rsidRPr="006B503E">
        <w:rPr>
          <w:rFonts w:ascii="Times New Roman" w:eastAsia="等线" w:hAnsi="Times New Roman" w:cs="Times New Roman"/>
          <w:bCs/>
        </w:rPr>
        <w:fldChar w:fldCharType="end"/>
      </w:r>
      <w:r w:rsidR="00392E99" w:rsidRPr="006B503E">
        <w:rPr>
          <w:rFonts w:ascii="Times New Roman" w:eastAsia="等线" w:hAnsi="Times New Roman" w:cs="Times New Roman"/>
          <w:bCs/>
        </w:rPr>
        <w:t>.</w:t>
      </w:r>
      <w:r w:rsidRPr="006B503E">
        <w:rPr>
          <w:rFonts w:ascii="Times New Roman" w:eastAsia="等线" w:hAnsi="Times New Roman" w:cs="Times New Roman"/>
        </w:rPr>
        <w:t xml:space="preserve"> Results indicate that the fraction of total Eu bound to HA determined by the ultrafiltration method was the smallest among the four methods. This phenomenon suggests that the incomplete separation of Eu bound to HA from unbound Eu by 10-kDa-fractionated ultrafiltration may result in an underestimation of the Eu-HA interaction. With respect to the P Model fitting, the fraction of fast-dissociating Eu was mistakenly accumulated with the fraction of unbound Eu, causing an overestimation of the fraction of total Eu bound to HA. In addition, the fragmented simulation method is extremely complex, requiring the TOC data, potentiometric titration, and ultrafiltration for calculation. Therefore, compared to these three methods, the M Model fitting method may be a preferable approach due to its relatively high accuracy and ease of operation in determining the fractions of total metal ions to HA in metal-HA systems. </w:t>
      </w:r>
    </w:p>
    <w:p w14:paraId="1328C9F8" w14:textId="77777777" w:rsidR="00045175" w:rsidRPr="006B503E" w:rsidRDefault="00045175" w:rsidP="0012630B">
      <w:pPr>
        <w:spacing w:after="0" w:line="480" w:lineRule="auto"/>
        <w:jc w:val="both"/>
        <w:rPr>
          <w:rFonts w:ascii="Times New Roman" w:eastAsia="等线" w:hAnsi="Times New Roman" w:cs="Times New Roman"/>
        </w:rPr>
      </w:pPr>
    </w:p>
    <w:p w14:paraId="62F4B040" w14:textId="47C28CE1" w:rsidR="006E4691" w:rsidRPr="006B503E" w:rsidRDefault="00AE04D4" w:rsidP="0075358E">
      <w:pPr>
        <w:spacing w:after="0" w:line="480" w:lineRule="auto"/>
        <w:jc w:val="both"/>
        <w:rPr>
          <w:rFonts w:ascii="Times New Roman" w:eastAsia="等线" w:hAnsi="Times New Roman" w:cs="Times New Roman"/>
        </w:rPr>
      </w:pPr>
      <w:r w:rsidRPr="006B503E">
        <w:rPr>
          <w:rFonts w:ascii="Times New Roman" w:eastAsia="等线" w:hAnsi="Times New Roman" w:cs="Times New Roman"/>
          <w:b/>
          <w:bCs/>
        </w:rPr>
        <w:t>Table 2</w:t>
      </w:r>
      <w:r w:rsidRPr="006B503E">
        <w:rPr>
          <w:rFonts w:ascii="Times New Roman" w:eastAsia="等线" w:hAnsi="Times New Roman" w:cs="Times New Roman"/>
          <w:bCs/>
        </w:rPr>
        <w:t xml:space="preserve"> </w:t>
      </w:r>
      <w:r w:rsidR="007D03E2" w:rsidRPr="006B503E">
        <w:rPr>
          <w:rFonts w:ascii="Times New Roman" w:eastAsia="等线" w:hAnsi="Times New Roman" w:cs="Times New Roman"/>
        </w:rPr>
        <w:t>Quantitative evaluation o</w:t>
      </w:r>
      <w:r w:rsidR="00176C42" w:rsidRPr="006B503E">
        <w:rPr>
          <w:rFonts w:ascii="Times New Roman" w:eastAsia="等线" w:hAnsi="Times New Roman" w:cs="Times New Roman"/>
        </w:rPr>
        <w:t>f</w:t>
      </w:r>
      <w:r w:rsidR="007D03E2" w:rsidRPr="006B503E">
        <w:rPr>
          <w:rFonts w:ascii="Times New Roman" w:eastAsia="等线" w:hAnsi="Times New Roman" w:cs="Times New Roman"/>
        </w:rPr>
        <w:t xml:space="preserve"> the f</w:t>
      </w:r>
      <w:r w:rsidRPr="006B503E">
        <w:rPr>
          <w:rFonts w:ascii="Times New Roman" w:eastAsia="等线" w:hAnsi="Times New Roman" w:cs="Times New Roman"/>
        </w:rPr>
        <w:t>raction</w:t>
      </w:r>
      <w:r w:rsidR="006E4691" w:rsidRPr="006B503E">
        <w:rPr>
          <w:rFonts w:ascii="Times New Roman" w:eastAsia="等线" w:hAnsi="Times New Roman" w:cs="Times New Roman"/>
        </w:rPr>
        <w:t>s</w:t>
      </w:r>
      <w:r w:rsidRPr="006B503E">
        <w:rPr>
          <w:rFonts w:ascii="Times New Roman" w:eastAsia="等线" w:hAnsi="Times New Roman" w:cs="Times New Roman"/>
        </w:rPr>
        <w:t xml:space="preserve"> of </w:t>
      </w:r>
      <w:r w:rsidR="008A1DC2" w:rsidRPr="006B503E">
        <w:rPr>
          <w:rFonts w:ascii="Times New Roman" w:eastAsia="等线" w:hAnsi="Times New Roman" w:cs="Times New Roman"/>
        </w:rPr>
        <w:t xml:space="preserve">total </w:t>
      </w:r>
      <w:r w:rsidRPr="006B503E">
        <w:rPr>
          <w:rFonts w:ascii="Times New Roman" w:eastAsia="等线" w:hAnsi="Times New Roman" w:cs="Times New Roman"/>
        </w:rPr>
        <w:t>Eu</w:t>
      </w:r>
      <w:r w:rsidR="003A4B57" w:rsidRPr="006B503E">
        <w:rPr>
          <w:rFonts w:ascii="Times New Roman" w:eastAsia="等线" w:hAnsi="Times New Roman" w:cs="Times New Roman"/>
        </w:rPr>
        <w:t xml:space="preserve"> bound to HA</w:t>
      </w:r>
      <w:r w:rsidRPr="006B503E">
        <w:rPr>
          <w:rFonts w:ascii="Times New Roman" w:eastAsia="等线" w:hAnsi="Times New Roman" w:cs="Times New Roman"/>
        </w:rPr>
        <w:t xml:space="preserve"> determined by </w:t>
      </w:r>
      <w:r w:rsidR="003A4B57" w:rsidRPr="006B503E">
        <w:rPr>
          <w:rFonts w:ascii="Times New Roman" w:eastAsia="等线" w:hAnsi="Times New Roman" w:cs="Times New Roman"/>
        </w:rPr>
        <w:t>u</w:t>
      </w:r>
      <w:r w:rsidR="00B3466E" w:rsidRPr="006B503E">
        <w:rPr>
          <w:rFonts w:ascii="Times New Roman" w:eastAsia="等线" w:hAnsi="Times New Roman" w:cs="Times New Roman"/>
        </w:rPr>
        <w:t xml:space="preserve">ltrafiltration, </w:t>
      </w:r>
      <w:r w:rsidR="003A4B57" w:rsidRPr="006B503E">
        <w:rPr>
          <w:rFonts w:ascii="Times New Roman" w:eastAsia="等线" w:hAnsi="Times New Roman" w:cs="Times New Roman"/>
        </w:rPr>
        <w:t>f</w:t>
      </w:r>
      <w:r w:rsidR="00B3466E" w:rsidRPr="006B503E">
        <w:rPr>
          <w:rFonts w:ascii="Times New Roman" w:eastAsia="等线" w:hAnsi="Times New Roman" w:cs="Times New Roman"/>
        </w:rPr>
        <w:t>ragmented simulation, M Model</w:t>
      </w:r>
      <w:r w:rsidR="003A4B57" w:rsidRPr="006B503E">
        <w:rPr>
          <w:rFonts w:ascii="Times New Roman" w:eastAsia="等线" w:hAnsi="Times New Roman" w:cs="Times New Roman"/>
        </w:rPr>
        <w:t xml:space="preserve"> fitting</w:t>
      </w:r>
      <w:r w:rsidR="0053200A" w:rsidRPr="006B503E">
        <w:rPr>
          <w:rFonts w:ascii="Times New Roman" w:eastAsia="等线" w:hAnsi="Times New Roman" w:cs="Times New Roman"/>
        </w:rPr>
        <w:t>,</w:t>
      </w:r>
      <w:r w:rsidR="00B3466E" w:rsidRPr="006B503E">
        <w:rPr>
          <w:rFonts w:ascii="Times New Roman" w:eastAsia="等线" w:hAnsi="Times New Roman" w:cs="Times New Roman"/>
        </w:rPr>
        <w:t xml:space="preserve"> and P model</w:t>
      </w:r>
      <w:r w:rsidR="003A4B57" w:rsidRPr="006B503E">
        <w:rPr>
          <w:rFonts w:ascii="Times New Roman" w:eastAsia="等线" w:hAnsi="Times New Roman" w:cs="Times New Roman"/>
        </w:rPr>
        <w:t xml:space="preserve"> fitting method</w:t>
      </w:r>
      <w:r w:rsidR="00B3466E" w:rsidRPr="006B503E">
        <w:rPr>
          <w:rFonts w:ascii="Times New Roman" w:eastAsia="等线" w:hAnsi="Times New Roman" w:cs="Times New Roman"/>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1134"/>
        <w:gridCol w:w="1020"/>
        <w:gridCol w:w="1134"/>
        <w:gridCol w:w="1134"/>
      </w:tblGrid>
      <w:tr w:rsidR="00417056" w:rsidRPr="006B503E" w14:paraId="28E25978" w14:textId="77777777" w:rsidTr="00A37CDF">
        <w:trPr>
          <w:jc w:val="center"/>
        </w:trPr>
        <w:tc>
          <w:tcPr>
            <w:tcW w:w="2465" w:type="dxa"/>
            <w:vMerge w:val="restart"/>
            <w:tcBorders>
              <w:top w:val="single" w:sz="12" w:space="0" w:color="auto"/>
            </w:tcBorders>
            <w:vAlign w:val="center"/>
          </w:tcPr>
          <w:p w14:paraId="0E91AAC9" w14:textId="47AB90FA" w:rsidR="00417056" w:rsidRPr="006B503E" w:rsidRDefault="00417056" w:rsidP="00417056">
            <w:pPr>
              <w:spacing w:line="480" w:lineRule="auto"/>
              <w:jc w:val="center"/>
              <w:rPr>
                <w:rFonts w:ascii="Times New Roman" w:eastAsia="等线" w:hAnsi="Times New Roman" w:cs="Times New Roman"/>
              </w:rPr>
            </w:pPr>
            <w:r w:rsidRPr="006B503E">
              <w:rPr>
                <w:rFonts w:ascii="Times New Roman" w:eastAsia="等线" w:hAnsi="Times New Roman" w:cs="Times New Roman"/>
                <w:vertAlign w:val="subscript"/>
              </w:rPr>
              <w:t xml:space="preserve"> </w:t>
            </w:r>
            <w:r w:rsidRPr="006B503E">
              <w:rPr>
                <w:rFonts w:ascii="Times New Roman" w:eastAsia="等线" w:hAnsi="Times New Roman" w:cs="Times New Roman"/>
              </w:rPr>
              <w:t>Method</w:t>
            </w:r>
          </w:p>
        </w:tc>
        <w:tc>
          <w:tcPr>
            <w:tcW w:w="4422" w:type="dxa"/>
            <w:gridSpan w:val="4"/>
            <w:tcBorders>
              <w:top w:val="single" w:sz="12" w:space="0" w:color="auto"/>
            </w:tcBorders>
            <w:vAlign w:val="center"/>
          </w:tcPr>
          <w:p w14:paraId="0551A98E" w14:textId="0A3F6084" w:rsidR="00417056" w:rsidRPr="006B503E" w:rsidRDefault="00417056" w:rsidP="000E46A7">
            <w:pPr>
              <w:spacing w:line="480" w:lineRule="auto"/>
              <w:jc w:val="center"/>
              <w:rPr>
                <w:rFonts w:ascii="Times New Roman" w:eastAsia="等线" w:hAnsi="Times New Roman" w:cs="Times New Roman"/>
              </w:rPr>
            </w:pPr>
            <w:r w:rsidRPr="006B503E">
              <w:rPr>
                <w:rFonts w:ascii="Times New Roman" w:eastAsia="等线" w:hAnsi="Times New Roman" w:cs="Times New Roman"/>
              </w:rPr>
              <w:t>pH</w:t>
            </w:r>
          </w:p>
        </w:tc>
      </w:tr>
      <w:tr w:rsidR="00417056" w:rsidRPr="006B503E" w14:paraId="71295C37" w14:textId="77777777" w:rsidTr="00A37CDF">
        <w:trPr>
          <w:jc w:val="center"/>
        </w:trPr>
        <w:tc>
          <w:tcPr>
            <w:tcW w:w="2465" w:type="dxa"/>
            <w:vMerge/>
            <w:tcBorders>
              <w:bottom w:val="single" w:sz="12" w:space="0" w:color="auto"/>
            </w:tcBorders>
            <w:vAlign w:val="center"/>
          </w:tcPr>
          <w:p w14:paraId="0E8F22DE" w14:textId="434F1E57" w:rsidR="00417056" w:rsidRPr="006B503E" w:rsidRDefault="00417056" w:rsidP="000E46A7">
            <w:pPr>
              <w:spacing w:line="480" w:lineRule="auto"/>
              <w:jc w:val="center"/>
              <w:rPr>
                <w:rFonts w:ascii="Times New Roman" w:eastAsia="等线" w:hAnsi="Times New Roman" w:cs="Times New Roman"/>
              </w:rPr>
            </w:pPr>
          </w:p>
        </w:tc>
        <w:tc>
          <w:tcPr>
            <w:tcW w:w="1134" w:type="dxa"/>
            <w:tcBorders>
              <w:bottom w:val="single" w:sz="12" w:space="0" w:color="auto"/>
            </w:tcBorders>
            <w:vAlign w:val="center"/>
          </w:tcPr>
          <w:p w14:paraId="2439630F" w14:textId="77777777" w:rsidR="00417056" w:rsidRPr="006B503E" w:rsidRDefault="00417056" w:rsidP="000E46A7">
            <w:pPr>
              <w:spacing w:line="480" w:lineRule="auto"/>
              <w:jc w:val="center"/>
              <w:rPr>
                <w:rFonts w:ascii="Times New Roman" w:eastAsia="等线" w:hAnsi="Times New Roman" w:cs="Times New Roman"/>
              </w:rPr>
            </w:pPr>
            <w:r w:rsidRPr="006B503E">
              <w:rPr>
                <w:rFonts w:ascii="Times New Roman" w:eastAsia="等线" w:hAnsi="Times New Roman" w:cs="Times New Roman"/>
              </w:rPr>
              <w:t>5</w:t>
            </w:r>
          </w:p>
        </w:tc>
        <w:tc>
          <w:tcPr>
            <w:tcW w:w="1020" w:type="dxa"/>
            <w:tcBorders>
              <w:bottom w:val="single" w:sz="12" w:space="0" w:color="auto"/>
            </w:tcBorders>
            <w:vAlign w:val="center"/>
          </w:tcPr>
          <w:p w14:paraId="489A0A12" w14:textId="77777777" w:rsidR="00417056" w:rsidRPr="006B503E" w:rsidRDefault="00417056" w:rsidP="000E46A7">
            <w:pPr>
              <w:spacing w:line="480" w:lineRule="auto"/>
              <w:jc w:val="center"/>
              <w:rPr>
                <w:rFonts w:ascii="Times New Roman" w:eastAsia="等线" w:hAnsi="Times New Roman" w:cs="Times New Roman"/>
              </w:rPr>
            </w:pPr>
            <w:r w:rsidRPr="006B503E">
              <w:rPr>
                <w:rFonts w:ascii="Times New Roman" w:eastAsia="等线" w:hAnsi="Times New Roman" w:cs="Times New Roman"/>
              </w:rPr>
              <w:t>6</w:t>
            </w:r>
          </w:p>
        </w:tc>
        <w:tc>
          <w:tcPr>
            <w:tcW w:w="1134" w:type="dxa"/>
            <w:tcBorders>
              <w:bottom w:val="single" w:sz="12" w:space="0" w:color="auto"/>
            </w:tcBorders>
            <w:vAlign w:val="center"/>
          </w:tcPr>
          <w:p w14:paraId="5881234A" w14:textId="77777777" w:rsidR="00417056" w:rsidRPr="006B503E" w:rsidRDefault="00417056" w:rsidP="000E46A7">
            <w:pPr>
              <w:spacing w:line="480" w:lineRule="auto"/>
              <w:jc w:val="center"/>
              <w:rPr>
                <w:rFonts w:ascii="Times New Roman" w:eastAsia="等线" w:hAnsi="Times New Roman" w:cs="Times New Roman"/>
              </w:rPr>
            </w:pPr>
            <w:r w:rsidRPr="006B503E">
              <w:rPr>
                <w:rFonts w:ascii="Times New Roman" w:eastAsia="等线" w:hAnsi="Times New Roman" w:cs="Times New Roman"/>
              </w:rPr>
              <w:t>7</w:t>
            </w:r>
          </w:p>
        </w:tc>
        <w:tc>
          <w:tcPr>
            <w:tcW w:w="1134" w:type="dxa"/>
            <w:tcBorders>
              <w:bottom w:val="single" w:sz="12" w:space="0" w:color="auto"/>
            </w:tcBorders>
            <w:vAlign w:val="center"/>
          </w:tcPr>
          <w:p w14:paraId="6D33A40C" w14:textId="77777777" w:rsidR="00417056" w:rsidRPr="006B503E" w:rsidRDefault="00417056" w:rsidP="000E46A7">
            <w:pPr>
              <w:spacing w:line="480" w:lineRule="auto"/>
              <w:jc w:val="center"/>
              <w:rPr>
                <w:rFonts w:ascii="Times New Roman" w:eastAsia="等线" w:hAnsi="Times New Roman" w:cs="Times New Roman"/>
              </w:rPr>
            </w:pPr>
            <w:r w:rsidRPr="006B503E">
              <w:rPr>
                <w:rFonts w:ascii="Times New Roman" w:eastAsia="等线" w:hAnsi="Times New Roman" w:cs="Times New Roman"/>
              </w:rPr>
              <w:t>8</w:t>
            </w:r>
          </w:p>
        </w:tc>
      </w:tr>
      <w:tr w:rsidR="00AE04D4" w:rsidRPr="006B503E" w14:paraId="2E7607C7" w14:textId="77777777" w:rsidTr="00A37CDF">
        <w:trPr>
          <w:jc w:val="center"/>
        </w:trPr>
        <w:tc>
          <w:tcPr>
            <w:tcW w:w="2465" w:type="dxa"/>
            <w:tcBorders>
              <w:top w:val="single" w:sz="12" w:space="0" w:color="auto"/>
            </w:tcBorders>
            <w:vAlign w:val="center"/>
          </w:tcPr>
          <w:p w14:paraId="5AC38D8F" w14:textId="19B5A5C5" w:rsidR="00AE04D4" w:rsidRPr="006B503E" w:rsidRDefault="00C91A7E" w:rsidP="00504DA3">
            <w:pPr>
              <w:spacing w:line="480" w:lineRule="auto"/>
              <w:jc w:val="center"/>
              <w:rPr>
                <w:rFonts w:ascii="Times New Roman" w:eastAsia="等线" w:hAnsi="Times New Roman" w:cs="Times New Roman"/>
                <w:vertAlign w:val="superscript"/>
              </w:rPr>
            </w:pPr>
            <w:bookmarkStart w:id="49" w:name="_Hlk135242504"/>
            <w:r w:rsidRPr="006B503E">
              <w:rPr>
                <w:rFonts w:ascii="Times New Roman" w:eastAsia="等线" w:hAnsi="Times New Roman" w:cs="Times New Roman"/>
              </w:rPr>
              <w:t>Ultrafiltration</w:t>
            </w:r>
          </w:p>
        </w:tc>
        <w:tc>
          <w:tcPr>
            <w:tcW w:w="1134" w:type="dxa"/>
            <w:tcBorders>
              <w:top w:val="single" w:sz="12" w:space="0" w:color="auto"/>
            </w:tcBorders>
            <w:vAlign w:val="center"/>
          </w:tcPr>
          <w:p w14:paraId="1B1A903A" w14:textId="3D58EC53" w:rsidR="00AE04D4" w:rsidRPr="006B503E" w:rsidRDefault="0019043C"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57.65</w:t>
            </w:r>
            <w:r w:rsidR="00B3466E" w:rsidRPr="006B503E">
              <w:rPr>
                <w:rFonts w:ascii="Times New Roman" w:eastAsia="等线" w:hAnsi="Times New Roman" w:cs="Times New Roman"/>
              </w:rPr>
              <w:t>%</w:t>
            </w:r>
          </w:p>
        </w:tc>
        <w:tc>
          <w:tcPr>
            <w:tcW w:w="1020" w:type="dxa"/>
            <w:tcBorders>
              <w:top w:val="single" w:sz="12" w:space="0" w:color="auto"/>
            </w:tcBorders>
            <w:vAlign w:val="center"/>
          </w:tcPr>
          <w:p w14:paraId="651BBC69" w14:textId="176F082B" w:rsidR="00AE04D4" w:rsidRPr="006B503E" w:rsidRDefault="0019043C"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55.91</w:t>
            </w:r>
            <w:r w:rsidR="00B3466E" w:rsidRPr="006B503E">
              <w:rPr>
                <w:rFonts w:ascii="Times New Roman" w:eastAsia="等线" w:hAnsi="Times New Roman" w:cs="Times New Roman"/>
              </w:rPr>
              <w:t>%</w:t>
            </w:r>
          </w:p>
        </w:tc>
        <w:tc>
          <w:tcPr>
            <w:tcW w:w="1134" w:type="dxa"/>
            <w:tcBorders>
              <w:top w:val="single" w:sz="12" w:space="0" w:color="auto"/>
            </w:tcBorders>
            <w:vAlign w:val="center"/>
          </w:tcPr>
          <w:p w14:paraId="741802F3" w14:textId="19990F33" w:rsidR="00AE04D4" w:rsidRPr="006B503E" w:rsidRDefault="0019043C"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64.28</w:t>
            </w:r>
            <w:r w:rsidR="00B3466E" w:rsidRPr="006B503E">
              <w:rPr>
                <w:rFonts w:ascii="Times New Roman" w:eastAsia="等线" w:hAnsi="Times New Roman" w:cs="Times New Roman"/>
              </w:rPr>
              <w:t>%</w:t>
            </w:r>
          </w:p>
        </w:tc>
        <w:tc>
          <w:tcPr>
            <w:tcW w:w="1134" w:type="dxa"/>
            <w:tcBorders>
              <w:top w:val="single" w:sz="12" w:space="0" w:color="auto"/>
            </w:tcBorders>
            <w:vAlign w:val="center"/>
          </w:tcPr>
          <w:p w14:paraId="58361950" w14:textId="1FE8C623" w:rsidR="00AE04D4" w:rsidRPr="006B503E" w:rsidRDefault="0019043C"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66.10</w:t>
            </w:r>
            <w:r w:rsidR="00B3466E" w:rsidRPr="006B503E">
              <w:rPr>
                <w:rFonts w:ascii="Times New Roman" w:eastAsia="等线" w:hAnsi="Times New Roman" w:cs="Times New Roman"/>
              </w:rPr>
              <w:t>%</w:t>
            </w:r>
          </w:p>
        </w:tc>
      </w:tr>
      <w:tr w:rsidR="00AE04D4" w:rsidRPr="006B503E" w14:paraId="2169C94A" w14:textId="77777777" w:rsidTr="00A37CDF">
        <w:trPr>
          <w:jc w:val="center"/>
        </w:trPr>
        <w:tc>
          <w:tcPr>
            <w:tcW w:w="2465" w:type="dxa"/>
            <w:vAlign w:val="center"/>
          </w:tcPr>
          <w:p w14:paraId="01151E7C" w14:textId="398EDC91" w:rsidR="00AE04D4" w:rsidRPr="006B503E" w:rsidRDefault="006E4691" w:rsidP="00504DA3">
            <w:pPr>
              <w:spacing w:line="480" w:lineRule="auto"/>
              <w:jc w:val="center"/>
              <w:rPr>
                <w:rFonts w:ascii="Times New Roman" w:eastAsia="等线" w:hAnsi="Times New Roman" w:cs="Times New Roman"/>
                <w:vertAlign w:val="superscript"/>
              </w:rPr>
            </w:pPr>
            <w:r w:rsidRPr="006B503E">
              <w:rPr>
                <w:rFonts w:ascii="Times New Roman" w:eastAsia="等线" w:hAnsi="Times New Roman" w:cs="Times New Roman"/>
              </w:rPr>
              <w:t xml:space="preserve">Fragmented </w:t>
            </w:r>
            <w:r w:rsidR="00C91A7E" w:rsidRPr="006B503E">
              <w:rPr>
                <w:rFonts w:ascii="Times New Roman" w:eastAsia="等线" w:hAnsi="Times New Roman" w:cs="Times New Roman"/>
              </w:rPr>
              <w:t>simulation</w:t>
            </w:r>
          </w:p>
        </w:tc>
        <w:tc>
          <w:tcPr>
            <w:tcW w:w="1134" w:type="dxa"/>
            <w:vAlign w:val="center"/>
          </w:tcPr>
          <w:p w14:paraId="223F2F93" w14:textId="21A597C6" w:rsidR="00AE04D4" w:rsidRPr="006B503E" w:rsidRDefault="00557AD9"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68</w:t>
            </w:r>
            <w:r w:rsidR="007D03E2" w:rsidRPr="006B503E">
              <w:rPr>
                <w:rFonts w:ascii="Times New Roman" w:eastAsia="等线" w:hAnsi="Times New Roman" w:cs="Times New Roman"/>
              </w:rPr>
              <w:t>.22</w:t>
            </w:r>
            <w:r w:rsidR="00B3466E" w:rsidRPr="006B503E">
              <w:rPr>
                <w:rFonts w:ascii="Times New Roman" w:eastAsia="等线" w:hAnsi="Times New Roman" w:cs="Times New Roman"/>
              </w:rPr>
              <w:t>%</w:t>
            </w:r>
          </w:p>
        </w:tc>
        <w:tc>
          <w:tcPr>
            <w:tcW w:w="1020" w:type="dxa"/>
            <w:vAlign w:val="center"/>
          </w:tcPr>
          <w:p w14:paraId="6D10DA8A" w14:textId="18D730EC" w:rsidR="00AE04D4" w:rsidRPr="006B503E" w:rsidRDefault="0019043C"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7</w:t>
            </w:r>
            <w:r w:rsidR="00557AD9" w:rsidRPr="006B503E">
              <w:rPr>
                <w:rFonts w:ascii="Times New Roman" w:eastAsia="等线" w:hAnsi="Times New Roman" w:cs="Times New Roman"/>
              </w:rPr>
              <w:t>4</w:t>
            </w:r>
            <w:r w:rsidRPr="006B503E">
              <w:rPr>
                <w:rFonts w:ascii="Times New Roman" w:eastAsia="等线" w:hAnsi="Times New Roman" w:cs="Times New Roman"/>
              </w:rPr>
              <w:t>.18</w:t>
            </w:r>
            <w:r w:rsidR="00B3466E" w:rsidRPr="006B503E">
              <w:rPr>
                <w:rFonts w:ascii="Times New Roman" w:eastAsia="等线" w:hAnsi="Times New Roman" w:cs="Times New Roman"/>
              </w:rPr>
              <w:t>%</w:t>
            </w:r>
          </w:p>
        </w:tc>
        <w:tc>
          <w:tcPr>
            <w:tcW w:w="1134" w:type="dxa"/>
            <w:vAlign w:val="center"/>
          </w:tcPr>
          <w:p w14:paraId="3A9CD80E" w14:textId="5BC49D70"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7</w:t>
            </w:r>
            <w:r w:rsidR="0019043C" w:rsidRPr="006B503E">
              <w:rPr>
                <w:rFonts w:ascii="Times New Roman" w:eastAsia="等线" w:hAnsi="Times New Roman" w:cs="Times New Roman"/>
              </w:rPr>
              <w:t>9</w:t>
            </w:r>
            <w:r w:rsidRPr="006B503E">
              <w:rPr>
                <w:rFonts w:ascii="Times New Roman" w:eastAsia="等线" w:hAnsi="Times New Roman" w:cs="Times New Roman"/>
              </w:rPr>
              <w:t>.</w:t>
            </w:r>
            <w:r w:rsidR="0019043C" w:rsidRPr="006B503E">
              <w:rPr>
                <w:rFonts w:ascii="Times New Roman" w:eastAsia="等线" w:hAnsi="Times New Roman" w:cs="Times New Roman"/>
              </w:rPr>
              <w:t>64</w:t>
            </w:r>
            <w:r w:rsidR="00B3466E" w:rsidRPr="006B503E">
              <w:rPr>
                <w:rFonts w:ascii="Times New Roman" w:eastAsia="等线" w:hAnsi="Times New Roman" w:cs="Times New Roman"/>
              </w:rPr>
              <w:t>%</w:t>
            </w:r>
          </w:p>
        </w:tc>
        <w:tc>
          <w:tcPr>
            <w:tcW w:w="1134" w:type="dxa"/>
            <w:vAlign w:val="center"/>
          </w:tcPr>
          <w:p w14:paraId="2E197351" w14:textId="41D5F347" w:rsidR="00AE04D4" w:rsidRPr="006B503E" w:rsidRDefault="00557AD9"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79</w:t>
            </w:r>
            <w:r w:rsidR="007D03E2" w:rsidRPr="006B503E">
              <w:rPr>
                <w:rFonts w:ascii="Times New Roman" w:eastAsia="等线" w:hAnsi="Times New Roman" w:cs="Times New Roman"/>
              </w:rPr>
              <w:t>.</w:t>
            </w:r>
            <w:r w:rsidR="0019043C" w:rsidRPr="006B503E">
              <w:rPr>
                <w:rFonts w:ascii="Times New Roman" w:eastAsia="等线" w:hAnsi="Times New Roman" w:cs="Times New Roman"/>
              </w:rPr>
              <w:t>07</w:t>
            </w:r>
            <w:r w:rsidR="00B3466E" w:rsidRPr="006B503E">
              <w:rPr>
                <w:rFonts w:ascii="Times New Roman" w:eastAsia="等线" w:hAnsi="Times New Roman" w:cs="Times New Roman"/>
              </w:rPr>
              <w:t>%</w:t>
            </w:r>
          </w:p>
        </w:tc>
      </w:tr>
      <w:bookmarkEnd w:id="49"/>
      <w:tr w:rsidR="00AE04D4" w:rsidRPr="006B503E" w14:paraId="3C667CFA" w14:textId="77777777" w:rsidTr="00A37CDF">
        <w:trPr>
          <w:jc w:val="center"/>
        </w:trPr>
        <w:tc>
          <w:tcPr>
            <w:tcW w:w="2465" w:type="dxa"/>
            <w:vAlign w:val="center"/>
          </w:tcPr>
          <w:p w14:paraId="725BCDB5" w14:textId="4C235D46" w:rsidR="00AE04D4" w:rsidRPr="006B503E" w:rsidRDefault="00B3466E"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M</w:t>
            </w:r>
            <w:r w:rsidR="006E4691" w:rsidRPr="006B503E">
              <w:rPr>
                <w:rFonts w:ascii="Times New Roman" w:eastAsia="等线" w:hAnsi="Times New Roman" w:cs="Times New Roman"/>
              </w:rPr>
              <w:t xml:space="preserve"> </w:t>
            </w:r>
            <w:r w:rsidR="00AE04D4" w:rsidRPr="006B503E">
              <w:rPr>
                <w:rFonts w:ascii="Times New Roman" w:eastAsia="等线" w:hAnsi="Times New Roman" w:cs="Times New Roman"/>
              </w:rPr>
              <w:t>Model</w:t>
            </w:r>
            <w:r w:rsidR="003A4B57" w:rsidRPr="006B503E">
              <w:rPr>
                <w:rFonts w:ascii="Times New Roman" w:eastAsia="等线" w:hAnsi="Times New Roman" w:cs="Times New Roman"/>
              </w:rPr>
              <w:t xml:space="preserve"> fitting</w:t>
            </w:r>
          </w:p>
        </w:tc>
        <w:tc>
          <w:tcPr>
            <w:tcW w:w="1134" w:type="dxa"/>
            <w:vAlign w:val="center"/>
          </w:tcPr>
          <w:p w14:paraId="46EF90F0" w14:textId="36ABA403"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74.86</w:t>
            </w:r>
            <w:r w:rsidR="00B3466E" w:rsidRPr="006B503E">
              <w:rPr>
                <w:rFonts w:ascii="Times New Roman" w:eastAsia="等线" w:hAnsi="Times New Roman" w:cs="Times New Roman"/>
              </w:rPr>
              <w:t>%</w:t>
            </w:r>
          </w:p>
        </w:tc>
        <w:tc>
          <w:tcPr>
            <w:tcW w:w="1020" w:type="dxa"/>
            <w:vAlign w:val="center"/>
          </w:tcPr>
          <w:p w14:paraId="6F982E83" w14:textId="71BFE14D"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80.28</w:t>
            </w:r>
            <w:r w:rsidR="00B3466E" w:rsidRPr="006B503E">
              <w:rPr>
                <w:rFonts w:ascii="Times New Roman" w:eastAsia="等线" w:hAnsi="Times New Roman" w:cs="Times New Roman"/>
              </w:rPr>
              <w:t>%</w:t>
            </w:r>
          </w:p>
        </w:tc>
        <w:tc>
          <w:tcPr>
            <w:tcW w:w="1134" w:type="dxa"/>
            <w:vAlign w:val="center"/>
          </w:tcPr>
          <w:p w14:paraId="3C3D43F0" w14:textId="69333B7C"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80.23</w:t>
            </w:r>
            <w:r w:rsidR="00B3466E" w:rsidRPr="006B503E">
              <w:rPr>
                <w:rFonts w:ascii="Times New Roman" w:eastAsia="等线" w:hAnsi="Times New Roman" w:cs="Times New Roman"/>
              </w:rPr>
              <w:t>%</w:t>
            </w:r>
          </w:p>
        </w:tc>
        <w:tc>
          <w:tcPr>
            <w:tcW w:w="1134" w:type="dxa"/>
            <w:vAlign w:val="center"/>
          </w:tcPr>
          <w:p w14:paraId="15641AD8" w14:textId="6D7DEF44"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85.28</w:t>
            </w:r>
            <w:r w:rsidR="00B3466E" w:rsidRPr="006B503E">
              <w:rPr>
                <w:rFonts w:ascii="Times New Roman" w:eastAsia="等线" w:hAnsi="Times New Roman" w:cs="Times New Roman"/>
              </w:rPr>
              <w:t>%</w:t>
            </w:r>
          </w:p>
        </w:tc>
      </w:tr>
      <w:tr w:rsidR="00AE04D4" w:rsidRPr="006B503E" w14:paraId="0B3AC822" w14:textId="77777777" w:rsidTr="00A37CDF">
        <w:trPr>
          <w:jc w:val="center"/>
        </w:trPr>
        <w:tc>
          <w:tcPr>
            <w:tcW w:w="2465" w:type="dxa"/>
            <w:tcBorders>
              <w:bottom w:val="single" w:sz="12" w:space="0" w:color="auto"/>
            </w:tcBorders>
            <w:vAlign w:val="center"/>
          </w:tcPr>
          <w:p w14:paraId="42D5589D" w14:textId="774267FD" w:rsidR="00AE04D4" w:rsidRPr="006B503E" w:rsidRDefault="00B3466E"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P</w:t>
            </w:r>
            <w:r w:rsidR="006E4691" w:rsidRPr="006B503E">
              <w:rPr>
                <w:rFonts w:ascii="Times New Roman" w:eastAsia="等线" w:hAnsi="Times New Roman" w:cs="Times New Roman"/>
              </w:rPr>
              <w:t xml:space="preserve"> </w:t>
            </w:r>
            <w:r w:rsidR="00AE04D4" w:rsidRPr="006B503E">
              <w:rPr>
                <w:rFonts w:ascii="Times New Roman" w:eastAsia="等线" w:hAnsi="Times New Roman" w:cs="Times New Roman"/>
              </w:rPr>
              <w:t>Model</w:t>
            </w:r>
            <w:r w:rsidR="003A4B57" w:rsidRPr="006B503E">
              <w:rPr>
                <w:rFonts w:ascii="Times New Roman" w:eastAsia="等线" w:hAnsi="Times New Roman" w:cs="Times New Roman"/>
              </w:rPr>
              <w:t xml:space="preserve"> fitting</w:t>
            </w:r>
          </w:p>
        </w:tc>
        <w:tc>
          <w:tcPr>
            <w:tcW w:w="1134" w:type="dxa"/>
            <w:tcBorders>
              <w:bottom w:val="single" w:sz="12" w:space="0" w:color="auto"/>
            </w:tcBorders>
            <w:vAlign w:val="center"/>
          </w:tcPr>
          <w:p w14:paraId="0DB5580E" w14:textId="13510123"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89.47</w:t>
            </w:r>
            <w:r w:rsidR="00B3466E" w:rsidRPr="006B503E">
              <w:rPr>
                <w:rFonts w:ascii="Times New Roman" w:eastAsia="等线" w:hAnsi="Times New Roman" w:cs="Times New Roman"/>
              </w:rPr>
              <w:t>%</w:t>
            </w:r>
          </w:p>
        </w:tc>
        <w:tc>
          <w:tcPr>
            <w:tcW w:w="1020" w:type="dxa"/>
            <w:tcBorders>
              <w:bottom w:val="single" w:sz="12" w:space="0" w:color="auto"/>
            </w:tcBorders>
            <w:vAlign w:val="center"/>
          </w:tcPr>
          <w:p w14:paraId="00FFBC79" w14:textId="25A551E4"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90.09</w:t>
            </w:r>
            <w:r w:rsidR="00B3466E" w:rsidRPr="006B503E">
              <w:rPr>
                <w:rFonts w:ascii="Times New Roman" w:eastAsia="等线" w:hAnsi="Times New Roman" w:cs="Times New Roman"/>
              </w:rPr>
              <w:t>%</w:t>
            </w:r>
          </w:p>
        </w:tc>
        <w:tc>
          <w:tcPr>
            <w:tcW w:w="1134" w:type="dxa"/>
            <w:tcBorders>
              <w:bottom w:val="single" w:sz="12" w:space="0" w:color="auto"/>
            </w:tcBorders>
            <w:vAlign w:val="center"/>
          </w:tcPr>
          <w:p w14:paraId="6DEE27F3" w14:textId="524357D1"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89.88</w:t>
            </w:r>
            <w:r w:rsidR="00B3466E" w:rsidRPr="006B503E">
              <w:rPr>
                <w:rFonts w:ascii="Times New Roman" w:eastAsia="等线" w:hAnsi="Times New Roman" w:cs="Times New Roman"/>
              </w:rPr>
              <w:t>%</w:t>
            </w:r>
          </w:p>
        </w:tc>
        <w:tc>
          <w:tcPr>
            <w:tcW w:w="1134" w:type="dxa"/>
            <w:tcBorders>
              <w:bottom w:val="single" w:sz="12" w:space="0" w:color="auto"/>
            </w:tcBorders>
            <w:vAlign w:val="center"/>
          </w:tcPr>
          <w:p w14:paraId="647F85BE" w14:textId="7C8CCB68" w:rsidR="00AE04D4" w:rsidRPr="006B503E" w:rsidRDefault="007D03E2" w:rsidP="00504DA3">
            <w:pPr>
              <w:spacing w:line="480" w:lineRule="auto"/>
              <w:jc w:val="center"/>
              <w:rPr>
                <w:rFonts w:ascii="Times New Roman" w:eastAsia="等线" w:hAnsi="Times New Roman" w:cs="Times New Roman"/>
              </w:rPr>
            </w:pPr>
            <w:r w:rsidRPr="006B503E">
              <w:rPr>
                <w:rFonts w:ascii="Times New Roman" w:eastAsia="等线" w:hAnsi="Times New Roman" w:cs="Times New Roman"/>
              </w:rPr>
              <w:t>92.13</w:t>
            </w:r>
            <w:r w:rsidR="00B3466E" w:rsidRPr="006B503E">
              <w:rPr>
                <w:rFonts w:ascii="Times New Roman" w:eastAsia="等线" w:hAnsi="Times New Roman" w:cs="Times New Roman"/>
              </w:rPr>
              <w:t>%</w:t>
            </w:r>
          </w:p>
        </w:tc>
      </w:tr>
    </w:tbl>
    <w:p w14:paraId="3DCAA692" w14:textId="77777777" w:rsidR="00AF7D8D" w:rsidRPr="006B503E" w:rsidRDefault="00AF7D8D" w:rsidP="00E8491F">
      <w:pPr>
        <w:spacing w:after="0" w:line="480" w:lineRule="auto"/>
        <w:jc w:val="both"/>
        <w:rPr>
          <w:rFonts w:ascii="Times New Roman" w:eastAsia="等线" w:hAnsi="Times New Roman" w:cs="Times New Roman"/>
          <w:b/>
        </w:rPr>
      </w:pPr>
    </w:p>
    <w:p w14:paraId="0B8906D9" w14:textId="6DDFDA52" w:rsidR="003D4FBB" w:rsidRPr="006B503E" w:rsidRDefault="00E8491F" w:rsidP="00E8491F">
      <w:pPr>
        <w:spacing w:after="0" w:line="480" w:lineRule="auto"/>
        <w:jc w:val="both"/>
        <w:rPr>
          <w:rFonts w:ascii="Times New Roman" w:hAnsi="Times New Roman" w:cs="Times New Roman"/>
          <w:b/>
        </w:rPr>
      </w:pPr>
      <w:r w:rsidRPr="006B503E">
        <w:rPr>
          <w:rFonts w:ascii="Times New Roman" w:hAnsi="Times New Roman" w:cs="Times New Roman"/>
          <w:b/>
        </w:rPr>
        <w:t>4.</w:t>
      </w:r>
      <w:r w:rsidR="00131F0F" w:rsidRPr="006B503E">
        <w:rPr>
          <w:rFonts w:ascii="Times New Roman" w:eastAsia="等线" w:hAnsi="Times New Roman" w:cs="Times New Roman"/>
          <w:b/>
        </w:rPr>
        <w:t>3</w:t>
      </w:r>
      <w:r w:rsidRPr="006B503E">
        <w:rPr>
          <w:rFonts w:ascii="Times New Roman" w:hAnsi="Times New Roman" w:cs="Times New Roman"/>
          <w:b/>
        </w:rPr>
        <w:t xml:space="preserve"> </w:t>
      </w:r>
      <w:r w:rsidR="003D4FBB" w:rsidRPr="006B503E">
        <w:rPr>
          <w:rFonts w:ascii="Times New Roman" w:hAnsi="Times New Roman" w:cs="Times New Roman"/>
          <w:b/>
        </w:rPr>
        <w:t>Fraction</w:t>
      </w:r>
      <w:r w:rsidR="008A1DC2" w:rsidRPr="006B503E">
        <w:rPr>
          <w:rFonts w:ascii="Times New Roman" w:hAnsi="Times New Roman" w:cs="Times New Roman"/>
          <w:b/>
        </w:rPr>
        <w:t>s</w:t>
      </w:r>
      <w:r w:rsidRPr="006B503E">
        <w:rPr>
          <w:rFonts w:ascii="Times New Roman" w:hAnsi="Times New Roman" w:cs="Times New Roman"/>
          <w:b/>
        </w:rPr>
        <w:t xml:space="preserve"> of </w:t>
      </w:r>
      <w:r w:rsidR="008035A2" w:rsidRPr="006B503E">
        <w:rPr>
          <w:rFonts w:ascii="Times New Roman" w:hAnsi="Times New Roman" w:cs="Times New Roman"/>
          <w:b/>
        </w:rPr>
        <w:t>Eu</w:t>
      </w:r>
      <w:r w:rsidR="008A1DC2" w:rsidRPr="006B503E">
        <w:rPr>
          <w:rFonts w:ascii="Times New Roman" w:hAnsi="Times New Roman" w:cs="Times New Roman"/>
          <w:b/>
        </w:rPr>
        <w:t xml:space="preserve"> bound to HA with different dissociation </w:t>
      </w:r>
      <w:r w:rsidR="00386C1F" w:rsidRPr="006B503E">
        <w:rPr>
          <w:rFonts w:ascii="Times New Roman" w:hAnsi="Times New Roman" w:cs="Times New Roman"/>
          <w:b/>
        </w:rPr>
        <w:t>behavior.</w:t>
      </w:r>
    </w:p>
    <w:p w14:paraId="2DE68890" w14:textId="2159F3B9" w:rsidR="00244D2F" w:rsidRPr="006B503E" w:rsidRDefault="002F389D" w:rsidP="003E2874">
      <w:pPr>
        <w:spacing w:after="0" w:line="480" w:lineRule="auto"/>
        <w:jc w:val="both"/>
        <w:rPr>
          <w:rFonts w:ascii="Times New Roman" w:eastAsia="等线" w:hAnsi="Times New Roman" w:cs="Times New Roman"/>
          <w:b/>
        </w:rPr>
      </w:pPr>
      <w:r w:rsidRPr="006B503E">
        <w:rPr>
          <w:rFonts w:ascii="Times New Roman" w:hAnsi="Times New Roman" w:cs="Times New Roman"/>
          <w:b/>
        </w:rPr>
        <w:t>4</w:t>
      </w:r>
      <w:r w:rsidR="0091679A" w:rsidRPr="006B503E">
        <w:rPr>
          <w:rFonts w:ascii="Times New Roman" w:hAnsi="Times New Roman" w:cs="Times New Roman"/>
          <w:b/>
        </w:rPr>
        <w:t>.</w:t>
      </w:r>
      <w:r w:rsidR="00131F0F" w:rsidRPr="006B503E">
        <w:rPr>
          <w:rFonts w:ascii="Times New Roman" w:eastAsia="等线" w:hAnsi="Times New Roman" w:cs="Times New Roman"/>
          <w:b/>
        </w:rPr>
        <w:t>3</w:t>
      </w:r>
      <w:r w:rsidR="00E8491F" w:rsidRPr="006B503E">
        <w:rPr>
          <w:rFonts w:ascii="Times New Roman" w:eastAsia="等线" w:hAnsi="Times New Roman" w:cs="Times New Roman"/>
          <w:b/>
        </w:rPr>
        <w:t>.1</w:t>
      </w:r>
      <w:r w:rsidR="0091679A" w:rsidRPr="006B503E">
        <w:rPr>
          <w:rFonts w:ascii="Times New Roman" w:hAnsi="Times New Roman" w:cs="Times New Roman"/>
          <w:b/>
        </w:rPr>
        <w:t xml:space="preserve"> </w:t>
      </w:r>
      <w:r w:rsidR="00600794" w:rsidRPr="006B503E">
        <w:rPr>
          <w:rFonts w:ascii="Times New Roman" w:hAnsi="Times New Roman" w:cs="Times New Roman"/>
          <w:b/>
        </w:rPr>
        <w:t>Effect</w:t>
      </w:r>
      <w:r w:rsidR="00185452" w:rsidRPr="006B503E">
        <w:rPr>
          <w:rFonts w:ascii="Times New Roman" w:hAnsi="Times New Roman" w:cs="Times New Roman"/>
          <w:b/>
        </w:rPr>
        <w:t xml:space="preserve"> of solution pH</w:t>
      </w:r>
      <w:r w:rsidR="0086597F" w:rsidRPr="006B503E">
        <w:rPr>
          <w:rFonts w:ascii="Times New Roman" w:hAnsi="Times New Roman" w:cs="Times New Roman"/>
          <w:b/>
        </w:rPr>
        <w:t xml:space="preserve"> </w:t>
      </w:r>
    </w:p>
    <w:p w14:paraId="1D60EF38" w14:textId="78EF5700" w:rsidR="004A65D1" w:rsidRPr="006B503E" w:rsidRDefault="002C591C" w:rsidP="004A65D1">
      <w:pPr>
        <w:spacing w:after="0" w:line="480" w:lineRule="auto"/>
        <w:jc w:val="center"/>
        <w:rPr>
          <w:rFonts w:ascii="Times New Roman" w:eastAsia="等线" w:hAnsi="Times New Roman" w:cs="Times New Roman"/>
          <w:b/>
          <w:bCs/>
        </w:rPr>
      </w:pPr>
      <w:bookmarkStart w:id="50" w:name="_Hlk146371794"/>
      <w:r w:rsidRPr="006B503E">
        <w:rPr>
          <w:noProof/>
        </w:rPr>
        <w:lastRenderedPageBreak/>
        <w:drawing>
          <wp:inline distT="0" distB="0" distL="0" distR="0" wp14:anchorId="10E98A6C" wp14:editId="6A70089B">
            <wp:extent cx="3955613" cy="6449290"/>
            <wp:effectExtent l="0" t="0" r="6985" b="8890"/>
            <wp:docPr id="12754696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747" t="792" r="7887" b="1607"/>
                    <a:stretch/>
                  </pic:blipFill>
                  <pic:spPr bwMode="auto">
                    <a:xfrm>
                      <a:off x="0" y="0"/>
                      <a:ext cx="3964737" cy="6464167"/>
                    </a:xfrm>
                    <a:prstGeom prst="rect">
                      <a:avLst/>
                    </a:prstGeom>
                    <a:noFill/>
                    <a:ln>
                      <a:noFill/>
                    </a:ln>
                    <a:extLst>
                      <a:ext uri="{53640926-AAD7-44D8-BBD7-CCE9431645EC}">
                        <a14:shadowObscured xmlns:a14="http://schemas.microsoft.com/office/drawing/2010/main"/>
                      </a:ext>
                    </a:extLst>
                  </pic:spPr>
                </pic:pic>
              </a:graphicData>
            </a:graphic>
          </wp:inline>
        </w:drawing>
      </w:r>
    </w:p>
    <w:p w14:paraId="7415FF8A" w14:textId="1404DCB4" w:rsidR="008035A2" w:rsidRPr="006B503E" w:rsidRDefault="004A65D1" w:rsidP="002911FA">
      <w:pPr>
        <w:spacing w:after="0" w:line="480" w:lineRule="auto"/>
        <w:jc w:val="both"/>
        <w:rPr>
          <w:rFonts w:ascii="Times New Roman" w:eastAsia="等线" w:hAnsi="Times New Roman" w:cs="Times New Roman"/>
          <w:bCs/>
        </w:rPr>
      </w:pPr>
      <w:r w:rsidRPr="006B503E">
        <w:rPr>
          <w:rFonts w:ascii="Times New Roman" w:eastAsia="等线" w:hAnsi="Times New Roman" w:cs="Times New Roman"/>
          <w:b/>
          <w:bCs/>
        </w:rPr>
        <w:t>Fig</w:t>
      </w:r>
      <w:r w:rsidR="002D74E4" w:rsidRPr="006B503E">
        <w:rPr>
          <w:rFonts w:ascii="Times New Roman" w:eastAsia="等线" w:hAnsi="Times New Roman" w:cs="Times New Roman"/>
          <w:b/>
          <w:bCs/>
        </w:rPr>
        <w:t>ure</w:t>
      </w:r>
      <w:r w:rsidRPr="006B503E">
        <w:rPr>
          <w:rFonts w:ascii="Times New Roman" w:eastAsia="等线" w:hAnsi="Times New Roman" w:cs="Times New Roman"/>
          <w:b/>
          <w:bCs/>
        </w:rPr>
        <w:t xml:space="preserve"> 2</w:t>
      </w:r>
      <w:r w:rsidRPr="006B503E">
        <w:rPr>
          <w:rFonts w:ascii="Times New Roman" w:eastAsia="等线" w:hAnsi="Times New Roman" w:cs="Times New Roman"/>
          <w:bCs/>
        </w:rPr>
        <w:t xml:space="preserve"> </w:t>
      </w:r>
      <w:r w:rsidR="0037181E" w:rsidRPr="006B503E">
        <w:rPr>
          <w:rFonts w:ascii="Times New Roman" w:eastAsia="等线" w:hAnsi="Times New Roman" w:cs="Times New Roman"/>
          <w:bCs/>
        </w:rPr>
        <w:t>Fractions</w:t>
      </w:r>
      <w:r w:rsidRPr="006B503E">
        <w:rPr>
          <w:rFonts w:ascii="Times New Roman" w:eastAsia="等线" w:hAnsi="Times New Roman" w:cs="Times New Roman"/>
          <w:bCs/>
        </w:rPr>
        <w:t xml:space="preserve"> </w:t>
      </w:r>
      <w:r w:rsidR="00AB1089" w:rsidRPr="006B503E">
        <w:rPr>
          <w:rFonts w:ascii="Times New Roman" w:eastAsia="等线" w:hAnsi="Times New Roman" w:cs="Times New Roman"/>
          <w:bCs/>
        </w:rPr>
        <w:t xml:space="preserve">of </w:t>
      </w:r>
      <w:r w:rsidR="0065645E" w:rsidRPr="006B503E">
        <w:rPr>
          <w:rFonts w:ascii="Times New Roman" w:eastAsia="等线" w:hAnsi="Times New Roman" w:cs="Times New Roman"/>
          <w:bCs/>
        </w:rPr>
        <w:t>un</w:t>
      </w:r>
      <w:r w:rsidR="00AB1089" w:rsidRPr="006B503E">
        <w:rPr>
          <w:rFonts w:ascii="Times New Roman" w:eastAsia="等线" w:hAnsi="Times New Roman" w:cs="Times New Roman"/>
          <w:bCs/>
        </w:rPr>
        <w:t>bound</w:t>
      </w:r>
      <w:r w:rsidR="008A1DC2" w:rsidRPr="006B503E">
        <w:rPr>
          <w:rFonts w:ascii="Times New Roman" w:eastAsia="等线" w:hAnsi="Times New Roman" w:cs="Times New Roman"/>
          <w:bCs/>
        </w:rPr>
        <w:t>, fast-dissociating, slow</w:t>
      </w:r>
      <w:r w:rsidR="00B660AC" w:rsidRPr="006B503E">
        <w:rPr>
          <w:rFonts w:ascii="Times New Roman" w:eastAsia="等线" w:hAnsi="Times New Roman" w:cs="Times New Roman"/>
          <w:bCs/>
        </w:rPr>
        <w:t>-</w:t>
      </w:r>
      <w:r w:rsidR="008A1DC2" w:rsidRPr="006B503E">
        <w:rPr>
          <w:rFonts w:ascii="Times New Roman" w:eastAsia="等线" w:hAnsi="Times New Roman" w:cs="Times New Roman"/>
          <w:bCs/>
        </w:rPr>
        <w:t xml:space="preserve">dissociating, and </w:t>
      </w:r>
      <w:r w:rsidR="008A1DC2" w:rsidRPr="006B503E">
        <w:rPr>
          <w:rFonts w:ascii="Times New Roman" w:eastAsia="等线" w:hAnsi="Times New Roman" w:cs="Times New Roman"/>
          <w:szCs w:val="20"/>
        </w:rPr>
        <w:t>non-</w:t>
      </w:r>
      <w:r w:rsidR="004D2818" w:rsidRPr="006B503E">
        <w:rPr>
          <w:rFonts w:ascii="Times New Roman" w:eastAsia="等线" w:hAnsi="Times New Roman" w:cs="Times New Roman"/>
          <w:szCs w:val="20"/>
        </w:rPr>
        <w:t>dissociating</w:t>
      </w:r>
      <w:r w:rsidR="00B660AC" w:rsidRPr="006B503E">
        <w:rPr>
          <w:rFonts w:ascii="Times New Roman" w:eastAsia="等线" w:hAnsi="Times New Roman" w:cs="Times New Roman"/>
          <w:szCs w:val="20"/>
        </w:rPr>
        <w:t xml:space="preserve"> Eu</w:t>
      </w:r>
      <w:r w:rsidR="00B660AC" w:rsidRPr="006B503E">
        <w:rPr>
          <w:rFonts w:ascii="Times New Roman" w:eastAsia="等线" w:hAnsi="Times New Roman" w:cs="Times New Roman"/>
          <w:bCs/>
        </w:rPr>
        <w:t xml:space="preserve"> </w:t>
      </w:r>
      <w:r w:rsidRPr="006B503E">
        <w:rPr>
          <w:rFonts w:ascii="Times New Roman" w:eastAsia="等线" w:hAnsi="Times New Roman" w:cs="Times New Roman"/>
          <w:bCs/>
        </w:rPr>
        <w:t>as varying (</w:t>
      </w:r>
      <w:r w:rsidRPr="006B503E">
        <w:rPr>
          <w:rFonts w:ascii="Times New Roman" w:eastAsia="等线" w:hAnsi="Times New Roman" w:cs="Times New Roman"/>
          <w:b/>
        </w:rPr>
        <w:t>a</w:t>
      </w:r>
      <w:r w:rsidRPr="006B503E">
        <w:rPr>
          <w:rFonts w:ascii="Times New Roman" w:eastAsia="等线" w:hAnsi="Times New Roman" w:cs="Times New Roman"/>
          <w:bCs/>
        </w:rPr>
        <w:t>) solution pH, (</w:t>
      </w:r>
      <w:r w:rsidRPr="006B503E">
        <w:rPr>
          <w:rFonts w:ascii="Times New Roman" w:eastAsia="等线" w:hAnsi="Times New Roman" w:cs="Times New Roman"/>
          <w:b/>
        </w:rPr>
        <w:t>b</w:t>
      </w:r>
      <w:r w:rsidRPr="006B503E">
        <w:rPr>
          <w:rFonts w:ascii="Times New Roman" w:eastAsia="等线" w:hAnsi="Times New Roman" w:cs="Times New Roman"/>
          <w:bCs/>
        </w:rPr>
        <w:t>) ionic strength (</w:t>
      </w:r>
      <w:r w:rsidRPr="006B503E">
        <w:rPr>
          <w:rFonts w:ascii="Times New Roman" w:eastAsia="等线" w:hAnsi="Times New Roman" w:cs="Times New Roman"/>
          <w:bCs/>
          <w:i/>
          <w:iCs/>
        </w:rPr>
        <w:t>I</w:t>
      </w:r>
      <w:r w:rsidRPr="006B503E">
        <w:rPr>
          <w:rFonts w:ascii="Times New Roman" w:eastAsia="等线" w:hAnsi="Times New Roman" w:cs="Times New Roman"/>
          <w:bCs/>
        </w:rPr>
        <w:t>)</w:t>
      </w:r>
      <w:r w:rsidR="0053200A" w:rsidRPr="006B503E">
        <w:rPr>
          <w:rFonts w:ascii="Times New Roman" w:eastAsia="等线" w:hAnsi="Times New Roman" w:cs="Times New Roman"/>
          <w:bCs/>
        </w:rPr>
        <w:t xml:space="preserve">, </w:t>
      </w:r>
      <w:r w:rsidRPr="006B503E">
        <w:rPr>
          <w:rFonts w:ascii="Times New Roman" w:eastAsia="等线" w:hAnsi="Times New Roman" w:cs="Times New Roman"/>
          <w:bCs/>
        </w:rPr>
        <w:t>and (</w:t>
      </w:r>
      <w:r w:rsidRPr="006B503E">
        <w:rPr>
          <w:rFonts w:ascii="Times New Roman" w:eastAsia="等线" w:hAnsi="Times New Roman" w:cs="Times New Roman"/>
          <w:b/>
        </w:rPr>
        <w:t>c</w:t>
      </w:r>
      <w:r w:rsidRPr="006B503E">
        <w:rPr>
          <w:rFonts w:ascii="Times New Roman" w:eastAsia="等线" w:hAnsi="Times New Roman" w:cs="Times New Roman"/>
          <w:bCs/>
        </w:rPr>
        <w:t xml:space="preserve">) </w:t>
      </w:r>
      <w:r w:rsidR="00A03358" w:rsidRPr="006B503E">
        <w:rPr>
          <w:rFonts w:ascii="Times New Roman" w:eastAsia="等线" w:hAnsi="Times New Roman" w:cs="Times New Roman"/>
          <w:bCs/>
        </w:rPr>
        <w:t>pre-equilibrium</w:t>
      </w:r>
      <w:r w:rsidRPr="006B503E">
        <w:rPr>
          <w:rFonts w:ascii="Times New Roman" w:eastAsia="等线" w:hAnsi="Times New Roman" w:cs="Times New Roman"/>
          <w:bCs/>
        </w:rPr>
        <w:t xml:space="preserve"> period of Eu with HA</w:t>
      </w:r>
      <w:r w:rsidR="005976E3" w:rsidRPr="006B503E">
        <w:rPr>
          <w:rFonts w:ascii="Times New Roman" w:eastAsia="等线" w:hAnsi="Times New Roman" w:cs="Times New Roman"/>
          <w:bCs/>
        </w:rPr>
        <w:t xml:space="preserve">. </w:t>
      </w:r>
      <w:bookmarkStart w:id="51" w:name="_Hlk146373156"/>
      <w:r w:rsidR="005976E3" w:rsidRPr="006B503E">
        <w:rPr>
          <w:rFonts w:ascii="Times New Roman" w:eastAsia="等线" w:hAnsi="Times New Roman" w:cs="Times New Roman"/>
          <w:bCs/>
        </w:rPr>
        <w:t xml:space="preserve">These kinetic parameters </w:t>
      </w:r>
      <w:r w:rsidR="00847BC4" w:rsidRPr="006B503E">
        <w:rPr>
          <w:rFonts w:ascii="Times New Roman" w:eastAsia="等线" w:hAnsi="Times New Roman" w:cs="Times New Roman"/>
          <w:bCs/>
        </w:rPr>
        <w:t xml:space="preserve">are </w:t>
      </w:r>
      <w:r w:rsidR="005976E3" w:rsidRPr="006B503E">
        <w:rPr>
          <w:rFonts w:ascii="Times New Roman" w:eastAsia="等线" w:hAnsi="Times New Roman" w:cs="Times New Roman"/>
          <w:bCs/>
        </w:rPr>
        <w:t xml:space="preserve">determined </w:t>
      </w:r>
      <w:r w:rsidR="00E6501F" w:rsidRPr="006B503E">
        <w:rPr>
          <w:rFonts w:ascii="Times New Roman" w:eastAsia="等线" w:hAnsi="Times New Roman" w:cs="Times New Roman"/>
          <w:bCs/>
        </w:rPr>
        <w:t>by fitting the time-dependent Eu concentration to the M Model proposed in this study.</w:t>
      </w:r>
      <w:bookmarkEnd w:id="51"/>
    </w:p>
    <w:bookmarkEnd w:id="50"/>
    <w:p w14:paraId="63220A5D" w14:textId="77777777" w:rsidR="00777C8D" w:rsidRPr="006B503E" w:rsidRDefault="00777C8D" w:rsidP="00777C8D">
      <w:pPr>
        <w:spacing w:after="0" w:line="480" w:lineRule="auto"/>
        <w:ind w:firstLineChars="200" w:firstLine="440"/>
        <w:jc w:val="both"/>
        <w:rPr>
          <w:rFonts w:ascii="Times New Roman" w:eastAsia="等线" w:hAnsi="Times New Roman" w:cs="Times New Roman"/>
          <w:b/>
          <w:szCs w:val="19"/>
        </w:rPr>
      </w:pPr>
    </w:p>
    <w:p w14:paraId="03D59989" w14:textId="29208764" w:rsidR="00D844E3" w:rsidRPr="006B503E" w:rsidRDefault="00777C8D" w:rsidP="00777C8D">
      <w:pPr>
        <w:spacing w:after="0" w:line="480" w:lineRule="auto"/>
        <w:ind w:firstLineChars="200" w:firstLine="440"/>
        <w:jc w:val="both"/>
        <w:rPr>
          <w:rFonts w:ascii="Times New Roman" w:eastAsia="等线" w:hAnsi="Times New Roman" w:cs="Times New Roman"/>
          <w:b/>
        </w:rPr>
      </w:pPr>
      <w:r w:rsidRPr="006B503E">
        <w:rPr>
          <w:rFonts w:ascii="Times New Roman" w:eastAsia="等线" w:hAnsi="Times New Roman" w:cs="Times New Roman"/>
          <w:b/>
          <w:szCs w:val="19"/>
        </w:rPr>
        <w:t>Figure 2</w:t>
      </w:r>
      <w:r w:rsidRPr="006B503E">
        <w:rPr>
          <w:rFonts w:ascii="Times New Roman" w:eastAsia="等线" w:hAnsi="Times New Roman" w:cs="Times New Roman"/>
          <w:szCs w:val="19"/>
        </w:rPr>
        <w:t xml:space="preserve"> illustrates that the fraction of total Eu bound to HA, the sum of the fractions of fast-dissociating, slow-</w:t>
      </w:r>
      <w:r w:rsidRPr="006B503E">
        <w:rPr>
          <w:rFonts w:ascii="Times New Roman" w:hAnsi="Times New Roman" w:cs="Times New Roman"/>
          <w:szCs w:val="19"/>
        </w:rPr>
        <w:t>dissociating, and</w:t>
      </w:r>
      <w:r w:rsidRPr="006B503E">
        <w:rPr>
          <w:rFonts w:ascii="Times New Roman" w:eastAsia="等线" w:hAnsi="Times New Roman" w:cs="Times New Roman"/>
          <w:szCs w:val="19"/>
        </w:rPr>
        <w:t xml:space="preserve"> non-dissociating Eu, apparently increased with increasing pH. The </w:t>
      </w:r>
      <w:r w:rsidRPr="006B503E">
        <w:rPr>
          <w:rFonts w:ascii="Times New Roman" w:eastAsia="等线" w:hAnsi="Times New Roman" w:cs="Times New Roman"/>
          <w:szCs w:val="19"/>
        </w:rPr>
        <w:lastRenderedPageBreak/>
        <w:t xml:space="preserve">primary reason for this may be that the increasing pH facilitates the deprotonation of acidic functional groups in HA molecules, mainly </w:t>
      </w:r>
      <w:r w:rsidRPr="006B503E">
        <w:rPr>
          <w:rFonts w:ascii="Times New Roman" w:hAnsi="Times New Roman" w:cs="Times New Roman"/>
          <w:noProof/>
          <w:szCs w:val="19"/>
        </w:rPr>
        <w:t>–</w:t>
      </w:r>
      <w:r w:rsidRPr="006B503E">
        <w:rPr>
          <w:rFonts w:ascii="Times New Roman" w:eastAsia="等线" w:hAnsi="Times New Roman" w:cs="Times New Roman"/>
          <w:szCs w:val="19"/>
        </w:rPr>
        <w:t xml:space="preserve">COOH and phenolic </w:t>
      </w:r>
      <w:r w:rsidRPr="006B503E">
        <w:rPr>
          <w:rFonts w:ascii="Times New Roman" w:hAnsi="Times New Roman" w:cs="Times New Roman"/>
          <w:noProof/>
          <w:szCs w:val="19"/>
        </w:rPr>
        <w:t>–</w:t>
      </w:r>
      <w:r w:rsidRPr="006B503E">
        <w:rPr>
          <w:rFonts w:ascii="Times New Roman" w:eastAsia="等线" w:hAnsi="Times New Roman" w:cs="Times New Roman"/>
          <w:szCs w:val="19"/>
        </w:rPr>
        <w:t xml:space="preserve">OH. This deprotonation weakens the competition between protons and metal ions during the association of metal ions with HA </w:t>
      </w:r>
      <w:r w:rsidRPr="006B503E">
        <w:rPr>
          <w:rFonts w:ascii="Times New Roman" w:eastAsia="等线" w:hAnsi="Times New Roman" w:cs="Times New Roman"/>
          <w:szCs w:val="19"/>
        </w:rPr>
        <w:fldChar w:fldCharType="begin" w:fldLock="1"/>
      </w:r>
      <w:r w:rsidR="006E12AA" w:rsidRPr="006B503E">
        <w:rPr>
          <w:rFonts w:ascii="Times New Roman" w:eastAsia="等线" w:hAnsi="Times New Roman" w:cs="Times New Roman"/>
          <w:szCs w:val="19"/>
        </w:rPr>
        <w:instrText xml:space="preserve">ADDIN CSL_CITATION {"citationItems":[{"id":"ITEM-1","itemData":{"DOI":"10.1016/j.chemosphere.2004.10.017","ISSN":"00456535","PMID":"15686750","abstract":"The surface complexation model was applied to simulate the competitive complexation of Ni, Ca and Al with humic substances. The presence of two types of binding sites in humic acid, carboxylic and phenolic functional groups, were assumed at both low and high pH conditions. Potentiometric titrations were used to characterize the intrinsic acidity constants of the two binding sites and their concentrations. It was found that the diffuse-layer model (DLM) could fit the experimental data well under different experimental conditions. Ni and Ca ions strongly compete with each other for reactions with the humic acid but Al showed little influence on the complexation of either Ni or Ca due to its hydrolysis and precipitation at pH </w:instrText>
      </w:r>
      <w:r w:rsidR="006E12AA" w:rsidRPr="006B503E">
        <w:rPr>
          <w:rFonts w:ascii="Cambria Math" w:eastAsia="等线" w:hAnsi="Cambria Math" w:cs="Cambria Math"/>
          <w:szCs w:val="19"/>
        </w:rPr>
        <w:instrText>∼</w:instrText>
      </w:r>
      <w:r w:rsidR="006E12AA" w:rsidRPr="006B503E">
        <w:rPr>
          <w:rFonts w:ascii="Times New Roman" w:eastAsia="等线" w:hAnsi="Times New Roman" w:cs="Times New Roman"/>
          <w:szCs w:val="19"/>
        </w:rPr>
        <w:instrText>5. The surface complexation constants determined from the mono-element systems were compared with those obtained from the multiple-element system (a mixture of the three metal ions). Results indicate little changes in the intrinsic surface complexation constants. Modeling results also indicate that high concentrations of Ca in the contaminated groundwater could strongly inhibit the complexation of Ni ions whereas an increase in pH and the humic concentration could attenuate such competitive interactions. The present study suggests that the surface complexation model could be useful in predicting interactions of the metal ions with humic substances and potentially aid in the design of remediation strategies for metal-contaminated soil and groundwater. © 2004 Elsevier Ltd. All rights reserved.","author":[{"dropping-particle":"","family":"Zhou","given":"Ping","non-dropping-particle":"","parse-names":false,"suffix":""},{"dropping-particle":"","family":"Yan","given":"Hui","non-dropping-particle":"","parse-names":false,"suffix":""},{"dropping-particle":"","family":"Gu","given":"Baohua","non-dropping-particle":"","parse-names":false,"suffix":""}],"container-title":"Chemosphere","id":"ITEM-1","issue":"10","issued":{"date-parts":[["2005"]]},"page":"1327-1337","title":"Competitive complexation of metal ions with humic substances","type":"article-journal","volume":"58"},"uris":["http://www.mendeley.com/documents/?uuid=1972c04d-c611-4a96-bbac-a86c7792c549"]}],"mendeley":{"formattedCitation":"[37]","plainTextFormattedCitation":"[37]","previouslyFormattedCitation":"[37]"},"properties":{"noteIndex":0},"schema":"https://github.com/citation-style-language/schema/raw/master/csl-citation.json"}</w:instrText>
      </w:r>
      <w:r w:rsidRPr="006B503E">
        <w:rPr>
          <w:rFonts w:ascii="Times New Roman" w:eastAsia="等线" w:hAnsi="Times New Roman" w:cs="Times New Roman"/>
          <w:szCs w:val="19"/>
        </w:rPr>
        <w:fldChar w:fldCharType="separate"/>
      </w:r>
      <w:r w:rsidR="006E12AA" w:rsidRPr="006B503E">
        <w:rPr>
          <w:rFonts w:ascii="Times New Roman" w:eastAsia="等线" w:hAnsi="Times New Roman" w:cs="Times New Roman"/>
          <w:noProof/>
          <w:szCs w:val="19"/>
        </w:rPr>
        <w:t>[37]</w:t>
      </w:r>
      <w:r w:rsidRPr="006B503E">
        <w:rPr>
          <w:rFonts w:ascii="Times New Roman" w:eastAsia="等线" w:hAnsi="Times New Roman" w:cs="Times New Roman"/>
          <w:szCs w:val="19"/>
        </w:rPr>
        <w:fldChar w:fldCharType="end"/>
      </w:r>
      <w:r w:rsidRPr="006B503E">
        <w:rPr>
          <w:rFonts w:ascii="Times New Roman" w:eastAsia="等线" w:hAnsi="Times New Roman" w:cs="Times New Roman"/>
          <w:szCs w:val="19"/>
        </w:rPr>
        <w:t xml:space="preserve">. Meanwhile, the deprotonated acidic functional groups contribute to an increasing negative charge on HA, thereby strengthening the electrostatic field for attracting metal ions </w:t>
      </w:r>
      <w:r w:rsidRPr="006B503E">
        <w:rPr>
          <w:rFonts w:ascii="Times New Roman" w:eastAsia="等线" w:hAnsi="Times New Roman" w:cs="Times New Roman"/>
          <w:szCs w:val="19"/>
        </w:rPr>
        <w:fldChar w:fldCharType="begin" w:fldLock="1"/>
      </w:r>
      <w:r w:rsidR="006E12AA" w:rsidRPr="006B503E">
        <w:rPr>
          <w:rFonts w:ascii="Times New Roman" w:eastAsia="等线" w:hAnsi="Times New Roman" w:cs="Times New Roman" w:hint="eastAsia"/>
          <w:szCs w:val="19"/>
        </w:rPr>
        <w:instrText>ADDIN CSL_CITATION {"citationItems":[{"id":"ITEM-1","itemData":{"DOI":"10.1111/j.1365-2389.1995.tb01815.x","ISSN":"13652389","abstract":"A discrete</w:instrText>
      </w:r>
      <w:r w:rsidR="006E12AA" w:rsidRPr="006B503E">
        <w:rPr>
          <w:rFonts w:ascii="Times New Roman" w:eastAsia="等线" w:hAnsi="Times New Roman" w:cs="Times New Roman" w:hint="eastAsia"/>
          <w:szCs w:val="19"/>
        </w:rPr>
        <w:instrText>‐</w:instrText>
      </w:r>
      <w:r w:rsidR="006E12AA" w:rsidRPr="006B503E">
        <w:rPr>
          <w:rFonts w:ascii="Times New Roman" w:eastAsia="等线" w:hAnsi="Times New Roman" w:cs="Times New Roman" w:hint="eastAsia"/>
          <w:szCs w:val="19"/>
        </w:rPr>
        <w:instrText>site/electrostatic model of ion binding by humic substances has been applied to proton</w:instrText>
      </w:r>
      <w:r w:rsidR="006E12AA" w:rsidRPr="006B503E">
        <w:rPr>
          <w:rFonts w:ascii="Times New Roman" w:eastAsia="等线" w:hAnsi="Times New Roman" w:cs="Times New Roman" w:hint="eastAsia"/>
          <w:szCs w:val="19"/>
        </w:rPr>
        <w:instrText>‐</w:instrText>
      </w:r>
      <w:r w:rsidR="006E12AA" w:rsidRPr="006B503E">
        <w:rPr>
          <w:rFonts w:ascii="Times New Roman" w:eastAsia="等线" w:hAnsi="Times New Roman" w:cs="Times New Roman" w:hint="eastAsia"/>
          <w:szCs w:val="19"/>
        </w:rPr>
        <w:instrText>and copper</w:instrText>
      </w:r>
      <w:r w:rsidR="006E12AA" w:rsidRPr="006B503E">
        <w:rPr>
          <w:rFonts w:ascii="Times New Roman" w:eastAsia="等线" w:hAnsi="Times New Roman" w:cs="Times New Roman" w:hint="eastAsia"/>
          <w:szCs w:val="19"/>
        </w:rPr>
        <w:instrText>‐</w:instrText>
      </w:r>
      <w:r w:rsidR="006E12AA" w:rsidRPr="006B503E">
        <w:rPr>
          <w:rFonts w:ascii="Times New Roman" w:eastAsia="等线" w:hAnsi="Times New Roman" w:cs="Times New Roman" w:hint="eastAsia"/>
          <w:szCs w:val="19"/>
        </w:rPr>
        <w:instrText>binding data for a soil humic acid. The proton data cover the pH range 3</w:instrText>
      </w:r>
      <w:r w:rsidR="006E12AA" w:rsidRPr="006B503E">
        <w:rPr>
          <w:rFonts w:ascii="Times New Roman" w:eastAsia="等线" w:hAnsi="Times New Roman" w:cs="Times New Roman" w:hint="eastAsia"/>
          <w:szCs w:val="19"/>
        </w:rPr>
        <w:instrText>–</w:instrText>
      </w:r>
      <w:r w:rsidR="006E12AA" w:rsidRPr="006B503E">
        <w:rPr>
          <w:rFonts w:ascii="Times New Roman" w:eastAsia="等线" w:hAnsi="Times New Roman" w:cs="Times New Roman" w:hint="eastAsia"/>
          <w:szCs w:val="19"/>
        </w:rPr>
        <w:instrText>9 and the ionic strength range 0.001 m</w:instrText>
      </w:r>
      <w:r w:rsidR="006E12AA" w:rsidRPr="006B503E">
        <w:rPr>
          <w:rFonts w:ascii="Times New Roman" w:eastAsia="等线" w:hAnsi="Times New Roman" w:cs="Times New Roman" w:hint="eastAsia"/>
          <w:szCs w:val="19"/>
        </w:rPr>
        <w:instrText>‐</w:instrText>
      </w:r>
      <w:r w:rsidR="006E12AA" w:rsidRPr="006B503E">
        <w:rPr>
          <w:rFonts w:ascii="Times New Roman" w:eastAsia="等线" w:hAnsi="Times New Roman" w:cs="Times New Roman" w:hint="eastAsia"/>
          <w:szCs w:val="19"/>
        </w:rPr>
        <w:instrText>0.1 m, while those for copper refer to the pH range 4</w:instrText>
      </w:r>
      <w:r w:rsidR="006E12AA" w:rsidRPr="006B503E">
        <w:rPr>
          <w:rFonts w:ascii="Times New Roman" w:eastAsia="等线" w:hAnsi="Times New Roman" w:cs="Times New Roman" w:hint="eastAsia"/>
          <w:szCs w:val="19"/>
        </w:rPr>
        <w:instrText>–</w:instrText>
      </w:r>
      <w:r w:rsidR="006E12AA" w:rsidRPr="006B503E">
        <w:rPr>
          <w:rFonts w:ascii="Times New Roman" w:eastAsia="等线" w:hAnsi="Times New Roman" w:cs="Times New Roman" w:hint="eastAsia"/>
          <w:szCs w:val="19"/>
        </w:rPr>
        <w:instrText xml:space="preserve">5, ionic strengths between 0.005 m and 0.1 m, and p[Cu] values between 3 and 8. The model is able </w:instrText>
      </w:r>
      <w:r w:rsidR="006E12AA" w:rsidRPr="006B503E">
        <w:rPr>
          <w:rFonts w:ascii="Times New Roman" w:eastAsia="等线" w:hAnsi="Times New Roman" w:cs="Times New Roman"/>
          <w:szCs w:val="19"/>
        </w:rPr>
        <w:instrText>to explain the major observed trends, including the dependence of proton and copper binding on ionic strength and the binding of copper as a function of pH. However, the calculated ionic strength dependence of copper binding is slightly less than that observed. In addition, the model has been used to predict ratios of protons released to copper bound under different conditions, on the basis of the separately estimated parameters for proton and copper binding. The model correctly predicts the ratios to be between 1 and 2, and to decrease with increasing bound copper and with pH. Copyright © 1995, Wiley Blackwell. All rights reserved","author":[{"dropping-particle":"","family":"Tipping","given":"E.","non-dropping-particle":"","parse-names":false,"suffix":""},{"dropping-particle":"","family":"Fitch","given":"A.","non-dropping-particle":"","parse-names":false,"suffix":""},{"dropping-particle":"","family":"Stevenson","given":"F. J.","non-dropping-particle":"","parse-names":false,"suffix":""}],"container-title"</w:instrText>
      </w:r>
      <w:r w:rsidR="006E12AA" w:rsidRPr="006B503E">
        <w:rPr>
          <w:rFonts w:ascii="Times New Roman" w:eastAsia="等线" w:hAnsi="Times New Roman" w:cs="Times New Roman" w:hint="eastAsia"/>
          <w:szCs w:val="19"/>
        </w:rPr>
        <w:instrText>:"European Journal of Soil Science","id":"ITEM-1","issue":"1","issued":{"date-parts":[["1995"]]},"page":"95-101","title":"Proton and copper binding by humic acid: application of a discrete</w:instrText>
      </w:r>
      <w:r w:rsidR="006E12AA" w:rsidRPr="006B503E">
        <w:rPr>
          <w:rFonts w:ascii="Times New Roman" w:eastAsia="等线" w:hAnsi="Times New Roman" w:cs="Times New Roman" w:hint="eastAsia"/>
          <w:szCs w:val="19"/>
        </w:rPr>
        <w:instrText>‐</w:instrText>
      </w:r>
      <w:r w:rsidR="006E12AA" w:rsidRPr="006B503E">
        <w:rPr>
          <w:rFonts w:ascii="Times New Roman" w:eastAsia="等线" w:hAnsi="Times New Roman" w:cs="Times New Roman" w:hint="eastAsia"/>
          <w:szCs w:val="19"/>
        </w:rPr>
        <w:instrText>site/electrostatic ion</w:instrText>
      </w:r>
      <w:r w:rsidR="006E12AA" w:rsidRPr="006B503E">
        <w:rPr>
          <w:rFonts w:ascii="Times New Roman" w:eastAsia="等线" w:hAnsi="Times New Roman" w:cs="Times New Roman" w:hint="eastAsia"/>
          <w:szCs w:val="19"/>
        </w:rPr>
        <w:instrText>‐</w:instrText>
      </w:r>
      <w:r w:rsidR="006E12AA" w:rsidRPr="006B503E">
        <w:rPr>
          <w:rFonts w:ascii="Times New Roman" w:eastAsia="等线" w:hAnsi="Times New Roman" w:cs="Times New Roman" w:hint="eastAsia"/>
          <w:szCs w:val="19"/>
        </w:rPr>
        <w:instrText>binding model","type":"article-journal","vo</w:instrText>
      </w:r>
      <w:r w:rsidR="006E12AA" w:rsidRPr="006B503E">
        <w:rPr>
          <w:rFonts w:ascii="Times New Roman" w:eastAsia="等线" w:hAnsi="Times New Roman" w:cs="Times New Roman"/>
          <w:szCs w:val="19"/>
        </w:rPr>
        <w:instrText>lume":"46"},"uris":["http://www.mendeley.com/documents/?uuid=6186c66d-158f-4ba6-b9a1-cd473198131e"]}],"mendeley":{"formattedCitation":"[38]","plainTextFormattedCitation":"[38]","previouslyFormattedCitation":"[38]"},"properties":{"noteIndex":0},"schema":"https://github.com/citation-style-language/schema/raw/master/csl-citation.json"}</w:instrText>
      </w:r>
      <w:r w:rsidRPr="006B503E">
        <w:rPr>
          <w:rFonts w:ascii="Times New Roman" w:eastAsia="等线" w:hAnsi="Times New Roman" w:cs="Times New Roman"/>
          <w:szCs w:val="19"/>
        </w:rPr>
        <w:fldChar w:fldCharType="separate"/>
      </w:r>
      <w:r w:rsidR="006E12AA" w:rsidRPr="006B503E">
        <w:rPr>
          <w:rFonts w:ascii="Times New Roman" w:eastAsia="等线" w:hAnsi="Times New Roman" w:cs="Times New Roman"/>
          <w:noProof/>
          <w:szCs w:val="19"/>
        </w:rPr>
        <w:t>[38]</w:t>
      </w:r>
      <w:r w:rsidRPr="006B503E">
        <w:rPr>
          <w:rFonts w:ascii="Times New Roman" w:eastAsia="等线" w:hAnsi="Times New Roman" w:cs="Times New Roman"/>
          <w:szCs w:val="19"/>
        </w:rPr>
        <w:fldChar w:fldCharType="end"/>
      </w:r>
      <w:r w:rsidRPr="006B503E">
        <w:rPr>
          <w:rFonts w:ascii="Times New Roman" w:eastAsia="等线" w:hAnsi="Times New Roman" w:cs="Times New Roman"/>
          <w:szCs w:val="19"/>
        </w:rPr>
        <w:t xml:space="preserve">. The observed trends of an increasing fraction of total Eu bound to HA with increasing pH are consistent with findings derived from other studies </w:t>
      </w:r>
      <w:r w:rsidRPr="006B503E">
        <w:rPr>
          <w:rFonts w:ascii="Times New Roman" w:eastAsia="等线" w:hAnsi="Times New Roman" w:cs="Times New Roman"/>
          <w:szCs w:val="19"/>
        </w:rPr>
        <w:fldChar w:fldCharType="begin" w:fldLock="1"/>
      </w:r>
      <w:r w:rsidR="006E12AA" w:rsidRPr="006B503E">
        <w:rPr>
          <w:rFonts w:ascii="Times New Roman" w:eastAsia="等线" w:hAnsi="Times New Roman" w:cs="Times New Roman"/>
          <w:szCs w:val="19"/>
        </w:rPr>
        <w:instrText>ADDIN CSL_CITATION {"citationItems":[{"id":"ITEM-1","itemData":{"DOI":"10.1016/j.chemosphere.2003.08.027","ISSN":"00456535","PMID":"14581053","abstract":"The complexation constants for copper associated with different natural organic ligands, including dissolved organic carbon (DOC) extracted from water, water soluble organic carbon (WSOC), fulvic acid (FA) and humic acid (HA) from soil, were determined and then compared based on discrete single site model. Both ion-selective electrode (ISE) and anodic stripping voltammetry were used to determine the content of free copper ions, while the relative number of complexation sites was estimated using a fluorescence quenching (FQ) at the same time. ISE proved to be the most applicable technique when the concentration of copper was above 10-7 moll-1. The log k values for two WSOC sample sites (Song Ziyuan and Xin Niangtan) were 4.64 and 4.66; higher than both the DOC and HA values yet lower than the FA values, which were unusually high due to unavoidable pollution from the cation exchange resin used during the purification process. Binding affinities between the copper ions and the organic ligands obtained from streams in Yong Wei (DOC) and Song Ziyuan (WSOC) were influenced by pH, ion strength, and reactant concentration. Values for log k increased with increases in pH (ion strength of 0.1 N). At pH 4, the log k values decreased with increases in the supporting electrolyte concentration and total copper ion additions. © 2003 Elsevier Ltd. All rights reserved.","author":[{"dropping-particle":"","family":"Cao","given":"J.","non-dropping-particle":"","parse-names":false,"suffix":""},{"dropping-particle":"","family":"Lam","given":"K. C.","non-dropping-particle":"","parse-names":false,"suffix":""},{"dropping-particle":"","family":"Dawson","given":"R. W.","non-dropping-particle":"","parse-names":false,"suffix":""},{"dropping-particle":"","family":"Liu","given":"W. X.","non-dropping-particle":"","parse-names":false,"suffix":""},{"dropping-particle":"","family":"Tao","given":"S.","non-dropping-particle":"","parse-names":false,"suffix":""}],"container-title":"Chemosphere","id":"ITEM-1","issue":"4","issued":{"date-parts":[["2004"]]},"page":"507-514","title":"The effect of pH, ion strength and reactant content on the complexation of Cu2+ by various natural organic ligands from water and soil in Hong Kong","type":"article-journal","volume":"54"},"uris":["http://www.mendeley.com/documents/?uuid=e3813244-c6e9-4394-bf80-3416fe16ed5a"]}],"mendeley":{"formattedCitation":"[39]","plainTextFormattedCitation":"[39]","previouslyFormattedCitation":"[39]"},"properties":{"noteIndex":0},"schema":"https://github.com/citation-style-language/schema/raw/master/csl-citation.json"}</w:instrText>
      </w:r>
      <w:r w:rsidRPr="006B503E">
        <w:rPr>
          <w:rFonts w:ascii="Times New Roman" w:eastAsia="等线" w:hAnsi="Times New Roman" w:cs="Times New Roman"/>
          <w:szCs w:val="19"/>
        </w:rPr>
        <w:fldChar w:fldCharType="separate"/>
      </w:r>
      <w:r w:rsidR="006E12AA" w:rsidRPr="006B503E">
        <w:rPr>
          <w:rFonts w:ascii="Times New Roman" w:eastAsia="等线" w:hAnsi="Times New Roman" w:cs="Times New Roman"/>
          <w:noProof/>
          <w:szCs w:val="19"/>
        </w:rPr>
        <w:t>[39]</w:t>
      </w:r>
      <w:r w:rsidRPr="006B503E">
        <w:rPr>
          <w:rFonts w:ascii="Times New Roman" w:eastAsia="等线" w:hAnsi="Times New Roman" w:cs="Times New Roman"/>
          <w:szCs w:val="19"/>
        </w:rPr>
        <w:fldChar w:fldCharType="end"/>
      </w:r>
      <w:r w:rsidRPr="006B503E">
        <w:rPr>
          <w:rFonts w:ascii="Times New Roman" w:eastAsia="等线" w:hAnsi="Times New Roman" w:cs="Times New Roman"/>
          <w:szCs w:val="19"/>
        </w:rPr>
        <w:t>.</w:t>
      </w:r>
    </w:p>
    <w:p w14:paraId="018D3B54" w14:textId="4161AC68" w:rsidR="00D844E3" w:rsidRPr="006B503E" w:rsidRDefault="00D844E3" w:rsidP="0014295B">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 xml:space="preserve">A comparison of the pH-induced changes in the fractions of </w:t>
      </w:r>
      <w:r w:rsidRPr="006B503E">
        <w:rPr>
          <w:rFonts w:ascii="Times New Roman" w:eastAsia="等线" w:hAnsi="Times New Roman" w:cs="Times New Roman"/>
          <w:bCs/>
        </w:rPr>
        <w:t xml:space="preserve">fast-dissociating, slow-dissociating, and </w:t>
      </w:r>
      <w:r w:rsidRPr="006B503E">
        <w:rPr>
          <w:rFonts w:ascii="Times New Roman" w:eastAsia="等线" w:hAnsi="Times New Roman" w:cs="Times New Roman"/>
        </w:rPr>
        <w:t xml:space="preserve">non-dissociating Eu is also presented in </w:t>
      </w:r>
      <w:r w:rsidRPr="006B503E">
        <w:rPr>
          <w:rFonts w:ascii="Times New Roman" w:eastAsia="等线" w:hAnsi="Times New Roman" w:cs="Times New Roman"/>
          <w:b/>
          <w:bCs/>
        </w:rPr>
        <w:t>Figure 2a</w:t>
      </w:r>
      <w:r w:rsidRPr="006B503E">
        <w:rPr>
          <w:rFonts w:ascii="Times New Roman" w:eastAsia="等线" w:hAnsi="Times New Roman" w:cs="Times New Roman"/>
        </w:rPr>
        <w:t xml:space="preserve">. It is evident that the fractions of </w:t>
      </w:r>
      <w:r w:rsidRPr="006B503E">
        <w:rPr>
          <w:rFonts w:ascii="Times New Roman" w:eastAsia="等线" w:hAnsi="Times New Roman" w:cs="Times New Roman"/>
          <w:bCs/>
        </w:rPr>
        <w:t>fast-dissociating and slow-dissociating Eu</w:t>
      </w:r>
      <w:r w:rsidRPr="006B503E">
        <w:rPr>
          <w:rFonts w:ascii="Times New Roman" w:eastAsia="等线" w:hAnsi="Times New Roman" w:cs="Times New Roman"/>
        </w:rPr>
        <w:t xml:space="preserve"> were 21.62% and 39.28% at pH 5, respectively. However, with increasing pH, the fraction of </w:t>
      </w:r>
      <w:r w:rsidRPr="006B503E">
        <w:rPr>
          <w:rFonts w:ascii="Times New Roman" w:eastAsia="等线" w:hAnsi="Times New Roman" w:cs="Times New Roman"/>
          <w:bCs/>
        </w:rPr>
        <w:t>fast-dissociating Eu</w:t>
      </w:r>
      <w:r w:rsidRPr="006B503E">
        <w:rPr>
          <w:rFonts w:ascii="Times New Roman" w:eastAsia="等线" w:hAnsi="Times New Roman" w:cs="Times New Roman"/>
        </w:rPr>
        <w:t xml:space="preserve"> gradually became dominant, accounting for over 50% at pH 8. Two possible interpretations have been proposed for this observation. Firstly, the chemical structures and conformation of HAs remain controversial and highly dependent on the analytical method employed</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{"citationItems":[{"id":"ITEM-1","itemData":{"DOI":"10.1021/es9808604","ISSN":"0013936X","abstract":"Both the primary chemical structure and the conformational structure of humic substances are still a matter of debate. A traditional assumption is that humic substances are large polymers and may present linear or coiled conformations according to solution properties. We studied the conformational changes of humic and fulvic acids of different chemical nature by high- pressure size-exclusion chromatography (HPSEC) after dissolution in mobile phases differing in composition but constant in ionic strength (l = 0.05). Modification of a neutral mobile phase (0.05 M NaNO3, pH 7) by addition of methanol (4.6 x 10-7 M, pH 6.97), hydrochloric acid (&lt;2 x 10-6 M, pH 5.54), and acetic acid (4.6 x 10-7 M, pH 5.69) produced, in the order, a progressive decrease in molecular size. Size diminishing was shown by increasingly larger elution volumes at a refractive index detector and by concomitant reductions of peaks absorbance at a UV-vis detector. The decrease of molecular absorptivity (the phenomenon of hypochromism) proved that size reduction of dissolved humic substances was due more to disruption of an only apparent high-molecular-size arrangement into several smaller molecular associations than to coiling down of a macromolecular structure. The most significant conformational changes occurred in acidic mobile phases where hydrogen bondings formation was induced, suggesting that the large and easily disruptable humic conformation was held together predominantly by weak hydrophobic forces. The size of molecular association varied with humic samples indicating a close relation between humic chemical composition and stability of conformational structure. Our results show that humic substances in solution are loosely bound self-association of relatively small molecules, and intermolecular hydrophobic interactions are the predominant binding forces. The stability of such a conformation in solution is attributed to the entropy-driven tendency to exclude water molecules from humic association and thus decrease total molecular energy. This model of dissolved humic substances based on the reversible self-association of small molecules rather than on the macromolecular random coil represents a new understanding that should contribute to predict the environmental behavior of contaminants in association with natural organic matter.","author":[{"dropping-particle":"","family":"Conte","given":"Pellegrino","non-dropping-particle":"","parse-names":false,"suffix":""},{"dropping-particle":"","family":"Piccolo","given":"Alessandro","non-dropping-particle":"","parse-names":false,"suffix":""}],"container-title":"Environmental Science and Technology","id":"ITEM-1","issue":"10","issued":{"date-parts":[["1999"]]},"page":"1682-1690","title":"Conformational arrangement of dissolved humic substances. Influence of solution composition on association of humic molecules","type":"article-journal","volume":"33"},"uris":["http://www.mendeley.com/documents/?uuid=805f70f9-640b-4be3-8031-f9ed34f1dcee"]}],"mendeley":{"formattedCitation":"[40]","plainTextFormattedCitation":"[40]","previouslyFormattedCitation":"[40]"},"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[40]</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One common belief is that HA molecules behave like densely coiled spheroid colloids at lower pH levels, while flexible linear colloids at higher pH ranges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{"citationItems":[{"id":"ITEM-1","itemData":{"ISBN":"0471594741","author":[{"dropping-particle":"","family":"Stevenson","given":"Frank J","non-dropping-particle":"","parse-names":false,"suffix":""}],"id":"ITEM-1","issued":{"date-parts":[["1994"]]},"publisher":"John Wiley &amp; Sons","title":"Humus chemistry: genesis, composition, reactions","type":"book"},"uris":["http://www.mendeley.com/documents/?uuid=fcbe9029-e1af-4e0e-816f-166c8fa81cde"]}],"mendeley":{"formattedCitation":"[41]","plainTextFormattedCitation":"[41]","previouslyFormattedCitation":"[41]"},"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[41]</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Another conformational model describes HA as a supramolecule composed of a complex self-assembling arrangement of heterogeneous and relatively small subunits stabilized by multiple weak interactions, such as hydrogen bonding and van der Waals forces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{"citationItems":[{"id":"ITEM-1","itemData":{"DOI":"10.1111/j.1365-2389.1996.tb01405.x","ISSN":"13510754","abstract":"Two different humic materials, one from a forest soil and the other from wormcasts, were used to study the influence of mineral and organic acids on the conformational properties of humic substances. The macromolecular changes were followed by low pressure gel permeation chromatography after titrating humic material to low pHs with acids. All organic acids (mono-, di-, tri-carboxylic, and oxy-acids), added to humic solution prior to a gel permeation in an alkaline buffer, were able to shift the totality of absorbance of the humic chromatographic peak from high to low molecular sizes. Mineral acids, phenol, alcohols, dipolar aprotic solvents, could not produce the same shift and gave total absorbance at the column void volume as in the case of humic substances alone. The chromatographic peak shifted back to elution volumes proper of higher size molecules when the humic-organic acid mixture was back-titrated to high pHs before gel permeation. Elution in a much stronger alkaline buffer did not change the overall macromolecular behaviour. These results suggest that humic substances behave as micelles in solution and that hydrophobic bondings play an important role in holding humic molecules together. The organic acids enter the interior of the humic micelle-like aggregates and alter the stereochemical hydrophobic arrangement of the humic material. In alkaline conditions the negative charges developed disrupt the apparent high molecular size configuration and disperse the humic aggregates into small micelles. Such conformational properties of humic substances appear to be a function of pH and of the concentration of organic acid.","author":[{"dropping-particle":"","family":"Piccolo","given":"A.","non-dropping-particle":"","parse-names":false,"suffix":""},{"dropping-particle":"","family":"Nardi","given":"S.","non-dropping-particle":"","parse-names":false,"suffix":""},{"dropping-particle":"","family":"Concheri","given":"G.","non-dropping-particle":"","parse-names":false,"suffix":""}],"container-title":"European Journal of Soil Science","id":"ITEM-1","issue":"3","issued":{"date-parts":[["1996"]]},"page":"319-328","title":"Macromolecular changes of humic substances induced by interaction with organic acids","type":"article-journal","volume":"47"},"uris":["http://www.mendeley.com/documents/?uuid=7999867f-ce98-428f-9047-0c9de88ab449"]}],"mendeley":{"formattedCitation":"[42]","plainTextFormattedCitation":"[42]","previouslyFormattedCitation":"[42]"},"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[42]</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As pH increased, the negative charges within HA increased due to the ionization of acidic functional groups. The elevated negative charges strengthen intra- and intermolecular electrostatic repulsion and reduce the presence of protons involved in hydrogen bond formation</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{"citationItems":[{"id":"ITEM-1","itemData":{"DOI":"10.1021/es025582u","ISSN":"0013936X","PMID":"12523426","abstract":"Fluorescence correlation spectroscopy was used to study the disaggregation kinetics of a peat humic acid (PPHA) at several pH. FCS measures diffusion coefficients of fluorescent molecules and aggregates, thus allowing for the determination of disaggregation rates with a temporal resolution of seconds to minutes. Disaggregation was initiated by dilution of a peat concentrate consisting of a mixture containing 80% large aggregates (average hydrodynamic radius, rH, of about 300 nm) and free monomers (average rH of about 1 nm). Upon dilution at different pH values, aggregate size decreased, and the proportion of free monomers in solution increased until complete disaggregation occurred. The mechanism appeared to involve the release of monomers from the surface of the aggregates. The pH markedly affected the disaggregation rate. Complete disaggregation took 1 month at pH 3.6, took less than 1 h at pH 5.6, and was extremely rapid in alkaline solutions. The results suggested that at least two processes were operating in parallel with the overall rate being the sum of both processes. At pH higher than 4.5, the disaggregation rate increased more than 3 orders of magnitude per pH unit increase. For concentrations lower than 30 mg L-1, the equilibrium condition for the PPHA was complete disaggregation even for a pH as low as 3.6.","author":[{"dropping-particle":"","family":"Avena","given":"Marcelo J.","non-dropping-particle":"","parse-names":false,"suffix":""},{"dropping-particle":"","family":"Wilkinson","given":"Kevin J.","non-dropping-particle":"","parse-names":false,"suffix":""}],"container-title":"Environmental Science and Technology","id":"ITEM-1","issue":"23","issued":{"date-parts":[["2002"]]},"page":"5100-5105","title":"Disaggregation kinetics of a peat humic acid: Mechanism and pH effects","type":"article-journal","volume":"36"},"uris":["http://www.mendeley.com/documents/?uuid=d11faa85-e1b1-405c-a9c7-20b24ff2e269"]}],"mendeley":{"formattedCitation":"[43]","plainTextFormattedCitation":"[43]","previouslyFormattedCitation":"[43]"},"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lang w:eastAsia="zh-TW"/>
        </w:rPr>
        <w:t>[43]</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lang w:eastAsia="zh-TW"/>
        </w:rPr>
        <w:t xml:space="preserve"> The</w:t>
      </w:r>
      <w:r w:rsidRPr="006B503E">
        <w:rPr>
          <w:rFonts w:ascii="Times New Roman" w:eastAsia="等线" w:hAnsi="Times New Roman" w:cs="Times New Roman"/>
        </w:rPr>
        <w:t xml:space="preserve"> stretching of HA in terms of macromolecular structure and the dispersion of HA in terms of supramolecular structures can release bound Eu from the </w:t>
      </w:r>
      <w:r w:rsidRPr="006B503E">
        <w:rPr>
          <w:rFonts w:ascii="Times New Roman" w:eastAsia="等线" w:hAnsi="Times New Roman" w:cs="Times New Roman"/>
          <w:lang w:eastAsia="zh-TW"/>
        </w:rPr>
        <w:t>internal regions of HA to its surfaces</w:t>
      </w:r>
      <w:r w:rsidR="00392E99" w:rsidRPr="006B503E">
        <w:rPr>
          <w:rFonts w:ascii="Times New Roman" w:eastAsia="等线" w:hAnsi="Times New Roman" w:cs="Times New Roman"/>
          <w:lang w:eastAsia="zh-TW"/>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{"citationItems":[{"id":"ITEM-1","itemData":{"DOI":"10.1016/j.chemosphere.2004.10.021","ISSN":"00456535","PMID":"15792663","abstract":"Gray humic acids have a marked colloidal character, a large number of surface functional groups, and are subject to aggregation phenomena. They are able to complex soluble pollutants, and initiate flocculation processes as a function of environmental conditions. The aim of this work is to study the aggregation of a gray humic acid, which is stable in colloidal dispersion, by means of photon correlation spectroscopy, and molecular modeling. The effect of this aggregation in the solid state is also studied by means of N2 (to 77 K) and CO2 (to 273 K) adsorption isotherms, as well as FT-IR absorption. The variation of the colloid's zeta potential and size, with pH, reflects the ionization of the carboxylic and phenolic acidic groups, and a linear dependence of size on zeta potential. The decrease in the size of the colloids seems to be more affected by the ionization of the phenolic acid groups, than by that of the carboxylic acid groups, which is likely because in the case of the ionized carboxylic groups the humic colloids are still capable of generating H-bonds. In the solid state, aggregation effects are illustrated by a decrease in surface area, and a disappearance of certain micropores, with increasing pH. These features are likely due to an inhibition of aggregation in the colloidal state as a consequence of the increase in charge that results from ionization of the acidic groups, and also to an increased hindrance to H-bond formation, due to the loss of protons during the above-mentioned ionization process. © 2004 Elsevier Ltd. All rights reserved.","author":[{"dropping-particle":"","family":"Alvarez-Puebla","given":"R. A.","non-dropping-particle":"","parse-names":false,"suffix":""},{"dropping-particle":"","family":"Garrido","given":"J. J.","non-dropping-particle":"","parse-names":false,"suffix":""}],"container-title":"Chemosphere","id":"ITEM-1","issue":"5","issued":{"date-parts":[["2005"]]},"page":"659-667","title":"Effect of pH on the aggregation of a gray humic acid in colloidal and solid states","type":"article-journal","volume":"59"},"uris":["http://www.mendeley.com/documents/?uuid=55c86de3-c56f-4475-85f7-ef415e19cba7"]}],"mendeley":{"formattedCitation":"[44]","plainTextFormattedCitation":"[44]","previouslyFormattedCitation":"[44]"},"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[44]</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Consequently, there was an increase in the fractions of </w:t>
      </w:r>
      <w:r w:rsidRPr="006B503E">
        <w:rPr>
          <w:rFonts w:ascii="Times New Roman" w:eastAsia="等线" w:hAnsi="Times New Roman" w:cs="Times New Roman"/>
          <w:bCs/>
        </w:rPr>
        <w:t>fast-dissociating Eu and a decrease in the fraction of slow-dissociating Eu</w:t>
      </w:r>
      <w:r w:rsidRPr="006B503E">
        <w:rPr>
          <w:rFonts w:ascii="Times New Roman" w:eastAsia="等线" w:hAnsi="Times New Roman" w:cs="Times New Roman"/>
          <w:lang w:eastAsia="zh-TW"/>
        </w:rPr>
        <w:t>.</w:t>
      </w:r>
      <w:r w:rsidRPr="006B503E">
        <w:rPr>
          <w:rFonts w:ascii="Times New Roman" w:eastAsia="等线" w:hAnsi="Times New Roman" w:cs="Times New Roman"/>
        </w:rPr>
        <w:t xml:space="preserve"> Another explanation stems from the pH-induced Eu chemical species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{"citationItems":[{"id":"ITEM-1","itemData":{"DOI":"10.1021/ac00189a012","ISSN":"15206882","abstract":"A pH-dependent, continuous, multiligand model is described. It is based on the Gaussian distribution model, which has been used to describe both proton binding by humic substances as well as metal binding by humic substances. However, the Gaussian distribution model has never been used to describe the competitive binding of the metalated and protonated ligand species. The inclusion of pH dependence should allow one to predict metal binding constants that are more representative of the true thermodynamic binding constants rather than curve-fitting parameters with no chemical significance. © 1989, American Chemical Society. All rights reserved.","author":[{"dropping-particle":"","family":"Dobbs","given":"J. C.","non-dropping-particle":"","parse-names":false,"suffix":""},{"dropping-particle":"","family":"Susetyo","given":"W.","non-dropping-particle":"","parse-names":false,"suffix":""},{"dropping-particle":"","family":"Carreira","given":"L. A.","non-dropping-particle":"","parse-names":false,"suffix":""},{"dropping-particle":"V.","family":"Azarraga","given":"L.","non-dropping-particle":"","parse-names":false,"suffix":""}],"container-title":"Analytical Chemistry","id":"ITEM-1","issue":"14","issued":{"date-parts":[["1989"]]},"page":"1519-1524","title":"Competitive binding of protons and metal ions in humic substances by lanthanide ion probe spectroscopy","type":"article-journal","volume":"61"},"uris":["http://www.mendeley.com/documents/?uuid=83cf18ca-96ae-4a43-a1a1-e7bbff49e42b"]}],"mendeley":{"formattedCitation":"[45]","plainTextFormattedCitation":"[45]","previouslyFormattedCitation":"[45]"},"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[45]</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w:t>
      </w:r>
      <w:r w:rsidRPr="006B503E">
        <w:rPr>
          <w:rFonts w:ascii="Times New Roman" w:hAnsi="Times New Roman" w:cs="Times New Roman"/>
          <w:b/>
          <w:bCs/>
        </w:rPr>
        <w:t>Figure 3</w:t>
      </w:r>
      <w:r w:rsidR="00392E99" w:rsidRPr="006B503E">
        <w:rPr>
          <w:rFonts w:ascii="Times New Roman" w:hAnsi="Times New Roman" w:cs="Times New Roman"/>
          <w:b/>
          <w:bCs/>
        </w:rPr>
        <w:t>a</w:t>
      </w:r>
      <w:r w:rsidRPr="006B503E">
        <w:rPr>
          <w:rFonts w:ascii="Times New Roman" w:hAnsi="Times New Roman" w:cs="Times New Roman"/>
          <w:b/>
          <w:bCs/>
        </w:rPr>
        <w:t xml:space="preserve"> </w:t>
      </w:r>
      <w:r w:rsidRPr="006B503E">
        <w:rPr>
          <w:rFonts w:ascii="Times New Roman" w:hAnsi="Times New Roman" w:cs="Times New Roman"/>
        </w:rPr>
        <w:t>illustrates the diagrams of Eu species with respect to pH in the absence of HA</w:t>
      </w:r>
      <w:r w:rsidRPr="006B503E">
        <w:rPr>
          <w:rFonts w:ascii="Times New Roman" w:eastAsia="等线" w:hAnsi="Times New Roman" w:cs="Times New Roman"/>
        </w:rPr>
        <w:t xml:space="preserve">. A majority of </w:t>
      </w:r>
      <w:r w:rsidRPr="006B503E">
        <w:rPr>
          <w:rFonts w:ascii="Times New Roman" w:hAnsi="Times New Roman" w:cs="Times New Roman"/>
        </w:rPr>
        <w:t>Eu (&gt; 98 %) is present as Eu</w:t>
      </w:r>
      <w:r w:rsidRPr="006B503E">
        <w:rPr>
          <w:rFonts w:ascii="Times New Roman" w:hAnsi="Times New Roman" w:cs="Times New Roman"/>
          <w:vertAlign w:val="superscript"/>
        </w:rPr>
        <w:t>3+</w:t>
      </w:r>
      <w:r w:rsidRPr="006B503E">
        <w:rPr>
          <w:rFonts w:ascii="Times New Roman" w:hAnsi="Times New Roman" w:cs="Times New Roman"/>
        </w:rPr>
        <w:t xml:space="preserve"> ions</w:t>
      </w:r>
      <w:r w:rsidRPr="006B503E">
        <w:rPr>
          <w:rFonts w:ascii="Times New Roman" w:eastAsia="等线" w:hAnsi="Times New Roman" w:cs="Times New Roman"/>
        </w:rPr>
        <w:t xml:space="preserve"> </w:t>
      </w:r>
      <w:r w:rsidRPr="006B503E">
        <w:rPr>
          <w:rFonts w:ascii="Times New Roman" w:hAnsi="Times New Roman" w:cs="Times New Roman"/>
        </w:rPr>
        <w:t>at pH 5, while as the pH increases,</w:t>
      </w:r>
      <w:r w:rsidRPr="006B503E">
        <w:rPr>
          <w:rFonts w:ascii="Times New Roman" w:eastAsia="等线" w:hAnsi="Times New Roman" w:cs="Times New Roman"/>
        </w:rPr>
        <w:t xml:space="preserve"> </w:t>
      </w:r>
      <w:r w:rsidRPr="006B503E">
        <w:rPr>
          <w:rFonts w:ascii="Times New Roman" w:hAnsi="Times New Roman" w:cs="Times New Roman"/>
        </w:rPr>
        <w:t>the</w:t>
      </w:r>
      <w:r w:rsidRPr="006B503E">
        <w:rPr>
          <w:rFonts w:ascii="Times New Roman" w:eastAsia="等线" w:hAnsi="Times New Roman" w:cs="Times New Roman"/>
        </w:rPr>
        <w:t xml:space="preserve"> dominant</w:t>
      </w:r>
      <w:r w:rsidRPr="006B503E">
        <w:rPr>
          <w:rFonts w:ascii="Times New Roman" w:hAnsi="Times New Roman" w:cs="Times New Roman"/>
        </w:rPr>
        <w:t xml:space="preserve"> species shift towards Eu hydrolysis products and Eu carbonate species, successively Eu(OH)</w:t>
      </w:r>
      <w:r w:rsidRPr="006B503E">
        <w:rPr>
          <w:rFonts w:ascii="Times New Roman" w:hAnsi="Times New Roman" w:cs="Times New Roman"/>
          <w:vertAlign w:val="superscript"/>
        </w:rPr>
        <w:t>2+</w:t>
      </w:r>
      <w:r w:rsidRPr="006B503E">
        <w:rPr>
          <w:rFonts w:ascii="Times New Roman" w:hAnsi="Times New Roman" w:cs="Times New Roman"/>
        </w:rPr>
        <w:t xml:space="preserve"> and EuCO</w:t>
      </w:r>
      <w:r w:rsidRPr="006B503E">
        <w:rPr>
          <w:rFonts w:ascii="Times New Roman" w:hAnsi="Times New Roman" w:cs="Times New Roman"/>
          <w:vertAlign w:val="subscript"/>
        </w:rPr>
        <w:t>3</w:t>
      </w:r>
      <w:r w:rsidRPr="006B503E">
        <w:rPr>
          <w:rFonts w:ascii="Times New Roman" w:hAnsi="Times New Roman" w:cs="Times New Roman"/>
          <w:vertAlign w:val="superscript"/>
        </w:rPr>
        <w:t>+</w:t>
      </w:r>
      <w:r w:rsidRPr="006B503E">
        <w:rPr>
          <w:rFonts w:ascii="Times New Roman" w:hAnsi="Times New Roman" w:cs="Times New Roman"/>
        </w:rPr>
        <w:t>. These cationic complexes of Eu</w:t>
      </w:r>
      <w:r w:rsidRPr="006B503E">
        <w:rPr>
          <w:rFonts w:ascii="Times New Roman" w:eastAsia="等线" w:hAnsi="Times New Roman" w:cs="Times New Roman"/>
          <w:color w:val="FF0000"/>
        </w:rPr>
        <w:t xml:space="preserve"> </w:t>
      </w:r>
      <w:r w:rsidRPr="006B503E">
        <w:rPr>
          <w:rFonts w:ascii="Times New Roman" w:eastAsia="等线" w:hAnsi="Times New Roman" w:cs="Times New Roman"/>
        </w:rPr>
        <w:t xml:space="preserve">may be less accessible to </w:t>
      </w:r>
      <w:r w:rsidRPr="006B503E">
        <w:rPr>
          <w:rFonts w:ascii="Times New Roman" w:eastAsia="等线" w:hAnsi="Times New Roman" w:cs="Times New Roman"/>
        </w:rPr>
        <w:lastRenderedPageBreak/>
        <w:t>participate in the internal association compared to the water-coordinated trivalent Eu, due to their more considerable spatial hindrance</w:t>
      </w:r>
      <w:r w:rsidR="00392E99" w:rsidRPr="006B503E">
        <w:rPr>
          <w:rFonts w:ascii="Times New Roman"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 xml:space="preserve">ADDIN CSL_CITATION {"citationItems":[{"id":"ITEM-1","itemData":{"DOI":"10.1021/es010326n","ISSN":"0013936X","PMID":"12144272","abstract":"The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Technology","id":"ITEM-1","issue":"13","issued":{"date-parts":[["2002"]]},"page":"2946-2952","title":"Humic colloid-borne natural polyvalent metal ions: Dissociation experiment","type":"article-journal","volume":"36"},"uris":["http://www.mendeley.com/documents/?uuid=e81c3a5b-4b42-4501-820d-696fa3eef06a"]}],"mendeley":{"formattedCitation":"[14]","plainTextFormattedCitation":"[14]","previouslyFormattedCitation":"[14]"},"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iCs/>
        </w:rPr>
        <w:t xml:space="preserve"> Additionally, the electrostatic field induced by these</w:t>
      </w:r>
      <w:r w:rsidRPr="006B503E">
        <w:rPr>
          <w:rFonts w:ascii="Times New Roman" w:hAnsi="Times New Roman" w:cs="Times New Roman"/>
          <w:sz w:val="32"/>
          <w:szCs w:val="32"/>
        </w:rPr>
        <w:t xml:space="preserve"> </w:t>
      </w:r>
      <w:r w:rsidRPr="006B503E">
        <w:rPr>
          <w:rFonts w:ascii="Times New Roman" w:eastAsia="等线" w:hAnsi="Times New Roman" w:cs="Times New Roman"/>
          <w:iCs/>
        </w:rPr>
        <w:t>cationic complexes of Eu is weaker than that by trivalent Eu. As a result, the weaker electrostatic interactions make it less favorable for these cationic complexes of Eu to form internal and stable complexes with HA.</w:t>
      </w:r>
    </w:p>
    <w:p w14:paraId="5CA41475" w14:textId="0E720FE6" w:rsidR="00777C8D" w:rsidRPr="006B503E" w:rsidRDefault="00A7085E" w:rsidP="008F7246">
      <w:pPr>
        <w:spacing w:after="0" w:line="480" w:lineRule="auto"/>
        <w:ind w:firstLineChars="200" w:firstLine="440"/>
        <w:jc w:val="both"/>
        <w:rPr>
          <w:rFonts w:ascii="Times New Roman" w:eastAsia="等线" w:hAnsi="Times New Roman" w:cs="Times New Roman"/>
          <w:iCs/>
        </w:rPr>
      </w:pPr>
      <w:bookmarkStart w:id="52" w:name="_Hlk145792160"/>
      <w:bookmarkStart w:id="53" w:name="_Hlk146373270"/>
      <w:r w:rsidRPr="006B503E">
        <w:rPr>
          <w:rFonts w:ascii="Times New Roman" w:eastAsia="等线" w:hAnsi="Times New Roman" w:cs="Times New Roman"/>
          <w:iCs/>
        </w:rPr>
        <w:t xml:space="preserve">It is also significant to note that the fraction of total Eu bound to HA does not markedly increase from pH 6 to pH 7, even though the fractions of fast-dissociating Eu, slow-dissociating Eu, and non-dissociating Eu exhibit variations. Typically, the logarithms of acid dissociation constants of –COOH and phenolic –OH groups in HA molecules are considered to range between 3-6 and 8-11, respectively </w:t>
      </w:r>
      <w:r w:rsidRPr="006B503E">
        <w:rPr>
          <w:rFonts w:ascii="Times New Roman" w:eastAsia="等线" w:hAnsi="Times New Roman" w:cs="Times New Roman"/>
          <w:iCs/>
        </w:rPr>
        <w:fldChar w:fldCharType="begin" w:fldLock="1"/>
      </w:r>
      <w:r w:rsidRPr="006B503E">
        <w:rPr>
          <w:rFonts w:ascii="Times New Roman" w:eastAsia="等线" w:hAnsi="Times New Roman" w:cs="Times New Roman"/>
          <w:iCs/>
        </w:rPr>
        <w:instrText>ADDIN CSL_CITATION {"citationItems":[{"id":"ITEM-1","itemData":{"DOI":"10.1016/j.chemosphere.2020.127021","ISSN":"18791298","PMID":"32438128","abstract":"The effect of gamma-irradiation doses of 0, 10, 100, and 500 kGy at the dose rates of 1 or 0.1 kGy/h on the molecular and chemical properties of humic substances (HS) were investigated using total organic carbon measurements, UV–Vis spectrometry, 13C nuclear magnetic resonance, and acid-base titration. A possible mechanism of the radiolysis on HS was also speculated. The complexation ability of irradiated HS with Ca2+ ions was studied using a Ca ion-selective electrode. The apparent formation constants of the Ca-HS complexes increased as the irradiation dose increased, and this was attributed to the relative increase in the ratio of phenolic –OH to carboxylic groups of HS. The contribution of the phenolic –OH groups to Ca-HS complexes was suppressed at pH 5 owing to its high acid dissociation constants. In addition, the radiation dose rates of 1 and 0.1 kGy/h did not significantly affect the properties of HS and the apparent formation constants of the Ca-HS complexes.","author":[{"dropping-particle":"","family":"Zhao","given":"Qi","non-dropping-particle":"","parse-names":false,"suffix":""},{"dropping-particle":"","family":"Goto","given":"Ryohei","non-dropping-particle":"","parse-names":false,"suffix":""},{"dropping-particle":"","family":"Saito","given":"Takeshi","non-dropping-particle":"","parse-names":false,"suffix":""},{"dropping-particle":"","family":"Kobayashi","given":"Taishi","non-dropping-particle":"","parse-names":false,"suffix":""},{"dropping-particle":"","family":"Sasaki","given":"Takayuki","non-dropping-particle":"","parse-names":false,"suffix":""}],"container-title":"Chemosphere","id":"ITEM-1","issued":{"date-parts":[["2020"]]},"page":"127021","publisher":"Elsevier Ltd","title":"Effect of gamma-irradiation on complexation of humic substances with divalent calcium ion","type":"article-journal","volume":"256"},"uris":["http://www.mendeley.com/documents/?uuid=8e2facff-a361-437b-8d5a-298292abf556"]},{"id":"ITEM-2","itemData":{"DOI":"10.1016/j.jhazmat.2021.125071","ISSN":"18733336","PMID":"33454567","abstract":"Solutions of humic acid (HA) were irradiated with 0, 1, 5, 10, 50, and 100 kGy of gamma irradiation using a 60Co source. The non-irradiated and irradiated HA molecules were fractionated by ultrafiltration into four categories: &gt; 100, 50–100, 10–50, and &lt; 10 kDa. Total organic carbon measurements and potentiometric titration analysis suggested that (1) some gamma-irradiated HA molecules were degraded into smaller molecules and (2) radiolytic degradation caused phenolic –OH became the predominant functional group in the small molecular-weight fractions of HA. The effect of absorbed dose of gamma rays on the distributions of Cs+, Sr2+, and Eu3+ ions in the molecular-weight fractions of the metal–HA systems was examined to discuss the complexation affinity. The metal ions were distributed in the smaller molecular-weight fractions at different doses, which corresponded to the degradation of HA molecules. For a predetermined absorbed dose, Cs+ ions did not change the molecular-weight distribution of the total organic carbon content of the degraded HA molecules. Conversely, the Sr2+ and Eu3+ ions redistributed organic carbon toward the larger molecular-weight fractions.","author":[{"dropping-particle":"","family":"Zhao","given":"Qi","non-dropping-particle":"","parse-names":false,"suffix":""},{"dropping-particle":"","family":"Kobayashi","given":"Taishi","non-dropping-particle":"","parse-names":false,"suffix":""},{"dropping-particle":"","family":"Saito","given":"Takeshi","non-dropping-particle":"","parse-names":false,"suffix":""},{"dropping-particle":"","family":"Sasaki","given":"Takayuki","non-dropping-particle":"","parse-names":false,"suffix":""}],"container-title":"Journal of Hazardous Materials","id":"ITEM-2","issue":"January","issued":{"date-parts":[["2021"]]},"page":"125071","publisher":"Elsevier B.V.","title":"Gamma-irradiation-induced molecular-weight distribution and complexation affinity of humic acid with Cs+, Sr2+, and Eu3+","type":"article-journal","volume":"411"},"uris":["http://www.mendeley.com/documents/?uuid=43080e10-902b-4f37-a8dd-bad1624632aa"]}],"mendeley":{"formattedCitation":"[46,47]","plainTextFormattedCitation":"[46,47]"},"properties":{"noteIndex":0},"schema":"https://github.com/citation-style-language/schema/raw/master/csl-citation.json"}</w:instrText>
      </w:r>
      <w:r w:rsidRPr="006B503E">
        <w:rPr>
          <w:rFonts w:ascii="Times New Roman" w:eastAsia="等线" w:hAnsi="Times New Roman" w:cs="Times New Roman"/>
          <w:iCs/>
        </w:rPr>
        <w:fldChar w:fldCharType="separate"/>
      </w:r>
      <w:r w:rsidRPr="006B503E">
        <w:rPr>
          <w:rFonts w:ascii="Times New Roman" w:eastAsia="等线" w:hAnsi="Times New Roman" w:cs="Times New Roman"/>
          <w:iCs/>
          <w:noProof/>
        </w:rPr>
        <w:t>[46,47]</w:t>
      </w:r>
      <w:r w:rsidRPr="006B503E">
        <w:rPr>
          <w:rFonts w:ascii="Times New Roman" w:eastAsia="等线" w:hAnsi="Times New Roman" w:cs="Times New Roman"/>
          <w:iCs/>
        </w:rPr>
        <w:fldChar w:fldCharType="end"/>
      </w:r>
      <w:r w:rsidRPr="006B503E">
        <w:rPr>
          <w:rFonts w:ascii="Times New Roman" w:eastAsia="等线" w:hAnsi="Times New Roman" w:cs="Times New Roman"/>
          <w:iCs/>
        </w:rPr>
        <w:t xml:space="preserve">. Thus, the shift in pH from 6 to 7 is anticipated not to induce a substantial increase in the total number of binding sites, namely the sum of –COOH and phenolic –OH groups. </w:t>
      </w:r>
      <w:r w:rsidR="008F7246" w:rsidRPr="006B503E">
        <w:rPr>
          <w:rFonts w:ascii="Times New Roman" w:eastAsia="等线" w:hAnsi="Times New Roman" w:cs="Times New Roman"/>
          <w:iCs/>
        </w:rPr>
        <w:t>This explanation will be further explored in subsequent studies.</w:t>
      </w:r>
      <w:bookmarkEnd w:id="52"/>
    </w:p>
    <w:bookmarkEnd w:id="53"/>
    <w:p w14:paraId="77553099" w14:textId="77777777" w:rsidR="008F7246" w:rsidRPr="006B503E" w:rsidRDefault="008F7246" w:rsidP="008F7246">
      <w:pPr>
        <w:spacing w:after="0" w:line="480" w:lineRule="auto"/>
        <w:ind w:firstLineChars="200" w:firstLine="440"/>
        <w:jc w:val="both"/>
        <w:rPr>
          <w:rFonts w:ascii="Times New Roman" w:eastAsia="等线" w:hAnsi="Times New Roman" w:cs="Times New Roman"/>
          <w:iCs/>
        </w:rPr>
      </w:pPr>
    </w:p>
    <w:p w14:paraId="3F50F6C3" w14:textId="22F86D44" w:rsidR="00C87AD4" w:rsidRPr="006B503E" w:rsidRDefault="009A21C7" w:rsidP="00C87AD4">
      <w:pPr>
        <w:spacing w:after="0" w:line="480" w:lineRule="auto"/>
        <w:jc w:val="center"/>
        <w:rPr>
          <w:rFonts w:ascii="Times New Roman" w:eastAsia="等线" w:hAnsi="Times New Roman" w:cs="Times New Roman"/>
        </w:rPr>
      </w:pPr>
      <w:r w:rsidRPr="006B503E">
        <w:rPr>
          <w:noProof/>
        </w:rPr>
        <w:drawing>
          <wp:inline distT="0" distB="0" distL="0" distR="0" wp14:anchorId="1F4C6591" wp14:editId="047D6005">
            <wp:extent cx="4094783" cy="2306782"/>
            <wp:effectExtent l="0" t="0" r="0" b="0"/>
            <wp:docPr id="7588960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321" t="9578" r="6716" b="3078"/>
                    <a:stretch/>
                  </pic:blipFill>
                  <pic:spPr bwMode="auto">
                    <a:xfrm>
                      <a:off x="0" y="0"/>
                      <a:ext cx="4104214" cy="2312095"/>
                    </a:xfrm>
                    <a:prstGeom prst="rect">
                      <a:avLst/>
                    </a:prstGeom>
                    <a:noFill/>
                    <a:ln>
                      <a:noFill/>
                    </a:ln>
                    <a:extLst>
                      <a:ext uri="{53640926-AAD7-44D8-BBD7-CCE9431645EC}">
                        <a14:shadowObscured xmlns:a14="http://schemas.microsoft.com/office/drawing/2010/main"/>
                      </a:ext>
                    </a:extLst>
                  </pic:spPr>
                </pic:pic>
              </a:graphicData>
            </a:graphic>
          </wp:inline>
        </w:drawing>
      </w:r>
    </w:p>
    <w:p w14:paraId="262486C7" w14:textId="19BB0319" w:rsidR="00D913CC" w:rsidRPr="006B503E" w:rsidRDefault="00D913CC" w:rsidP="00D913CC">
      <w:pPr>
        <w:spacing w:after="0" w:line="480" w:lineRule="auto"/>
        <w:jc w:val="both"/>
        <w:rPr>
          <w:rFonts w:ascii="Times New Roman" w:hAnsi="Times New Roman" w:cs="Times New Roman"/>
        </w:rPr>
      </w:pPr>
      <w:r w:rsidRPr="006B503E">
        <w:rPr>
          <w:rFonts w:ascii="Times New Roman" w:eastAsia="等线" w:hAnsi="Times New Roman" w:cs="Times New Roman"/>
          <w:b/>
          <w:bCs/>
        </w:rPr>
        <w:t xml:space="preserve">Figure 3 </w:t>
      </w:r>
      <w:r w:rsidRPr="006B503E">
        <w:rPr>
          <w:rFonts w:ascii="Times New Roman" w:eastAsia="等线" w:hAnsi="Times New Roman" w:cs="Times New Roman"/>
        </w:rPr>
        <w:t>Diagrams of Eu species versus (</w:t>
      </w:r>
      <w:r w:rsidRPr="006B503E">
        <w:rPr>
          <w:rFonts w:ascii="Times New Roman" w:eastAsia="等线" w:hAnsi="Times New Roman" w:cs="Times New Roman"/>
          <w:b/>
          <w:bCs/>
        </w:rPr>
        <w:t>a</w:t>
      </w:r>
      <w:r w:rsidRPr="006B503E">
        <w:rPr>
          <w:rFonts w:ascii="Times New Roman" w:eastAsia="等线" w:hAnsi="Times New Roman" w:cs="Times New Roman"/>
        </w:rPr>
        <w:t>) pH (</w:t>
      </w:r>
      <w:r w:rsidRPr="006B503E">
        <w:rPr>
          <w:rFonts w:ascii="Times New Roman" w:eastAsia="等线" w:hAnsi="Times New Roman" w:cs="Times New Roman"/>
          <w:i/>
          <w:iCs/>
        </w:rPr>
        <w:t>I</w:t>
      </w:r>
      <w:r w:rsidRPr="006B503E">
        <w:rPr>
          <w:rFonts w:ascii="Times New Roman" w:eastAsia="等线" w:hAnsi="Times New Roman" w:cs="Times New Roman"/>
        </w:rPr>
        <w:t xml:space="preserve"> = 0.00</w:t>
      </w:r>
      <w:r w:rsidR="002C591C" w:rsidRPr="006B503E">
        <w:rPr>
          <w:rFonts w:ascii="Times New Roman" w:eastAsia="等线" w:hAnsi="Times New Roman" w:cs="Times New Roman"/>
        </w:rPr>
        <w:t>04</w:t>
      </w:r>
      <w:r w:rsidRPr="006B503E">
        <w:rPr>
          <w:rFonts w:ascii="Times New Roman" w:eastAsia="等线" w:hAnsi="Times New Roman" w:cs="Times New Roman"/>
        </w:rPr>
        <w:t xml:space="preserve"> mol/dm</w:t>
      </w:r>
      <w:r w:rsidRPr="006B503E">
        <w:rPr>
          <w:rFonts w:ascii="Times New Roman" w:eastAsia="等线" w:hAnsi="Times New Roman" w:cs="Times New Roman"/>
          <w:vertAlign w:val="superscript"/>
        </w:rPr>
        <w:t>3</w:t>
      </w:r>
      <w:r w:rsidRPr="006B503E">
        <w:rPr>
          <w:rFonts w:ascii="Times New Roman" w:eastAsia="等线" w:hAnsi="Times New Roman" w:cs="Times New Roman"/>
        </w:rPr>
        <w:t>) and (</w:t>
      </w:r>
      <w:r w:rsidRPr="006B503E">
        <w:rPr>
          <w:rFonts w:ascii="Times New Roman" w:eastAsia="等线" w:hAnsi="Times New Roman" w:cs="Times New Roman"/>
          <w:b/>
          <w:bCs/>
        </w:rPr>
        <w:t>b</w:t>
      </w:r>
      <w:r w:rsidRPr="006B503E">
        <w:rPr>
          <w:rFonts w:ascii="Times New Roman" w:eastAsia="等线" w:hAnsi="Times New Roman" w:cs="Times New Roman"/>
        </w:rPr>
        <w:t xml:space="preserve">) ionic strength </w:t>
      </w:r>
      <w:r w:rsidRPr="006B503E">
        <w:rPr>
          <w:rFonts w:ascii="Times New Roman" w:eastAsia="等线" w:hAnsi="Times New Roman" w:cs="Times New Roman"/>
          <w:i/>
          <w:iCs/>
        </w:rPr>
        <w:t>I</w:t>
      </w:r>
      <w:r w:rsidRPr="006B503E">
        <w:rPr>
          <w:rFonts w:ascii="Times New Roman" w:eastAsia="等线" w:hAnsi="Times New Roman" w:cs="Times New Roman"/>
        </w:rPr>
        <w:t xml:space="preserve"> (pH = 6) in the absence of HA.</w:t>
      </w:r>
      <w:r w:rsidRPr="006B503E">
        <w:rPr>
          <w:rFonts w:ascii="Times New Roman" w:hAnsi="Times New Roman" w:cs="Times New Roman"/>
        </w:rPr>
        <w:t xml:space="preserve"> Initial [Eu] </w:t>
      </w:r>
      <w:r w:rsidRPr="006B503E">
        <w:rPr>
          <w:rFonts w:ascii="Times New Roman" w:eastAsia="等线" w:hAnsi="Times New Roman" w:cs="Times New Roman"/>
        </w:rPr>
        <w:t xml:space="preserve">= </w:t>
      </w:r>
      <w:r w:rsidRPr="006B503E">
        <w:rPr>
          <w:rFonts w:ascii="Times New Roman" w:hAnsi="Times New Roman" w:cs="Times New Roman"/>
        </w:rPr>
        <w:t>9.31 × 10</w:t>
      </w:r>
      <w:r w:rsidRPr="006B503E">
        <w:rPr>
          <w:rFonts w:ascii="Times New Roman" w:hAnsi="Times New Roman" w:cs="Times New Roman"/>
          <w:vertAlign w:val="superscript"/>
        </w:rPr>
        <w:t>-5</w:t>
      </w:r>
      <w:r w:rsidRPr="006B503E">
        <w:rPr>
          <w:rFonts w:ascii="Times New Roman" w:hAnsi="Times New Roman" w:cs="Times New Roman"/>
        </w:rPr>
        <w:t xml:space="preserve"> g/dm</w:t>
      </w:r>
      <w:r w:rsidRPr="006B503E">
        <w:rPr>
          <w:rFonts w:ascii="Times New Roman" w:hAnsi="Times New Roman" w:cs="Times New Roman"/>
          <w:vertAlign w:val="superscript"/>
        </w:rPr>
        <w:t>3</w:t>
      </w:r>
      <w:r w:rsidRPr="006B503E">
        <w:rPr>
          <w:rFonts w:ascii="Times New Roman" w:hAnsi="Times New Roman" w:cs="Times New Roman"/>
        </w:rPr>
        <w:t>. The</w:t>
      </w:r>
      <w:r w:rsidRPr="006B503E">
        <w:rPr>
          <w:rFonts w:ascii="Times New Roman" w:hAnsi="Times New Roman" w:cs="Times New Roman"/>
          <w:sz w:val="32"/>
          <w:szCs w:val="32"/>
        </w:rPr>
        <w:t xml:space="preserve"> </w:t>
      </w:r>
      <w:r w:rsidRPr="006B503E">
        <w:rPr>
          <w:rFonts w:ascii="Times New Roman" w:hAnsi="Times New Roman" w:cs="Times New Roman"/>
        </w:rPr>
        <w:t>speciation modeling was performed using</w:t>
      </w:r>
      <w:r w:rsidRPr="006B503E">
        <w:rPr>
          <w:rFonts w:ascii="Times New Roman" w:eastAsia="等线" w:hAnsi="Times New Roman" w:cs="Times New Roman"/>
        </w:rPr>
        <w:t xml:space="preserve"> the chemical equilibrium software </w:t>
      </w:r>
      <w:r w:rsidRPr="006B503E">
        <w:rPr>
          <w:rFonts w:ascii="Times New Roman" w:hAnsi="Times New Roman" w:cs="Times New Roman"/>
        </w:rPr>
        <w:t>Visual MINTEQ (ver. 3.1, KTH). The solution temperature is set to 25 ºC and the partial pressure of CO</w:t>
      </w:r>
      <w:r w:rsidRPr="006B503E">
        <w:rPr>
          <w:rFonts w:ascii="Times New Roman" w:hAnsi="Times New Roman" w:cs="Times New Roman"/>
          <w:vertAlign w:val="subscript"/>
        </w:rPr>
        <w:t>2</w:t>
      </w:r>
      <w:r w:rsidRPr="006B503E">
        <w:rPr>
          <w:rFonts w:ascii="Times New Roman" w:hAnsi="Times New Roman" w:cs="Times New Roman"/>
        </w:rPr>
        <w:t xml:space="preserve"> is fixed at 0.00038 atm. The grey and blue shaded areas mark the pH range of the experiment and the maximum distribution of EuCl</w:t>
      </w:r>
      <w:r w:rsidRPr="006B503E">
        <w:rPr>
          <w:rFonts w:ascii="Times New Roman" w:hAnsi="Times New Roman" w:cs="Times New Roman"/>
          <w:vertAlign w:val="superscript"/>
        </w:rPr>
        <w:t>2+</w:t>
      </w:r>
      <w:r w:rsidRPr="006B503E">
        <w:rPr>
          <w:rFonts w:ascii="Times New Roman" w:hAnsi="Times New Roman" w:cs="Times New Roman"/>
        </w:rPr>
        <w:t xml:space="preserve"> in the </w:t>
      </w:r>
      <w:r w:rsidRPr="006B503E">
        <w:rPr>
          <w:rFonts w:ascii="Times New Roman" w:hAnsi="Times New Roman" w:cs="Times New Roman"/>
          <w:i/>
          <w:iCs/>
        </w:rPr>
        <w:t>I</w:t>
      </w:r>
      <w:r w:rsidRPr="006B503E">
        <w:rPr>
          <w:rFonts w:ascii="Times New Roman" w:hAnsi="Times New Roman" w:cs="Times New Roman"/>
        </w:rPr>
        <w:t xml:space="preserve"> range.</w:t>
      </w:r>
    </w:p>
    <w:p w14:paraId="028579A7" w14:textId="77777777" w:rsidR="00D913CC" w:rsidRPr="006B503E" w:rsidRDefault="00D913CC" w:rsidP="00CC5C01">
      <w:pPr>
        <w:spacing w:after="0" w:line="480" w:lineRule="auto"/>
        <w:jc w:val="both"/>
        <w:rPr>
          <w:rFonts w:ascii="Times New Roman" w:eastAsia="等线" w:hAnsi="Times New Roman" w:cs="Times New Roman"/>
        </w:rPr>
      </w:pPr>
    </w:p>
    <w:p w14:paraId="350573E3" w14:textId="260FD760" w:rsidR="006E622B" w:rsidRPr="006B503E" w:rsidRDefault="006E622B" w:rsidP="00E7183C">
      <w:pPr>
        <w:spacing w:after="0" w:line="480" w:lineRule="auto"/>
        <w:ind w:firstLineChars="200" w:firstLine="440"/>
        <w:jc w:val="both"/>
        <w:rPr>
          <w:rFonts w:ascii="Times New Roman" w:hAnsi="Times New Roman" w:cs="Times New Roman"/>
        </w:rPr>
      </w:pPr>
      <w:r w:rsidRPr="006B503E">
        <w:rPr>
          <w:rFonts w:ascii="Times New Roman" w:eastAsia="等线" w:hAnsi="Times New Roman" w:cs="Times New Roman"/>
        </w:rPr>
        <w:lastRenderedPageBreak/>
        <w:t xml:space="preserve">The fraction of non-dissociating Eu appeared to fluctuate within the tested pH range. Specifically, it monotonously increased within the tested pH range of 5-7, while decreasing at pH 8. The underlying mechanism behind the irreversible metal-HA association is still a subject of debate. The formation of </w:t>
      </w:r>
      <w:r w:rsidRPr="006B503E">
        <w:rPr>
          <w:rFonts w:ascii="Times New Roman" w:hAnsi="Times New Roman" w:cs="Times New Roman"/>
        </w:rPr>
        <w:t>stable chelate rings via multidentate coordination</w:t>
      </w:r>
      <w:r w:rsidRPr="006B503E">
        <w:rPr>
          <w:rFonts w:ascii="Times New Roman" w:eastAsia="等线" w:hAnsi="Times New Roman" w:cs="Times New Roman"/>
        </w:rPr>
        <w:t xml:space="preserve"> is favored as the most plausible explanation for this irreversible interaction</w:t>
      </w:r>
      <w:r w:rsidR="00392E99" w:rsidRPr="006B503E">
        <w:rPr>
          <w:rFonts w:ascii="Times New Roman" w:eastAsia="等线"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{"citationItems":[{"id":"ITEM-1","itemData":{"DOI":"10.1039/b407729f","ISSN":"14779226","abstract":"The complex formation between Eu(III) and 5-sulfosalicylate, (HSSA) 2-, has been investigated by means of TRL. IFS (time resolved laser induced fluorescence spectroscopy). The concentration of free ligand in the solution was determined from the fluorescence emission of 5-sulfosalicylate by subtracting the dynamic quenching effect from the observed quenching of fluorescence emission by means of lifetime analysis, and the stoichiometry and the corresponding formation constants were obtained. A carboxylate coordinated complex, Eu(HSSA)+, and also a chelate complex, Eu(SSA), were identified, and the formation constants of the complex Eu(HSSA)</w:instrText>
      </w:r>
      <w:r w:rsidR="006E12AA" w:rsidRPr="006B503E">
        <w:rPr>
          <w:rFonts w:ascii="Times New Roman" w:hAnsi="Times New Roman" w:cs="Times New Roman" w:hint="eastAsia"/>
        </w:rPr>
        <w:instrText xml:space="preserve">2+ for the reaction, Eu3+ + HSSA2- </w:instrText>
      </w:r>
      <w:r w:rsidR="006E12AA" w:rsidRPr="006B503E">
        <w:rPr>
          <w:rFonts w:ascii="Times New Roman" w:hAnsi="Times New Roman" w:cs="Times New Roman" w:hint="eastAsia"/>
        </w:rPr>
        <w:instrText>→</w:instrText>
      </w:r>
      <w:r w:rsidR="006E12AA" w:rsidRPr="006B503E">
        <w:rPr>
          <w:rFonts w:ascii="Times New Roman" w:hAnsi="Times New Roman" w:cs="Times New Roman" w:hint="eastAsia"/>
        </w:rPr>
        <w:instrText xml:space="preserve"> Eu(HSSA)+, and the deprotonation constant of the chelating reaction, Eu(HSSA)+ </w:instrText>
      </w:r>
      <w:r w:rsidR="006E12AA" w:rsidRPr="006B503E">
        <w:rPr>
          <w:rFonts w:ascii="Times New Roman" w:hAnsi="Times New Roman" w:cs="Times New Roman" w:hint="eastAsia"/>
        </w:rPr>
        <w:instrText>→</w:instrText>
      </w:r>
      <w:r w:rsidR="006E12AA" w:rsidRPr="006B503E">
        <w:rPr>
          <w:rFonts w:ascii="Times New Roman" w:hAnsi="Times New Roman" w:cs="Times New Roman" w:hint="eastAsia"/>
        </w:rPr>
        <w:instrText xml:space="preserve"> Eu(SSA) + H+, were calculated at logl,1 = 1.79 and log K</w:instrText>
      </w:r>
      <w:r w:rsidR="006E12AA" w:rsidRPr="006B503E">
        <w:rPr>
          <w:rFonts w:ascii="Times New Roman" w:hAnsi="Times New Roman" w:cs="Times New Roman" w:hint="eastAsia"/>
        </w:rPr>
        <w:instrText>′</w:instrText>
      </w:r>
      <w:r w:rsidR="006E12AA" w:rsidRPr="006B503E">
        <w:rPr>
          <w:rFonts w:ascii="Times New Roman" w:hAnsi="Times New Roman" w:cs="Times New Roman" w:hint="eastAsia"/>
        </w:rPr>
        <w:instrText xml:space="preserve"> = -5.78, respectively. TRLIFS using the fluorescence emission from Eu(III) was </w:instrText>
      </w:r>
      <w:r w:rsidR="006E12AA" w:rsidRPr="006B503E">
        <w:rPr>
          <w:rFonts w:ascii="Times New Roman" w:hAnsi="Times New Roman" w:cs="Times New Roman"/>
        </w:rPr>
        <w:instrText>performed in order to determine the number of coordination waters of the complex Eu(HSSA)2+. The quenching of the EU(III) fluorescence caused by (SSA)3- disturbed the lifetime analysis of the 'intrinsic lifetime' of Eu(III) in Eu(HSSA)2+, however the problem was successfully solved by the analysis of emission intensity and lifetime, and the formulation of the complex was determined as [Eu(HSSA)8H2O] 2+ with the explicit involvement of the coordinated waters.","author":[{"dropping-particle":"","family":"Toraishi","given":"Takashi","non-dropping-particle":"","parse-names":false,"suffix":""},{"dropping-particle":"","family":"Aoyagi","given":"Noboru","non-dropping-particle":"","parse-names":false,"suffix":""},{"dropping-particle":"","family":"Nagasaki","given":"Shinya","non-dropping-particle":"","parse-names":false,"suffix":""},{"dropping-particle":"","family":"Tanaka","given":"Satoru","non-dropping-particle":"","parse-names":false,"suffix":""}],"container-title":"Dalton Transactions","id":"ITEM-1","issue":"21","issued":{"date-parts":[["2004"]]},"page":"3495-3502","title":"Stoichiometry, stability constants and coordination geometry of EU(III) 5-sulfosalicylate complex in aqueous system - A TRLIFS study","type":"article-journal"},"uris":["http://www.mendeley.com/documents/?uuid=179f5a14-7fcc-446c-9eb0-127138d58266","http://www.mendeley.com/documents/?uuid=e7ee208a-e1d2-4363-a14b-03161df87534"]}],"mendeley":{"formattedCitation":"[48]","plainTextFormattedCitation":"[48]","previouslyFormattedCitation":"[48]"},"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[48]</w:t>
      </w:r>
      <w:r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hAnsi="Times New Roman" w:cs="Times New Roman"/>
        </w:rPr>
        <w:t xml:space="preserve"> In general, the chelate formation is expected to be more feasible at higher pH, where high affinity phenolic-type functional groups can associate the coordination. This understanding leads to the inference that the increasing fraction of </w:t>
      </w:r>
      <w:r w:rsidRPr="006B503E">
        <w:rPr>
          <w:rFonts w:ascii="Times New Roman" w:eastAsia="等线" w:hAnsi="Times New Roman" w:cs="Times New Roman"/>
        </w:rPr>
        <w:t xml:space="preserve">non-dissociating Eu observed in the pH range of 5-7 is likely dominated by the rise in pH. However, the phenomenon at pH 8 is still not fully understood. </w:t>
      </w:r>
    </w:p>
    <w:p w14:paraId="4D6282F6" w14:textId="77777777" w:rsidR="00D00621" w:rsidRPr="006B503E" w:rsidRDefault="00D00621" w:rsidP="00021F24">
      <w:pPr>
        <w:spacing w:after="0" w:line="480" w:lineRule="auto"/>
        <w:rPr>
          <w:rFonts w:ascii="Times New Roman" w:eastAsia="等线" w:hAnsi="Times New Roman" w:cs="Times New Roman"/>
        </w:rPr>
      </w:pPr>
    </w:p>
    <w:p w14:paraId="7901A6A4" w14:textId="534FB5CC" w:rsidR="00E07C5D" w:rsidRPr="006B503E" w:rsidRDefault="00CC3EC4" w:rsidP="00F103FD">
      <w:pPr>
        <w:spacing w:after="0" w:line="480" w:lineRule="auto"/>
        <w:jc w:val="both"/>
        <w:rPr>
          <w:rFonts w:ascii="Times New Roman" w:eastAsia="等线" w:hAnsi="Times New Roman" w:cs="Times New Roman"/>
          <w:b/>
        </w:rPr>
      </w:pPr>
      <w:r w:rsidRPr="006B503E">
        <w:rPr>
          <w:rFonts w:ascii="Times New Roman" w:hAnsi="Times New Roman" w:cs="Times New Roman"/>
          <w:b/>
        </w:rPr>
        <w:t>4.</w:t>
      </w:r>
      <w:r w:rsidR="00131F0F" w:rsidRPr="006B503E">
        <w:rPr>
          <w:rFonts w:ascii="Times New Roman" w:eastAsia="等线" w:hAnsi="Times New Roman" w:cs="Times New Roman"/>
          <w:b/>
        </w:rPr>
        <w:t>3</w:t>
      </w:r>
      <w:r w:rsidR="008B4649" w:rsidRPr="006B503E">
        <w:rPr>
          <w:rFonts w:ascii="Times New Roman" w:eastAsia="等线" w:hAnsi="Times New Roman" w:cs="Times New Roman"/>
          <w:b/>
        </w:rPr>
        <w:t>.2</w:t>
      </w:r>
      <w:r w:rsidRPr="006B503E">
        <w:rPr>
          <w:rFonts w:ascii="Times New Roman" w:hAnsi="Times New Roman" w:cs="Times New Roman"/>
          <w:b/>
        </w:rPr>
        <w:t xml:space="preserve"> </w:t>
      </w:r>
      <w:r w:rsidR="00600794" w:rsidRPr="006B503E">
        <w:rPr>
          <w:rFonts w:ascii="Times New Roman" w:hAnsi="Times New Roman" w:cs="Times New Roman"/>
          <w:b/>
        </w:rPr>
        <w:t xml:space="preserve">Effect </w:t>
      </w:r>
      <w:r w:rsidRPr="006B503E">
        <w:rPr>
          <w:rFonts w:ascii="Times New Roman" w:hAnsi="Times New Roman" w:cs="Times New Roman"/>
          <w:b/>
        </w:rPr>
        <w:t xml:space="preserve">of </w:t>
      </w:r>
      <w:r w:rsidR="00652809" w:rsidRPr="006B503E">
        <w:rPr>
          <w:rFonts w:ascii="Times New Roman" w:hAnsi="Times New Roman" w:cs="Times New Roman"/>
          <w:b/>
        </w:rPr>
        <w:t>ionic strength (</w:t>
      </w:r>
      <w:r w:rsidR="00652809" w:rsidRPr="006B503E">
        <w:rPr>
          <w:rFonts w:ascii="Times New Roman" w:hAnsi="Times New Roman" w:cs="Times New Roman"/>
          <w:b/>
          <w:i/>
          <w:iCs/>
        </w:rPr>
        <w:t>I</w:t>
      </w:r>
      <w:r w:rsidR="00652809" w:rsidRPr="006B503E">
        <w:rPr>
          <w:rFonts w:ascii="Times New Roman" w:hAnsi="Times New Roman" w:cs="Times New Roman"/>
          <w:b/>
        </w:rPr>
        <w:t xml:space="preserve">) </w:t>
      </w:r>
    </w:p>
    <w:p w14:paraId="7B5E324F" w14:textId="44AA74D8" w:rsidR="0076700C" w:rsidRPr="006B503E" w:rsidRDefault="00E91A6E" w:rsidP="0076700C">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b/>
          <w:bCs/>
        </w:rPr>
        <w:t>Figure 2b</w:t>
      </w:r>
      <w:r w:rsidRPr="006B503E">
        <w:rPr>
          <w:rFonts w:ascii="Times New Roman" w:eastAsia="等线" w:hAnsi="Times New Roman" w:cs="Times New Roman"/>
        </w:rPr>
        <w:t xml:space="preserve"> demonstrates a decrease in the</w:t>
      </w:r>
      <w:r w:rsidRPr="006B503E">
        <w:rPr>
          <w:rFonts w:ascii="Times New Roman" w:hAnsi="Times New Roman" w:cs="Times New Roman"/>
        </w:rPr>
        <w:t xml:space="preserve"> fraction of total Eu bound to HA</w:t>
      </w:r>
      <w:r w:rsidRPr="006B503E">
        <w:rPr>
          <w:rFonts w:ascii="Times New Roman" w:eastAsia="等线" w:hAnsi="Times New Roman" w:cs="Times New Roman"/>
        </w:rPr>
        <w:t xml:space="preserve"> </w:t>
      </w:r>
      <w:r w:rsidRPr="006B503E">
        <w:rPr>
          <w:rFonts w:ascii="Times New Roman" w:hAnsi="Times New Roman" w:cs="Times New Roman"/>
        </w:rPr>
        <w:t xml:space="preserve">as </w:t>
      </w:r>
      <w:r w:rsidRPr="006B503E">
        <w:rPr>
          <w:rFonts w:ascii="Times New Roman" w:hAnsi="Times New Roman" w:cs="Times New Roman"/>
          <w:i/>
          <w:iCs/>
        </w:rPr>
        <w:t>I</w:t>
      </w:r>
      <w:r w:rsidRPr="006B503E">
        <w:rPr>
          <w:rFonts w:ascii="Times New Roman" w:hAnsi="Times New Roman" w:cs="Times New Roman"/>
        </w:rPr>
        <w:t xml:space="preserve"> increased. Similar trends have been observed in previous studies. For example, Szabo et al. calculated the conditional stability constants of Pu</w:t>
      </w:r>
      <w:r w:rsidRPr="006B503E">
        <w:rPr>
          <w:rFonts w:ascii="Times New Roman" w:hAnsi="Times New Roman" w:cs="Times New Roman"/>
          <w:vertAlign w:val="superscript"/>
        </w:rPr>
        <w:t>4+</w:t>
      </w:r>
      <w:r w:rsidRPr="006B503E">
        <w:rPr>
          <w:rFonts w:ascii="Times New Roman" w:hAnsi="Times New Roman" w:cs="Times New Roman"/>
        </w:rPr>
        <w:t xml:space="preserve"> with HA</w:t>
      </w:r>
      <w:r w:rsidRPr="006B503E">
        <w:rPr>
          <w:rFonts w:ascii="Times New Roman" w:hAnsi="Times New Roman" w:cs="Times New Roman"/>
          <w:sz w:val="32"/>
          <w:szCs w:val="32"/>
        </w:rPr>
        <w:t xml:space="preserve"> </w:t>
      </w:r>
      <w:r w:rsidRPr="006B503E">
        <w:rPr>
          <w:rFonts w:ascii="Times New Roman" w:hAnsi="Times New Roman" w:cs="Times New Roman"/>
        </w:rPr>
        <w:t xml:space="preserve">at different </w:t>
      </w:r>
      <w:r w:rsidRPr="006B503E">
        <w:rPr>
          <w:rFonts w:ascii="Times New Roman" w:hAnsi="Times New Roman" w:cs="Times New Roman"/>
          <w:i/>
          <w:iCs/>
        </w:rPr>
        <w:t>I</w:t>
      </w:r>
      <w:r w:rsidRPr="006B503E">
        <w:rPr>
          <w:rFonts w:ascii="Times New Roman" w:hAnsi="Times New Roman" w:cs="Times New Roman"/>
        </w:rPr>
        <w:t>, and found that the maximal binding capacity (</w:t>
      </w:r>
      <w:r w:rsidRPr="006B503E">
        <w:rPr>
          <w:rFonts w:ascii="Times New Roman" w:hAnsi="Times New Roman" w:cs="Times New Roman"/>
          <w:i/>
          <w:iCs/>
        </w:rPr>
        <w:t>B</w:t>
      </w:r>
      <w:r w:rsidRPr="006B503E">
        <w:rPr>
          <w:rFonts w:ascii="Times New Roman" w:hAnsi="Times New Roman" w:cs="Times New Roman"/>
          <w:vertAlign w:val="subscript"/>
        </w:rPr>
        <w:t>max</w:t>
      </w:r>
      <w:r w:rsidRPr="006B503E">
        <w:rPr>
          <w:rFonts w:ascii="Times New Roman" w:hAnsi="Times New Roman" w:cs="Times New Roman"/>
        </w:rPr>
        <w:t xml:space="preserve">) gradually decreases with increasing </w:t>
      </w:r>
      <w:r w:rsidRPr="006B503E">
        <w:rPr>
          <w:rFonts w:ascii="Times New Roman" w:hAnsi="Times New Roman" w:cs="Times New Roman"/>
          <w:i/>
          <w:iCs/>
        </w:rPr>
        <w:t>I</w:t>
      </w:r>
      <w:r w:rsidR="00392E99" w:rsidRPr="006B503E">
        <w:rPr>
          <w:rFonts w:ascii="Times New Roman"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{"citationItems":[{"id":"ITEM-1","itemData":{"DOI":"10.1524/ract.2010.1683","ISSN":"00338230","abstract":"Successful geochemical modelling of the migration of radioactive materials, such as the transuranic elements, from nuclear waste repositories is dependent upon an understanding of their interaction with biogeopolymers such as humic acids, the most likely complexing agents in groundwaters. An established silica/humic acid composite has been evaluated as a model substrate for naturally occurring humate- coated minerals that are likely to be present in the vicinity of the repositories. The binding of Pu(IV), the highly likely oxidation station, by the silica/humic substrate was examined at pH4 in the range 0.02 to 3.00 M NaClO4 by the titration method. Pu(IV)-humate conditional stability constants have been evaluated from data obtained from these experiments by using non-linear regression of binding isotherms. The results have been interpreted in terms of complexes of 1 : 1 stoichiometry. Analysis of the complex formation dependency with ionic strength shows that the effect of ionic strength on humate complexation of Pu(IV) is not dramatically pronounced. The complexation constants are evaluated for the humate interaction with Pu4+ and Pu(OH)3+ at pH 4. The complexation constants are found, respectively, to be log HA/β(Pu4+) = 16.6 ± 0.3 and log β01.3. =46.6 ± 2.3. The estimations through analogy from previous results are in agreement with these new experimental data. © by Oldenbourg Wissenschaftsverlag, München.","author":[{"dropping-particle":"","family":"Szabó","given":"G.","non-dropping-particle":"","parse-names":false,"suffix":""},{"dropping-particle":"","family":"Guczi","given":"J.","non-dropping-particle":"","parse-names":false,"suffix":""},{"dropping-particle":"","family":"Reiller","given":"P.","non-dropping-particle":"","parse-names":false,"suffix":""},{"dropping-particle":"","family":"Miyajima","given":"T.","non-dropping-particle":"","parse-names":false,"suffix":""},{"dropping-particle":"","family":"Bulman","given":"R. A.","non-dropping-particle":"","parse-names":false,"suffix":""}],"container-title":"Radiochimica Acta","id":"ITEM-1","issue":"1","issued":{"date-parts":[["2010"]]},"page":"13-18","title":"Effect of ionic strength on complexation of Pu(IV) with humic acid","type":"article-journal","volume":"98"},"uris":["http://www.mendeley.com/documents/?uuid=e1f1a47f-f74c-4044-a482-eaa184dacc79"]}],"mendeley":{"formattedCitation":"[49]","plainTextFormattedCitation":"[49]","previouslyFormattedCitation":"[49]"},"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[49]</w:t>
      </w:r>
      <w:r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hAnsi="Times New Roman" w:cs="Times New Roman"/>
        </w:rPr>
        <w:t xml:space="preserve"> Kouhail et al. also observed that increasing </w:t>
      </w:r>
      <w:r w:rsidRPr="006B503E">
        <w:rPr>
          <w:rFonts w:ascii="Times New Roman" w:hAnsi="Times New Roman" w:cs="Times New Roman"/>
          <w:i/>
          <w:iCs/>
        </w:rPr>
        <w:t>I</w:t>
      </w:r>
      <w:r w:rsidRPr="006B503E">
        <w:rPr>
          <w:rFonts w:ascii="Times New Roman" w:hAnsi="Times New Roman" w:cs="Times New Roman"/>
        </w:rPr>
        <w:t xml:space="preserve"> inhibited the association behavior of metals with fulvic acid (FA) at FA concentration of &lt; 10 mg/dm</w:t>
      </w:r>
      <w:r w:rsidRPr="006B503E">
        <w:rPr>
          <w:rFonts w:ascii="Times New Roman" w:hAnsi="Times New Roman" w:cs="Times New Roman"/>
          <w:vertAlign w:val="superscript"/>
        </w:rPr>
        <w:t>3</w:t>
      </w:r>
      <w:r w:rsidRPr="006B503E">
        <w:rPr>
          <w:rFonts w:ascii="Times New Roman" w:hAnsi="Times New Roman" w:cs="Times New Roman"/>
        </w:rPr>
        <w:t xml:space="preserve"> using time-resolved luminescence spectroscopy (TRLS)</w:t>
      </w:r>
      <w:r w:rsidR="00392E99" w:rsidRPr="006B503E">
        <w:rPr>
          <w:rFonts w:ascii="Times New Roman" w:hAnsi="Times New Roman" w:cs="Times New Roman"/>
        </w:rPr>
        <w:t xml:space="preserve"> </w:t>
      </w:r>
      <w:r w:rsidRPr="006B503E">
        <w:rPr>
          <w:rFonts w:ascii="Times New Roman" w:hAnsi="Times New Roman" w:cs="Times New Roman"/>
        </w:rPr>
        <w:fldChar w:fldCharType="begin" w:fldLock="1"/>
      </w:r>
      <w:r w:rsidR="006E12AA" w:rsidRPr="006B503E">
        <w:rPr>
          <w:rFonts w:ascii="Times New Roman" w:hAnsi="Times New Roman" w:cs="Times New Roman"/>
        </w:rPr>
        <w:instrText>ADDIN CSL_CITATION {"citationItems":[{"id":"ITEM-1","itemData":{"DOI":"10.1021/acs.est.5b05456","ISSN":"15205851","PMID":"26926621","abstract":"Europium speciation is investigated by time-resolved luminescence spectroscopy (TRLS) in the presence of Suwannee River fulvic acid (SRFA). From complexation isotherms built at different total Eu(III) concentrations, pH values, ionic strength, and SRFA concentrations, it appears that two luminescence behaviors of Eu(III) are occurring. The first part, at the lowes</w:instrText>
      </w:r>
      <w:r w:rsidR="006E12AA" w:rsidRPr="006B503E">
        <w:rPr>
          <w:rFonts w:ascii="Times New Roman" w:hAnsi="Times New Roman" w:cs="Times New Roman" w:hint="eastAsia"/>
        </w:rPr>
        <w:instrText xml:space="preserve">t CSRFA values, is showing the typical luminescence evolution of Eu(III) complexed by humic substances - that is, the increase of the asymmetry ratio between the 5D0 </w:instrText>
      </w:r>
      <w:r w:rsidR="006E12AA" w:rsidRPr="006B503E">
        <w:rPr>
          <w:rFonts w:ascii="Times New Roman" w:hAnsi="Times New Roman" w:cs="Times New Roman" w:hint="eastAsia"/>
        </w:rPr>
        <w:instrText>→</w:instrText>
      </w:r>
      <w:r w:rsidR="006E12AA" w:rsidRPr="006B503E">
        <w:rPr>
          <w:rFonts w:ascii="Times New Roman" w:hAnsi="Times New Roman" w:cs="Times New Roman" w:hint="eastAsia"/>
        </w:rPr>
        <w:instrText xml:space="preserve"> 7F2 and 5D0 </w:instrText>
      </w:r>
      <w:r w:rsidR="006E12AA" w:rsidRPr="006B503E">
        <w:rPr>
          <w:rFonts w:ascii="Times New Roman" w:hAnsi="Times New Roman" w:cs="Times New Roman" w:hint="eastAsia"/>
        </w:rPr>
        <w:instrText>→</w:instrText>
      </w:r>
      <w:r w:rsidR="006E12AA" w:rsidRPr="006B503E">
        <w:rPr>
          <w:rFonts w:ascii="Times New Roman" w:hAnsi="Times New Roman" w:cs="Times New Roman" w:hint="eastAsia"/>
        </w:rPr>
        <w:instrText xml:space="preserve"> 7F1 transitions up to a plateau - , and the occurrence of a biexponential</w:instrText>
      </w:r>
      <w:r w:rsidR="006E12AA" w:rsidRPr="006B503E">
        <w:rPr>
          <w:rFonts w:ascii="Times New Roman" w:hAnsi="Times New Roman" w:cs="Times New Roman"/>
        </w:rPr>
        <w:instrText xml:space="preserve"> decay - the first decay being faster than free Eu3+. At higher CSRFA, a second luminescence mode is detected as the asymmetry ratio is increasing again after the previous plateau, and could correspond to the formation of another type of complex, and/or it can reflect a different spatial organization of complexed europium within the SRFA structure. The luminescence decay keeps on evolving but link to hydration number is not straightforward due to quenching mechanisms. The Eu(III) chemical environment evolution with CSRFA is also ionic strength dependent. These observations suggest that in addition to short-range interactions - intraparticulate complexation - , there might be interactions at longer range - interparticulate repulsion - between particles that are complexing Eu(III) at high CSRFA. These interactions are not yet accounted by the different complexation models. (Graph Presented).","author":[{"dropping-particle":"","family":"Kouhail","given":"Yasmine Z.","non-dropping-particle":"","parse-names":false,"suffix":""},{"dropping-particle":"","family":"Benedetti","given":"Marc F.","non-dropping-particle":"","parse-names":false,"suffix":""},{"dropping-particle":"","family":"Reiller","given":"Pascal E.","non-dropping-particle":"","parse-names":false,"suffix":""}],"container-title":"Environmental Science and Technology","id":"ITEM-1","issue":"7","issued":{"date-parts":[["2016"]]},"page":"3706-3713","title":"Eu(III)-fulvic acid complexation: evidence of fulvic acid concentration dependent interactions by time-resolved luminescence spectroscopy","type":"article-journal","volume":"50"},"uris":["http://www.mendeley.com/documents/?uuid=213f28b8-594b-43a8-887f-292c9ac1b17f"]}],"mendeley":{"formattedCitation":"[50]","plainTextFormattedCitation":"[50]","previouslyFormattedCitation":"[50]"},"properties":{"noteIndex":0},"schema":"https://github.com/citation-style-language/schema/raw/master/csl-citation.json"}</w:instrText>
      </w:r>
      <w:r w:rsidRPr="006B503E">
        <w:rPr>
          <w:rFonts w:ascii="Times New Roman" w:hAnsi="Times New Roman" w:cs="Times New Roman"/>
        </w:rPr>
        <w:fldChar w:fldCharType="separate"/>
      </w:r>
      <w:r w:rsidR="006E12AA" w:rsidRPr="006B503E">
        <w:rPr>
          <w:rFonts w:ascii="Times New Roman" w:hAnsi="Times New Roman" w:cs="Times New Roman"/>
          <w:noProof/>
        </w:rPr>
        <w:t>[50]</w:t>
      </w:r>
      <w:r w:rsidRPr="006B503E">
        <w:rPr>
          <w:rFonts w:ascii="Times New Roman" w:hAnsi="Times New Roman" w:cs="Times New Roman"/>
        </w:rPr>
        <w:fldChar w:fldCharType="end"/>
      </w:r>
      <w:r w:rsidR="00392E99" w:rsidRPr="006B503E">
        <w:rPr>
          <w:rFonts w:ascii="Times New Roman" w:hAnsi="Times New Roman" w:cs="Times New Roman"/>
        </w:rPr>
        <w:t>.</w:t>
      </w:r>
      <w:r w:rsidRPr="006B503E">
        <w:rPr>
          <w:rFonts w:ascii="Times New Roman" w:hAnsi="Times New Roman" w:cs="Times New Roman"/>
        </w:rPr>
        <w:t xml:space="preserve"> </w:t>
      </w:r>
      <w:bookmarkStart w:id="54" w:name="_Hlk146371903"/>
      <w:r w:rsidR="00E85E73" w:rsidRPr="006B503E">
        <w:rPr>
          <w:rFonts w:ascii="Times New Roman" w:eastAsia="等线" w:hAnsi="Times New Roman" w:cs="Times New Roman"/>
        </w:rPr>
        <w:t>The dominating species is Eu</w:t>
      </w:r>
      <w:r w:rsidR="00E85E73" w:rsidRPr="006B503E">
        <w:rPr>
          <w:rFonts w:ascii="Times New Roman" w:eastAsia="等线" w:hAnsi="Times New Roman" w:cs="Times New Roman"/>
          <w:vertAlign w:val="superscript"/>
        </w:rPr>
        <w:t>3+</w:t>
      </w:r>
      <w:r w:rsidR="00E85E73" w:rsidRPr="006B503E">
        <w:rPr>
          <w:rFonts w:ascii="Times New Roman" w:eastAsia="等线" w:hAnsi="Times New Roman" w:cs="Times New Roman"/>
        </w:rPr>
        <w:t xml:space="preserve"> (&gt; 90%) within the tested range of </w:t>
      </w:r>
      <w:r w:rsidR="00E85E73" w:rsidRPr="006B503E">
        <w:rPr>
          <w:rFonts w:ascii="Times New Roman" w:eastAsia="等线" w:hAnsi="Times New Roman" w:cs="Times New Roman"/>
          <w:i/>
          <w:iCs/>
        </w:rPr>
        <w:t xml:space="preserve">I </w:t>
      </w:r>
      <w:r w:rsidR="00E85E73" w:rsidRPr="006B503E">
        <w:rPr>
          <w:rFonts w:ascii="Times New Roman" w:eastAsia="等线" w:hAnsi="Times New Roman" w:cs="Times New Roman"/>
        </w:rPr>
        <w:t>(</w:t>
      </w:r>
      <w:r w:rsidR="00E85E73" w:rsidRPr="006B503E">
        <w:rPr>
          <w:rFonts w:ascii="Times New Roman" w:hAnsi="Times New Roman" w:cs="Times New Roman"/>
        </w:rPr>
        <w:t>0.00</w:t>
      </w:r>
      <w:r w:rsidR="002C591C" w:rsidRPr="006B503E">
        <w:rPr>
          <w:rFonts w:ascii="Times New Roman" w:hAnsi="Times New Roman" w:cs="Times New Roman"/>
        </w:rPr>
        <w:t>04</w:t>
      </w:r>
      <w:r w:rsidR="00E85E73" w:rsidRPr="006B503E">
        <w:rPr>
          <w:rFonts w:ascii="Times New Roman" w:hAnsi="Times New Roman" w:cs="Times New Roman"/>
        </w:rPr>
        <w:t>-0.1 mol/dm</w:t>
      </w:r>
      <w:r w:rsidR="00E85E73" w:rsidRPr="006B503E">
        <w:rPr>
          <w:rFonts w:ascii="Times New Roman" w:hAnsi="Times New Roman" w:cs="Times New Roman"/>
          <w:vertAlign w:val="superscript"/>
        </w:rPr>
        <w:t>3</w:t>
      </w:r>
      <w:r w:rsidR="00E85E73" w:rsidRPr="006B503E">
        <w:rPr>
          <w:rFonts w:ascii="Times New Roman" w:eastAsia="等线" w:hAnsi="Times New Roman" w:cs="Times New Roman"/>
        </w:rPr>
        <w:t>), as determined by chemical calculation (</w:t>
      </w:r>
      <w:r w:rsidR="00E85E73" w:rsidRPr="006B503E">
        <w:rPr>
          <w:rFonts w:ascii="Times New Roman" w:eastAsia="等线" w:hAnsi="Times New Roman" w:cs="Times New Roman"/>
          <w:b/>
          <w:bCs/>
        </w:rPr>
        <w:t>Figure 3b</w:t>
      </w:r>
      <w:r w:rsidR="00E85E73" w:rsidRPr="006B503E">
        <w:rPr>
          <w:rFonts w:ascii="Times New Roman" w:eastAsia="等线" w:hAnsi="Times New Roman" w:cs="Times New Roman"/>
        </w:rPr>
        <w:t>).</w:t>
      </w:r>
      <w:bookmarkEnd w:id="54"/>
      <w:r w:rsidR="00E85E73" w:rsidRPr="006B503E">
        <w:rPr>
          <w:rFonts w:ascii="Times New Roman" w:eastAsia="等线" w:hAnsi="Times New Roman" w:cs="Times New Roman"/>
        </w:rPr>
        <w:t xml:space="preserve"> This suggests that the effect of </w:t>
      </w:r>
      <w:r w:rsidR="00E85E73" w:rsidRPr="006B503E">
        <w:rPr>
          <w:rFonts w:ascii="Times New Roman" w:eastAsia="等线" w:hAnsi="Times New Roman" w:cs="Times New Roman"/>
          <w:i/>
          <w:iCs/>
        </w:rPr>
        <w:t>I</w:t>
      </w:r>
      <w:r w:rsidR="00E85E73" w:rsidRPr="006B503E">
        <w:rPr>
          <w:rFonts w:ascii="Times New Roman" w:eastAsia="等线" w:hAnsi="Times New Roman" w:cs="Times New Roman"/>
        </w:rPr>
        <w:t xml:space="preserve">-induced changes in Eu species can be neglected. </w:t>
      </w:r>
      <w:bookmarkStart w:id="55" w:name="_Hlk146394771"/>
      <w:r w:rsidR="0076700C" w:rsidRPr="006B503E">
        <w:rPr>
          <w:rFonts w:ascii="Times New Roman" w:eastAsia="等线" w:hAnsi="Times New Roman" w:cs="Times New Roman"/>
        </w:rPr>
        <w:t xml:space="preserve">Generally, the increasing </w:t>
      </w:r>
      <w:r w:rsidR="0076700C" w:rsidRPr="006B503E">
        <w:rPr>
          <w:rFonts w:ascii="Times New Roman" w:eastAsia="等线" w:hAnsi="Times New Roman" w:cs="Times New Roman"/>
          <w:i/>
          <w:iCs/>
        </w:rPr>
        <w:t>I</w:t>
      </w:r>
      <w:r w:rsidR="0076700C" w:rsidRPr="006B503E">
        <w:rPr>
          <w:rFonts w:ascii="Times New Roman" w:eastAsia="等线" w:hAnsi="Times New Roman" w:cs="Times New Roman"/>
        </w:rPr>
        <w:t xml:space="preserve"> primarily diminishes the metal-HA binding through its effect on the “smeared-out” electrostatic potential at the binding sites and ion accumulation near these sites. Furthermore, the higher </w:t>
      </w:r>
      <w:r w:rsidR="0076700C" w:rsidRPr="006B503E">
        <w:rPr>
          <w:rFonts w:ascii="Times New Roman" w:eastAsia="等线" w:hAnsi="Times New Roman" w:cs="Times New Roman"/>
          <w:i/>
          <w:iCs/>
        </w:rPr>
        <w:t>I</w:t>
      </w:r>
      <w:r w:rsidR="0076700C" w:rsidRPr="006B503E">
        <w:rPr>
          <w:rFonts w:ascii="Times New Roman" w:eastAsia="等线" w:hAnsi="Times New Roman" w:cs="Times New Roman"/>
        </w:rPr>
        <w:t xml:space="preserve"> favor the HA conformation transitioning from an expanded structure (exhibiting fast-dissociating behavior) to a coiled or shrunken state, as the ions of the inert electrolyte exert a screening effect on the repulsion between the negative charges of the ionized groups of HAs </w:t>
      </w:r>
      <w:r w:rsidR="0076700C" w:rsidRPr="006B503E">
        <w:rPr>
          <w:rFonts w:ascii="Times New Roman" w:eastAsia="等线" w:hAnsi="Times New Roman" w:cs="Times New Roman"/>
        </w:rPr>
        <w:fldChar w:fldCharType="begin" w:fldLock="1"/>
      </w:r>
      <w:r w:rsidR="0076700C" w:rsidRPr="006B503E">
        <w:rPr>
          <w:rFonts w:ascii="Times New Roman" w:eastAsia="等线" w:hAnsi="Times New Roman" w:cs="Times New Roman"/>
        </w:rPr>
        <w:instrText>ADDIN CSL_CITATION {"citationItems":[{"id":"ITEM-1","itemData":{"DOI":"10.1097/00010694-198005000-00002","ISSN":"15389243","abstract":"We investigated humic substances by surface pressure and viscosity measurements at different pHs and neutral salt concentrations to elucidate their macromolecular configurations. We observed that such configurations were not unique; they varied with the changes in the medium. The controlling parameters were sample concentration, pH of the system, and the ionic strength of the medium. Model macromolecular structures are proposed on the basis of our investigation and of data published in the literature. With the aid of these models, we were able to resolve the contradictions between the so-called rigid “spherocolloid” and flexible “linear molecule” concepts. Our work shows that humic and fulvic acids behave like rigid spherocolloids at high sample concentrations, low pH, or in the presence of sufficient amounts of neutral electrolytes, but they are flexible linear colloids at low sample concentrations, provided that the pH is not too low or that the ionic strength is relatively low, conditions that normally prevail in soils. © 1980 The Williams &amp; Wilkins Co.","author":[{"dropping-particle":"","family":"Ghosh","given":"Kunal","non-dropping-particle":"","parse-names":false,"suffix":""},{"dropping-particle":"","family":"Schnitzer","given":"M.","non-dropping-particle":"","parse-names":false,"suffix":""}],"container-title":"Soil Science","id":"ITEM-1","issue":"5","issued":{"date-parts":[["1980"]]},"page":"266-276","title":"Macromolecular structures of humic substances","type":"article","volume":"129"},"uris":["http://www.mendeley.com/documents/?uuid=96b0574b-8930-4c97-b114-74025f3ef4ec"]}],"mendeley":{"formattedCitation":"[51]","plainTextFormattedCitation":"[51]","previouslyFormattedCitation":"[51]"},"properties":{"noteIndex":0},"schema":"https://github.com/citation-style-language/schema/raw/master/csl-citation.json"}</w:instrText>
      </w:r>
      <w:r w:rsidR="0076700C" w:rsidRPr="006B503E">
        <w:rPr>
          <w:rFonts w:ascii="Times New Roman" w:eastAsia="等线" w:hAnsi="Times New Roman" w:cs="Times New Roman"/>
        </w:rPr>
        <w:fldChar w:fldCharType="separate"/>
      </w:r>
      <w:r w:rsidR="0076700C" w:rsidRPr="006B503E">
        <w:rPr>
          <w:rFonts w:ascii="Times New Roman" w:eastAsia="等线" w:hAnsi="Times New Roman" w:cs="Times New Roman"/>
          <w:noProof/>
        </w:rPr>
        <w:t>[51]</w:t>
      </w:r>
      <w:r w:rsidR="0076700C" w:rsidRPr="006B503E">
        <w:rPr>
          <w:rFonts w:ascii="Times New Roman" w:eastAsia="等线" w:hAnsi="Times New Roman" w:cs="Times New Roman"/>
        </w:rPr>
        <w:fldChar w:fldCharType="end"/>
      </w:r>
      <w:r w:rsidR="0076700C" w:rsidRPr="006B503E">
        <w:rPr>
          <w:rFonts w:ascii="Times New Roman" w:eastAsia="等线" w:hAnsi="Times New Roman" w:cs="Times New Roman"/>
        </w:rPr>
        <w:t xml:space="preserve">. The phenomenon that the fraction of fast-dissociating Eu was consistently inhibited with increasing </w:t>
      </w:r>
      <w:r w:rsidR="0076700C" w:rsidRPr="006B503E">
        <w:rPr>
          <w:rFonts w:ascii="Times New Roman" w:eastAsia="等线" w:hAnsi="Times New Roman" w:cs="Times New Roman"/>
          <w:i/>
          <w:iCs/>
        </w:rPr>
        <w:t>I</w:t>
      </w:r>
      <w:r w:rsidR="0076700C" w:rsidRPr="006B503E">
        <w:rPr>
          <w:rFonts w:ascii="Times New Roman" w:eastAsia="等线" w:hAnsi="Times New Roman" w:cs="Times New Roman"/>
        </w:rPr>
        <w:t xml:space="preserve"> can be explained by the above two reasons. The fractions of slow-dissociating and non-dissociating Eu are inhibited because of the weakened electrostatic field caused by the elevation of </w:t>
      </w:r>
      <w:r w:rsidR="0076700C" w:rsidRPr="006B503E">
        <w:rPr>
          <w:rFonts w:ascii="Times New Roman" w:eastAsia="等线" w:hAnsi="Times New Roman" w:cs="Times New Roman"/>
          <w:i/>
          <w:iCs/>
        </w:rPr>
        <w:t>I</w:t>
      </w:r>
      <w:r w:rsidR="0076700C" w:rsidRPr="006B503E">
        <w:rPr>
          <w:rFonts w:ascii="Times New Roman" w:eastAsia="等线" w:hAnsi="Times New Roman" w:cs="Times New Roman"/>
        </w:rPr>
        <w:t xml:space="preserve">, while those increased due to the HA conformation from an expanded structure to a shrunken state. This opposite contribution of </w:t>
      </w:r>
      <w:r w:rsidR="0076700C" w:rsidRPr="006B503E">
        <w:rPr>
          <w:rFonts w:ascii="Times New Roman" w:eastAsia="等线" w:hAnsi="Times New Roman" w:cs="Times New Roman"/>
        </w:rPr>
        <w:lastRenderedPageBreak/>
        <w:t>electrostatic field and HA conformation might result in an insignificant change in the fractions of slow-dissociating and non-dissociating Eu.</w:t>
      </w:r>
      <w:bookmarkEnd w:id="55"/>
    </w:p>
    <w:p w14:paraId="46714D73" w14:textId="77777777" w:rsidR="00E91A6E" w:rsidRPr="006B503E" w:rsidRDefault="00E91A6E" w:rsidP="00652809">
      <w:pPr>
        <w:spacing w:after="0" w:line="480" w:lineRule="auto"/>
        <w:jc w:val="both"/>
        <w:rPr>
          <w:rFonts w:ascii="Times New Roman" w:eastAsia="等线" w:hAnsi="Times New Roman" w:cs="Times New Roman"/>
        </w:rPr>
      </w:pPr>
    </w:p>
    <w:p w14:paraId="461DE2E9" w14:textId="1DFD6E0A" w:rsidR="001E59E3" w:rsidRPr="006B503E" w:rsidRDefault="006829D6" w:rsidP="00EF458B">
      <w:pPr>
        <w:spacing w:after="0" w:line="480" w:lineRule="auto"/>
        <w:jc w:val="both"/>
        <w:rPr>
          <w:rFonts w:ascii="Times New Roman" w:eastAsia="等线" w:hAnsi="Times New Roman" w:cs="Times New Roman"/>
          <w:b/>
        </w:rPr>
      </w:pPr>
      <w:r w:rsidRPr="006B503E">
        <w:rPr>
          <w:rFonts w:ascii="Times New Roman" w:hAnsi="Times New Roman" w:cs="Times New Roman"/>
          <w:b/>
        </w:rPr>
        <w:t>4.</w:t>
      </w:r>
      <w:r w:rsidR="00131F0F" w:rsidRPr="006B503E">
        <w:rPr>
          <w:rFonts w:ascii="Times New Roman" w:eastAsia="等线" w:hAnsi="Times New Roman" w:cs="Times New Roman"/>
          <w:b/>
        </w:rPr>
        <w:t>3</w:t>
      </w:r>
      <w:r w:rsidR="003D5F93" w:rsidRPr="006B503E">
        <w:rPr>
          <w:rFonts w:ascii="Times New Roman" w:eastAsia="等线" w:hAnsi="Times New Roman" w:cs="Times New Roman"/>
          <w:b/>
        </w:rPr>
        <w:t>.</w:t>
      </w:r>
      <w:r w:rsidR="008B4649" w:rsidRPr="006B503E">
        <w:rPr>
          <w:rFonts w:ascii="Times New Roman" w:eastAsia="等线" w:hAnsi="Times New Roman" w:cs="Times New Roman"/>
          <w:b/>
        </w:rPr>
        <w:t>3</w:t>
      </w:r>
      <w:r w:rsidRPr="006B503E">
        <w:rPr>
          <w:rFonts w:ascii="Times New Roman" w:hAnsi="Times New Roman" w:cs="Times New Roman"/>
          <w:b/>
        </w:rPr>
        <w:t xml:space="preserve"> </w:t>
      </w:r>
      <w:r w:rsidR="000B0898" w:rsidRPr="006B503E">
        <w:rPr>
          <w:rFonts w:ascii="Times New Roman" w:hAnsi="Times New Roman" w:cs="Times New Roman"/>
          <w:b/>
        </w:rPr>
        <w:t>Effect</w:t>
      </w:r>
      <w:r w:rsidRPr="006B503E">
        <w:rPr>
          <w:rFonts w:ascii="Times New Roman" w:hAnsi="Times New Roman" w:cs="Times New Roman"/>
          <w:b/>
        </w:rPr>
        <w:t xml:space="preserve"> of </w:t>
      </w:r>
      <w:r w:rsidR="00A03358" w:rsidRPr="006B503E">
        <w:rPr>
          <w:rFonts w:ascii="Times New Roman" w:hAnsi="Times New Roman" w:cs="Times New Roman"/>
          <w:b/>
        </w:rPr>
        <w:t>pre-equilibrium</w:t>
      </w:r>
      <w:r w:rsidRPr="006B503E">
        <w:rPr>
          <w:rFonts w:ascii="Times New Roman" w:hAnsi="Times New Roman" w:cs="Times New Roman"/>
          <w:b/>
        </w:rPr>
        <w:t xml:space="preserve"> period</w:t>
      </w:r>
    </w:p>
    <w:p w14:paraId="6A9B45B5" w14:textId="05790CAB" w:rsidR="001E59E3" w:rsidRPr="006B503E" w:rsidRDefault="001E59E3" w:rsidP="00E7183C">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In</w:t>
      </w:r>
      <w:r w:rsidRPr="006B503E">
        <w:rPr>
          <w:rFonts w:ascii="Times New Roman" w:eastAsia="等线" w:hAnsi="Times New Roman" w:cs="Times New Roman"/>
          <w:b/>
          <w:bCs/>
        </w:rPr>
        <w:t xml:space="preserve"> Figure 2c</w:t>
      </w:r>
      <w:r w:rsidRPr="006B503E">
        <w:rPr>
          <w:rFonts w:ascii="Times New Roman" w:eastAsia="等线" w:hAnsi="Times New Roman" w:cs="Times New Roman"/>
        </w:rPr>
        <w:t xml:space="preserve">, it is clear that the fraction of total Eu bound to HA increased with an increasing </w:t>
      </w:r>
      <w:r w:rsidR="00A03358" w:rsidRPr="006B503E">
        <w:rPr>
          <w:rFonts w:ascii="Times New Roman" w:eastAsia="等线" w:hAnsi="Times New Roman" w:cs="Times New Roman"/>
        </w:rPr>
        <w:t>pre-equilibrium</w:t>
      </w:r>
      <w:r w:rsidRPr="006B503E">
        <w:rPr>
          <w:rFonts w:ascii="Times New Roman" w:eastAsia="等线" w:hAnsi="Times New Roman" w:cs="Times New Roman"/>
        </w:rPr>
        <w:t xml:space="preserve"> period. This finding aligns with the results reported by other researchers, supporting the influence of </w:t>
      </w:r>
      <w:r w:rsidR="00A03358" w:rsidRPr="006B503E">
        <w:rPr>
          <w:rFonts w:ascii="Times New Roman" w:eastAsia="等线" w:hAnsi="Times New Roman" w:cs="Times New Roman"/>
        </w:rPr>
        <w:t>pre-equilibrium</w:t>
      </w:r>
      <w:r w:rsidRPr="006B503E">
        <w:rPr>
          <w:rFonts w:ascii="Times New Roman" w:eastAsia="等线" w:hAnsi="Times New Roman" w:cs="Times New Roman"/>
        </w:rPr>
        <w:t xml:space="preserve"> on the metal-HA association</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{"citationItems":[{"id":"ITEM-1","itemData":{"DOI":"10.1016/j.cej.2015.03.099","ISSN":"13858947","abstract":"The association of Eu(III) and 243Am(III) with humic acid-bound γ-Al2O3 (HA-Al2O3) was investigated using batch technique and the kinetic dissociation properties were studied using chelating resin. The results indicated that Eu(III) and 243Am(III) had very similar sorption properties. The kinetics of desorption of 243Am(III) from HA-Al2O3 hybrids were studied at three different pH values (pH 4.0, 5.0 and 6.0) after aging time for 2h, 4days, and 1month by adding chelating resin to remove the desorbed free 243Am(III) ions from the HA-Al2O3 hybrids. The fraction of 243Am(III) on the irreversible binding sites of the HA-Al2O3 hybrids increased as the pH increased. Two different 243Am(III)-HA-Al2O3 species (i.e., \"fast\" and \"slow\" dissociation kinetics, which represented the \"weak\" and \"strong\" species on reversible sites) were required to fit the kinetic dissociation results. Although 243Am(III) was initially a \"fast\" dissociating species, it became a \"slow\" dissociating species as the aging time increased and at low HA concentrations. When the HA concentration was high, the \"fast\" and \"slow\" dissociating species of 243Am(III) bound to HA-Al2O3 particles were not influenced by the aging time. These results describe the physicochemical behavior of trivalent lanthanides and actinides in the natural environment, which is important to understand the potential pollution of long-lived radionuclides.","author":[{"dropping-particle":"","family":"Wang","given":"X.","non-dropping-particle":"","parse-names":false,"suffix":""},{"dropping-particle":"","family":"Li","given":"Jiaxing","non-dropping-particle":"","parse-names":false,"suffix":""},{"dropping-particle":"","family":"Dai","given":"Songyuan","non-dropping-particle":"","parse-names":false,"suffix":""},{"dropping-particle":"","family":"Hayat","given":"Tasawar","non-dropping-particle":"","parse-names":false,"suffix":""},{"dropping-particle":"","family":"Alsaedi","given":"Ahmed","non-dropping-particle":"","parse-names":false,"suffix":""},{"dropping-particle":"","family":"Wang","given":"Xiangke","non-dropping-particle":"","parse-names":false,"suffix":""}],"container-title":"Chemical Engineering Journal","id":"ITEM-1","issued":{"date-parts":[["2015"]]},"page":"588-594","publisher":"Elsevier B.V.","title":"Interactions of Eu(III) and 243Am(III) with humic acid-bound γ-Al2O3 studied using batch and kinetic dissociation techniques","type":"article-journal","volume":"273"},"uris":["http://www.mendeley.com/documents/?uuid=7ee99082-1a13-45ff-ac17-6a8134d37027","http://www.mendeley.com/documents/?uuid=3e167410-2f6e-475a-851a-49162af30d2a"]}],"mendeley":{"formattedCitation":"[31]","plainTextFormattedCitation":"[31]","previouslyFormattedCitation":"[31]"},"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[31]</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The explanation for this observation is that the structural rearrangements occur within the aqueous HA network over time. These rearrangements expose more binding sites in the hydrophilic moieties, which are available for complexation with metal ions. It is surprising to note that there seemed to be a threshold </w:t>
      </w:r>
      <w:r w:rsidR="00A03358" w:rsidRPr="006B503E">
        <w:rPr>
          <w:rFonts w:ascii="Times New Roman" w:eastAsia="等线" w:hAnsi="Times New Roman" w:cs="Times New Roman"/>
        </w:rPr>
        <w:t>pre-equilibrium</w:t>
      </w:r>
      <w:r w:rsidRPr="006B503E">
        <w:rPr>
          <w:rFonts w:ascii="Times New Roman" w:eastAsia="等线" w:hAnsi="Times New Roman" w:cs="Times New Roman"/>
        </w:rPr>
        <w:t xml:space="preserve"> period above which no noticeable increase in the fraction of total Eu bound to HA was observed after </w:t>
      </w:r>
      <w:r w:rsidR="00A03358" w:rsidRPr="006B503E">
        <w:rPr>
          <w:rFonts w:ascii="Times New Roman" w:eastAsia="等线" w:hAnsi="Times New Roman" w:cs="Times New Roman"/>
        </w:rPr>
        <w:t xml:space="preserve">pre-equilibrium </w:t>
      </w:r>
      <w:r w:rsidRPr="006B503E">
        <w:rPr>
          <w:rFonts w:ascii="Times New Roman" w:eastAsia="等线" w:hAnsi="Times New Roman" w:cs="Times New Roman"/>
        </w:rPr>
        <w:t>of 20 days. This may imply a limitation in the available binding sites within HA.</w:t>
      </w:r>
    </w:p>
    <w:p w14:paraId="61CE19BA" w14:textId="0E20A176" w:rsidR="001E59E3" w:rsidRPr="006B503E" w:rsidRDefault="001E59E3" w:rsidP="00E7183C">
      <w:pPr>
        <w:spacing w:after="0" w:line="480" w:lineRule="auto"/>
        <w:ind w:firstLineChars="200" w:firstLine="440"/>
        <w:jc w:val="both"/>
        <w:rPr>
          <w:rFonts w:ascii="Times New Roman" w:eastAsia="等线" w:hAnsi="Times New Roman" w:cs="Times New Roman"/>
        </w:rPr>
      </w:pPr>
      <w:r w:rsidRPr="006B503E">
        <w:rPr>
          <w:rFonts w:ascii="Times New Roman" w:hAnsi="Times New Roman" w:cs="Times New Roman"/>
        </w:rPr>
        <w:t>A further observation</w:t>
      </w:r>
      <w:r w:rsidRPr="006B503E">
        <w:rPr>
          <w:rFonts w:ascii="Times New Roman" w:eastAsia="等线" w:hAnsi="Times New Roman" w:cs="Times New Roman"/>
        </w:rPr>
        <w:t xml:space="preserve"> in</w:t>
      </w:r>
      <w:r w:rsidRPr="006B503E">
        <w:rPr>
          <w:rFonts w:ascii="Times New Roman" w:eastAsia="等线" w:hAnsi="Times New Roman" w:cs="Times New Roman"/>
          <w:b/>
          <w:bCs/>
        </w:rPr>
        <w:t xml:space="preserve"> Figure 2c</w:t>
      </w:r>
      <w:r w:rsidRPr="006B503E">
        <w:rPr>
          <w:rFonts w:ascii="Times New Roman" w:eastAsia="等线" w:hAnsi="Times New Roman" w:cs="Times New Roman"/>
        </w:rPr>
        <w:t xml:space="preserve"> </w:t>
      </w:r>
      <w:r w:rsidRPr="006B503E">
        <w:rPr>
          <w:rFonts w:ascii="Times New Roman" w:hAnsi="Times New Roman" w:cs="Times New Roman"/>
        </w:rPr>
        <w:t xml:space="preserve">is that </w:t>
      </w:r>
      <w:r w:rsidRPr="006B503E">
        <w:rPr>
          <w:rFonts w:ascii="Times New Roman" w:eastAsia="等线" w:hAnsi="Times New Roman" w:cs="Times New Roman"/>
        </w:rPr>
        <w:t xml:space="preserve">the fractions of slow-dissociating and non-dissociating Eu monotonously increased with a </w:t>
      </w:r>
      <w:r w:rsidR="00A03358" w:rsidRPr="006B503E">
        <w:rPr>
          <w:rFonts w:ascii="Times New Roman" w:eastAsia="等线" w:hAnsi="Times New Roman" w:cs="Times New Roman"/>
        </w:rPr>
        <w:t>pre-equilibrium</w:t>
      </w:r>
      <w:r w:rsidRPr="006B503E">
        <w:rPr>
          <w:rFonts w:ascii="Times New Roman" w:eastAsia="等线" w:hAnsi="Times New Roman" w:cs="Times New Roman"/>
        </w:rPr>
        <w:t xml:space="preserve"> period. In contrast, the fraction of fast-dissociating Eu decreased. These changes in the fractions of metal states confirm the transformation processes that Eu ions undergo, transitioning from weak to strong and irreversible sites (i.e., from surface association to internal association) as the </w:t>
      </w:r>
      <w:r w:rsidR="00A03358" w:rsidRPr="006B503E">
        <w:rPr>
          <w:rFonts w:ascii="Times New Roman" w:eastAsia="等线" w:hAnsi="Times New Roman" w:cs="Times New Roman"/>
        </w:rPr>
        <w:t>pre-equilibrium</w:t>
      </w:r>
      <w:r w:rsidRPr="006B503E">
        <w:rPr>
          <w:rFonts w:ascii="Times New Roman" w:eastAsia="等线" w:hAnsi="Times New Roman" w:cs="Times New Roman"/>
        </w:rPr>
        <w:t xml:space="preserve"> time increased. The transformation mechanism might involve </w:t>
      </w:r>
      <w:r w:rsidRPr="006B503E">
        <w:rPr>
          <w:rFonts w:ascii="Times New Roman" w:hAnsi="Times New Roman" w:cs="Times New Roman"/>
        </w:rPr>
        <w:t>in-</w:t>
      </w:r>
      <w:r w:rsidRPr="006B503E">
        <w:rPr>
          <w:rFonts w:ascii="Times New Roman" w:eastAsia="等线" w:hAnsi="Times New Roman" w:cs="Times New Roman"/>
        </w:rPr>
        <w:t>diffusion, structural rearrangements</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ADDIN CSL_CITATION {"citationItems":[{"id":"ITEM-1","itemData":{"DOI":"10.1016/j.apgeochem.2011.11.001","ISSN":"08832927","abstract":"The applicability of equilibrium models for humic-bound transport of toxic or radioactive metals is affected by kinetic processes leading to an increasing inertness of metal-humic complexes. The chemical background is not yet understood. It is widely believed that bound metals undergo an in-diffusion process within the humic colloids, changing from weaker to stronger binding sites. This work is focussed on the competition effect of Al(III) on complexation of Tb(III) or Eu(III) as analogues of trivalent actinides. By using ion exchange and spectroscopic methods, their bound fractions were determined for solutions of Al and humic acid that had been pre-equilibrated for different periods of time. Whilst the amount of bound Al remained unchanged, its blocking effect was found to increase over a time frame of 2. days, which corresponds to the kinetics of the increase in complex inertness reported in most pertinent studies. Thus, the derived \" diffusion theory\" turned out to be inapplicable, since it cannot explain an increase in competition for the \" initial\" sites. A delayed degradation of polynuclear species (as found for Fe) does not occur. Consequently, the temporal changes must be based on structural rearrangements in the vicinity of bound Al, complicating the exchange or access. Time-dependent studies by laser fluorescence spectroscopy (steady-state and time-resolved) yielded evidence of substantial alterations, which were, however, immediately induced and did not show any significant trend on the time scale of interest, suggesting that the stabilisation process is based on comparatively moderate changes. © 2011 Elsevier Ltd.","author":[{"dropping-particle":"","family":"Lippold","given":"Holger","non-dropping-particle":"","parse-names":false,"suffix":""},{"dropping-particle":"","family":"Eidner","given":"Sascha","non-dropping-particle":"","parse-names":false,"suffix":""},{"dropping-particle":"","family":"Kumke","given":"Michael U.","non-dropping-particle":"","parse-names":false,"suffix":""},{"dropping-particle":"","family":"Lippmann-Pipke","given":"Johanna","non-dropping-particle":"","parse-names":false,"suffix":""}],"container-title":"Applied Geochemistry","id":"ITEM-1","issue":"1","issued":{"date-parts":[["2012"]]},"page":"250-256","publisher":"Elsevier Ltd","title":"Diffusion, degradation or on-site stabilisation - Identifying causes of kinetic processes involved in metal-humate complexation","type":"article-journal","volume":"27"},"uris":["http://www.mendeley.com/documents/?uuid=0f97496f-6236-4d65-9b24-196acbda6d4e"]}],"mendeley":{"formattedCitation":"[52]","plainTextFormattedCitation":"[52]","previouslyFormattedCitation":"[52]"},"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[52]</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or </w:t>
      </w:r>
      <w:r w:rsidRPr="006B503E">
        <w:rPr>
          <w:rFonts w:ascii="Times New Roman" w:hAnsi="Times New Roman" w:cs="Times New Roman"/>
        </w:rPr>
        <w:t>intra- and intermolecular bridging</w:t>
      </w:r>
      <w:r w:rsidR="00392E99" w:rsidRPr="006B503E">
        <w:rPr>
          <w:rFonts w:ascii="Times New Roman"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 xml:space="preserve">ADDIN CSL_CITATION {"citationItems":[{"id":"ITEM-1","itemData":{"DOI":"10.1021/es010326n","ISSN":"0013936X","PMID":"12144272","abstract":"The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Technology","id":"ITEM-1","issue":"13","issued":{"date-parts":[["2002"]]},"page":"2946-2952","title":"Humic colloid-borne natural polyvalent metal ions: Dissociation experiment","type":"article-journal","volume":"36"},"uris":["http://www.mendeley.com/documents/?uuid=5ee0abb2-51cc-4d64-bde7-3b52c349cb1a"]}],"mendeley":{"formattedCitation":"[14]","plainTextFormattedCitation":"[14]","previouslyFormattedCitation":"[14]"},"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w:t>
      </w:r>
      <w:r w:rsidRPr="006B503E">
        <w:rPr>
          <w:rFonts w:ascii="Times New Roman" w:eastAsia="等线" w:hAnsi="Times New Roman" w:cs="Times New Roman"/>
        </w:rPr>
        <w:fldChar w:fldCharType="end"/>
      </w:r>
      <w:r w:rsidR="00392E99" w:rsidRPr="006B503E">
        <w:rPr>
          <w:rFonts w:ascii="Times New Roman" w:eastAsia="等线" w:hAnsi="Times New Roman" w:cs="Times New Roman"/>
        </w:rPr>
        <w:t>.</w:t>
      </w:r>
      <w:r w:rsidRPr="006B503E">
        <w:rPr>
          <w:rFonts w:ascii="Times New Roman" w:eastAsia="等线" w:hAnsi="Times New Roman" w:cs="Times New Roman"/>
        </w:rPr>
        <w:t xml:space="preserve"> Geckeis et al. investigated the </w:t>
      </w:r>
      <w:r w:rsidR="00A03358" w:rsidRPr="006B503E">
        <w:rPr>
          <w:rFonts w:ascii="Times New Roman" w:eastAsia="等线" w:hAnsi="Times New Roman" w:cs="Times New Roman"/>
        </w:rPr>
        <w:t>pre-equilibrium</w:t>
      </w:r>
      <w:r w:rsidRPr="006B503E">
        <w:rPr>
          <w:rFonts w:ascii="Times New Roman" w:eastAsia="等线" w:hAnsi="Times New Roman" w:cs="Times New Roman"/>
        </w:rPr>
        <w:t xml:space="preserve"> effect of Eu-HA interaction by flow field-flow fractionation (FFFF) with ultraviolet (UV) and ICP-MS detection, and proposed that the sizes of Eu-loaded HA colloids became larger with slower dissociation rates as the </w:t>
      </w:r>
      <w:r w:rsidR="00A03358" w:rsidRPr="006B503E">
        <w:rPr>
          <w:rFonts w:ascii="Times New Roman" w:eastAsia="等线" w:hAnsi="Times New Roman" w:cs="Times New Roman"/>
        </w:rPr>
        <w:t>pre-equilibrium</w:t>
      </w:r>
      <w:r w:rsidRPr="006B503E">
        <w:rPr>
          <w:rFonts w:ascii="Times New Roman" w:eastAsia="等线" w:hAnsi="Times New Roman" w:cs="Times New Roman"/>
        </w:rPr>
        <w:t xml:space="preserve"> period extended</w:t>
      </w:r>
      <w:r w:rsidR="00392E99" w:rsidRPr="006B503E">
        <w:rPr>
          <w:rFonts w:ascii="Times New Roman" w:eastAsia="等线" w:hAnsi="Times New Roman" w:cs="Times New Roman"/>
        </w:rPr>
        <w:t xml:space="preserve"> </w:t>
      </w:r>
      <w:r w:rsidRPr="006B503E">
        <w:rPr>
          <w:rFonts w:ascii="Times New Roman" w:eastAsia="等线" w:hAnsi="Times New Roman" w:cs="Times New Roman"/>
        </w:rPr>
        <w:fldChar w:fldCharType="begin" w:fldLock="1"/>
      </w:r>
      <w:r w:rsidR="006E12AA" w:rsidRPr="006B503E">
        <w:rPr>
          <w:rFonts w:ascii="Times New Roman" w:eastAsia="等线" w:hAnsi="Times New Roman" w:cs="Times New Roman"/>
        </w:rPr>
        <w:instrText xml:space="preserve">ADDIN CSL_CITATION {"citationItems":[{"id":"ITEM-1","itemData":{"DOI":"10.1021/es010326n","ISSN":"0013936X","PMID":"12144272","abstract":"The natural association nature of the humic colloid-borne trace elements is investigated. Rare earth elements (REE) Th and U are chosen as naturally occurring representatives and chemical homologues for actinides of different oxidation states present in nuclear waste. Tri- and tetravalent elements in two investigated Gorleben groundwaters (Gohy-532 and -2227) almost exclusively occur as humic or fulvic colloid-borne species. Their desorption behavior from colloids is examined in the unperturbed groundwater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 xml:space="preserve">8) under anaerobic conditions (Ar/1% CO2) by addition of a chelating cation exchanger resin. Particularly, the dissociation process of naturally occurring Eu(III) in the groundwater is compared with the Eu(III) desorption from its humate complex prepared with purified Aldrich humic acid in a buffered aqueous solution at pH </w:instrText>
      </w:r>
      <w:r w:rsidR="006E12AA" w:rsidRPr="006B503E">
        <w:rPr>
          <w:rFonts w:ascii="Cambria Math" w:eastAsia="等线" w:hAnsi="Cambria Math" w:cs="Cambria Math"/>
        </w:rPr>
        <w:instrText>∼</w:instrText>
      </w:r>
      <w:r w:rsidR="006E12AA" w:rsidRPr="006B503E">
        <w:rPr>
          <w:rFonts w:ascii="Times New Roman" w:eastAsia="等线" w:hAnsi="Times New Roman" w:cs="Times New Roman"/>
        </w:rPr>
        <w:instrText>8. The Eu(III) dissociation from the groundwater colloids is found to be considerably slower than found for the humate complex synthesized in the laboratory. This suggests that under natural aquatic conditions the Eu(III) binding in colloids is chemically different from the simple humate complexation as observed in the laboratory experiment. The colloid characterization by the size exclusion chromatography (SEC) and the flow field-flow fractionation (FFFF) indicates that natural colloid-borne trace elements are found predominantly in colloids of larger size (&gt;15 nm in size), while Eu(III) in its humate complex is found mainly in colloids of hydrodynamic diameters &lt;5 nm. The slower desorption kinetics and the larger colloid size suggest that the polyvalent metal ion binding in natural humic colloids is associated to polynucleation with other co-present trace metal ions. Radiotracer experiments reveal that isotopic equilibria with the naturally colloid-borne trace elements are not attained within a period of more than 100 days, indicating irreversible binding of at least a part of colloid-borne polyvalent trace elements. The different kinetic properties of colloid-bound Eu(III) are discussed taking the aqueous speciation based on thermodynamic data into account.","author":[{"dropping-particle":"","family":"Geckeis","given":"H.","non-dropping-particle":"","parse-names":false,"suffix":""},{"dropping-particle":"","family":"Rabung","given":"Th","non-dropping-particle":"","parse-names":false,"suffix":""},{"dropping-particle":"","family":"Ngo Manh","given":"T.","non-dropping-particle":"","parse-names":false,"suffix":""},{"dropping-particle":"","family":"Kim","given":"J. I.","non-dropping-particle":"","parse-names":false,"suffix":""},{"dropping-particle":"","family":"Beck","given":"H. P.","non-dropping-particle":"","parse-names":false,"suffix":""}],"container-title":"Environmental Science and Technology","id":"ITEM-1","issue":"13","issued":{"date-parts":[["2002"]]},"page":"2946-2952","title":"Humic colloid-borne natural polyvalent metal ions: Dissociation experiment","type":"article-journal","volume":"36"},"uris":["http://www.mendeley.com/documents/?uuid=e81c3a5b-4b42-4501-820d-696fa3eef06a","http://www.mendeley.com/documents/?uuid=19e48492-2593-429a-b24a-263abf0e6602"]}],"mendeley":{"formattedCitation":"[14]","plainTextFormattedCitation":"[14]","previouslyFormattedCitation":"[14]"},"properties":{"noteIndex":0},"schema":"https://github.com/citation-style-language/schema/raw/master/csl-citation.json"}</w:instrText>
      </w:r>
      <w:r w:rsidRPr="006B503E">
        <w:rPr>
          <w:rFonts w:ascii="Times New Roman" w:eastAsia="等线" w:hAnsi="Times New Roman" w:cs="Times New Roman"/>
        </w:rPr>
        <w:fldChar w:fldCharType="separate"/>
      </w:r>
      <w:r w:rsidR="006E12AA" w:rsidRPr="006B503E">
        <w:rPr>
          <w:rFonts w:ascii="Times New Roman" w:eastAsia="等线" w:hAnsi="Times New Roman" w:cs="Times New Roman"/>
          <w:noProof/>
        </w:rPr>
        <w:t>[14]</w:t>
      </w:r>
      <w:r w:rsidRPr="006B503E">
        <w:rPr>
          <w:rFonts w:ascii="Times New Roman" w:eastAsia="等线" w:hAnsi="Times New Roman" w:cs="Times New Roman"/>
        </w:rPr>
        <w:fldChar w:fldCharType="end"/>
      </w:r>
      <w:r w:rsidRPr="006B503E">
        <w:rPr>
          <w:rFonts w:ascii="Times New Roman" w:eastAsia="等线" w:hAnsi="Times New Roman" w:cs="Times New Roman"/>
        </w:rPr>
        <w:t>. This finding supports the notion of the metal state transformation proposed in this study.</w:t>
      </w:r>
    </w:p>
    <w:p w14:paraId="06CBD354" w14:textId="77777777" w:rsidR="00A81EA3" w:rsidRPr="006B503E" w:rsidRDefault="00A81EA3" w:rsidP="009B4C9C">
      <w:pPr>
        <w:spacing w:after="0" w:line="480" w:lineRule="auto"/>
        <w:jc w:val="both"/>
        <w:rPr>
          <w:rFonts w:ascii="Times New Roman" w:eastAsia="等线" w:hAnsi="Times New Roman" w:cs="Times New Roman"/>
        </w:rPr>
      </w:pPr>
    </w:p>
    <w:p w14:paraId="5107692E" w14:textId="00415124" w:rsidR="00632FEB" w:rsidRPr="006B503E" w:rsidRDefault="00B96439" w:rsidP="00B47B1A">
      <w:pPr>
        <w:pStyle w:val="a6"/>
        <w:numPr>
          <w:ilvl w:val="0"/>
          <w:numId w:val="17"/>
        </w:numPr>
        <w:spacing w:after="0" w:line="480" w:lineRule="auto"/>
        <w:jc w:val="both"/>
        <w:rPr>
          <w:rFonts w:ascii="Times New Roman" w:eastAsia="等线" w:hAnsi="Times New Roman" w:cs="Times New Roman"/>
          <w:b/>
        </w:rPr>
      </w:pPr>
      <w:r w:rsidRPr="006B503E">
        <w:rPr>
          <w:rFonts w:ascii="Times New Roman" w:hAnsi="Times New Roman" w:cs="Times New Roman"/>
          <w:b/>
        </w:rPr>
        <w:t>Conclusion</w:t>
      </w:r>
    </w:p>
    <w:p w14:paraId="72AD2171" w14:textId="0EF1B9BA" w:rsidR="00E82916" w:rsidRPr="006B503E" w:rsidRDefault="00E82916" w:rsidP="00E7183C">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 xml:space="preserve">In this study, a modified </w:t>
      </w:r>
      <w:r w:rsidR="008A0A4F" w:rsidRPr="006B503E">
        <w:rPr>
          <w:rFonts w:ascii="Times New Roman" w:eastAsia="等线" w:hAnsi="Times New Roman" w:cs="Times New Roman"/>
        </w:rPr>
        <w:t>combined</w:t>
      </w:r>
      <w:r w:rsidRPr="006B503E">
        <w:rPr>
          <w:rFonts w:ascii="Times New Roman" w:eastAsia="等线" w:hAnsi="Times New Roman" w:cs="Times New Roman"/>
        </w:rPr>
        <w:t xml:space="preserve"> dissociation model was proposed to quantitatively describe the process of metal dissociation from HA. This model included three kinetic terms and one constant, representing the unbound, fast-dissociating, slow-dissociating, and non-dissociating metal ions</w:t>
      </w:r>
      <w:r w:rsidRPr="006B503E">
        <w:rPr>
          <w:rFonts w:ascii="Times New Roman" w:hAnsi="Times New Roman" w:cs="Times New Roman"/>
        </w:rPr>
        <w:t xml:space="preserve">, </w:t>
      </w:r>
      <w:r w:rsidRPr="006B503E">
        <w:rPr>
          <w:rFonts w:ascii="Times New Roman" w:hAnsi="Times New Roman" w:cs="Times New Roman"/>
        </w:rPr>
        <w:lastRenderedPageBreak/>
        <w:t xml:space="preserve">respectively. By taking account of the contributions of the removal kinetics of unbound metal ions and the metal state transformation to the dissociation processes, the </w:t>
      </w:r>
      <w:r w:rsidRPr="006B503E">
        <w:rPr>
          <w:rFonts w:ascii="Times New Roman" w:eastAsia="等线" w:hAnsi="Times New Roman" w:cs="Times New Roman"/>
        </w:rPr>
        <w:t xml:space="preserve">modified </w:t>
      </w:r>
      <w:r w:rsidR="008A0A4F" w:rsidRPr="006B503E">
        <w:rPr>
          <w:rFonts w:ascii="Times New Roman" w:eastAsia="等线" w:hAnsi="Times New Roman" w:cs="Times New Roman"/>
        </w:rPr>
        <w:t>combined</w:t>
      </w:r>
      <w:r w:rsidRPr="006B503E">
        <w:rPr>
          <w:rFonts w:ascii="Times New Roman" w:eastAsia="等线" w:hAnsi="Times New Roman" w:cs="Times New Roman"/>
        </w:rPr>
        <w:t xml:space="preserve"> dissociation model provided a more satisfactory description of the dissociation behavior of Eu from HA. T</w:t>
      </w:r>
      <w:r w:rsidRPr="006B503E">
        <w:rPr>
          <w:rFonts w:ascii="Times New Roman" w:hAnsi="Times New Roman" w:cs="Times New Roman"/>
        </w:rPr>
        <w:t>he</w:t>
      </w:r>
      <w:r w:rsidRPr="006B503E">
        <w:rPr>
          <w:rFonts w:ascii="Times New Roman" w:eastAsia="等线" w:hAnsi="Times New Roman" w:cs="Times New Roman"/>
        </w:rPr>
        <w:t xml:space="preserve"> correlation coefficients were closer to 1 and the standard errors were lower compared to the previous model. </w:t>
      </w:r>
      <w:r w:rsidRPr="006B503E">
        <w:rPr>
          <w:rFonts w:ascii="Times New Roman" w:hAnsi="Times New Roman" w:cs="Times New Roman"/>
        </w:rPr>
        <w:t>The previous dissociation model may have overestimated the fraction of fast-dissociating metal ions.</w:t>
      </w:r>
      <w:r w:rsidRPr="006B503E">
        <w:rPr>
          <w:rFonts w:ascii="Times New Roman" w:eastAsia="等线" w:hAnsi="Times New Roman" w:cs="Times New Roman"/>
        </w:rPr>
        <w:t xml:space="preserve"> The modified </w:t>
      </w:r>
      <w:r w:rsidR="008A0A4F" w:rsidRPr="006B503E">
        <w:rPr>
          <w:rFonts w:ascii="Times New Roman" w:eastAsia="等线" w:hAnsi="Times New Roman" w:cs="Times New Roman"/>
        </w:rPr>
        <w:t>combined</w:t>
      </w:r>
      <w:r w:rsidRPr="006B503E">
        <w:rPr>
          <w:rFonts w:ascii="Times New Roman" w:eastAsia="等线" w:hAnsi="Times New Roman" w:cs="Times New Roman"/>
        </w:rPr>
        <w:t xml:space="preserve"> dissociation model fitting demonstrates its potential as a reliable and practical approach for determining the fraction of total metal ions bound to HA. Additionally, </w:t>
      </w:r>
      <w:r w:rsidRPr="006B503E">
        <w:rPr>
          <w:rFonts w:ascii="Times New Roman" w:hAnsi="Times New Roman" w:cs="Times New Roman"/>
        </w:rPr>
        <w:t xml:space="preserve">this study aimed to investigate the effects of solution pH, </w:t>
      </w:r>
      <w:r w:rsidRPr="006B503E">
        <w:rPr>
          <w:rFonts w:ascii="Times New Roman" w:hAnsi="Times New Roman" w:cs="Times New Roman"/>
          <w:i/>
          <w:iCs/>
        </w:rPr>
        <w:t>I</w:t>
      </w:r>
      <w:r w:rsidRPr="006B503E">
        <w:rPr>
          <w:rFonts w:ascii="Times New Roman" w:hAnsi="Times New Roman" w:cs="Times New Roman"/>
        </w:rPr>
        <w:t xml:space="preserve">, and </w:t>
      </w:r>
      <w:r w:rsidR="00A03358" w:rsidRPr="006B503E">
        <w:rPr>
          <w:rFonts w:ascii="Times New Roman" w:hAnsi="Times New Roman" w:cs="Times New Roman"/>
        </w:rPr>
        <w:t>pre-equilibrium</w:t>
      </w:r>
      <w:r w:rsidRPr="006B503E">
        <w:rPr>
          <w:rFonts w:ascii="Times New Roman" w:hAnsi="Times New Roman" w:cs="Times New Roman"/>
        </w:rPr>
        <w:t xml:space="preserve"> period of HA with Eu on </w:t>
      </w:r>
      <w:r w:rsidRPr="006B503E">
        <w:rPr>
          <w:rFonts w:ascii="Times New Roman" w:eastAsia="等线" w:hAnsi="Times New Roman" w:cs="Times New Roman"/>
        </w:rPr>
        <w:t>the fractions of unbound, fast-dissociating, slow-dissociating, and non-dissociating Eu ions</w:t>
      </w:r>
      <w:r w:rsidRPr="006B503E">
        <w:rPr>
          <w:rFonts w:ascii="Times New Roman" w:hAnsi="Times New Roman" w:cs="Times New Roman"/>
        </w:rPr>
        <w:t xml:space="preserve">, respectively, by the modified model fitting. </w:t>
      </w:r>
      <w:r w:rsidRPr="006B503E">
        <w:rPr>
          <w:rFonts w:ascii="Times New Roman" w:eastAsia="等线" w:hAnsi="Times New Roman" w:cs="Times New Roman"/>
        </w:rPr>
        <w:t xml:space="preserve">Results indicate that </w:t>
      </w:r>
      <w:r w:rsidRPr="006B503E">
        <w:rPr>
          <w:rFonts w:ascii="Times New Roman" w:hAnsi="Times New Roman" w:cs="Times New Roman"/>
        </w:rPr>
        <w:t xml:space="preserve">the fraction of </w:t>
      </w:r>
      <w:r w:rsidRPr="006B503E">
        <w:rPr>
          <w:rFonts w:ascii="Times New Roman" w:eastAsia="等线" w:hAnsi="Times New Roman" w:cs="Times New Roman"/>
        </w:rPr>
        <w:t xml:space="preserve">fast-dissociating Eu </w:t>
      </w:r>
      <w:r w:rsidRPr="006B503E">
        <w:rPr>
          <w:rFonts w:ascii="Times New Roman" w:hAnsi="Times New Roman" w:cs="Times New Roman"/>
        </w:rPr>
        <w:t xml:space="preserve">increased with increasing pH, while that of </w:t>
      </w:r>
      <w:r w:rsidRPr="006B503E">
        <w:rPr>
          <w:rFonts w:ascii="Times New Roman" w:eastAsia="等线" w:hAnsi="Times New Roman" w:cs="Times New Roman"/>
        </w:rPr>
        <w:t>slow-dissociating Eu</w:t>
      </w:r>
      <w:r w:rsidRPr="006B503E">
        <w:rPr>
          <w:rFonts w:ascii="Times New Roman" w:hAnsi="Times New Roman" w:cs="Times New Roman"/>
        </w:rPr>
        <w:t xml:space="preserve"> decreased. These pH-induced changes in the fractions of </w:t>
      </w:r>
      <w:r w:rsidRPr="006B503E">
        <w:rPr>
          <w:rFonts w:ascii="Times New Roman" w:eastAsia="等线" w:hAnsi="Times New Roman" w:cs="Times New Roman"/>
        </w:rPr>
        <w:t xml:space="preserve">fast-dissociating and slow-dissociating Eu </w:t>
      </w:r>
      <w:r w:rsidRPr="006B503E">
        <w:rPr>
          <w:rFonts w:ascii="Times New Roman" w:hAnsi="Times New Roman" w:cs="Times New Roman"/>
        </w:rPr>
        <w:t>can be</w:t>
      </w:r>
      <w:r w:rsidRPr="006B503E">
        <w:rPr>
          <w:rFonts w:ascii="Times New Roman" w:eastAsia="等线" w:hAnsi="Times New Roman" w:cs="Times New Roman"/>
        </w:rPr>
        <w:t xml:space="preserve"> ascribed to the HA configurations and Eu </w:t>
      </w:r>
      <w:r w:rsidRPr="006B503E">
        <w:rPr>
          <w:rFonts w:ascii="Times New Roman" w:hAnsi="Times New Roman" w:cs="Times New Roman"/>
        </w:rPr>
        <w:t xml:space="preserve">species. </w:t>
      </w:r>
      <w:r w:rsidRPr="006B503E">
        <w:rPr>
          <w:rFonts w:ascii="Times New Roman" w:eastAsia="等线" w:hAnsi="Times New Roman" w:cs="Times New Roman"/>
        </w:rPr>
        <w:t xml:space="preserve">A manifested reduction of the </w:t>
      </w:r>
      <w:r w:rsidRPr="006B503E">
        <w:rPr>
          <w:rFonts w:ascii="Times New Roman" w:hAnsi="Times New Roman" w:cs="Times New Roman"/>
        </w:rPr>
        <w:t>fraction of fast-dissociating Eu</w:t>
      </w:r>
      <w:r w:rsidRPr="006B503E">
        <w:rPr>
          <w:rFonts w:ascii="Times New Roman" w:eastAsia="等线" w:hAnsi="Times New Roman" w:cs="Times New Roman"/>
        </w:rPr>
        <w:t xml:space="preserve"> was observed with the increase of </w:t>
      </w:r>
      <w:r w:rsidRPr="006B503E">
        <w:rPr>
          <w:rFonts w:ascii="Times New Roman" w:hAnsi="Times New Roman" w:cs="Times New Roman"/>
          <w:i/>
          <w:iCs/>
        </w:rPr>
        <w:t>I</w:t>
      </w:r>
      <w:r w:rsidRPr="006B503E">
        <w:rPr>
          <w:rFonts w:ascii="Times New Roman" w:eastAsia="等线" w:hAnsi="Times New Roman" w:cs="Times New Roman"/>
        </w:rPr>
        <w:t xml:space="preserve">. It is obvious that a </w:t>
      </w:r>
      <w:r w:rsidRPr="006B503E">
        <w:rPr>
          <w:rFonts w:ascii="Times New Roman" w:hAnsi="Times New Roman" w:cs="Times New Roman"/>
        </w:rPr>
        <w:t xml:space="preserve">longer </w:t>
      </w:r>
      <w:r w:rsidR="00A03358" w:rsidRPr="006B503E">
        <w:rPr>
          <w:rFonts w:ascii="Times New Roman" w:hAnsi="Times New Roman" w:cs="Times New Roman"/>
        </w:rPr>
        <w:t>pre-equilibrium</w:t>
      </w:r>
      <w:r w:rsidRPr="006B503E">
        <w:rPr>
          <w:rFonts w:ascii="Times New Roman" w:hAnsi="Times New Roman" w:cs="Times New Roman"/>
        </w:rPr>
        <w:t xml:space="preserve"> period of Eu with HA promoted the transformation of fast-dissociating Eu into </w:t>
      </w:r>
      <w:r w:rsidRPr="006B503E">
        <w:rPr>
          <w:rFonts w:ascii="Times New Roman" w:eastAsia="等线" w:hAnsi="Times New Roman" w:cs="Times New Roman"/>
        </w:rPr>
        <w:t>slow-dissociating and non-dissociating forms.</w:t>
      </w:r>
    </w:p>
    <w:p w14:paraId="76E8E522" w14:textId="77777777" w:rsidR="00E82916" w:rsidRPr="006B503E" w:rsidRDefault="00E82916" w:rsidP="00E7183C">
      <w:pPr>
        <w:spacing w:after="0" w:line="480" w:lineRule="auto"/>
        <w:ind w:firstLineChars="200" w:firstLine="440"/>
        <w:jc w:val="both"/>
        <w:rPr>
          <w:rFonts w:ascii="Times New Roman" w:eastAsia="等线" w:hAnsi="Times New Roman" w:cs="Times New Roman"/>
        </w:rPr>
      </w:pPr>
      <w:r w:rsidRPr="006B503E">
        <w:rPr>
          <w:rFonts w:ascii="Times New Roman" w:eastAsia="等线" w:hAnsi="Times New Roman" w:cs="Times New Roman"/>
        </w:rPr>
        <w:t>Overall, our findings provide valuable insights into the heterogeneous metal-HA association with different dissociation behavior, which is essential for evaluating the migration behavior of long half-life radionuclides in aquatic environments.</w:t>
      </w:r>
    </w:p>
    <w:p w14:paraId="453F25DB" w14:textId="77777777" w:rsidR="00EA6E5E" w:rsidRPr="006B503E" w:rsidRDefault="00EA6E5E" w:rsidP="00EB0BCE">
      <w:pPr>
        <w:spacing w:after="0" w:line="480" w:lineRule="auto"/>
        <w:jc w:val="both"/>
        <w:rPr>
          <w:rFonts w:ascii="Times New Roman" w:eastAsia="等线" w:hAnsi="Times New Roman" w:cs="Times New Roman"/>
        </w:rPr>
      </w:pPr>
    </w:p>
    <w:p w14:paraId="1E955AC9" w14:textId="77777777" w:rsidR="00EA6E5E" w:rsidRPr="006B503E" w:rsidRDefault="00EA6E5E" w:rsidP="00EA6E5E">
      <w:pPr>
        <w:spacing w:after="0" w:line="480" w:lineRule="auto"/>
        <w:jc w:val="both"/>
        <w:rPr>
          <w:rFonts w:ascii="Times New Roman" w:eastAsia="等线" w:hAnsi="Times New Roman" w:cs="Times New Roman"/>
          <w:b/>
          <w:bCs/>
        </w:rPr>
      </w:pPr>
      <w:r w:rsidRPr="006B503E">
        <w:rPr>
          <w:rFonts w:ascii="Times New Roman" w:eastAsia="等线" w:hAnsi="Times New Roman" w:cs="Times New Roman"/>
          <w:b/>
          <w:bCs/>
        </w:rPr>
        <w:t>Author Contributions</w:t>
      </w:r>
    </w:p>
    <w:p w14:paraId="6C315869" w14:textId="5BB3B9CC" w:rsidR="00061197" w:rsidRPr="006B503E" w:rsidRDefault="00061197" w:rsidP="00021F24">
      <w:pPr>
        <w:spacing w:after="0" w:line="480" w:lineRule="auto"/>
        <w:jc w:val="both"/>
        <w:rPr>
          <w:rFonts w:ascii="Times New Roman" w:eastAsia="等线" w:hAnsi="Times New Roman" w:cs="Times New Roman"/>
        </w:rPr>
      </w:pPr>
      <w:r w:rsidRPr="006B503E">
        <w:rPr>
          <w:rFonts w:ascii="Times New Roman" w:eastAsia="等线" w:hAnsi="Times New Roman" w:cs="Times New Roman"/>
        </w:rPr>
        <w:t xml:space="preserve">Q. Zhao: Conceptualization, Methodology, Visualization, Writing-Original; M. Liu: Conceptualization, </w:t>
      </w:r>
      <w:r w:rsidR="005C3101" w:rsidRPr="006B503E">
        <w:rPr>
          <w:rFonts w:ascii="Times New Roman" w:eastAsia="等线" w:hAnsi="Times New Roman" w:cs="Times New Roman"/>
        </w:rPr>
        <w:t>Writing-Review, Supervision</w:t>
      </w:r>
      <w:r w:rsidRPr="006B503E">
        <w:rPr>
          <w:rFonts w:ascii="Times New Roman" w:eastAsia="等线" w:hAnsi="Times New Roman" w:cs="Times New Roman"/>
        </w:rPr>
        <w:t xml:space="preserve">; M. Moniruzzaman: Conceptualization, </w:t>
      </w:r>
      <w:r w:rsidR="00EA6E5E" w:rsidRPr="006B503E">
        <w:rPr>
          <w:rFonts w:ascii="Times New Roman" w:eastAsia="等线" w:hAnsi="Times New Roman" w:cs="Times New Roman"/>
        </w:rPr>
        <w:t>Visualization; K. Shih: Conceptualization, Resources, Writing-Review, Supervision, Funding acquisition.</w:t>
      </w:r>
    </w:p>
    <w:p w14:paraId="563767F6" w14:textId="77777777" w:rsidR="00061197" w:rsidRPr="006B503E" w:rsidRDefault="00061197" w:rsidP="00021F24">
      <w:pPr>
        <w:spacing w:after="0" w:line="480" w:lineRule="auto"/>
        <w:jc w:val="both"/>
        <w:rPr>
          <w:rFonts w:ascii="Times New Roman" w:eastAsia="等线" w:hAnsi="Times New Roman" w:cs="Times New Roman"/>
        </w:rPr>
      </w:pPr>
    </w:p>
    <w:p w14:paraId="595AA8A6" w14:textId="77777777" w:rsidR="007259EB" w:rsidRPr="006B503E" w:rsidRDefault="007259EB" w:rsidP="00021F24">
      <w:pPr>
        <w:spacing w:after="0" w:line="480" w:lineRule="auto"/>
        <w:jc w:val="both"/>
        <w:rPr>
          <w:rFonts w:ascii="Times New Roman" w:eastAsia="等线" w:hAnsi="Times New Roman" w:cs="Times New Roman"/>
          <w:b/>
        </w:rPr>
      </w:pPr>
      <w:r w:rsidRPr="006B503E">
        <w:rPr>
          <w:rFonts w:ascii="Times New Roman" w:hAnsi="Times New Roman" w:cs="Times New Roman"/>
          <w:b/>
        </w:rPr>
        <w:t>Acknowledgements</w:t>
      </w:r>
    </w:p>
    <w:p w14:paraId="3E1F74B0" w14:textId="3AD1038C" w:rsidR="00D81C0C" w:rsidRPr="006B503E" w:rsidRDefault="00EA6E5E" w:rsidP="00021F24">
      <w:pPr>
        <w:spacing w:after="0" w:line="480" w:lineRule="auto"/>
        <w:jc w:val="both"/>
        <w:rPr>
          <w:rFonts w:ascii="Times New Roman" w:eastAsia="等线" w:hAnsi="Times New Roman" w:cs="Times New Roman"/>
        </w:rPr>
      </w:pPr>
      <w:r w:rsidRPr="006B503E">
        <w:rPr>
          <w:rFonts w:ascii="Times New Roman" w:eastAsia="等线" w:hAnsi="Times New Roman" w:cs="Times New Roman"/>
        </w:rPr>
        <w:t xml:space="preserve">The authors acknowledge the research fund provided by the Research Grants Council of Hong Kong (Project </w:t>
      </w:r>
      <w:r w:rsidR="008D0859" w:rsidRPr="006B503E">
        <w:rPr>
          <w:rFonts w:ascii="Times New Roman" w:eastAsia="等线" w:hAnsi="Times New Roman" w:cs="Times New Roman"/>
        </w:rPr>
        <w:t>106200165</w:t>
      </w:r>
      <w:r w:rsidRPr="006B503E">
        <w:rPr>
          <w:rFonts w:ascii="Times New Roman" w:eastAsia="等线" w:hAnsi="Times New Roman" w:cs="Times New Roman"/>
        </w:rPr>
        <w:t>).</w:t>
      </w:r>
    </w:p>
    <w:p w14:paraId="598360D2" w14:textId="77777777" w:rsidR="00476E8D" w:rsidRPr="006B503E" w:rsidRDefault="00476E8D" w:rsidP="00021F24">
      <w:pPr>
        <w:spacing w:after="0" w:line="480" w:lineRule="auto"/>
        <w:rPr>
          <w:rFonts w:ascii="Times New Roman" w:eastAsia="等线" w:hAnsi="Times New Roman" w:cs="Times New Roman"/>
        </w:rPr>
      </w:pPr>
    </w:p>
    <w:p w14:paraId="65D92D6C" w14:textId="77777777" w:rsidR="00302AFE" w:rsidRPr="006B503E" w:rsidRDefault="00302AFE" w:rsidP="00021F24">
      <w:pPr>
        <w:spacing w:after="0" w:line="480" w:lineRule="auto"/>
        <w:jc w:val="both"/>
        <w:rPr>
          <w:rFonts w:ascii="Times New Roman" w:eastAsia="等线" w:hAnsi="Times New Roman" w:cs="Times New Roman"/>
          <w:b/>
        </w:rPr>
      </w:pPr>
      <w:r w:rsidRPr="006B503E">
        <w:rPr>
          <w:rFonts w:ascii="Times New Roman" w:hAnsi="Times New Roman" w:cs="Times New Roman"/>
          <w:b/>
        </w:rPr>
        <w:lastRenderedPageBreak/>
        <w:t>References</w:t>
      </w:r>
    </w:p>
    <w:p w14:paraId="7ACB7FAF" w14:textId="7D8B10EE" w:rsidR="006E12AA" w:rsidRPr="006B503E" w:rsidRDefault="00AB19C2"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eastAsia="等线" w:hAnsi="Times New Roman" w:cs="Times New Roman"/>
        </w:rPr>
        <w:fldChar w:fldCharType="begin" w:fldLock="1"/>
      </w:r>
      <w:r w:rsidRPr="006B503E">
        <w:rPr>
          <w:rFonts w:ascii="Times New Roman" w:eastAsia="等线" w:hAnsi="Times New Roman" w:cs="Times New Roman"/>
        </w:rPr>
        <w:instrText xml:space="preserve">ADDIN Mendeley Bibliography CSL_BIBLIOGRAPHY </w:instrText>
      </w:r>
      <w:r w:rsidRPr="006B503E">
        <w:rPr>
          <w:rFonts w:ascii="Times New Roman" w:eastAsia="等线" w:hAnsi="Times New Roman" w:cs="Times New Roman"/>
        </w:rPr>
        <w:fldChar w:fldCharType="separate"/>
      </w:r>
      <w:r w:rsidR="006E12AA" w:rsidRPr="006B503E">
        <w:rPr>
          <w:rFonts w:ascii="Times New Roman" w:hAnsi="Times New Roman" w:cs="Times New Roman"/>
          <w:noProof/>
          <w:szCs w:val="24"/>
        </w:rPr>
        <w:t>[1]</w:t>
      </w:r>
      <w:r w:rsidR="006E12AA" w:rsidRPr="006B503E">
        <w:rPr>
          <w:rFonts w:ascii="Times New Roman" w:hAnsi="Times New Roman" w:cs="Times New Roman"/>
          <w:noProof/>
          <w:szCs w:val="24"/>
        </w:rPr>
        <w:tab/>
        <w:t>J. Markard, N. Bento, N. Kittner, A. Nuñez-Jimenez, Destined for decline? Examining nuclear energy from a technological innovation systems perspective, Energy Res. Soc. Sci. 67 (2020) 101512. https://doi.org/10.1016/j.erss.2020.101512.</w:t>
      </w:r>
    </w:p>
    <w:p w14:paraId="6BEE513C" w14:textId="4E5E94AB"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[2]</w:t>
      </w:r>
      <w:r w:rsidRPr="006B503E">
        <w:rPr>
          <w:rFonts w:ascii="Times New Roman" w:hAnsi="Times New Roman" w:cs="Times New Roman"/>
          <w:noProof/>
          <w:szCs w:val="24"/>
        </w:rPr>
        <w:tab/>
        <w:t>World Nuclear Association, World Nuclear Performance Report 2021, Report No.2021/003, 2021. https://www.world-nuclear.org/getmedia/891c0cd8-2beb-4acf-bb4b-552da1696695/world-nuclear-performance-report-2021.pdf.aspx.</w:t>
      </w:r>
    </w:p>
    <w:p w14:paraId="30AF63F5"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[3]</w:t>
      </w:r>
      <w:r w:rsidRPr="006B503E">
        <w:rPr>
          <w:rFonts w:ascii="Times New Roman" w:hAnsi="Times New Roman" w:cs="Times New Roman"/>
          <w:noProof/>
          <w:szCs w:val="24"/>
        </w:rPr>
        <w:tab/>
        <w:t>Q. Hu, J. Weng, J. Wang, Sources of anthropogenic radionuclides in the environment: A review, J. Environ. Radioact. 101 (2010) 426–437. https://doi.org/10.1016/j.jenvrad.2008.08.004.</w:t>
      </w:r>
    </w:p>
    <w:p w14:paraId="539A7CE7"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w:t>
      </w:r>
      <w:r w:rsidRPr="006B503E">
        <w:rPr>
          <w:rFonts w:ascii="Times New Roman" w:hAnsi="Times New Roman" w:cs="Times New Roman"/>
          <w:noProof/>
          <w:szCs w:val="24"/>
        </w:rPr>
        <w:tab/>
        <w:t>E. Benke, Finland’s plan to bury spent nuclear fuel for 100,000 years, BBC. (2023). https://www.bbc.com/future/article/20230613-onkalo-has-finland-found-the-answer-to-spent-nuclear-fuel-waste-by-burying-it.</w:t>
      </w:r>
    </w:p>
    <w:p w14:paraId="68B68E05"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56" w:name="_Hlk146375630"/>
      <w:r w:rsidRPr="006B503E">
        <w:rPr>
          <w:rFonts w:ascii="Times New Roman" w:hAnsi="Times New Roman" w:cs="Times New Roman"/>
          <w:noProof/>
          <w:szCs w:val="24"/>
        </w:rPr>
        <w:t>[5]</w:t>
      </w:r>
      <w:r w:rsidRPr="006B503E">
        <w:rPr>
          <w:rFonts w:ascii="Times New Roman" w:hAnsi="Times New Roman" w:cs="Times New Roman"/>
          <w:noProof/>
          <w:szCs w:val="24"/>
        </w:rPr>
        <w:tab/>
        <w:t>G.H. Nieder-Westermann, W. Bollingerfehr, Germany: Experience of radioactive waste (RAW) management and contaminated site clean-up, in: Radioact. Waste Manag. Contam. Site Clean-Up Process. Technol. Int. Exp., 2013: pp. 462–488. https://doi.org/10.1533/9780857097446.2.462.</w:t>
      </w:r>
    </w:p>
    <w:p w14:paraId="3E73496E"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[6]</w:t>
      </w:r>
      <w:r w:rsidRPr="006B503E">
        <w:rPr>
          <w:rFonts w:ascii="Times New Roman" w:hAnsi="Times New Roman" w:cs="Times New Roman"/>
          <w:noProof/>
          <w:szCs w:val="24"/>
        </w:rPr>
        <w:tab/>
        <w:t>V. V. Rondinella, Failure mechanisms of high level nuclear waste forms in storage and geological disposal conditions, Woodhead Publishing Limited, 2011. https://doi.org/10.1533/9780857090959.3.397.</w:t>
      </w:r>
    </w:p>
    <w:p w14:paraId="67D4E536"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[7]</w:t>
      </w:r>
      <w:r w:rsidRPr="006B503E">
        <w:rPr>
          <w:rFonts w:ascii="Times New Roman" w:hAnsi="Times New Roman" w:cs="Times New Roman"/>
          <w:noProof/>
          <w:szCs w:val="24"/>
        </w:rPr>
        <w:tab/>
        <w:t>Japan Nuclear Cycle Development Institute, H12: Project to establish the scientific and technical basis for HLW disposal in Japan, 2000. https://ci.nii.ac.jp/ncid/BB21088747.bib.</w:t>
      </w:r>
    </w:p>
    <w:p w14:paraId="6D6A4A2A"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[8]</w:t>
      </w:r>
      <w:r w:rsidRPr="006B503E">
        <w:rPr>
          <w:rFonts w:ascii="Times New Roman" w:hAnsi="Times New Roman" w:cs="Times New Roman"/>
          <w:noProof/>
          <w:szCs w:val="24"/>
        </w:rPr>
        <w:tab/>
        <w:t>F. Yang, C. Tang, M. Antonietti, Natural and artificial humic substances to manage minerals, ions, water, and soil microorganisms, Chem. Soc. Rev. 50 (2021) 6221–6239. https://doi.org/10.1039/d0cs01363c.</w:t>
      </w:r>
    </w:p>
    <w:bookmarkEnd w:id="56"/>
    <w:p w14:paraId="21AC2FA3"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[9]</w:t>
      </w:r>
      <w:r w:rsidRPr="006B503E">
        <w:rPr>
          <w:rFonts w:ascii="Times New Roman" w:hAnsi="Times New Roman" w:cs="Times New Roman"/>
          <w:noProof/>
          <w:szCs w:val="24"/>
        </w:rPr>
        <w:tab/>
        <w:t xml:space="preserve">S. Kimuro, A. Kirishima, S. Nagao, T. Saito, Y. Amano, K. Miyakawa, D. Akiyama, N. Sato, Characterization and thermodynamic study of humic acid in deep groundwater at Horonobe, </w:t>
      </w:r>
      <w:r w:rsidRPr="006B503E">
        <w:rPr>
          <w:rFonts w:ascii="Times New Roman" w:hAnsi="Times New Roman" w:cs="Times New Roman"/>
          <w:noProof/>
          <w:szCs w:val="24"/>
        </w:rPr>
        <w:lastRenderedPageBreak/>
        <w:t>Hokkaido, Japan, J. Nucl. Sci. Technol. 55 (2018) 503–515. https://doi.org/10.1080/00223131.2017.1416690.</w:t>
      </w:r>
    </w:p>
    <w:p w14:paraId="6F4C40C4" w14:textId="092DBC80" w:rsidR="006B5893" w:rsidRPr="006B503E" w:rsidRDefault="006E12AA" w:rsidP="006B5893">
      <w:pPr>
        <w:autoSpaceDE w:val="0"/>
        <w:autoSpaceDN w:val="0"/>
        <w:adjustRightInd w:val="0"/>
        <w:spacing w:after="0" w:line="480" w:lineRule="auto"/>
        <w:ind w:left="640" w:hanging="640"/>
        <w:rPr>
          <w:rFonts w:ascii="Times New Roman" w:eastAsia="等线" w:hAnsi="Times New Roman" w:cs="Times New Roman"/>
          <w:noProof/>
          <w:szCs w:val="24"/>
        </w:rPr>
      </w:pPr>
      <w:r w:rsidRPr="006B503E">
        <w:rPr>
          <w:rFonts w:ascii="Times New Roman" w:hAnsi="Times New Roman" w:cs="Times New Roman"/>
          <w:noProof/>
          <w:szCs w:val="24"/>
        </w:rPr>
        <w:t>[10]</w:t>
      </w:r>
      <w:r w:rsidRPr="006B503E">
        <w:rPr>
          <w:rFonts w:ascii="Times New Roman" w:hAnsi="Times New Roman" w:cs="Times New Roman"/>
          <w:noProof/>
          <w:szCs w:val="24"/>
        </w:rPr>
        <w:tab/>
        <w:t>P. MacCarthy, The principles of humic substances, Soil Sci. 166 (2001) 738–751.</w:t>
      </w:r>
      <w:r w:rsidR="006B5893" w:rsidRPr="006B503E">
        <w:rPr>
          <w:rFonts w:ascii="Times New Roman" w:eastAsia="等线" w:hAnsi="Times New Roman" w:cs="Times New Roman" w:hint="eastAsia"/>
          <w:noProof/>
          <w:szCs w:val="24"/>
        </w:rPr>
        <w:t xml:space="preserve"> </w:t>
      </w:r>
      <w:r w:rsidR="006B5893" w:rsidRPr="006B503E">
        <w:rPr>
          <w:rFonts w:ascii="Times New Roman" w:hAnsi="Times New Roman" w:cs="Times New Roman"/>
          <w:noProof/>
          <w:szCs w:val="24"/>
        </w:rPr>
        <w:t>https://doi.org/</w:t>
      </w:r>
      <w:r w:rsidR="006B5893" w:rsidRPr="006B503E">
        <w:rPr>
          <w:rFonts w:ascii="Times New Roman" w:eastAsia="等线" w:hAnsi="Times New Roman" w:cs="Times New Roman"/>
          <w:noProof/>
          <w:szCs w:val="24"/>
        </w:rPr>
        <w:t>10.1097/00010694-200111000-00003.</w:t>
      </w:r>
    </w:p>
    <w:p w14:paraId="1A985B5B"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[11]</w:t>
      </w:r>
      <w:r w:rsidRPr="006B503E">
        <w:rPr>
          <w:rFonts w:ascii="Times New Roman" w:hAnsi="Times New Roman" w:cs="Times New Roman"/>
          <w:noProof/>
          <w:szCs w:val="24"/>
        </w:rPr>
        <w:tab/>
        <w:t>J. Adusei-Gyamfi, B. Ouddane, L. Rietveld, J.P. Cornard, J. Criquet, Natural organic matter-cations complexation and its impact on water treatment: A critical review, Water Res. 160 (2019) 130–147. https://doi.org/10.1016/j.watres.2019.05.064.</w:t>
      </w:r>
    </w:p>
    <w:p w14:paraId="61F564C9"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[12]</w:t>
      </w:r>
      <w:r w:rsidRPr="006B503E">
        <w:rPr>
          <w:rFonts w:ascii="Times New Roman" w:hAnsi="Times New Roman" w:cs="Times New Roman"/>
          <w:noProof/>
          <w:szCs w:val="24"/>
        </w:rPr>
        <w:tab/>
        <w:t>M.F. Benedetti, C.J. Milne, D.G. Kinniburgh, W.H. Van Riemsdijk, L.K. Koopal, Metal ion binding to humic substances: Application of the non-ideal competitive adsorption model, Environ. Sci. Technol. 29 (1995) 446–457. https://doi.org/10.1021/es00002a022.</w:t>
      </w:r>
    </w:p>
    <w:p w14:paraId="1E284BBD"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[13]</w:t>
      </w:r>
      <w:r w:rsidRPr="006B503E">
        <w:rPr>
          <w:rFonts w:ascii="Times New Roman" w:hAnsi="Times New Roman" w:cs="Times New Roman"/>
          <w:noProof/>
          <w:szCs w:val="24"/>
        </w:rPr>
        <w:tab/>
        <w:t>Y.K. Lee, J. Hur, Using two-dimensional correlation size exclusion chromatography (2D-CoSEC) to explore the size-dependent heterogeneity of humic substances for copper binding, Environ. Pollut. 227 (2017) 490–497. https://doi.org/10.1016/j.envpol.2017.04.099.</w:t>
      </w:r>
    </w:p>
    <w:p w14:paraId="0AEE478A"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57" w:name="_Hlk146372382"/>
      <w:r w:rsidRPr="006B503E">
        <w:rPr>
          <w:rFonts w:ascii="Times New Roman" w:hAnsi="Times New Roman" w:cs="Times New Roman"/>
          <w:noProof/>
          <w:szCs w:val="24"/>
        </w:rPr>
        <w:t>[14]</w:t>
      </w:r>
      <w:r w:rsidRPr="006B503E">
        <w:rPr>
          <w:rFonts w:ascii="Times New Roman" w:hAnsi="Times New Roman" w:cs="Times New Roman"/>
          <w:noProof/>
          <w:szCs w:val="24"/>
        </w:rPr>
        <w:tab/>
        <w:t>H. Geckeis, T. Rabung, T. Ngo Manh, J.I. Kim, H.P. Beck, Humic colloid-borne natural polyvalent metal ions: Dissociation experiment, Environ. Sci. Technol. 36 (2002) 2946–2952. https://doi.org/10.1021/es010326n.</w:t>
      </w:r>
    </w:p>
    <w:bookmarkEnd w:id="57"/>
    <w:p w14:paraId="723B1D3F"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[15]</w:t>
      </w:r>
      <w:r w:rsidRPr="006B503E">
        <w:rPr>
          <w:rFonts w:ascii="Times New Roman" w:hAnsi="Times New Roman" w:cs="Times New Roman"/>
          <w:noProof/>
          <w:szCs w:val="24"/>
        </w:rPr>
        <w:tab/>
        <w:t>W. Schuessler, R. Artinger, B. Kienzler, J. Il Kim, Conceptual modeling of the humic colloid-borne americium(III) migration by a kinetic approach, Environ. Sci. Technol. 34 (2000) 2608–2611. https://doi.org/10.1021/es991246a.</w:t>
      </w:r>
    </w:p>
    <w:p w14:paraId="60DDE8DB"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[16]</w:t>
      </w:r>
      <w:r w:rsidRPr="006B503E">
        <w:rPr>
          <w:rFonts w:ascii="Times New Roman" w:hAnsi="Times New Roman" w:cs="Times New Roman"/>
          <w:noProof/>
          <w:szCs w:val="24"/>
        </w:rPr>
        <w:tab/>
        <w:t>N.D. Bryan, D.L.M. Jones, R.E. Keepax, D.H. Farrelly, L.G. Abrahamsen, A. Pitois, P. Ivanov, P. Warwick, N. Evans, The role of humic non-exchangeable binding in the promotion of metal ion transport in groundwaters in the environment, J. Environ. Monit. 9 (2007) 329–347. https://doi.org/10.1039/b701891f.</w:t>
      </w:r>
    </w:p>
    <w:p w14:paraId="3C3AF3D9"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58" w:name="_Hlk146374686"/>
      <w:r w:rsidRPr="006B503E">
        <w:rPr>
          <w:rFonts w:ascii="Times New Roman" w:hAnsi="Times New Roman" w:cs="Times New Roman"/>
          <w:noProof/>
          <w:szCs w:val="24"/>
        </w:rPr>
        <w:t>[17]</w:t>
      </w:r>
      <w:r w:rsidRPr="006B503E">
        <w:rPr>
          <w:rFonts w:ascii="Times New Roman" w:hAnsi="Times New Roman" w:cs="Times New Roman"/>
          <w:noProof/>
          <w:szCs w:val="24"/>
        </w:rPr>
        <w:tab/>
        <w:t>H. Lippold, L. Zedek, Metal dissociation from humic colloids: Kinetics with time-dependent rate constants, Chemosphere. 275 (2021). https://doi.org/10.1016/j.chemosphere.2021.130045.</w:t>
      </w:r>
    </w:p>
    <w:bookmarkEnd w:id="58"/>
    <w:p w14:paraId="3CA9A0F3"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[18]</w:t>
      </w:r>
      <w:r w:rsidRPr="006B503E">
        <w:rPr>
          <w:rFonts w:ascii="Times New Roman" w:hAnsi="Times New Roman" w:cs="Times New Roman"/>
          <w:noProof/>
          <w:szCs w:val="24"/>
        </w:rPr>
        <w:tab/>
        <w:t>J.M. Monsallier, R. Artinger, M.A. Denecke, F.J. Scherbaum, G. Buckau, J. Il Kim, Spectroscopic study (TRLFS and EXAFS) of the kinetics of An(III)/Ln(III) humate interaction, Radiochim. Acta. 91 (2003) 567–574. https://doi.org/10.1524/ract.91.10.567.22471.</w:t>
      </w:r>
    </w:p>
    <w:p w14:paraId="5290714E"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lastRenderedPageBreak/>
        <w:t>[19]</w:t>
      </w:r>
      <w:r w:rsidRPr="006B503E">
        <w:rPr>
          <w:rFonts w:ascii="Times New Roman" w:hAnsi="Times New Roman" w:cs="Times New Roman"/>
          <w:noProof/>
          <w:szCs w:val="24"/>
        </w:rPr>
        <w:tab/>
        <w:t>K.B. Krauskopf, Thorium and rare-earth metals as analogs for actinide elements, Chem. Geol. 55 (1986) 323–335. https://doi.org/10.1016/0009-2541(86)90033-1.</w:t>
      </w:r>
    </w:p>
    <w:p w14:paraId="0A578DD0"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[20]</w:t>
      </w:r>
      <w:r w:rsidRPr="006B503E">
        <w:rPr>
          <w:rFonts w:ascii="Times New Roman" w:hAnsi="Times New Roman" w:cs="Times New Roman"/>
          <w:noProof/>
          <w:szCs w:val="24"/>
        </w:rPr>
        <w:tab/>
        <w:t>E.M. Thurman, R.L. Malcolm, Preparative isolation of aquatic humic substances, Environ. Sci. Technol. 15 (1981) 463–466. https://doi.org/10.1021/es00086a012.</w:t>
      </w:r>
    </w:p>
    <w:p w14:paraId="5BE81B2F"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59" w:name="_Hlk146391002"/>
      <w:r w:rsidRPr="006B503E">
        <w:rPr>
          <w:rFonts w:ascii="Times New Roman" w:hAnsi="Times New Roman" w:cs="Times New Roman"/>
          <w:noProof/>
          <w:szCs w:val="24"/>
        </w:rPr>
        <w:t>[21]</w:t>
      </w:r>
      <w:r w:rsidRPr="006B503E">
        <w:rPr>
          <w:rFonts w:ascii="Times New Roman" w:hAnsi="Times New Roman" w:cs="Times New Roman"/>
          <w:noProof/>
          <w:szCs w:val="24"/>
        </w:rPr>
        <w:tab/>
        <w:t>B.J. Staney, K. Topper, D.B. Marshall, Analysis of the heterogeneous rate of dissociation of Cu(II) from humic and fulvic acids by statistical deconvolution, Anal. Chim. Acta. 287 (1994) 25–34. https://doi.org/10.1016/0003-2670(94)85097-6.</w:t>
      </w:r>
    </w:p>
    <w:bookmarkEnd w:id="59"/>
    <w:p w14:paraId="7267C3DF"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[22]</w:t>
      </w:r>
      <w:r w:rsidRPr="006B503E">
        <w:rPr>
          <w:rFonts w:ascii="Times New Roman" w:hAnsi="Times New Roman" w:cs="Times New Roman"/>
          <w:noProof/>
          <w:szCs w:val="24"/>
        </w:rPr>
        <w:tab/>
        <w:t>N.D. Bryan, D.M. Jones, M. Appleton, F.R. Livens, M.N. Jones, P. Warwick, S. King, A. Hall, A physicochemical model of metal-humate interactions, Phys. Chem. Chem. Phys. 2 (2000) 1291–1300. https://doi.org/10.1039/a908722b.</w:t>
      </w:r>
    </w:p>
    <w:p w14:paraId="11D22E23"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[23]</w:t>
      </w:r>
      <w:r w:rsidRPr="006B503E">
        <w:rPr>
          <w:rFonts w:ascii="Times New Roman" w:hAnsi="Times New Roman" w:cs="Times New Roman"/>
          <w:noProof/>
          <w:szCs w:val="24"/>
        </w:rPr>
        <w:tab/>
        <w:t>X. Wang, W. Dong, X. Dai, A. Wang, J. Du, Z. Tao, Sorption and desorption of Eu and Yb on alumina: Mechanisms and effect of fulvic acid, Appl. Radiat. Isot. 52 (2000) 165–173. https://doi.org/10.1016/S0969-8043(99)00133-5.</w:t>
      </w:r>
    </w:p>
    <w:p w14:paraId="4740AC63"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0" w:name="_Hlk146372399"/>
      <w:bookmarkStart w:id="61" w:name="_Hlk146391075"/>
      <w:r w:rsidRPr="006B503E">
        <w:rPr>
          <w:rFonts w:ascii="Times New Roman" w:hAnsi="Times New Roman" w:cs="Times New Roman"/>
          <w:noProof/>
          <w:szCs w:val="24"/>
        </w:rPr>
        <w:t>[24]</w:t>
      </w:r>
      <w:r w:rsidRPr="006B503E">
        <w:rPr>
          <w:rFonts w:ascii="Times New Roman" w:hAnsi="Times New Roman" w:cs="Times New Roman"/>
          <w:noProof/>
          <w:szCs w:val="24"/>
        </w:rPr>
        <w:tab/>
        <w:t>R. Artinger, W. Schuessler, T. Schaefer, J. Il Kim, A kinetic study of Am(III)/humic colloid interactions, Environ. Sci. Technol. 36 (2002) 4358–4363. https://doi.org/10.1021/es025594f.</w:t>
      </w:r>
    </w:p>
    <w:p w14:paraId="17222A3C"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2" w:name="_Hlk146374750"/>
      <w:bookmarkEnd w:id="60"/>
      <w:r w:rsidRPr="006B503E">
        <w:rPr>
          <w:rFonts w:ascii="Times New Roman" w:hAnsi="Times New Roman" w:cs="Times New Roman"/>
          <w:noProof/>
          <w:szCs w:val="24"/>
        </w:rPr>
        <w:t>[25]</w:t>
      </w:r>
      <w:r w:rsidRPr="006B503E">
        <w:rPr>
          <w:rFonts w:ascii="Times New Roman" w:hAnsi="Times New Roman" w:cs="Times New Roman"/>
          <w:noProof/>
          <w:szCs w:val="24"/>
        </w:rPr>
        <w:tab/>
        <w:t>M. Plaschke, J. Römer, R. Klenze, J.I. Kim, Influence of europium(III) on the adsorption of humic acid onto mica studied by AFM, Surf. Interface Anal. 30 (2000) 297–300. https://doi.org/10.1002/1096-9918(200008)30:1&lt;297::AID-SIA789&gt;3.0.CO;2-K.</w:t>
      </w:r>
    </w:p>
    <w:bookmarkEnd w:id="61"/>
    <w:bookmarkEnd w:id="62"/>
    <w:p w14:paraId="14BAF23A" w14:textId="319FECB2"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[26]</w:t>
      </w:r>
      <w:r w:rsidRPr="006B503E">
        <w:rPr>
          <w:rFonts w:ascii="Times New Roman" w:hAnsi="Times New Roman" w:cs="Times New Roman"/>
          <w:noProof/>
          <w:szCs w:val="24"/>
        </w:rPr>
        <w:tab/>
        <w:t>S. Lukman, T. Saito, N. Aoyagi, T. Kimura, S. Nagasaki, Speciation of Eu</w:t>
      </w:r>
      <w:r w:rsidRPr="006B503E">
        <w:rPr>
          <w:rFonts w:ascii="Times New Roman" w:hAnsi="Times New Roman" w:cs="Times New Roman"/>
          <w:noProof/>
          <w:szCs w:val="24"/>
          <w:vertAlign w:val="superscript"/>
        </w:rPr>
        <w:t>3+</w:t>
      </w:r>
      <w:r w:rsidRPr="006B503E">
        <w:rPr>
          <w:rFonts w:ascii="Times New Roman" w:hAnsi="Times New Roman" w:cs="Times New Roman"/>
          <w:noProof/>
          <w:szCs w:val="24"/>
        </w:rPr>
        <w:t xml:space="preserve"> bound to humic substances by time-resolved laser fluorescence spectroscopy (TRLFS) and parallel factor analysis (PARAFAC), Geochim. Cosmochim. Acta. 88 (2012) 199–215. https://doi.org/10.1016/j.gca.2012.04.023.</w:t>
      </w:r>
    </w:p>
    <w:p w14:paraId="62EB57E9"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[27]</w:t>
      </w:r>
      <w:r w:rsidRPr="006B503E">
        <w:rPr>
          <w:rFonts w:ascii="Times New Roman" w:hAnsi="Times New Roman" w:cs="Times New Roman"/>
          <w:noProof/>
          <w:szCs w:val="24"/>
        </w:rPr>
        <w:tab/>
        <w:t>H. Lippold, S. Eidner, M.U. Kumke, J. Lippmann-Pipke, Dynamics of metal-humate complexation equilibria as revealed by isotope exchange studies - a matter of concentration and time, Geochim. Cosmochim. Acta. 197 (2017) 62–70. https://doi.org/10.1016/j.gca.2016.10.019.</w:t>
      </w:r>
    </w:p>
    <w:p w14:paraId="7998725D"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3" w:name="_Hlk146372410"/>
      <w:r w:rsidRPr="006B503E">
        <w:rPr>
          <w:rFonts w:ascii="Times New Roman" w:hAnsi="Times New Roman" w:cs="Times New Roman"/>
          <w:noProof/>
          <w:szCs w:val="24"/>
        </w:rPr>
        <w:lastRenderedPageBreak/>
        <w:t>[28]</w:t>
      </w:r>
      <w:r w:rsidRPr="006B503E">
        <w:rPr>
          <w:rFonts w:ascii="Times New Roman" w:hAnsi="Times New Roman" w:cs="Times New Roman"/>
          <w:noProof/>
          <w:szCs w:val="24"/>
        </w:rPr>
        <w:tab/>
        <w:t>S.J. King, P. Warwick, A. Hall, N.D. Bryan, The dissociation kinetics of dissolved metal-humate complexes, Phys. Chem. Chem. Phys. 3 (2001) 2080–2085. https://doi.org/10.1039/b004899m.</w:t>
      </w:r>
    </w:p>
    <w:bookmarkEnd w:id="63"/>
    <w:p w14:paraId="68684920"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[29]</w:t>
      </w:r>
      <w:r w:rsidRPr="006B503E">
        <w:rPr>
          <w:rFonts w:ascii="Times New Roman" w:hAnsi="Times New Roman" w:cs="Times New Roman"/>
          <w:noProof/>
          <w:szCs w:val="24"/>
        </w:rPr>
        <w:tab/>
        <w:t>W. Chen, X. Huangfu, J. Xiong, H. Liu, Q. He, Dynamic retention of thallium(I) on humic acid: Novel insights into the heterogeneous complexation ability and responsiveness, Water Res. 239 (2023) 120053. https://doi.org/10.1016/j.watres.2023.120053.</w:t>
      </w:r>
    </w:p>
    <w:p w14:paraId="03CA4DD6"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4" w:name="_Hlk146372344"/>
      <w:r w:rsidRPr="006B503E">
        <w:rPr>
          <w:rFonts w:ascii="Times New Roman" w:hAnsi="Times New Roman" w:cs="Times New Roman"/>
          <w:noProof/>
          <w:szCs w:val="24"/>
        </w:rPr>
        <w:t>[30]</w:t>
      </w:r>
      <w:r w:rsidRPr="006B503E">
        <w:rPr>
          <w:rFonts w:ascii="Times New Roman" w:hAnsi="Times New Roman" w:cs="Times New Roman"/>
          <w:noProof/>
          <w:szCs w:val="24"/>
        </w:rPr>
        <w:tab/>
        <w:t>W.P. Cacheris, G.R. Choppin, Dissociation kinetics of thorium-humate complex, Radiochim. Acta. 42 (1987) 185–190. https://doi.org/10.1524/ract.1987.42.4.185.</w:t>
      </w:r>
    </w:p>
    <w:p w14:paraId="0318ABDD"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5" w:name="_Hlk146391330"/>
      <w:r w:rsidRPr="006B503E">
        <w:rPr>
          <w:rFonts w:ascii="Times New Roman" w:hAnsi="Times New Roman" w:cs="Times New Roman"/>
          <w:noProof/>
          <w:szCs w:val="24"/>
        </w:rPr>
        <w:t>[31]</w:t>
      </w:r>
      <w:r w:rsidRPr="006B503E">
        <w:rPr>
          <w:rFonts w:ascii="Times New Roman" w:hAnsi="Times New Roman" w:cs="Times New Roman"/>
          <w:noProof/>
          <w:szCs w:val="24"/>
        </w:rPr>
        <w:tab/>
        <w:t xml:space="preserve">X. Wang, J. Li, S. Dai, T. Hayat, A. Alsaedi, X. Wang, Interactions of Eu(III) and </w:t>
      </w:r>
      <w:r w:rsidRPr="006B503E">
        <w:rPr>
          <w:rFonts w:ascii="Times New Roman" w:hAnsi="Times New Roman" w:cs="Times New Roman"/>
          <w:noProof/>
          <w:szCs w:val="24"/>
          <w:vertAlign w:val="superscript"/>
        </w:rPr>
        <w:t>243</w:t>
      </w:r>
      <w:r w:rsidRPr="006B503E">
        <w:rPr>
          <w:rFonts w:ascii="Times New Roman" w:hAnsi="Times New Roman" w:cs="Times New Roman"/>
          <w:noProof/>
          <w:szCs w:val="24"/>
        </w:rPr>
        <w:t>Am(III) with humic acid-bound γ-Al</w:t>
      </w:r>
      <w:r w:rsidRPr="006B503E">
        <w:rPr>
          <w:rFonts w:ascii="Times New Roman" w:hAnsi="Times New Roman" w:cs="Times New Roman"/>
          <w:noProof/>
          <w:szCs w:val="24"/>
          <w:vertAlign w:val="subscript"/>
        </w:rPr>
        <w:t>2</w:t>
      </w:r>
      <w:r w:rsidRPr="006B503E">
        <w:rPr>
          <w:rFonts w:ascii="Times New Roman" w:hAnsi="Times New Roman" w:cs="Times New Roman"/>
          <w:noProof/>
          <w:szCs w:val="24"/>
        </w:rPr>
        <w:t>O</w:t>
      </w:r>
      <w:r w:rsidRPr="006B503E">
        <w:rPr>
          <w:rFonts w:ascii="Times New Roman" w:hAnsi="Times New Roman" w:cs="Times New Roman"/>
          <w:noProof/>
          <w:szCs w:val="24"/>
          <w:vertAlign w:val="subscript"/>
        </w:rPr>
        <w:t>3</w:t>
      </w:r>
      <w:r w:rsidRPr="006B503E">
        <w:rPr>
          <w:rFonts w:ascii="Times New Roman" w:hAnsi="Times New Roman" w:cs="Times New Roman"/>
          <w:noProof/>
          <w:szCs w:val="24"/>
        </w:rPr>
        <w:t xml:space="preserve"> studied using batch and kinetic dissociation techniques, Chem. Eng. J. 273 (2015) 588–594. https://doi.org/10.1016/j.cej.2015.03.099.</w:t>
      </w:r>
    </w:p>
    <w:p w14:paraId="6485FBB3"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6" w:name="_Hlk146480266"/>
      <w:bookmarkEnd w:id="65"/>
      <w:r w:rsidRPr="006B503E">
        <w:rPr>
          <w:rFonts w:ascii="Times New Roman" w:hAnsi="Times New Roman" w:cs="Times New Roman"/>
          <w:noProof/>
          <w:szCs w:val="24"/>
        </w:rPr>
        <w:t>[32]</w:t>
      </w:r>
      <w:r w:rsidRPr="006B503E">
        <w:rPr>
          <w:rFonts w:ascii="Times New Roman" w:hAnsi="Times New Roman" w:cs="Times New Roman"/>
          <w:noProof/>
          <w:szCs w:val="24"/>
        </w:rPr>
        <w:tab/>
        <w:t xml:space="preserve">X. Wang, C. Chen, J. Du, X. Tan, D. Xu, S. Yu, Effect of pH and aging time on the kinetic dissociation of </w:t>
      </w:r>
      <w:r w:rsidRPr="006B503E">
        <w:rPr>
          <w:rFonts w:ascii="Times New Roman" w:hAnsi="Times New Roman" w:cs="Times New Roman"/>
          <w:noProof/>
          <w:szCs w:val="24"/>
          <w:vertAlign w:val="superscript"/>
        </w:rPr>
        <w:t>243</w:t>
      </w:r>
      <w:r w:rsidRPr="006B503E">
        <w:rPr>
          <w:rFonts w:ascii="Times New Roman" w:hAnsi="Times New Roman" w:cs="Times New Roman"/>
          <w:noProof/>
          <w:szCs w:val="24"/>
        </w:rPr>
        <w:t>Am(III) from humic acid-coated γ-Al</w:t>
      </w:r>
      <w:r w:rsidRPr="006B503E">
        <w:rPr>
          <w:rFonts w:ascii="Times New Roman" w:hAnsi="Times New Roman" w:cs="Times New Roman"/>
          <w:noProof/>
          <w:szCs w:val="24"/>
          <w:vertAlign w:val="subscript"/>
        </w:rPr>
        <w:t>2</w:t>
      </w:r>
      <w:r w:rsidRPr="006B503E">
        <w:rPr>
          <w:rFonts w:ascii="Times New Roman" w:hAnsi="Times New Roman" w:cs="Times New Roman"/>
          <w:noProof/>
          <w:szCs w:val="24"/>
        </w:rPr>
        <w:t>O</w:t>
      </w:r>
      <w:r w:rsidRPr="006B503E">
        <w:rPr>
          <w:rFonts w:ascii="Times New Roman" w:hAnsi="Times New Roman" w:cs="Times New Roman"/>
          <w:noProof/>
          <w:szCs w:val="24"/>
          <w:vertAlign w:val="subscript"/>
        </w:rPr>
        <w:t>3</w:t>
      </w:r>
      <w:r w:rsidRPr="006B503E">
        <w:rPr>
          <w:rFonts w:ascii="Times New Roman" w:hAnsi="Times New Roman" w:cs="Times New Roman"/>
          <w:noProof/>
          <w:szCs w:val="24"/>
        </w:rPr>
        <w:t>: A chelating resin exchange study, Environ. Sci. Technol. 39 (2005) 7084–7088.</w:t>
      </w:r>
    </w:p>
    <w:bookmarkEnd w:id="64"/>
    <w:bookmarkEnd w:id="66"/>
    <w:p w14:paraId="0315E7A3"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[33]</w:t>
      </w:r>
      <w:r w:rsidRPr="006B503E">
        <w:rPr>
          <w:rFonts w:ascii="Times New Roman" w:hAnsi="Times New Roman" w:cs="Times New Roman"/>
          <w:noProof/>
          <w:szCs w:val="24"/>
        </w:rPr>
        <w:tab/>
        <w:t>J.J. Ram, Solubility and hydrolysis of La, Pr, Eu, Er, and Lu in 1 M NaCl ionic strength at 303 K, J. Solution Chem. 32 (2003) 879–896. https://doi.org/10.1023/B:JOSL.0000013431.95283.56.</w:t>
      </w:r>
    </w:p>
    <w:p w14:paraId="7A640804"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7" w:name="_Hlk146374791"/>
      <w:r w:rsidRPr="006B503E">
        <w:rPr>
          <w:rFonts w:ascii="Times New Roman" w:hAnsi="Times New Roman" w:cs="Times New Roman"/>
          <w:noProof/>
          <w:szCs w:val="24"/>
        </w:rPr>
        <w:t>[34]</w:t>
      </w:r>
      <w:r w:rsidRPr="006B503E">
        <w:rPr>
          <w:rFonts w:ascii="Times New Roman" w:hAnsi="Times New Roman" w:cs="Times New Roman"/>
          <w:noProof/>
          <w:szCs w:val="24"/>
        </w:rPr>
        <w:tab/>
        <w:t>Q. Ye, Z. Ding, R. Li, Z. Shi, Kinetics of cadmium (Cd), nickel (Ni), and lead (Pb) release from fulvic acid: Role of re-association reactions and quantitative models, Sci. Total Environ. 843 (2022) 156996. https://doi.org/10.1016/j.scitotenv.2022.156996.</w:t>
      </w:r>
    </w:p>
    <w:bookmarkEnd w:id="67"/>
    <w:p w14:paraId="6A947D4F"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[35]</w:t>
      </w:r>
      <w:r w:rsidRPr="006B503E">
        <w:rPr>
          <w:rFonts w:ascii="Times New Roman" w:hAnsi="Times New Roman" w:cs="Times New Roman"/>
          <w:noProof/>
          <w:szCs w:val="24"/>
        </w:rPr>
        <w:tab/>
        <w:t>N.P. Hankins, N. Lu, N. Hilal, Enhanced removal of heavy metal ions bound to humic acid by polyelectrolyte flocculation, Sep. Purif. Technol. 51 (2006) 48–56. https://doi.org/10.1016/j.seppur.2005.12.022.</w:t>
      </w:r>
    </w:p>
    <w:p w14:paraId="5D983A35"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[36]</w:t>
      </w:r>
      <w:r w:rsidRPr="006B503E">
        <w:rPr>
          <w:rFonts w:ascii="Times New Roman" w:hAnsi="Times New Roman" w:cs="Times New Roman"/>
          <w:noProof/>
          <w:szCs w:val="24"/>
        </w:rPr>
        <w:tab/>
        <w:t>Q. Zhao, T. Saito, K. Miyakawa, H. Sasamoto, T. Kobayashi, T. Sasaki, Sorption of Cs+ and Eu3+ ions onto sedimentary rock in the presence of gamma-irradiated humic acid, J. Hazard. Mater. 428 (2022) 128211. https://doi.org/10.1016/j.jhazmat.2021.128211.</w:t>
      </w:r>
    </w:p>
    <w:p w14:paraId="33FDDC6B"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[37]</w:t>
      </w:r>
      <w:r w:rsidRPr="006B503E">
        <w:rPr>
          <w:rFonts w:ascii="Times New Roman" w:hAnsi="Times New Roman" w:cs="Times New Roman"/>
          <w:noProof/>
          <w:szCs w:val="24"/>
        </w:rPr>
        <w:tab/>
        <w:t>P. Zhou, H. Yan, B. Gu, Competitive complexation of metal ions with humic substances, Chemosphere. 58 (2005) 1327–1337. https://doi.org/10.1016/j.chemosphere.2004.10.017.</w:t>
      </w:r>
    </w:p>
    <w:p w14:paraId="2CFDD48E"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lastRenderedPageBreak/>
        <w:t>[38]</w:t>
      </w:r>
      <w:r w:rsidRPr="006B503E">
        <w:rPr>
          <w:rFonts w:ascii="Times New Roman" w:hAnsi="Times New Roman" w:cs="Times New Roman"/>
          <w:noProof/>
          <w:szCs w:val="24"/>
        </w:rPr>
        <w:tab/>
        <w:t>E. Tipping, A. Fitch, F.J. Stevenson, Proton and copper binding by humic acid: application of a discrete‐site/electrostatic ion‐binding model, Eur. J. Soil Sci. 46 (1995) 95–101. https://doi.org/10.1111/j.1365-2389.1995.tb01815.x.</w:t>
      </w:r>
    </w:p>
    <w:p w14:paraId="20D023B4"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[39]</w:t>
      </w:r>
      <w:r w:rsidRPr="006B503E">
        <w:rPr>
          <w:rFonts w:ascii="Times New Roman" w:hAnsi="Times New Roman" w:cs="Times New Roman"/>
          <w:noProof/>
          <w:szCs w:val="24"/>
        </w:rPr>
        <w:tab/>
        <w:t>J. Cao, K.C. Lam, R.W. Dawson, W.X. Liu, S. Tao, The effect of pH, ion strength and reactant content on the complexation of Cu2+ by various natural organic ligands from water and soil in Hong Kong, Chemosphere. 54 (2004) 507–514. https://doi.org/10.1016/j.chemosphere.2003.08.027.</w:t>
      </w:r>
    </w:p>
    <w:p w14:paraId="6BF67B3E"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[40]</w:t>
      </w:r>
      <w:r w:rsidRPr="006B503E">
        <w:rPr>
          <w:rFonts w:ascii="Times New Roman" w:hAnsi="Times New Roman" w:cs="Times New Roman"/>
          <w:noProof/>
          <w:szCs w:val="24"/>
        </w:rPr>
        <w:tab/>
        <w:t>P. Conte, A. Piccolo, Conformational arrangement of dissolved humic substances. Influence of solution composition on association of humic molecules, Environ. Sci. Technol. 33 (1999) 1682–1690. https://doi.org/10.1021/es9808604.</w:t>
      </w:r>
    </w:p>
    <w:p w14:paraId="69E2E4F8"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[41]</w:t>
      </w:r>
      <w:r w:rsidRPr="006B503E">
        <w:rPr>
          <w:rFonts w:ascii="Times New Roman" w:hAnsi="Times New Roman" w:cs="Times New Roman"/>
          <w:noProof/>
          <w:szCs w:val="24"/>
        </w:rPr>
        <w:tab/>
        <w:t>F.J. Stevenson, Humus chemistry: genesis, composition, reactions, John Wiley &amp; Sons, 1994.</w:t>
      </w:r>
    </w:p>
    <w:p w14:paraId="4076EA37"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[42]</w:t>
      </w:r>
      <w:r w:rsidRPr="006B503E">
        <w:rPr>
          <w:rFonts w:ascii="Times New Roman" w:hAnsi="Times New Roman" w:cs="Times New Roman"/>
          <w:noProof/>
          <w:szCs w:val="24"/>
        </w:rPr>
        <w:tab/>
        <w:t>A. Piccolo, S. Nardi, G. Concheri, Macromolecular changes of humic substances induced by interaction with organic acids, Eur. J. Soil Sci. 47 (1996) 319–328. https://doi.org/10.1111/j.1365-2389.1996.tb01405.x.</w:t>
      </w:r>
    </w:p>
    <w:p w14:paraId="2D041DF1"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[43]</w:t>
      </w:r>
      <w:r w:rsidRPr="006B503E">
        <w:rPr>
          <w:rFonts w:ascii="Times New Roman" w:hAnsi="Times New Roman" w:cs="Times New Roman"/>
          <w:noProof/>
          <w:szCs w:val="24"/>
        </w:rPr>
        <w:tab/>
        <w:t>M.J. Avena, K.J. Wilkinson, Disaggregation kinetics of a peat humic acid: Mechanism and pH effects, Environ. Sci. Technol. 36 (2002) 5100–5105. https://doi.org/10.1021/es025582u.</w:t>
      </w:r>
    </w:p>
    <w:p w14:paraId="11FD77DA"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[44]</w:t>
      </w:r>
      <w:r w:rsidRPr="006B503E">
        <w:rPr>
          <w:rFonts w:ascii="Times New Roman" w:hAnsi="Times New Roman" w:cs="Times New Roman"/>
          <w:noProof/>
          <w:szCs w:val="24"/>
        </w:rPr>
        <w:tab/>
        <w:t>R.A. Alvarez-Puebla, J.J. Garrido, Effect of pH on the aggregation of a gray humic acid in colloidal and solid states, Chemosphere. 59 (2005) 659–667. https://doi.org/10.1016/j.chemosphere.2004.10.021.</w:t>
      </w:r>
    </w:p>
    <w:p w14:paraId="43EB9CBE"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[45]</w:t>
      </w:r>
      <w:r w:rsidRPr="006B503E">
        <w:rPr>
          <w:rFonts w:ascii="Times New Roman" w:hAnsi="Times New Roman" w:cs="Times New Roman"/>
          <w:noProof/>
          <w:szCs w:val="24"/>
        </w:rPr>
        <w:tab/>
        <w:t>J.C. Dobbs, W. Susetyo, L.A. Carreira, L. V. Azarraga, Competitive binding of protons and metal ions in humic substances by lanthanide ion probe spectroscopy, Anal. Chem. 61 (1989) 1519–1524. https://doi.org/10.1021/ac00189a012.</w:t>
      </w:r>
    </w:p>
    <w:p w14:paraId="40E907DB"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8" w:name="_Hlk146373299"/>
      <w:r w:rsidRPr="006B503E">
        <w:rPr>
          <w:rFonts w:ascii="Times New Roman" w:hAnsi="Times New Roman" w:cs="Times New Roman"/>
          <w:noProof/>
          <w:szCs w:val="24"/>
        </w:rPr>
        <w:t>[46]</w:t>
      </w:r>
      <w:r w:rsidRPr="006B503E">
        <w:rPr>
          <w:rFonts w:ascii="Times New Roman" w:hAnsi="Times New Roman" w:cs="Times New Roman"/>
          <w:noProof/>
          <w:szCs w:val="24"/>
        </w:rPr>
        <w:tab/>
        <w:t>Q. Zhao, R. Goto, T. Saito, T. Kobayashi, T. Sasaki, Effect of gamma-irradiation on complexation of humic substances with divalent calcium ion, Chemosphere. 256 (2020) 127021. https://doi.org/10.1016/j.chemosphere.2020.127021.</w:t>
      </w:r>
    </w:p>
    <w:p w14:paraId="46DF2670"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[47]</w:t>
      </w:r>
      <w:r w:rsidRPr="006B503E">
        <w:rPr>
          <w:rFonts w:ascii="Times New Roman" w:hAnsi="Times New Roman" w:cs="Times New Roman"/>
          <w:noProof/>
          <w:szCs w:val="24"/>
        </w:rPr>
        <w:tab/>
        <w:t>Q. Zhao, T. Kobayashi, T. Saito, T. Sasaki, Gamma-irradiation-induced molecular-weight distribution and complexation affinity of humic acid with Cs</w:t>
      </w:r>
      <w:r w:rsidRPr="006B503E">
        <w:rPr>
          <w:rFonts w:ascii="Times New Roman" w:hAnsi="Times New Roman" w:cs="Times New Roman"/>
          <w:noProof/>
          <w:szCs w:val="24"/>
          <w:vertAlign w:val="superscript"/>
        </w:rPr>
        <w:t>+</w:t>
      </w:r>
      <w:r w:rsidRPr="006B503E">
        <w:rPr>
          <w:rFonts w:ascii="Times New Roman" w:hAnsi="Times New Roman" w:cs="Times New Roman"/>
          <w:noProof/>
          <w:szCs w:val="24"/>
        </w:rPr>
        <w:t>, Sr</w:t>
      </w:r>
      <w:r w:rsidRPr="006B503E">
        <w:rPr>
          <w:rFonts w:ascii="Times New Roman" w:hAnsi="Times New Roman" w:cs="Times New Roman"/>
          <w:noProof/>
          <w:szCs w:val="24"/>
          <w:vertAlign w:val="superscript"/>
        </w:rPr>
        <w:t>2+</w:t>
      </w:r>
      <w:r w:rsidRPr="006B503E">
        <w:rPr>
          <w:rFonts w:ascii="Times New Roman" w:hAnsi="Times New Roman" w:cs="Times New Roman"/>
          <w:noProof/>
          <w:szCs w:val="24"/>
        </w:rPr>
        <w:t>, and Eu</w:t>
      </w:r>
      <w:r w:rsidRPr="006B503E">
        <w:rPr>
          <w:rFonts w:ascii="Times New Roman" w:hAnsi="Times New Roman" w:cs="Times New Roman"/>
          <w:noProof/>
          <w:szCs w:val="24"/>
          <w:vertAlign w:val="superscript"/>
        </w:rPr>
        <w:t>3+</w:t>
      </w:r>
      <w:r w:rsidRPr="006B503E">
        <w:rPr>
          <w:rFonts w:ascii="Times New Roman" w:hAnsi="Times New Roman" w:cs="Times New Roman"/>
          <w:noProof/>
          <w:szCs w:val="24"/>
        </w:rPr>
        <w:t>, J. Hazard. Mater. 411 (2021) 125071. https://doi.org/10.1016/j.jhazmat.2021.125071.</w:t>
      </w:r>
    </w:p>
    <w:bookmarkEnd w:id="68"/>
    <w:p w14:paraId="79D27445"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lastRenderedPageBreak/>
        <w:t>[48]</w:t>
      </w:r>
      <w:r w:rsidRPr="006B503E">
        <w:rPr>
          <w:rFonts w:ascii="Times New Roman" w:hAnsi="Times New Roman" w:cs="Times New Roman"/>
          <w:noProof/>
          <w:szCs w:val="24"/>
        </w:rPr>
        <w:tab/>
        <w:t>T. Toraishi, N. Aoyagi, S. Nagasaki, S. Tanaka, Stoichiometry, stability constants and coordination geometry of EU(III) 5-sulfosalicylate complex in aqueous system - A TRLIFS study, Dalt. Trans. (2004) 3495–3502. https://doi.org/10.1039/b407729f.</w:t>
      </w:r>
    </w:p>
    <w:p w14:paraId="19C37640"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[49]</w:t>
      </w:r>
      <w:r w:rsidRPr="006B503E">
        <w:rPr>
          <w:rFonts w:ascii="Times New Roman" w:hAnsi="Times New Roman" w:cs="Times New Roman"/>
          <w:noProof/>
          <w:szCs w:val="24"/>
        </w:rPr>
        <w:tab/>
        <w:t>G. Szabó, J. Guczi, P. Reiller, T. Miyajima, R.A. Bulman, Effect of ionic strength on complexation of Pu(IV) with humic acid, Radiochim. Acta. 98 (2010) 13–18. https://doi.org/10.1524/ract.2010.1683.</w:t>
      </w:r>
    </w:p>
    <w:p w14:paraId="7A9C4066"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r w:rsidRPr="006B503E">
        <w:rPr>
          <w:rFonts w:ascii="Times New Roman" w:hAnsi="Times New Roman" w:cs="Times New Roman"/>
          <w:noProof/>
          <w:szCs w:val="24"/>
        </w:rPr>
        <w:t>[50]</w:t>
      </w:r>
      <w:r w:rsidRPr="006B503E">
        <w:rPr>
          <w:rFonts w:ascii="Times New Roman" w:hAnsi="Times New Roman" w:cs="Times New Roman"/>
          <w:noProof/>
          <w:szCs w:val="24"/>
        </w:rPr>
        <w:tab/>
        <w:t>Y.Z. Kouhail, M.F. Benedetti, P.E. Reiller, Eu(III)-fulvic acid complexation: evidence of fulvic acid concentration dependent interactions by time-resolved luminescence spectroscopy, Environ. Sci. Technol. 50 (2016) 3706–3713. https://doi.org/10.1021/acs.est.5b05456.</w:t>
      </w:r>
    </w:p>
    <w:p w14:paraId="575F9060"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szCs w:val="24"/>
        </w:rPr>
      </w:pPr>
      <w:bookmarkStart w:id="69" w:name="_Hlk146394809"/>
      <w:r w:rsidRPr="006B503E">
        <w:rPr>
          <w:rFonts w:ascii="Times New Roman" w:hAnsi="Times New Roman" w:cs="Times New Roman"/>
          <w:noProof/>
          <w:szCs w:val="24"/>
        </w:rPr>
        <w:t>[51]</w:t>
      </w:r>
      <w:r w:rsidRPr="006B503E">
        <w:rPr>
          <w:rFonts w:ascii="Times New Roman" w:hAnsi="Times New Roman" w:cs="Times New Roman"/>
          <w:noProof/>
          <w:szCs w:val="24"/>
        </w:rPr>
        <w:tab/>
        <w:t>K. Ghosh, M. Schnitzer, Macromolecular structures of humic substances, Soil Sci. 129 (1980) 266–276. https://doi.org/10.1097/00010694-198005000-00002.</w:t>
      </w:r>
    </w:p>
    <w:bookmarkEnd w:id="69"/>
    <w:p w14:paraId="08328E84" w14:textId="77777777" w:rsidR="006E12AA" w:rsidRPr="006B503E" w:rsidRDefault="006E12AA" w:rsidP="006E12AA">
      <w:pPr>
        <w:autoSpaceDE w:val="0"/>
        <w:autoSpaceDN w:val="0"/>
        <w:adjustRightInd w:val="0"/>
        <w:spacing w:after="0" w:line="480" w:lineRule="auto"/>
        <w:ind w:left="640" w:hanging="640"/>
        <w:rPr>
          <w:rFonts w:ascii="Times New Roman" w:hAnsi="Times New Roman" w:cs="Times New Roman"/>
          <w:noProof/>
        </w:rPr>
      </w:pPr>
      <w:r w:rsidRPr="006B503E">
        <w:rPr>
          <w:rFonts w:ascii="Times New Roman" w:hAnsi="Times New Roman" w:cs="Times New Roman"/>
          <w:noProof/>
          <w:szCs w:val="24"/>
        </w:rPr>
        <w:t>[52]</w:t>
      </w:r>
      <w:r w:rsidRPr="006B503E">
        <w:rPr>
          <w:rFonts w:ascii="Times New Roman" w:hAnsi="Times New Roman" w:cs="Times New Roman"/>
          <w:noProof/>
          <w:szCs w:val="24"/>
        </w:rPr>
        <w:tab/>
        <w:t>H. Lippold, S. Eidner, M.U. Kumke, J. Lippmann-Pipke, Diffusion, degradation or on-site stabilisation - Identifying causes of kinetic processes involved in metal-humate complexation, Appl. Geochemistry. 27 (2012) 250–256. https://doi.org/10.1016/j.apgeochem.2011.11.001.</w:t>
      </w:r>
    </w:p>
    <w:p w14:paraId="0AFD54FE" w14:textId="77777777" w:rsidR="00F64C37" w:rsidRPr="007B5A5F" w:rsidRDefault="00AB19C2" w:rsidP="00021F24">
      <w:pPr>
        <w:spacing w:after="0" w:line="480" w:lineRule="auto"/>
        <w:jc w:val="both"/>
        <w:rPr>
          <w:rFonts w:ascii="Times New Roman" w:eastAsia="等线" w:hAnsi="Times New Roman" w:cs="Times New Roman"/>
        </w:rPr>
      </w:pPr>
      <w:r w:rsidRPr="006B503E">
        <w:rPr>
          <w:rFonts w:ascii="Times New Roman" w:eastAsia="等线" w:hAnsi="Times New Roman" w:cs="Times New Roman"/>
        </w:rPr>
        <w:fldChar w:fldCharType="end"/>
      </w:r>
    </w:p>
    <w:p w14:paraId="1C72F6D6" w14:textId="7608850B" w:rsidR="00D25132" w:rsidRPr="007B5A5F" w:rsidRDefault="00D25132" w:rsidP="00021F24">
      <w:pPr>
        <w:spacing w:line="480" w:lineRule="auto"/>
        <w:rPr>
          <w:rFonts w:ascii="Times New Roman" w:eastAsia="等线" w:hAnsi="Times New Roman" w:cs="Times New Roman"/>
        </w:rPr>
      </w:pPr>
    </w:p>
    <w:sectPr w:rsidR="00D25132" w:rsidRPr="007B5A5F" w:rsidSect="00203D9F">
      <w:footerReference w:type="default" r:id="rId11"/>
      <w:footerReference w:type="first" r:id="rId12"/>
      <w:pgSz w:w="11907" w:h="16839" w:code="9"/>
      <w:pgMar w:top="1418" w:right="1418" w:bottom="1418" w:left="1418" w:header="680" w:footer="567"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5244" w14:textId="77777777" w:rsidR="006A5CAD" w:rsidRDefault="006A5CAD" w:rsidP="00946D51">
      <w:pPr>
        <w:spacing w:after="0" w:line="240" w:lineRule="auto"/>
      </w:pPr>
      <w:r>
        <w:separator/>
      </w:r>
    </w:p>
  </w:endnote>
  <w:endnote w:type="continuationSeparator" w:id="0">
    <w:p w14:paraId="0C366C18" w14:textId="77777777" w:rsidR="006A5CAD" w:rsidRDefault="006A5CAD" w:rsidP="00946D51">
      <w:pPr>
        <w:spacing w:after="0" w:line="240" w:lineRule="auto"/>
      </w:pPr>
      <w:r>
        <w:continuationSeparator/>
      </w:r>
    </w:p>
  </w:endnote>
  <w:endnote w:type="continuationNotice" w:id="1">
    <w:p w14:paraId="36315BA5" w14:textId="77777777" w:rsidR="006A5CAD" w:rsidRDefault="006A5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sig w:usb0="00000003" w:usb1="00000000" w:usb2="00000000" w:usb3="00000000" w:csb0="00000001" w:csb1="00000000"/>
  </w:font>
  <w:font w:name="Arno Pro">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4702"/>
      <w:docPartObj>
        <w:docPartGallery w:val="Page Numbers (Bottom of Page)"/>
        <w:docPartUnique/>
      </w:docPartObj>
    </w:sdtPr>
    <w:sdtContent>
      <w:p w14:paraId="19ADF76E" w14:textId="20F7278C" w:rsidR="00CD76CC" w:rsidRDefault="00CD76CC">
        <w:pPr>
          <w:pStyle w:val="ab"/>
          <w:jc w:val="center"/>
        </w:pPr>
        <w:r>
          <w:fldChar w:fldCharType="begin"/>
        </w:r>
        <w:r>
          <w:instrText>PAGE   \* MERGEFORMAT</w:instrText>
        </w:r>
        <w:r>
          <w:fldChar w:fldCharType="separate"/>
        </w:r>
        <w:r w:rsidR="007030F7" w:rsidRPr="007030F7">
          <w:rPr>
            <w:noProof/>
            <w:lang w:val="zh-CN"/>
          </w:rPr>
          <w:t>12</w:t>
        </w:r>
        <w:r>
          <w:fldChar w:fldCharType="end"/>
        </w:r>
      </w:p>
    </w:sdtContent>
  </w:sdt>
  <w:p w14:paraId="1BEEF5B7" w14:textId="77777777" w:rsidR="00CD76CC" w:rsidRDefault="00CD76C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5D9F" w14:textId="4BDE0A96" w:rsidR="00CD76CC" w:rsidRPr="00203D9F" w:rsidRDefault="00CD76CC">
    <w:pPr>
      <w:pStyle w:val="ab"/>
      <w:rPr>
        <w:rFonts w:ascii="Times New Roman" w:hAnsi="Times New Roman" w:cs="Times New Roman"/>
      </w:rPr>
    </w:pPr>
  </w:p>
  <w:p w14:paraId="3BEAD894" w14:textId="77777777" w:rsidR="00CD76CC" w:rsidRPr="00203D9F" w:rsidRDefault="00CD76CC">
    <w:pPr>
      <w:pStyle w:val="ab"/>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656F" w14:textId="77777777" w:rsidR="006A5CAD" w:rsidRDefault="006A5CAD" w:rsidP="00946D51">
      <w:pPr>
        <w:spacing w:after="0" w:line="240" w:lineRule="auto"/>
      </w:pPr>
      <w:r>
        <w:separator/>
      </w:r>
    </w:p>
  </w:footnote>
  <w:footnote w:type="continuationSeparator" w:id="0">
    <w:p w14:paraId="4118CDEE" w14:textId="77777777" w:rsidR="006A5CAD" w:rsidRDefault="006A5CAD" w:rsidP="00946D51">
      <w:pPr>
        <w:spacing w:after="0" w:line="240" w:lineRule="auto"/>
      </w:pPr>
      <w:r>
        <w:continuationSeparator/>
      </w:r>
    </w:p>
  </w:footnote>
  <w:footnote w:type="continuationNotice" w:id="1">
    <w:p w14:paraId="0B4545A0" w14:textId="77777777" w:rsidR="006A5CAD" w:rsidRDefault="006A5C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40C3"/>
    <w:multiLevelType w:val="hybridMultilevel"/>
    <w:tmpl w:val="1CB2362E"/>
    <w:lvl w:ilvl="0" w:tplc="FF00438C">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3E728D"/>
    <w:multiLevelType w:val="hybridMultilevel"/>
    <w:tmpl w:val="3836C3A4"/>
    <w:lvl w:ilvl="0" w:tplc="B060D064">
      <w:start w:val="1"/>
      <w:numFmt w:val="decimal"/>
      <w:lvlText w:val="%1."/>
      <w:lvlJc w:val="left"/>
      <w:pPr>
        <w:ind w:left="360" w:hanging="360"/>
      </w:pPr>
      <w:rPr>
        <w:rFonts w:ascii="Yu Mincho" w:eastAsia="等线" w:hAnsi="Yu Mincho" w:cs="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2F22B9"/>
    <w:multiLevelType w:val="hybridMultilevel"/>
    <w:tmpl w:val="C21AF0F8"/>
    <w:lvl w:ilvl="0" w:tplc="5FB885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894065"/>
    <w:multiLevelType w:val="hybridMultilevel"/>
    <w:tmpl w:val="F6D85204"/>
    <w:lvl w:ilvl="0" w:tplc="EDA204F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36793D"/>
    <w:multiLevelType w:val="hybridMultilevel"/>
    <w:tmpl w:val="5AAC078A"/>
    <w:lvl w:ilvl="0" w:tplc="2688A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E32C42"/>
    <w:multiLevelType w:val="hybridMultilevel"/>
    <w:tmpl w:val="3D5A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43E6D"/>
    <w:multiLevelType w:val="hybridMultilevel"/>
    <w:tmpl w:val="869C7A0A"/>
    <w:lvl w:ilvl="0" w:tplc="CC94ECF8">
      <w:start w:val="5"/>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10C03A8"/>
    <w:multiLevelType w:val="hybridMultilevel"/>
    <w:tmpl w:val="E3469F22"/>
    <w:lvl w:ilvl="0" w:tplc="2C064964">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9F5662"/>
    <w:multiLevelType w:val="hybridMultilevel"/>
    <w:tmpl w:val="3D5A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4060BC"/>
    <w:multiLevelType w:val="hybridMultilevel"/>
    <w:tmpl w:val="9BDA8DEE"/>
    <w:lvl w:ilvl="0" w:tplc="D82EE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2C2EC9"/>
    <w:multiLevelType w:val="hybridMultilevel"/>
    <w:tmpl w:val="7FE4AB1C"/>
    <w:lvl w:ilvl="0" w:tplc="B192D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62154"/>
    <w:multiLevelType w:val="hybridMultilevel"/>
    <w:tmpl w:val="DCB4A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E504A"/>
    <w:multiLevelType w:val="hybridMultilevel"/>
    <w:tmpl w:val="BE8A564C"/>
    <w:lvl w:ilvl="0" w:tplc="F9EA4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4A1121"/>
    <w:multiLevelType w:val="hybridMultilevel"/>
    <w:tmpl w:val="89A87212"/>
    <w:lvl w:ilvl="0" w:tplc="23362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A1F35"/>
    <w:multiLevelType w:val="hybridMultilevel"/>
    <w:tmpl w:val="F0184726"/>
    <w:lvl w:ilvl="0" w:tplc="E18A0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E34A81"/>
    <w:multiLevelType w:val="hybridMultilevel"/>
    <w:tmpl w:val="0F3A814E"/>
    <w:lvl w:ilvl="0" w:tplc="05E80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A11246A"/>
    <w:multiLevelType w:val="hybridMultilevel"/>
    <w:tmpl w:val="0B96EF74"/>
    <w:lvl w:ilvl="0" w:tplc="C314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1491238">
    <w:abstractNumId w:val="11"/>
  </w:num>
  <w:num w:numId="2" w16cid:durableId="1572306221">
    <w:abstractNumId w:val="15"/>
  </w:num>
  <w:num w:numId="3" w16cid:durableId="2141066754">
    <w:abstractNumId w:val="4"/>
  </w:num>
  <w:num w:numId="4" w16cid:durableId="1805537563">
    <w:abstractNumId w:val="10"/>
  </w:num>
  <w:num w:numId="5" w16cid:durableId="714618770">
    <w:abstractNumId w:val="9"/>
  </w:num>
  <w:num w:numId="6" w16cid:durableId="1120758086">
    <w:abstractNumId w:val="14"/>
  </w:num>
  <w:num w:numId="7" w16cid:durableId="350886151">
    <w:abstractNumId w:val="2"/>
  </w:num>
  <w:num w:numId="8" w16cid:durableId="1898469614">
    <w:abstractNumId w:val="8"/>
  </w:num>
  <w:num w:numId="9" w16cid:durableId="1863858540">
    <w:abstractNumId w:val="5"/>
  </w:num>
  <w:num w:numId="10" w16cid:durableId="1357005529">
    <w:abstractNumId w:val="16"/>
  </w:num>
  <w:num w:numId="11" w16cid:durableId="567426075">
    <w:abstractNumId w:val="12"/>
  </w:num>
  <w:num w:numId="12" w16cid:durableId="1843082238">
    <w:abstractNumId w:val="13"/>
  </w:num>
  <w:num w:numId="13" w16cid:durableId="153643622">
    <w:abstractNumId w:val="1"/>
  </w:num>
  <w:num w:numId="14" w16cid:durableId="1118642553">
    <w:abstractNumId w:val="7"/>
  </w:num>
  <w:num w:numId="15" w16cid:durableId="1179586878">
    <w:abstractNumId w:val="0"/>
  </w:num>
  <w:num w:numId="16" w16cid:durableId="1107624258">
    <w:abstractNumId w:val="3"/>
  </w:num>
  <w:num w:numId="17" w16cid:durableId="1569222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v:textbox inset="5.85pt,.7pt,5.85pt,.7pt"/>
      <o:colormru v:ext="edit" colors="#c7edcc,#b5e5b5"/>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xNjA2tDQyNbUwMjdQ0lEKTi0uzszPAykwrAUA1CTb/SwAAAA="/>
    <w:docVar w:name="EN.InstantFormat" w:val="&lt;ENInstantFormat&gt;&lt;Enabled&gt;1&lt;/Enabled&gt;&lt;ScanUnformatted&gt;1&lt;/ScanUnformatted&gt;&lt;ScanChanges&gt;1&lt;/ScanChanges&gt;&lt;Suspended&gt;0&lt;/Suspended&gt;&lt;/ENInstantFormat&gt;"/>
    <w:docVar w:name="EN.Layout" w:val="&lt;ENLayout&gt;&lt;Style&gt;Water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v2fa2r6td0zjeesv65s0tbxr5z0weps920&quot;&gt;My EndNote Library&lt;record-ids&gt;&lt;item&gt;1&lt;/item&gt;&lt;/record-ids&gt;&lt;/item&gt;&lt;/Libraries&gt;"/>
  </w:docVars>
  <w:rsids>
    <w:rsidRoot w:val="00BC31A6"/>
    <w:rsid w:val="000000E4"/>
    <w:rsid w:val="0000044B"/>
    <w:rsid w:val="00000B80"/>
    <w:rsid w:val="00000F87"/>
    <w:rsid w:val="000013E3"/>
    <w:rsid w:val="000015E0"/>
    <w:rsid w:val="00001BB1"/>
    <w:rsid w:val="0000200D"/>
    <w:rsid w:val="000023FE"/>
    <w:rsid w:val="0000290D"/>
    <w:rsid w:val="00002C5C"/>
    <w:rsid w:val="00002E31"/>
    <w:rsid w:val="00002E67"/>
    <w:rsid w:val="000036F2"/>
    <w:rsid w:val="00003844"/>
    <w:rsid w:val="00003E0A"/>
    <w:rsid w:val="00003FF6"/>
    <w:rsid w:val="00004B33"/>
    <w:rsid w:val="000052E4"/>
    <w:rsid w:val="00005598"/>
    <w:rsid w:val="0000571F"/>
    <w:rsid w:val="000057EB"/>
    <w:rsid w:val="00005998"/>
    <w:rsid w:val="000065F2"/>
    <w:rsid w:val="000069D2"/>
    <w:rsid w:val="000078E4"/>
    <w:rsid w:val="00007946"/>
    <w:rsid w:val="00007E2E"/>
    <w:rsid w:val="00007EE6"/>
    <w:rsid w:val="00011073"/>
    <w:rsid w:val="00011AA6"/>
    <w:rsid w:val="00011D8F"/>
    <w:rsid w:val="00011F52"/>
    <w:rsid w:val="00012502"/>
    <w:rsid w:val="000128AB"/>
    <w:rsid w:val="00012A8C"/>
    <w:rsid w:val="00012B0D"/>
    <w:rsid w:val="00012C40"/>
    <w:rsid w:val="00012CD1"/>
    <w:rsid w:val="00012FF5"/>
    <w:rsid w:val="0001321D"/>
    <w:rsid w:val="000137B5"/>
    <w:rsid w:val="00013E35"/>
    <w:rsid w:val="00013ED7"/>
    <w:rsid w:val="000146DA"/>
    <w:rsid w:val="00014904"/>
    <w:rsid w:val="000149EB"/>
    <w:rsid w:val="0001529A"/>
    <w:rsid w:val="00015787"/>
    <w:rsid w:val="00015ECC"/>
    <w:rsid w:val="00016077"/>
    <w:rsid w:val="0001692E"/>
    <w:rsid w:val="00016A0B"/>
    <w:rsid w:val="00016A58"/>
    <w:rsid w:val="00016DFB"/>
    <w:rsid w:val="00016E56"/>
    <w:rsid w:val="00016F9E"/>
    <w:rsid w:val="00016FAE"/>
    <w:rsid w:val="00017700"/>
    <w:rsid w:val="00017F84"/>
    <w:rsid w:val="000200A4"/>
    <w:rsid w:val="000203CB"/>
    <w:rsid w:val="00020C14"/>
    <w:rsid w:val="00020FE4"/>
    <w:rsid w:val="0002172E"/>
    <w:rsid w:val="000219F3"/>
    <w:rsid w:val="00021C70"/>
    <w:rsid w:val="00021F24"/>
    <w:rsid w:val="000221FD"/>
    <w:rsid w:val="00022EE8"/>
    <w:rsid w:val="0002318B"/>
    <w:rsid w:val="00023232"/>
    <w:rsid w:val="000233DF"/>
    <w:rsid w:val="000239CF"/>
    <w:rsid w:val="00023B0A"/>
    <w:rsid w:val="00023B43"/>
    <w:rsid w:val="00023B90"/>
    <w:rsid w:val="00023E49"/>
    <w:rsid w:val="0002463C"/>
    <w:rsid w:val="00024A53"/>
    <w:rsid w:val="00024B9F"/>
    <w:rsid w:val="00024BA1"/>
    <w:rsid w:val="00024D82"/>
    <w:rsid w:val="00024EEF"/>
    <w:rsid w:val="00024FE8"/>
    <w:rsid w:val="000254B2"/>
    <w:rsid w:val="0002551C"/>
    <w:rsid w:val="0002594A"/>
    <w:rsid w:val="00025AEF"/>
    <w:rsid w:val="00025E4C"/>
    <w:rsid w:val="00025E6B"/>
    <w:rsid w:val="00025FB6"/>
    <w:rsid w:val="000265ED"/>
    <w:rsid w:val="00026EF1"/>
    <w:rsid w:val="00027030"/>
    <w:rsid w:val="000272A8"/>
    <w:rsid w:val="00027E72"/>
    <w:rsid w:val="00027F67"/>
    <w:rsid w:val="000305EE"/>
    <w:rsid w:val="00030A4A"/>
    <w:rsid w:val="0003102A"/>
    <w:rsid w:val="000310CB"/>
    <w:rsid w:val="00031DFE"/>
    <w:rsid w:val="00031F0B"/>
    <w:rsid w:val="000320B2"/>
    <w:rsid w:val="0003226A"/>
    <w:rsid w:val="0003235D"/>
    <w:rsid w:val="00032766"/>
    <w:rsid w:val="000328A8"/>
    <w:rsid w:val="00032D18"/>
    <w:rsid w:val="00032E04"/>
    <w:rsid w:val="00032E94"/>
    <w:rsid w:val="00032F46"/>
    <w:rsid w:val="00033084"/>
    <w:rsid w:val="000336E2"/>
    <w:rsid w:val="00034072"/>
    <w:rsid w:val="00034C69"/>
    <w:rsid w:val="0003507B"/>
    <w:rsid w:val="00035090"/>
    <w:rsid w:val="0003539A"/>
    <w:rsid w:val="00035667"/>
    <w:rsid w:val="00035AA1"/>
    <w:rsid w:val="0003623D"/>
    <w:rsid w:val="00036EC2"/>
    <w:rsid w:val="00036F39"/>
    <w:rsid w:val="00036F61"/>
    <w:rsid w:val="00037466"/>
    <w:rsid w:val="00037608"/>
    <w:rsid w:val="0003792A"/>
    <w:rsid w:val="00037CC5"/>
    <w:rsid w:val="0004006E"/>
    <w:rsid w:val="00040367"/>
    <w:rsid w:val="00040B0E"/>
    <w:rsid w:val="00041723"/>
    <w:rsid w:val="0004192A"/>
    <w:rsid w:val="00041EBC"/>
    <w:rsid w:val="00041FBA"/>
    <w:rsid w:val="000420CB"/>
    <w:rsid w:val="000420F2"/>
    <w:rsid w:val="00042523"/>
    <w:rsid w:val="0004282E"/>
    <w:rsid w:val="00042B72"/>
    <w:rsid w:val="00042DBE"/>
    <w:rsid w:val="000433B5"/>
    <w:rsid w:val="000433FE"/>
    <w:rsid w:val="0004391E"/>
    <w:rsid w:val="00043A8D"/>
    <w:rsid w:val="000447E0"/>
    <w:rsid w:val="00044977"/>
    <w:rsid w:val="00045175"/>
    <w:rsid w:val="000452B5"/>
    <w:rsid w:val="00045450"/>
    <w:rsid w:val="000459F6"/>
    <w:rsid w:val="00045C14"/>
    <w:rsid w:val="00045CD3"/>
    <w:rsid w:val="00045D48"/>
    <w:rsid w:val="00045E16"/>
    <w:rsid w:val="00045ECF"/>
    <w:rsid w:val="00046B3F"/>
    <w:rsid w:val="00046B91"/>
    <w:rsid w:val="000470E8"/>
    <w:rsid w:val="0004735B"/>
    <w:rsid w:val="0004743B"/>
    <w:rsid w:val="0004755B"/>
    <w:rsid w:val="000479AA"/>
    <w:rsid w:val="000505FE"/>
    <w:rsid w:val="0005081B"/>
    <w:rsid w:val="00051782"/>
    <w:rsid w:val="000517FF"/>
    <w:rsid w:val="000518BD"/>
    <w:rsid w:val="000521A0"/>
    <w:rsid w:val="000525A8"/>
    <w:rsid w:val="0005280F"/>
    <w:rsid w:val="00052B86"/>
    <w:rsid w:val="00053DBE"/>
    <w:rsid w:val="00053E2D"/>
    <w:rsid w:val="00053E64"/>
    <w:rsid w:val="00054282"/>
    <w:rsid w:val="00054486"/>
    <w:rsid w:val="00054490"/>
    <w:rsid w:val="0005488A"/>
    <w:rsid w:val="000549C8"/>
    <w:rsid w:val="00054DB1"/>
    <w:rsid w:val="00055DB7"/>
    <w:rsid w:val="00055F1A"/>
    <w:rsid w:val="00055FCD"/>
    <w:rsid w:val="000565EB"/>
    <w:rsid w:val="00057730"/>
    <w:rsid w:val="000604EF"/>
    <w:rsid w:val="00060854"/>
    <w:rsid w:val="00060893"/>
    <w:rsid w:val="00061057"/>
    <w:rsid w:val="00061197"/>
    <w:rsid w:val="000613E0"/>
    <w:rsid w:val="000614BE"/>
    <w:rsid w:val="00061933"/>
    <w:rsid w:val="00061B37"/>
    <w:rsid w:val="000624CE"/>
    <w:rsid w:val="000625D7"/>
    <w:rsid w:val="00062741"/>
    <w:rsid w:val="000628B6"/>
    <w:rsid w:val="000629D3"/>
    <w:rsid w:val="00062E8D"/>
    <w:rsid w:val="00062F45"/>
    <w:rsid w:val="000639A0"/>
    <w:rsid w:val="00063D6A"/>
    <w:rsid w:val="00063DF5"/>
    <w:rsid w:val="00064336"/>
    <w:rsid w:val="0006481D"/>
    <w:rsid w:val="00064A6D"/>
    <w:rsid w:val="00064B5F"/>
    <w:rsid w:val="00064FA6"/>
    <w:rsid w:val="00065311"/>
    <w:rsid w:val="000653F6"/>
    <w:rsid w:val="00065B91"/>
    <w:rsid w:val="00065C40"/>
    <w:rsid w:val="000666C8"/>
    <w:rsid w:val="00066914"/>
    <w:rsid w:val="0006711F"/>
    <w:rsid w:val="000679F5"/>
    <w:rsid w:val="000701C0"/>
    <w:rsid w:val="000702EA"/>
    <w:rsid w:val="000702F6"/>
    <w:rsid w:val="00070502"/>
    <w:rsid w:val="00070A76"/>
    <w:rsid w:val="00071129"/>
    <w:rsid w:val="000713DC"/>
    <w:rsid w:val="00071890"/>
    <w:rsid w:val="00071937"/>
    <w:rsid w:val="00071ABE"/>
    <w:rsid w:val="00071CA2"/>
    <w:rsid w:val="00071CBB"/>
    <w:rsid w:val="00071F69"/>
    <w:rsid w:val="00071F88"/>
    <w:rsid w:val="00071FA9"/>
    <w:rsid w:val="0007206D"/>
    <w:rsid w:val="0007263E"/>
    <w:rsid w:val="00072C19"/>
    <w:rsid w:val="0007306B"/>
    <w:rsid w:val="000732E1"/>
    <w:rsid w:val="0007387A"/>
    <w:rsid w:val="00073918"/>
    <w:rsid w:val="00074141"/>
    <w:rsid w:val="00074933"/>
    <w:rsid w:val="00074BB2"/>
    <w:rsid w:val="00074F3F"/>
    <w:rsid w:val="00075CA4"/>
    <w:rsid w:val="00076ADF"/>
    <w:rsid w:val="00076B37"/>
    <w:rsid w:val="00076C0A"/>
    <w:rsid w:val="00076EAE"/>
    <w:rsid w:val="00077081"/>
    <w:rsid w:val="000777DF"/>
    <w:rsid w:val="00080058"/>
    <w:rsid w:val="000800BC"/>
    <w:rsid w:val="00080314"/>
    <w:rsid w:val="0008050E"/>
    <w:rsid w:val="0008075B"/>
    <w:rsid w:val="00080989"/>
    <w:rsid w:val="00080C10"/>
    <w:rsid w:val="00081436"/>
    <w:rsid w:val="00081B7B"/>
    <w:rsid w:val="000824D4"/>
    <w:rsid w:val="00082B70"/>
    <w:rsid w:val="000830B6"/>
    <w:rsid w:val="0008350A"/>
    <w:rsid w:val="000839D9"/>
    <w:rsid w:val="00083C88"/>
    <w:rsid w:val="00083F86"/>
    <w:rsid w:val="000849B9"/>
    <w:rsid w:val="00084C2B"/>
    <w:rsid w:val="00084F90"/>
    <w:rsid w:val="00085056"/>
    <w:rsid w:val="000856DD"/>
    <w:rsid w:val="00085987"/>
    <w:rsid w:val="00085A41"/>
    <w:rsid w:val="00085EEA"/>
    <w:rsid w:val="00085FA4"/>
    <w:rsid w:val="00086EA1"/>
    <w:rsid w:val="0008714F"/>
    <w:rsid w:val="000872C3"/>
    <w:rsid w:val="0008734C"/>
    <w:rsid w:val="00087577"/>
    <w:rsid w:val="00087669"/>
    <w:rsid w:val="00090452"/>
    <w:rsid w:val="000905F7"/>
    <w:rsid w:val="00090B01"/>
    <w:rsid w:val="00090EED"/>
    <w:rsid w:val="0009160E"/>
    <w:rsid w:val="000916B0"/>
    <w:rsid w:val="00091A29"/>
    <w:rsid w:val="00091B90"/>
    <w:rsid w:val="00091D75"/>
    <w:rsid w:val="00092043"/>
    <w:rsid w:val="00092045"/>
    <w:rsid w:val="000925AE"/>
    <w:rsid w:val="00092744"/>
    <w:rsid w:val="000927DE"/>
    <w:rsid w:val="00092A02"/>
    <w:rsid w:val="00092BF7"/>
    <w:rsid w:val="00092C0C"/>
    <w:rsid w:val="00093B7D"/>
    <w:rsid w:val="000943F4"/>
    <w:rsid w:val="0009466B"/>
    <w:rsid w:val="00094D16"/>
    <w:rsid w:val="00094E5D"/>
    <w:rsid w:val="000950A6"/>
    <w:rsid w:val="000952BF"/>
    <w:rsid w:val="00095303"/>
    <w:rsid w:val="000962CE"/>
    <w:rsid w:val="00096301"/>
    <w:rsid w:val="00096A51"/>
    <w:rsid w:val="000971BF"/>
    <w:rsid w:val="00097A95"/>
    <w:rsid w:val="000A004C"/>
    <w:rsid w:val="000A00AB"/>
    <w:rsid w:val="000A016B"/>
    <w:rsid w:val="000A0357"/>
    <w:rsid w:val="000A0407"/>
    <w:rsid w:val="000A0DB3"/>
    <w:rsid w:val="000A11BD"/>
    <w:rsid w:val="000A1581"/>
    <w:rsid w:val="000A1962"/>
    <w:rsid w:val="000A210C"/>
    <w:rsid w:val="000A2298"/>
    <w:rsid w:val="000A2ED2"/>
    <w:rsid w:val="000A319B"/>
    <w:rsid w:val="000A31F6"/>
    <w:rsid w:val="000A3537"/>
    <w:rsid w:val="000A3FA5"/>
    <w:rsid w:val="000A403B"/>
    <w:rsid w:val="000A4267"/>
    <w:rsid w:val="000A448F"/>
    <w:rsid w:val="000A482C"/>
    <w:rsid w:val="000A4B81"/>
    <w:rsid w:val="000A5198"/>
    <w:rsid w:val="000A5D92"/>
    <w:rsid w:val="000A63CD"/>
    <w:rsid w:val="000A6697"/>
    <w:rsid w:val="000A6948"/>
    <w:rsid w:val="000A6BF1"/>
    <w:rsid w:val="000A7427"/>
    <w:rsid w:val="000A7659"/>
    <w:rsid w:val="000A78E6"/>
    <w:rsid w:val="000A7A1D"/>
    <w:rsid w:val="000A7D86"/>
    <w:rsid w:val="000A7FA0"/>
    <w:rsid w:val="000B04E8"/>
    <w:rsid w:val="000B0533"/>
    <w:rsid w:val="000B082C"/>
    <w:rsid w:val="000B0898"/>
    <w:rsid w:val="000B0E57"/>
    <w:rsid w:val="000B1233"/>
    <w:rsid w:val="000B16E9"/>
    <w:rsid w:val="000B1C19"/>
    <w:rsid w:val="000B200D"/>
    <w:rsid w:val="000B2592"/>
    <w:rsid w:val="000B3099"/>
    <w:rsid w:val="000B3374"/>
    <w:rsid w:val="000B35B5"/>
    <w:rsid w:val="000B3E5C"/>
    <w:rsid w:val="000B44E1"/>
    <w:rsid w:val="000B4500"/>
    <w:rsid w:val="000B4723"/>
    <w:rsid w:val="000B4E8E"/>
    <w:rsid w:val="000B554E"/>
    <w:rsid w:val="000B58C8"/>
    <w:rsid w:val="000B5F3F"/>
    <w:rsid w:val="000B6945"/>
    <w:rsid w:val="000B6B19"/>
    <w:rsid w:val="000B7475"/>
    <w:rsid w:val="000B78BA"/>
    <w:rsid w:val="000B78F1"/>
    <w:rsid w:val="000C027A"/>
    <w:rsid w:val="000C05E8"/>
    <w:rsid w:val="000C09CD"/>
    <w:rsid w:val="000C0BE9"/>
    <w:rsid w:val="000C0DB9"/>
    <w:rsid w:val="000C0E28"/>
    <w:rsid w:val="000C0E68"/>
    <w:rsid w:val="000C13E8"/>
    <w:rsid w:val="000C1506"/>
    <w:rsid w:val="000C1719"/>
    <w:rsid w:val="000C1B34"/>
    <w:rsid w:val="000C1CF7"/>
    <w:rsid w:val="000C2416"/>
    <w:rsid w:val="000C2605"/>
    <w:rsid w:val="000C2AB4"/>
    <w:rsid w:val="000C2B90"/>
    <w:rsid w:val="000C2D0D"/>
    <w:rsid w:val="000C2E7B"/>
    <w:rsid w:val="000C36FF"/>
    <w:rsid w:val="000C4346"/>
    <w:rsid w:val="000C4491"/>
    <w:rsid w:val="000C45A7"/>
    <w:rsid w:val="000C47E1"/>
    <w:rsid w:val="000C48CE"/>
    <w:rsid w:val="000C4A43"/>
    <w:rsid w:val="000C4DFF"/>
    <w:rsid w:val="000C5412"/>
    <w:rsid w:val="000C550F"/>
    <w:rsid w:val="000C58A3"/>
    <w:rsid w:val="000C5F7D"/>
    <w:rsid w:val="000C698E"/>
    <w:rsid w:val="000C6DBD"/>
    <w:rsid w:val="000C6DDE"/>
    <w:rsid w:val="000C715F"/>
    <w:rsid w:val="000C736B"/>
    <w:rsid w:val="000D01C9"/>
    <w:rsid w:val="000D0683"/>
    <w:rsid w:val="000D074D"/>
    <w:rsid w:val="000D092B"/>
    <w:rsid w:val="000D0941"/>
    <w:rsid w:val="000D098B"/>
    <w:rsid w:val="000D0B83"/>
    <w:rsid w:val="000D0CD7"/>
    <w:rsid w:val="000D1621"/>
    <w:rsid w:val="000D1AA7"/>
    <w:rsid w:val="000D20F3"/>
    <w:rsid w:val="000D27C9"/>
    <w:rsid w:val="000D28DB"/>
    <w:rsid w:val="000D2E30"/>
    <w:rsid w:val="000D3101"/>
    <w:rsid w:val="000D3CE6"/>
    <w:rsid w:val="000D4938"/>
    <w:rsid w:val="000D4A92"/>
    <w:rsid w:val="000D5577"/>
    <w:rsid w:val="000D575F"/>
    <w:rsid w:val="000D59CA"/>
    <w:rsid w:val="000D5CD7"/>
    <w:rsid w:val="000D64A2"/>
    <w:rsid w:val="000D65C2"/>
    <w:rsid w:val="000D6725"/>
    <w:rsid w:val="000D7302"/>
    <w:rsid w:val="000D73EE"/>
    <w:rsid w:val="000D7FDE"/>
    <w:rsid w:val="000E0D7E"/>
    <w:rsid w:val="000E0EF4"/>
    <w:rsid w:val="000E14A5"/>
    <w:rsid w:val="000E15EE"/>
    <w:rsid w:val="000E16EE"/>
    <w:rsid w:val="000E19DC"/>
    <w:rsid w:val="000E1B61"/>
    <w:rsid w:val="000E1FC0"/>
    <w:rsid w:val="000E212C"/>
    <w:rsid w:val="000E2146"/>
    <w:rsid w:val="000E22E4"/>
    <w:rsid w:val="000E2380"/>
    <w:rsid w:val="000E2F5C"/>
    <w:rsid w:val="000E2FBC"/>
    <w:rsid w:val="000E308A"/>
    <w:rsid w:val="000E3622"/>
    <w:rsid w:val="000E3DA0"/>
    <w:rsid w:val="000E403A"/>
    <w:rsid w:val="000E4132"/>
    <w:rsid w:val="000E4161"/>
    <w:rsid w:val="000E43C2"/>
    <w:rsid w:val="000E45F0"/>
    <w:rsid w:val="000E4EE9"/>
    <w:rsid w:val="000E4FA1"/>
    <w:rsid w:val="000E50AD"/>
    <w:rsid w:val="000E529F"/>
    <w:rsid w:val="000E52F8"/>
    <w:rsid w:val="000E5B8D"/>
    <w:rsid w:val="000E5C96"/>
    <w:rsid w:val="000E5EB7"/>
    <w:rsid w:val="000E6565"/>
    <w:rsid w:val="000E672D"/>
    <w:rsid w:val="000E680D"/>
    <w:rsid w:val="000E73D9"/>
    <w:rsid w:val="000E748F"/>
    <w:rsid w:val="000E79A3"/>
    <w:rsid w:val="000E79AE"/>
    <w:rsid w:val="000E7D49"/>
    <w:rsid w:val="000E7FD0"/>
    <w:rsid w:val="000F0210"/>
    <w:rsid w:val="000F0265"/>
    <w:rsid w:val="000F04B4"/>
    <w:rsid w:val="000F0952"/>
    <w:rsid w:val="000F1599"/>
    <w:rsid w:val="000F1E11"/>
    <w:rsid w:val="000F23A5"/>
    <w:rsid w:val="000F2659"/>
    <w:rsid w:val="000F2982"/>
    <w:rsid w:val="000F2CE9"/>
    <w:rsid w:val="000F39E4"/>
    <w:rsid w:val="000F3D74"/>
    <w:rsid w:val="000F44DF"/>
    <w:rsid w:val="000F472E"/>
    <w:rsid w:val="000F49E5"/>
    <w:rsid w:val="000F5405"/>
    <w:rsid w:val="000F59E8"/>
    <w:rsid w:val="000F5D1C"/>
    <w:rsid w:val="000F5E60"/>
    <w:rsid w:val="000F5F89"/>
    <w:rsid w:val="000F69A4"/>
    <w:rsid w:val="000F6B6A"/>
    <w:rsid w:val="000F6F0D"/>
    <w:rsid w:val="000F6F74"/>
    <w:rsid w:val="000F7366"/>
    <w:rsid w:val="000F78E0"/>
    <w:rsid w:val="000F7977"/>
    <w:rsid w:val="000F7DF0"/>
    <w:rsid w:val="000F7EA2"/>
    <w:rsid w:val="000F7F9E"/>
    <w:rsid w:val="00100267"/>
    <w:rsid w:val="0010042A"/>
    <w:rsid w:val="0010084F"/>
    <w:rsid w:val="00100A73"/>
    <w:rsid w:val="00100F9F"/>
    <w:rsid w:val="001012D1"/>
    <w:rsid w:val="001013B5"/>
    <w:rsid w:val="00102109"/>
    <w:rsid w:val="001023EA"/>
    <w:rsid w:val="00102A15"/>
    <w:rsid w:val="00102AB8"/>
    <w:rsid w:val="00103021"/>
    <w:rsid w:val="001033A8"/>
    <w:rsid w:val="00103CFD"/>
    <w:rsid w:val="00103D43"/>
    <w:rsid w:val="00103ED2"/>
    <w:rsid w:val="00103EE7"/>
    <w:rsid w:val="001044AB"/>
    <w:rsid w:val="0010517C"/>
    <w:rsid w:val="001057FC"/>
    <w:rsid w:val="00105AB9"/>
    <w:rsid w:val="00105C04"/>
    <w:rsid w:val="0010603C"/>
    <w:rsid w:val="00106463"/>
    <w:rsid w:val="001064E1"/>
    <w:rsid w:val="00106A23"/>
    <w:rsid w:val="00107181"/>
    <w:rsid w:val="001076B3"/>
    <w:rsid w:val="00107B8D"/>
    <w:rsid w:val="00110621"/>
    <w:rsid w:val="0011096E"/>
    <w:rsid w:val="00110FB7"/>
    <w:rsid w:val="0011132B"/>
    <w:rsid w:val="0011140B"/>
    <w:rsid w:val="00111E78"/>
    <w:rsid w:val="00112495"/>
    <w:rsid w:val="00112700"/>
    <w:rsid w:val="00112FC8"/>
    <w:rsid w:val="00113248"/>
    <w:rsid w:val="001133E7"/>
    <w:rsid w:val="00113570"/>
    <w:rsid w:val="00113852"/>
    <w:rsid w:val="00113FCE"/>
    <w:rsid w:val="0011442B"/>
    <w:rsid w:val="001146E4"/>
    <w:rsid w:val="001147CA"/>
    <w:rsid w:val="0011520E"/>
    <w:rsid w:val="0011570B"/>
    <w:rsid w:val="00116201"/>
    <w:rsid w:val="00116F9D"/>
    <w:rsid w:val="001171C3"/>
    <w:rsid w:val="00117403"/>
    <w:rsid w:val="00117455"/>
    <w:rsid w:val="00117539"/>
    <w:rsid w:val="001176D8"/>
    <w:rsid w:val="00117953"/>
    <w:rsid w:val="001204F7"/>
    <w:rsid w:val="001209BA"/>
    <w:rsid w:val="00120AAB"/>
    <w:rsid w:val="00120C19"/>
    <w:rsid w:val="00121360"/>
    <w:rsid w:val="00121E81"/>
    <w:rsid w:val="0012248F"/>
    <w:rsid w:val="00122534"/>
    <w:rsid w:val="00122ACF"/>
    <w:rsid w:val="00122DBA"/>
    <w:rsid w:val="00122F22"/>
    <w:rsid w:val="00123196"/>
    <w:rsid w:val="00123F2A"/>
    <w:rsid w:val="00124D26"/>
    <w:rsid w:val="00124D31"/>
    <w:rsid w:val="001252DA"/>
    <w:rsid w:val="001253A0"/>
    <w:rsid w:val="001253BF"/>
    <w:rsid w:val="0012558F"/>
    <w:rsid w:val="00126025"/>
    <w:rsid w:val="001260D9"/>
    <w:rsid w:val="0012630B"/>
    <w:rsid w:val="0012649B"/>
    <w:rsid w:val="001265A4"/>
    <w:rsid w:val="0012676E"/>
    <w:rsid w:val="00126B30"/>
    <w:rsid w:val="00126F24"/>
    <w:rsid w:val="00127325"/>
    <w:rsid w:val="001278C6"/>
    <w:rsid w:val="00127EA1"/>
    <w:rsid w:val="0013020D"/>
    <w:rsid w:val="00130586"/>
    <w:rsid w:val="0013095D"/>
    <w:rsid w:val="00130998"/>
    <w:rsid w:val="00131059"/>
    <w:rsid w:val="00131848"/>
    <w:rsid w:val="00131F0F"/>
    <w:rsid w:val="001321BF"/>
    <w:rsid w:val="00132758"/>
    <w:rsid w:val="00132A63"/>
    <w:rsid w:val="00132D15"/>
    <w:rsid w:val="00132F04"/>
    <w:rsid w:val="001330B7"/>
    <w:rsid w:val="001335AE"/>
    <w:rsid w:val="0013399E"/>
    <w:rsid w:val="001345F7"/>
    <w:rsid w:val="00134BCE"/>
    <w:rsid w:val="00134CA6"/>
    <w:rsid w:val="00134F51"/>
    <w:rsid w:val="0013581A"/>
    <w:rsid w:val="00135915"/>
    <w:rsid w:val="001359E6"/>
    <w:rsid w:val="00135A1A"/>
    <w:rsid w:val="00135EAF"/>
    <w:rsid w:val="00136099"/>
    <w:rsid w:val="001361FE"/>
    <w:rsid w:val="00136D11"/>
    <w:rsid w:val="00136E52"/>
    <w:rsid w:val="00136EE6"/>
    <w:rsid w:val="001372A6"/>
    <w:rsid w:val="00137995"/>
    <w:rsid w:val="001379CD"/>
    <w:rsid w:val="00140630"/>
    <w:rsid w:val="00140D5B"/>
    <w:rsid w:val="00140F27"/>
    <w:rsid w:val="001411F1"/>
    <w:rsid w:val="00141589"/>
    <w:rsid w:val="00141EDA"/>
    <w:rsid w:val="00141EF6"/>
    <w:rsid w:val="001420BF"/>
    <w:rsid w:val="00142269"/>
    <w:rsid w:val="00142535"/>
    <w:rsid w:val="0014295B"/>
    <w:rsid w:val="00142A07"/>
    <w:rsid w:val="00142CD2"/>
    <w:rsid w:val="001433FC"/>
    <w:rsid w:val="00143484"/>
    <w:rsid w:val="00143980"/>
    <w:rsid w:val="00143999"/>
    <w:rsid w:val="00143B3D"/>
    <w:rsid w:val="001441D5"/>
    <w:rsid w:val="0014450E"/>
    <w:rsid w:val="00144B46"/>
    <w:rsid w:val="00144BE8"/>
    <w:rsid w:val="00144EBE"/>
    <w:rsid w:val="00145156"/>
    <w:rsid w:val="00145284"/>
    <w:rsid w:val="00146706"/>
    <w:rsid w:val="00146AC5"/>
    <w:rsid w:val="00146B8E"/>
    <w:rsid w:val="00146F1E"/>
    <w:rsid w:val="001478E5"/>
    <w:rsid w:val="00147A59"/>
    <w:rsid w:val="00147B6B"/>
    <w:rsid w:val="00147E28"/>
    <w:rsid w:val="001502DC"/>
    <w:rsid w:val="001507AD"/>
    <w:rsid w:val="00150FF7"/>
    <w:rsid w:val="00151234"/>
    <w:rsid w:val="001516CD"/>
    <w:rsid w:val="001517E8"/>
    <w:rsid w:val="001520A4"/>
    <w:rsid w:val="001522AE"/>
    <w:rsid w:val="001524B9"/>
    <w:rsid w:val="001525DE"/>
    <w:rsid w:val="00152FA0"/>
    <w:rsid w:val="0015311F"/>
    <w:rsid w:val="0015320C"/>
    <w:rsid w:val="00153462"/>
    <w:rsid w:val="001536B4"/>
    <w:rsid w:val="00153EE6"/>
    <w:rsid w:val="00154332"/>
    <w:rsid w:val="0015471B"/>
    <w:rsid w:val="00154E0A"/>
    <w:rsid w:val="00154F92"/>
    <w:rsid w:val="00155397"/>
    <w:rsid w:val="00155919"/>
    <w:rsid w:val="00155A77"/>
    <w:rsid w:val="00155E91"/>
    <w:rsid w:val="0015612B"/>
    <w:rsid w:val="00156251"/>
    <w:rsid w:val="00156926"/>
    <w:rsid w:val="00156CF9"/>
    <w:rsid w:val="00156EB3"/>
    <w:rsid w:val="00156EE5"/>
    <w:rsid w:val="00156FDD"/>
    <w:rsid w:val="001571D8"/>
    <w:rsid w:val="00157494"/>
    <w:rsid w:val="00157B0B"/>
    <w:rsid w:val="00157CAF"/>
    <w:rsid w:val="00157E2E"/>
    <w:rsid w:val="00157E71"/>
    <w:rsid w:val="001602F8"/>
    <w:rsid w:val="001608AB"/>
    <w:rsid w:val="00160FB7"/>
    <w:rsid w:val="001610E8"/>
    <w:rsid w:val="001617CD"/>
    <w:rsid w:val="00161CD4"/>
    <w:rsid w:val="001632A6"/>
    <w:rsid w:val="00163645"/>
    <w:rsid w:val="00163CA6"/>
    <w:rsid w:val="00163CB5"/>
    <w:rsid w:val="00164C7E"/>
    <w:rsid w:val="0016514E"/>
    <w:rsid w:val="00165269"/>
    <w:rsid w:val="00165E06"/>
    <w:rsid w:val="0016626E"/>
    <w:rsid w:val="0016627D"/>
    <w:rsid w:val="00166E59"/>
    <w:rsid w:val="00166E98"/>
    <w:rsid w:val="001672A8"/>
    <w:rsid w:val="00167DA7"/>
    <w:rsid w:val="00170141"/>
    <w:rsid w:val="00170623"/>
    <w:rsid w:val="0017063F"/>
    <w:rsid w:val="00170769"/>
    <w:rsid w:val="0017081E"/>
    <w:rsid w:val="00170EF1"/>
    <w:rsid w:val="0017119E"/>
    <w:rsid w:val="001712E3"/>
    <w:rsid w:val="001714D6"/>
    <w:rsid w:val="001714FE"/>
    <w:rsid w:val="00171A75"/>
    <w:rsid w:val="00171DE3"/>
    <w:rsid w:val="00171F37"/>
    <w:rsid w:val="00172BB7"/>
    <w:rsid w:val="00172BFE"/>
    <w:rsid w:val="00173475"/>
    <w:rsid w:val="00173BD3"/>
    <w:rsid w:val="00173D0C"/>
    <w:rsid w:val="00173EBE"/>
    <w:rsid w:val="00174000"/>
    <w:rsid w:val="001740E5"/>
    <w:rsid w:val="001742DF"/>
    <w:rsid w:val="00174598"/>
    <w:rsid w:val="001748FB"/>
    <w:rsid w:val="00174ABE"/>
    <w:rsid w:val="00174BF0"/>
    <w:rsid w:val="00174DED"/>
    <w:rsid w:val="0017531B"/>
    <w:rsid w:val="001758F2"/>
    <w:rsid w:val="00176059"/>
    <w:rsid w:val="001760A0"/>
    <w:rsid w:val="0017664C"/>
    <w:rsid w:val="00176C42"/>
    <w:rsid w:val="00176E43"/>
    <w:rsid w:val="00177010"/>
    <w:rsid w:val="00177226"/>
    <w:rsid w:val="00177472"/>
    <w:rsid w:val="0018009F"/>
    <w:rsid w:val="001807A0"/>
    <w:rsid w:val="001808EF"/>
    <w:rsid w:val="00180945"/>
    <w:rsid w:val="00180CF5"/>
    <w:rsid w:val="00181071"/>
    <w:rsid w:val="001813BA"/>
    <w:rsid w:val="001821D3"/>
    <w:rsid w:val="001824A7"/>
    <w:rsid w:val="001826E9"/>
    <w:rsid w:val="00182A91"/>
    <w:rsid w:val="001830DF"/>
    <w:rsid w:val="001837CF"/>
    <w:rsid w:val="001839B5"/>
    <w:rsid w:val="00183F6B"/>
    <w:rsid w:val="00184236"/>
    <w:rsid w:val="00184B88"/>
    <w:rsid w:val="00184E6B"/>
    <w:rsid w:val="0018528F"/>
    <w:rsid w:val="00185452"/>
    <w:rsid w:val="001859EE"/>
    <w:rsid w:val="00185F10"/>
    <w:rsid w:val="00186076"/>
    <w:rsid w:val="001860DF"/>
    <w:rsid w:val="0018662F"/>
    <w:rsid w:val="001868CB"/>
    <w:rsid w:val="00186B3F"/>
    <w:rsid w:val="00186FD1"/>
    <w:rsid w:val="001873D6"/>
    <w:rsid w:val="001874C5"/>
    <w:rsid w:val="0018766B"/>
    <w:rsid w:val="00187963"/>
    <w:rsid w:val="00187B35"/>
    <w:rsid w:val="00187F69"/>
    <w:rsid w:val="00190353"/>
    <w:rsid w:val="0019043C"/>
    <w:rsid w:val="00190533"/>
    <w:rsid w:val="0019158B"/>
    <w:rsid w:val="001915E4"/>
    <w:rsid w:val="00191672"/>
    <w:rsid w:val="00191CB3"/>
    <w:rsid w:val="0019354D"/>
    <w:rsid w:val="0019361F"/>
    <w:rsid w:val="0019380E"/>
    <w:rsid w:val="00193AF3"/>
    <w:rsid w:val="00194D89"/>
    <w:rsid w:val="00195291"/>
    <w:rsid w:val="001953CF"/>
    <w:rsid w:val="0019595F"/>
    <w:rsid w:val="00195CE0"/>
    <w:rsid w:val="00195F55"/>
    <w:rsid w:val="001963FA"/>
    <w:rsid w:val="001964FB"/>
    <w:rsid w:val="001969A9"/>
    <w:rsid w:val="00196C74"/>
    <w:rsid w:val="00196E9F"/>
    <w:rsid w:val="00196EFF"/>
    <w:rsid w:val="001A00B4"/>
    <w:rsid w:val="001A0207"/>
    <w:rsid w:val="001A028D"/>
    <w:rsid w:val="001A02D3"/>
    <w:rsid w:val="001A0345"/>
    <w:rsid w:val="001A0481"/>
    <w:rsid w:val="001A068F"/>
    <w:rsid w:val="001A0786"/>
    <w:rsid w:val="001A07AC"/>
    <w:rsid w:val="001A080F"/>
    <w:rsid w:val="001A12BA"/>
    <w:rsid w:val="001A12EC"/>
    <w:rsid w:val="001A1514"/>
    <w:rsid w:val="001A174A"/>
    <w:rsid w:val="001A1BE9"/>
    <w:rsid w:val="001A2148"/>
    <w:rsid w:val="001A24C3"/>
    <w:rsid w:val="001A277E"/>
    <w:rsid w:val="001A2C5F"/>
    <w:rsid w:val="001A34DB"/>
    <w:rsid w:val="001A3893"/>
    <w:rsid w:val="001A391F"/>
    <w:rsid w:val="001A39F7"/>
    <w:rsid w:val="001A4481"/>
    <w:rsid w:val="001A4834"/>
    <w:rsid w:val="001A4BCB"/>
    <w:rsid w:val="001A4FF3"/>
    <w:rsid w:val="001A5172"/>
    <w:rsid w:val="001A5412"/>
    <w:rsid w:val="001A5415"/>
    <w:rsid w:val="001A544B"/>
    <w:rsid w:val="001A55BF"/>
    <w:rsid w:val="001A5806"/>
    <w:rsid w:val="001A5892"/>
    <w:rsid w:val="001A65EF"/>
    <w:rsid w:val="001A68CF"/>
    <w:rsid w:val="001A6B1C"/>
    <w:rsid w:val="001A6DBE"/>
    <w:rsid w:val="001A737B"/>
    <w:rsid w:val="001A750C"/>
    <w:rsid w:val="001A75E8"/>
    <w:rsid w:val="001A7E38"/>
    <w:rsid w:val="001B07A9"/>
    <w:rsid w:val="001B0953"/>
    <w:rsid w:val="001B0F21"/>
    <w:rsid w:val="001B151F"/>
    <w:rsid w:val="001B15BE"/>
    <w:rsid w:val="001B1969"/>
    <w:rsid w:val="001B1BE6"/>
    <w:rsid w:val="001B1E36"/>
    <w:rsid w:val="001B26BD"/>
    <w:rsid w:val="001B28DB"/>
    <w:rsid w:val="001B2CC6"/>
    <w:rsid w:val="001B3258"/>
    <w:rsid w:val="001B3845"/>
    <w:rsid w:val="001B39A1"/>
    <w:rsid w:val="001B3D0A"/>
    <w:rsid w:val="001B53A3"/>
    <w:rsid w:val="001B58A2"/>
    <w:rsid w:val="001B5E23"/>
    <w:rsid w:val="001B65B9"/>
    <w:rsid w:val="001B6ED4"/>
    <w:rsid w:val="001B6EFE"/>
    <w:rsid w:val="001B6FF1"/>
    <w:rsid w:val="001B70DA"/>
    <w:rsid w:val="001B7124"/>
    <w:rsid w:val="001B71EC"/>
    <w:rsid w:val="001B72AB"/>
    <w:rsid w:val="001B7525"/>
    <w:rsid w:val="001B7688"/>
    <w:rsid w:val="001B7C2C"/>
    <w:rsid w:val="001C0262"/>
    <w:rsid w:val="001C02A0"/>
    <w:rsid w:val="001C073A"/>
    <w:rsid w:val="001C0BA1"/>
    <w:rsid w:val="001C0EA5"/>
    <w:rsid w:val="001C0ED3"/>
    <w:rsid w:val="001C116B"/>
    <w:rsid w:val="001C14A5"/>
    <w:rsid w:val="001C1D52"/>
    <w:rsid w:val="001C201F"/>
    <w:rsid w:val="001C2510"/>
    <w:rsid w:val="001C27CA"/>
    <w:rsid w:val="001C2B3D"/>
    <w:rsid w:val="001C2D7B"/>
    <w:rsid w:val="001C2E0D"/>
    <w:rsid w:val="001C2E39"/>
    <w:rsid w:val="001C32A2"/>
    <w:rsid w:val="001C330E"/>
    <w:rsid w:val="001C338C"/>
    <w:rsid w:val="001C3AA5"/>
    <w:rsid w:val="001C40F4"/>
    <w:rsid w:val="001C43AA"/>
    <w:rsid w:val="001C443B"/>
    <w:rsid w:val="001C461D"/>
    <w:rsid w:val="001C46A8"/>
    <w:rsid w:val="001C4E63"/>
    <w:rsid w:val="001C51C5"/>
    <w:rsid w:val="001C5982"/>
    <w:rsid w:val="001C5B6D"/>
    <w:rsid w:val="001C5DED"/>
    <w:rsid w:val="001C5E9F"/>
    <w:rsid w:val="001C6165"/>
    <w:rsid w:val="001C65BC"/>
    <w:rsid w:val="001C6949"/>
    <w:rsid w:val="001C6A7C"/>
    <w:rsid w:val="001C732A"/>
    <w:rsid w:val="001C74F5"/>
    <w:rsid w:val="001C7879"/>
    <w:rsid w:val="001C7F8E"/>
    <w:rsid w:val="001D00A6"/>
    <w:rsid w:val="001D0566"/>
    <w:rsid w:val="001D0587"/>
    <w:rsid w:val="001D0A88"/>
    <w:rsid w:val="001D0B79"/>
    <w:rsid w:val="001D0E05"/>
    <w:rsid w:val="001D1155"/>
    <w:rsid w:val="001D115C"/>
    <w:rsid w:val="001D1211"/>
    <w:rsid w:val="001D138B"/>
    <w:rsid w:val="001D182F"/>
    <w:rsid w:val="001D1D90"/>
    <w:rsid w:val="001D21CC"/>
    <w:rsid w:val="001D25E7"/>
    <w:rsid w:val="001D2657"/>
    <w:rsid w:val="001D338A"/>
    <w:rsid w:val="001D3D4B"/>
    <w:rsid w:val="001D4AA8"/>
    <w:rsid w:val="001D4FC9"/>
    <w:rsid w:val="001D4FF7"/>
    <w:rsid w:val="001D57B5"/>
    <w:rsid w:val="001D57CF"/>
    <w:rsid w:val="001D5979"/>
    <w:rsid w:val="001D5B3D"/>
    <w:rsid w:val="001D607F"/>
    <w:rsid w:val="001D624B"/>
    <w:rsid w:val="001D6A85"/>
    <w:rsid w:val="001D71C1"/>
    <w:rsid w:val="001D72D9"/>
    <w:rsid w:val="001D78E9"/>
    <w:rsid w:val="001D799E"/>
    <w:rsid w:val="001E009E"/>
    <w:rsid w:val="001E04D1"/>
    <w:rsid w:val="001E0B6D"/>
    <w:rsid w:val="001E1089"/>
    <w:rsid w:val="001E16AB"/>
    <w:rsid w:val="001E175B"/>
    <w:rsid w:val="001E1913"/>
    <w:rsid w:val="001E1B6D"/>
    <w:rsid w:val="001E2B53"/>
    <w:rsid w:val="001E30DB"/>
    <w:rsid w:val="001E35C9"/>
    <w:rsid w:val="001E3697"/>
    <w:rsid w:val="001E3C74"/>
    <w:rsid w:val="001E4B00"/>
    <w:rsid w:val="001E511D"/>
    <w:rsid w:val="001E517B"/>
    <w:rsid w:val="001E52DF"/>
    <w:rsid w:val="001E5870"/>
    <w:rsid w:val="001E5894"/>
    <w:rsid w:val="001E59E3"/>
    <w:rsid w:val="001E5CAF"/>
    <w:rsid w:val="001E6811"/>
    <w:rsid w:val="001E6DE8"/>
    <w:rsid w:val="001E70B9"/>
    <w:rsid w:val="001E7813"/>
    <w:rsid w:val="001E7A25"/>
    <w:rsid w:val="001E7FA1"/>
    <w:rsid w:val="001E7FFE"/>
    <w:rsid w:val="001F0444"/>
    <w:rsid w:val="001F083D"/>
    <w:rsid w:val="001F0A5F"/>
    <w:rsid w:val="001F1295"/>
    <w:rsid w:val="001F18E7"/>
    <w:rsid w:val="001F1902"/>
    <w:rsid w:val="001F2B4D"/>
    <w:rsid w:val="001F33D2"/>
    <w:rsid w:val="001F34BF"/>
    <w:rsid w:val="001F3FCE"/>
    <w:rsid w:val="001F4B50"/>
    <w:rsid w:val="001F57D8"/>
    <w:rsid w:val="001F654C"/>
    <w:rsid w:val="001F6C2B"/>
    <w:rsid w:val="001F71F1"/>
    <w:rsid w:val="001F77A9"/>
    <w:rsid w:val="001F7895"/>
    <w:rsid w:val="001F79F0"/>
    <w:rsid w:val="001F7A98"/>
    <w:rsid w:val="001F7E0F"/>
    <w:rsid w:val="002002FB"/>
    <w:rsid w:val="00200575"/>
    <w:rsid w:val="00200992"/>
    <w:rsid w:val="00200A3E"/>
    <w:rsid w:val="00200AF7"/>
    <w:rsid w:val="00200F7A"/>
    <w:rsid w:val="00201534"/>
    <w:rsid w:val="0020155B"/>
    <w:rsid w:val="002017E6"/>
    <w:rsid w:val="00201886"/>
    <w:rsid w:val="00201CA8"/>
    <w:rsid w:val="002025CC"/>
    <w:rsid w:val="002028B5"/>
    <w:rsid w:val="00202C4B"/>
    <w:rsid w:val="00202E93"/>
    <w:rsid w:val="0020300C"/>
    <w:rsid w:val="00203588"/>
    <w:rsid w:val="00203C9E"/>
    <w:rsid w:val="00203D9F"/>
    <w:rsid w:val="00203ECA"/>
    <w:rsid w:val="002050E7"/>
    <w:rsid w:val="00205205"/>
    <w:rsid w:val="002057C5"/>
    <w:rsid w:val="00205AEA"/>
    <w:rsid w:val="00205B1C"/>
    <w:rsid w:val="00206203"/>
    <w:rsid w:val="002063A2"/>
    <w:rsid w:val="0020651A"/>
    <w:rsid w:val="00206627"/>
    <w:rsid w:val="00206768"/>
    <w:rsid w:val="0020695C"/>
    <w:rsid w:val="00206BB4"/>
    <w:rsid w:val="00206CB8"/>
    <w:rsid w:val="00206CC5"/>
    <w:rsid w:val="00206CE9"/>
    <w:rsid w:val="0020719F"/>
    <w:rsid w:val="002071FC"/>
    <w:rsid w:val="002073AD"/>
    <w:rsid w:val="002073D0"/>
    <w:rsid w:val="002077DA"/>
    <w:rsid w:val="00207A72"/>
    <w:rsid w:val="00207AE2"/>
    <w:rsid w:val="00207BD3"/>
    <w:rsid w:val="00207E32"/>
    <w:rsid w:val="00207EE4"/>
    <w:rsid w:val="00210249"/>
    <w:rsid w:val="002104BE"/>
    <w:rsid w:val="002105A6"/>
    <w:rsid w:val="002107CB"/>
    <w:rsid w:val="002108E8"/>
    <w:rsid w:val="00210D6A"/>
    <w:rsid w:val="00211A20"/>
    <w:rsid w:val="00211A30"/>
    <w:rsid w:val="002124E1"/>
    <w:rsid w:val="002128D2"/>
    <w:rsid w:val="00212C80"/>
    <w:rsid w:val="002131E3"/>
    <w:rsid w:val="00213276"/>
    <w:rsid w:val="00213E09"/>
    <w:rsid w:val="002142EB"/>
    <w:rsid w:val="00214CC5"/>
    <w:rsid w:val="00214D95"/>
    <w:rsid w:val="002158E2"/>
    <w:rsid w:val="00215A1B"/>
    <w:rsid w:val="00215DC1"/>
    <w:rsid w:val="0021630F"/>
    <w:rsid w:val="002164CB"/>
    <w:rsid w:val="00216779"/>
    <w:rsid w:val="00216811"/>
    <w:rsid w:val="002168DD"/>
    <w:rsid w:val="00216B2C"/>
    <w:rsid w:val="00216F0C"/>
    <w:rsid w:val="0021710A"/>
    <w:rsid w:val="00217244"/>
    <w:rsid w:val="002173F4"/>
    <w:rsid w:val="0021792D"/>
    <w:rsid w:val="0021799F"/>
    <w:rsid w:val="00217AF0"/>
    <w:rsid w:val="00217B57"/>
    <w:rsid w:val="00217D9B"/>
    <w:rsid w:val="00217EB3"/>
    <w:rsid w:val="00217F5C"/>
    <w:rsid w:val="00217FA7"/>
    <w:rsid w:val="00217FEB"/>
    <w:rsid w:val="002202C1"/>
    <w:rsid w:val="002209F2"/>
    <w:rsid w:val="00220B5F"/>
    <w:rsid w:val="00220D11"/>
    <w:rsid w:val="00220E42"/>
    <w:rsid w:val="0022121D"/>
    <w:rsid w:val="0022128F"/>
    <w:rsid w:val="0022137E"/>
    <w:rsid w:val="00221978"/>
    <w:rsid w:val="00221C2E"/>
    <w:rsid w:val="00222054"/>
    <w:rsid w:val="002221F5"/>
    <w:rsid w:val="002226F6"/>
    <w:rsid w:val="00222B58"/>
    <w:rsid w:val="00222E96"/>
    <w:rsid w:val="00222F84"/>
    <w:rsid w:val="002233E9"/>
    <w:rsid w:val="0022379D"/>
    <w:rsid w:val="00223A47"/>
    <w:rsid w:val="002241FD"/>
    <w:rsid w:val="00225124"/>
    <w:rsid w:val="0022669E"/>
    <w:rsid w:val="00226ACA"/>
    <w:rsid w:val="00226ADE"/>
    <w:rsid w:val="00226B6D"/>
    <w:rsid w:val="00226D41"/>
    <w:rsid w:val="00226DCB"/>
    <w:rsid w:val="00226FA1"/>
    <w:rsid w:val="0022734E"/>
    <w:rsid w:val="00227793"/>
    <w:rsid w:val="00227AB8"/>
    <w:rsid w:val="00227D09"/>
    <w:rsid w:val="00230B35"/>
    <w:rsid w:val="00230EED"/>
    <w:rsid w:val="002310BF"/>
    <w:rsid w:val="00231449"/>
    <w:rsid w:val="00231633"/>
    <w:rsid w:val="00231669"/>
    <w:rsid w:val="0023188E"/>
    <w:rsid w:val="00231972"/>
    <w:rsid w:val="002320E9"/>
    <w:rsid w:val="002326C3"/>
    <w:rsid w:val="002327EE"/>
    <w:rsid w:val="00232941"/>
    <w:rsid w:val="00233320"/>
    <w:rsid w:val="00233360"/>
    <w:rsid w:val="002333B6"/>
    <w:rsid w:val="002334F0"/>
    <w:rsid w:val="00233833"/>
    <w:rsid w:val="00233B56"/>
    <w:rsid w:val="00233FE9"/>
    <w:rsid w:val="00234498"/>
    <w:rsid w:val="00234686"/>
    <w:rsid w:val="00234692"/>
    <w:rsid w:val="00234A80"/>
    <w:rsid w:val="002357D2"/>
    <w:rsid w:val="00235D89"/>
    <w:rsid w:val="00235EFA"/>
    <w:rsid w:val="002362FA"/>
    <w:rsid w:val="0023643E"/>
    <w:rsid w:val="0023727E"/>
    <w:rsid w:val="00237DB8"/>
    <w:rsid w:val="00237E59"/>
    <w:rsid w:val="00240504"/>
    <w:rsid w:val="00240DFE"/>
    <w:rsid w:val="00240F8D"/>
    <w:rsid w:val="0024145B"/>
    <w:rsid w:val="002416D6"/>
    <w:rsid w:val="00241A91"/>
    <w:rsid w:val="00242262"/>
    <w:rsid w:val="002425C2"/>
    <w:rsid w:val="00242910"/>
    <w:rsid w:val="0024299A"/>
    <w:rsid w:val="002429E0"/>
    <w:rsid w:val="00242C8F"/>
    <w:rsid w:val="00242D0F"/>
    <w:rsid w:val="002439A6"/>
    <w:rsid w:val="00243FF6"/>
    <w:rsid w:val="00244059"/>
    <w:rsid w:val="002440EE"/>
    <w:rsid w:val="00244289"/>
    <w:rsid w:val="002443D6"/>
    <w:rsid w:val="00244661"/>
    <w:rsid w:val="00244A97"/>
    <w:rsid w:val="00244D2F"/>
    <w:rsid w:val="00244F43"/>
    <w:rsid w:val="002451FB"/>
    <w:rsid w:val="00245629"/>
    <w:rsid w:val="00246189"/>
    <w:rsid w:val="002465D3"/>
    <w:rsid w:val="00246C28"/>
    <w:rsid w:val="00246CD4"/>
    <w:rsid w:val="00246E2D"/>
    <w:rsid w:val="00246EC8"/>
    <w:rsid w:val="0024705B"/>
    <w:rsid w:val="002474D3"/>
    <w:rsid w:val="00247695"/>
    <w:rsid w:val="002478F7"/>
    <w:rsid w:val="00247921"/>
    <w:rsid w:val="00247A7C"/>
    <w:rsid w:val="00247CF9"/>
    <w:rsid w:val="00250019"/>
    <w:rsid w:val="0025009E"/>
    <w:rsid w:val="0025027D"/>
    <w:rsid w:val="00250398"/>
    <w:rsid w:val="002504AF"/>
    <w:rsid w:val="002504B5"/>
    <w:rsid w:val="002510CA"/>
    <w:rsid w:val="002510D1"/>
    <w:rsid w:val="0025149B"/>
    <w:rsid w:val="002514AE"/>
    <w:rsid w:val="00251A1B"/>
    <w:rsid w:val="00251AF7"/>
    <w:rsid w:val="00251B01"/>
    <w:rsid w:val="00251E12"/>
    <w:rsid w:val="002521EA"/>
    <w:rsid w:val="0025238D"/>
    <w:rsid w:val="002525D5"/>
    <w:rsid w:val="00252E56"/>
    <w:rsid w:val="00253BC5"/>
    <w:rsid w:val="002545C2"/>
    <w:rsid w:val="00254614"/>
    <w:rsid w:val="00254C91"/>
    <w:rsid w:val="00255E4E"/>
    <w:rsid w:val="00256121"/>
    <w:rsid w:val="00256587"/>
    <w:rsid w:val="002565AF"/>
    <w:rsid w:val="00256A00"/>
    <w:rsid w:val="00257BAE"/>
    <w:rsid w:val="002605D5"/>
    <w:rsid w:val="002607EE"/>
    <w:rsid w:val="00260964"/>
    <w:rsid w:val="00260E2E"/>
    <w:rsid w:val="00261205"/>
    <w:rsid w:val="002613A3"/>
    <w:rsid w:val="00261A90"/>
    <w:rsid w:val="00262106"/>
    <w:rsid w:val="0026264D"/>
    <w:rsid w:val="002628B3"/>
    <w:rsid w:val="00262A1C"/>
    <w:rsid w:val="00262D59"/>
    <w:rsid w:val="00262DC6"/>
    <w:rsid w:val="00263DFE"/>
    <w:rsid w:val="002640D5"/>
    <w:rsid w:val="002645CB"/>
    <w:rsid w:val="0026484B"/>
    <w:rsid w:val="00265D81"/>
    <w:rsid w:val="002663DB"/>
    <w:rsid w:val="00266508"/>
    <w:rsid w:val="00266731"/>
    <w:rsid w:val="002667DC"/>
    <w:rsid w:val="0026682B"/>
    <w:rsid w:val="00266F1A"/>
    <w:rsid w:val="002675CF"/>
    <w:rsid w:val="00267608"/>
    <w:rsid w:val="0026785F"/>
    <w:rsid w:val="00267947"/>
    <w:rsid w:val="00267A8F"/>
    <w:rsid w:val="00267B9A"/>
    <w:rsid w:val="00267C6C"/>
    <w:rsid w:val="00267E8C"/>
    <w:rsid w:val="00270008"/>
    <w:rsid w:val="0027016B"/>
    <w:rsid w:val="0027043D"/>
    <w:rsid w:val="002707ED"/>
    <w:rsid w:val="00270D82"/>
    <w:rsid w:val="00270F15"/>
    <w:rsid w:val="0027142C"/>
    <w:rsid w:val="00271449"/>
    <w:rsid w:val="00271496"/>
    <w:rsid w:val="002715FF"/>
    <w:rsid w:val="00271655"/>
    <w:rsid w:val="0027175F"/>
    <w:rsid w:val="00271B96"/>
    <w:rsid w:val="002727C6"/>
    <w:rsid w:val="00272C1B"/>
    <w:rsid w:val="00272D4C"/>
    <w:rsid w:val="00272E46"/>
    <w:rsid w:val="0027323E"/>
    <w:rsid w:val="002732A3"/>
    <w:rsid w:val="00273645"/>
    <w:rsid w:val="00273932"/>
    <w:rsid w:val="00273C42"/>
    <w:rsid w:val="00273F69"/>
    <w:rsid w:val="0027450F"/>
    <w:rsid w:val="0027460E"/>
    <w:rsid w:val="0027476D"/>
    <w:rsid w:val="00274ECF"/>
    <w:rsid w:val="0027539B"/>
    <w:rsid w:val="00275D76"/>
    <w:rsid w:val="0027633A"/>
    <w:rsid w:val="002764BE"/>
    <w:rsid w:val="002764FA"/>
    <w:rsid w:val="0027653C"/>
    <w:rsid w:val="00276CAE"/>
    <w:rsid w:val="00276E55"/>
    <w:rsid w:val="00277069"/>
    <w:rsid w:val="00277439"/>
    <w:rsid w:val="0027764B"/>
    <w:rsid w:val="00277A2C"/>
    <w:rsid w:val="00277D55"/>
    <w:rsid w:val="00277EAE"/>
    <w:rsid w:val="00277F7D"/>
    <w:rsid w:val="002800BA"/>
    <w:rsid w:val="002802AB"/>
    <w:rsid w:val="002803EB"/>
    <w:rsid w:val="00280423"/>
    <w:rsid w:val="00280559"/>
    <w:rsid w:val="00280B9A"/>
    <w:rsid w:val="00280C9A"/>
    <w:rsid w:val="00281032"/>
    <w:rsid w:val="00281191"/>
    <w:rsid w:val="002814AB"/>
    <w:rsid w:val="00281CC4"/>
    <w:rsid w:val="00281D7B"/>
    <w:rsid w:val="002824EE"/>
    <w:rsid w:val="00282517"/>
    <w:rsid w:val="0028293B"/>
    <w:rsid w:val="00282D5D"/>
    <w:rsid w:val="00282F48"/>
    <w:rsid w:val="00282FD6"/>
    <w:rsid w:val="00283873"/>
    <w:rsid w:val="0028391C"/>
    <w:rsid w:val="00284425"/>
    <w:rsid w:val="0028468B"/>
    <w:rsid w:val="00284790"/>
    <w:rsid w:val="002847B2"/>
    <w:rsid w:val="00284B22"/>
    <w:rsid w:val="00284BD8"/>
    <w:rsid w:val="00284F32"/>
    <w:rsid w:val="00284F68"/>
    <w:rsid w:val="0028538B"/>
    <w:rsid w:val="00286701"/>
    <w:rsid w:val="00286D97"/>
    <w:rsid w:val="00287096"/>
    <w:rsid w:val="00287780"/>
    <w:rsid w:val="00287E90"/>
    <w:rsid w:val="002900EE"/>
    <w:rsid w:val="002909F2"/>
    <w:rsid w:val="00290D7C"/>
    <w:rsid w:val="00290E45"/>
    <w:rsid w:val="00290E79"/>
    <w:rsid w:val="002911FA"/>
    <w:rsid w:val="002912F0"/>
    <w:rsid w:val="0029136C"/>
    <w:rsid w:val="002915CC"/>
    <w:rsid w:val="00291D83"/>
    <w:rsid w:val="00291E42"/>
    <w:rsid w:val="00292097"/>
    <w:rsid w:val="00292125"/>
    <w:rsid w:val="00292323"/>
    <w:rsid w:val="00292624"/>
    <w:rsid w:val="002926AB"/>
    <w:rsid w:val="00292714"/>
    <w:rsid w:val="00292724"/>
    <w:rsid w:val="00292FF4"/>
    <w:rsid w:val="002937A8"/>
    <w:rsid w:val="00293BA5"/>
    <w:rsid w:val="002944DE"/>
    <w:rsid w:val="0029500D"/>
    <w:rsid w:val="002950E4"/>
    <w:rsid w:val="002953E8"/>
    <w:rsid w:val="00295513"/>
    <w:rsid w:val="00295854"/>
    <w:rsid w:val="0029589E"/>
    <w:rsid w:val="002959F8"/>
    <w:rsid w:val="00295FA8"/>
    <w:rsid w:val="00296114"/>
    <w:rsid w:val="00296297"/>
    <w:rsid w:val="002962E6"/>
    <w:rsid w:val="002966BD"/>
    <w:rsid w:val="00296762"/>
    <w:rsid w:val="00296A88"/>
    <w:rsid w:val="00296EF6"/>
    <w:rsid w:val="002973B1"/>
    <w:rsid w:val="00297426"/>
    <w:rsid w:val="00297852"/>
    <w:rsid w:val="00297935"/>
    <w:rsid w:val="00297EF3"/>
    <w:rsid w:val="002A0398"/>
    <w:rsid w:val="002A03B2"/>
    <w:rsid w:val="002A054F"/>
    <w:rsid w:val="002A0A66"/>
    <w:rsid w:val="002A0C07"/>
    <w:rsid w:val="002A0D5B"/>
    <w:rsid w:val="002A12B9"/>
    <w:rsid w:val="002A147D"/>
    <w:rsid w:val="002A2021"/>
    <w:rsid w:val="002A221B"/>
    <w:rsid w:val="002A2369"/>
    <w:rsid w:val="002A24DE"/>
    <w:rsid w:val="002A2930"/>
    <w:rsid w:val="002A2B8F"/>
    <w:rsid w:val="002A2F1C"/>
    <w:rsid w:val="002A336B"/>
    <w:rsid w:val="002A346B"/>
    <w:rsid w:val="002A37D3"/>
    <w:rsid w:val="002A3957"/>
    <w:rsid w:val="002A3A47"/>
    <w:rsid w:val="002A3BB9"/>
    <w:rsid w:val="002A44BE"/>
    <w:rsid w:val="002A46B7"/>
    <w:rsid w:val="002A471B"/>
    <w:rsid w:val="002A4833"/>
    <w:rsid w:val="002A4B18"/>
    <w:rsid w:val="002A5194"/>
    <w:rsid w:val="002A5542"/>
    <w:rsid w:val="002A55C4"/>
    <w:rsid w:val="002A561C"/>
    <w:rsid w:val="002A58EE"/>
    <w:rsid w:val="002A5A9A"/>
    <w:rsid w:val="002A632C"/>
    <w:rsid w:val="002A6DE4"/>
    <w:rsid w:val="002A74A0"/>
    <w:rsid w:val="002A75F0"/>
    <w:rsid w:val="002A779D"/>
    <w:rsid w:val="002A792D"/>
    <w:rsid w:val="002A7A6F"/>
    <w:rsid w:val="002B004F"/>
    <w:rsid w:val="002B04E2"/>
    <w:rsid w:val="002B0A4C"/>
    <w:rsid w:val="002B0EAE"/>
    <w:rsid w:val="002B0EC7"/>
    <w:rsid w:val="002B10BC"/>
    <w:rsid w:val="002B1251"/>
    <w:rsid w:val="002B1348"/>
    <w:rsid w:val="002B20DE"/>
    <w:rsid w:val="002B293D"/>
    <w:rsid w:val="002B2A29"/>
    <w:rsid w:val="002B2A4C"/>
    <w:rsid w:val="002B306F"/>
    <w:rsid w:val="002B33E1"/>
    <w:rsid w:val="002B35E8"/>
    <w:rsid w:val="002B37C0"/>
    <w:rsid w:val="002B3C58"/>
    <w:rsid w:val="002B40AD"/>
    <w:rsid w:val="002B40EB"/>
    <w:rsid w:val="002B4B17"/>
    <w:rsid w:val="002B4D65"/>
    <w:rsid w:val="002B4DA8"/>
    <w:rsid w:val="002B5786"/>
    <w:rsid w:val="002B5842"/>
    <w:rsid w:val="002B5AFF"/>
    <w:rsid w:val="002B5E6A"/>
    <w:rsid w:val="002B6E58"/>
    <w:rsid w:val="002B7133"/>
    <w:rsid w:val="002B71C2"/>
    <w:rsid w:val="002B725F"/>
    <w:rsid w:val="002B7767"/>
    <w:rsid w:val="002B777F"/>
    <w:rsid w:val="002B7BA3"/>
    <w:rsid w:val="002C0A16"/>
    <w:rsid w:val="002C0A53"/>
    <w:rsid w:val="002C0BA1"/>
    <w:rsid w:val="002C0FF5"/>
    <w:rsid w:val="002C1C9C"/>
    <w:rsid w:val="002C1ED6"/>
    <w:rsid w:val="002C1F5B"/>
    <w:rsid w:val="002C2BBF"/>
    <w:rsid w:val="002C2D7E"/>
    <w:rsid w:val="002C2E57"/>
    <w:rsid w:val="002C32C9"/>
    <w:rsid w:val="002C3BF4"/>
    <w:rsid w:val="002C52D9"/>
    <w:rsid w:val="002C5363"/>
    <w:rsid w:val="002C550F"/>
    <w:rsid w:val="002C591C"/>
    <w:rsid w:val="002C59C5"/>
    <w:rsid w:val="002C5ADA"/>
    <w:rsid w:val="002C5CEA"/>
    <w:rsid w:val="002C63EE"/>
    <w:rsid w:val="002C6AF4"/>
    <w:rsid w:val="002C6C15"/>
    <w:rsid w:val="002C6EF6"/>
    <w:rsid w:val="002C7034"/>
    <w:rsid w:val="002C77AA"/>
    <w:rsid w:val="002C7998"/>
    <w:rsid w:val="002C7E48"/>
    <w:rsid w:val="002C7EEB"/>
    <w:rsid w:val="002D027E"/>
    <w:rsid w:val="002D0E13"/>
    <w:rsid w:val="002D14E4"/>
    <w:rsid w:val="002D2058"/>
    <w:rsid w:val="002D218B"/>
    <w:rsid w:val="002D2190"/>
    <w:rsid w:val="002D24E0"/>
    <w:rsid w:val="002D26A6"/>
    <w:rsid w:val="002D2FCE"/>
    <w:rsid w:val="002D368C"/>
    <w:rsid w:val="002D456F"/>
    <w:rsid w:val="002D4FFA"/>
    <w:rsid w:val="002D50DE"/>
    <w:rsid w:val="002D5499"/>
    <w:rsid w:val="002D5566"/>
    <w:rsid w:val="002D5A79"/>
    <w:rsid w:val="002D5CDB"/>
    <w:rsid w:val="002D6279"/>
    <w:rsid w:val="002D6E54"/>
    <w:rsid w:val="002D6E9C"/>
    <w:rsid w:val="002D74E4"/>
    <w:rsid w:val="002D76A0"/>
    <w:rsid w:val="002D775A"/>
    <w:rsid w:val="002D7AE5"/>
    <w:rsid w:val="002E0318"/>
    <w:rsid w:val="002E040E"/>
    <w:rsid w:val="002E0DC5"/>
    <w:rsid w:val="002E0DCE"/>
    <w:rsid w:val="002E0E5D"/>
    <w:rsid w:val="002E156F"/>
    <w:rsid w:val="002E170E"/>
    <w:rsid w:val="002E1D7B"/>
    <w:rsid w:val="002E2148"/>
    <w:rsid w:val="002E21FB"/>
    <w:rsid w:val="002E2462"/>
    <w:rsid w:val="002E31DB"/>
    <w:rsid w:val="002E3571"/>
    <w:rsid w:val="002E38C0"/>
    <w:rsid w:val="002E38CB"/>
    <w:rsid w:val="002E3DBE"/>
    <w:rsid w:val="002E41AD"/>
    <w:rsid w:val="002E4739"/>
    <w:rsid w:val="002E4866"/>
    <w:rsid w:val="002E4B32"/>
    <w:rsid w:val="002E4DC6"/>
    <w:rsid w:val="002E4EB5"/>
    <w:rsid w:val="002E4F52"/>
    <w:rsid w:val="002E4F7D"/>
    <w:rsid w:val="002E5542"/>
    <w:rsid w:val="002E5C64"/>
    <w:rsid w:val="002E5C67"/>
    <w:rsid w:val="002E5FFC"/>
    <w:rsid w:val="002E71B8"/>
    <w:rsid w:val="002E7428"/>
    <w:rsid w:val="002E759A"/>
    <w:rsid w:val="002E789A"/>
    <w:rsid w:val="002E7DFF"/>
    <w:rsid w:val="002E7E4C"/>
    <w:rsid w:val="002F03A4"/>
    <w:rsid w:val="002F08E5"/>
    <w:rsid w:val="002F1290"/>
    <w:rsid w:val="002F1DAB"/>
    <w:rsid w:val="002F2021"/>
    <w:rsid w:val="002F2779"/>
    <w:rsid w:val="002F286D"/>
    <w:rsid w:val="002F2A85"/>
    <w:rsid w:val="002F2E0B"/>
    <w:rsid w:val="002F2FBA"/>
    <w:rsid w:val="002F3318"/>
    <w:rsid w:val="002F36E1"/>
    <w:rsid w:val="002F3881"/>
    <w:rsid w:val="002F389D"/>
    <w:rsid w:val="002F3A81"/>
    <w:rsid w:val="002F4114"/>
    <w:rsid w:val="002F4230"/>
    <w:rsid w:val="002F4613"/>
    <w:rsid w:val="002F5742"/>
    <w:rsid w:val="002F58AB"/>
    <w:rsid w:val="002F5C6F"/>
    <w:rsid w:val="002F6449"/>
    <w:rsid w:val="002F65DB"/>
    <w:rsid w:val="002F6868"/>
    <w:rsid w:val="002F704A"/>
    <w:rsid w:val="002F780E"/>
    <w:rsid w:val="002F79FA"/>
    <w:rsid w:val="0030000B"/>
    <w:rsid w:val="0030013A"/>
    <w:rsid w:val="00300281"/>
    <w:rsid w:val="003004AA"/>
    <w:rsid w:val="003005C1"/>
    <w:rsid w:val="00300B91"/>
    <w:rsid w:val="00300E45"/>
    <w:rsid w:val="003013D2"/>
    <w:rsid w:val="0030189A"/>
    <w:rsid w:val="00301A62"/>
    <w:rsid w:val="00301BBA"/>
    <w:rsid w:val="003023BB"/>
    <w:rsid w:val="00302AFE"/>
    <w:rsid w:val="00302D48"/>
    <w:rsid w:val="00302E51"/>
    <w:rsid w:val="00302F91"/>
    <w:rsid w:val="0030373E"/>
    <w:rsid w:val="0030384C"/>
    <w:rsid w:val="00303C58"/>
    <w:rsid w:val="0030434B"/>
    <w:rsid w:val="003055E0"/>
    <w:rsid w:val="0030584A"/>
    <w:rsid w:val="00305BAD"/>
    <w:rsid w:val="003062E9"/>
    <w:rsid w:val="00306690"/>
    <w:rsid w:val="00306875"/>
    <w:rsid w:val="00306D70"/>
    <w:rsid w:val="00307454"/>
    <w:rsid w:val="00307684"/>
    <w:rsid w:val="00307785"/>
    <w:rsid w:val="00307D77"/>
    <w:rsid w:val="00310705"/>
    <w:rsid w:val="00311576"/>
    <w:rsid w:val="003117BA"/>
    <w:rsid w:val="0031289B"/>
    <w:rsid w:val="00312E60"/>
    <w:rsid w:val="00312E9E"/>
    <w:rsid w:val="00312FE2"/>
    <w:rsid w:val="003136B3"/>
    <w:rsid w:val="003136E6"/>
    <w:rsid w:val="00313762"/>
    <w:rsid w:val="00313CA9"/>
    <w:rsid w:val="00313E97"/>
    <w:rsid w:val="00313EAC"/>
    <w:rsid w:val="00314A4E"/>
    <w:rsid w:val="00314E8E"/>
    <w:rsid w:val="00314EDA"/>
    <w:rsid w:val="00315049"/>
    <w:rsid w:val="003152C9"/>
    <w:rsid w:val="003154CD"/>
    <w:rsid w:val="00315A1A"/>
    <w:rsid w:val="003164FD"/>
    <w:rsid w:val="003167ED"/>
    <w:rsid w:val="00316914"/>
    <w:rsid w:val="00316A22"/>
    <w:rsid w:val="00316ABB"/>
    <w:rsid w:val="003171E1"/>
    <w:rsid w:val="00317651"/>
    <w:rsid w:val="0031796C"/>
    <w:rsid w:val="00317FE3"/>
    <w:rsid w:val="003205CE"/>
    <w:rsid w:val="00320658"/>
    <w:rsid w:val="00320C59"/>
    <w:rsid w:val="003210E8"/>
    <w:rsid w:val="00321245"/>
    <w:rsid w:val="00321728"/>
    <w:rsid w:val="003218B9"/>
    <w:rsid w:val="00321BC6"/>
    <w:rsid w:val="003222A6"/>
    <w:rsid w:val="0032270D"/>
    <w:rsid w:val="003236F2"/>
    <w:rsid w:val="003237DA"/>
    <w:rsid w:val="00323DD8"/>
    <w:rsid w:val="0032469A"/>
    <w:rsid w:val="0032469F"/>
    <w:rsid w:val="0032511C"/>
    <w:rsid w:val="0032516A"/>
    <w:rsid w:val="003252C8"/>
    <w:rsid w:val="0032534C"/>
    <w:rsid w:val="00325500"/>
    <w:rsid w:val="00325BB5"/>
    <w:rsid w:val="00325DD1"/>
    <w:rsid w:val="00325E4F"/>
    <w:rsid w:val="00325EBA"/>
    <w:rsid w:val="00325FCE"/>
    <w:rsid w:val="00326022"/>
    <w:rsid w:val="003261B1"/>
    <w:rsid w:val="003265BB"/>
    <w:rsid w:val="00326A5D"/>
    <w:rsid w:val="003274B9"/>
    <w:rsid w:val="00327CD2"/>
    <w:rsid w:val="00327FC7"/>
    <w:rsid w:val="003303F1"/>
    <w:rsid w:val="003304C9"/>
    <w:rsid w:val="003304EF"/>
    <w:rsid w:val="00330719"/>
    <w:rsid w:val="00330DDB"/>
    <w:rsid w:val="00331049"/>
    <w:rsid w:val="003310B8"/>
    <w:rsid w:val="00331145"/>
    <w:rsid w:val="0033117F"/>
    <w:rsid w:val="003311B9"/>
    <w:rsid w:val="00331E54"/>
    <w:rsid w:val="003321BE"/>
    <w:rsid w:val="003326D7"/>
    <w:rsid w:val="0033281C"/>
    <w:rsid w:val="003333C2"/>
    <w:rsid w:val="00333D98"/>
    <w:rsid w:val="00334704"/>
    <w:rsid w:val="00334BED"/>
    <w:rsid w:val="003355F8"/>
    <w:rsid w:val="00335AC9"/>
    <w:rsid w:val="003362B2"/>
    <w:rsid w:val="003362D8"/>
    <w:rsid w:val="00336CA4"/>
    <w:rsid w:val="0033732D"/>
    <w:rsid w:val="0033740A"/>
    <w:rsid w:val="00337E77"/>
    <w:rsid w:val="00337F76"/>
    <w:rsid w:val="0034019E"/>
    <w:rsid w:val="00340642"/>
    <w:rsid w:val="003408CC"/>
    <w:rsid w:val="00340AED"/>
    <w:rsid w:val="00340B88"/>
    <w:rsid w:val="00340CC0"/>
    <w:rsid w:val="00341A75"/>
    <w:rsid w:val="00342425"/>
    <w:rsid w:val="00342E20"/>
    <w:rsid w:val="003435A3"/>
    <w:rsid w:val="0034394E"/>
    <w:rsid w:val="00343AC6"/>
    <w:rsid w:val="00344047"/>
    <w:rsid w:val="00344584"/>
    <w:rsid w:val="00344E40"/>
    <w:rsid w:val="00345003"/>
    <w:rsid w:val="003455B6"/>
    <w:rsid w:val="003458AA"/>
    <w:rsid w:val="00345BE9"/>
    <w:rsid w:val="00345C90"/>
    <w:rsid w:val="00346077"/>
    <w:rsid w:val="0034621E"/>
    <w:rsid w:val="00346604"/>
    <w:rsid w:val="00346841"/>
    <w:rsid w:val="00347384"/>
    <w:rsid w:val="003474B1"/>
    <w:rsid w:val="00347B7B"/>
    <w:rsid w:val="00347C31"/>
    <w:rsid w:val="00347CD1"/>
    <w:rsid w:val="00347FF7"/>
    <w:rsid w:val="0035014A"/>
    <w:rsid w:val="00350557"/>
    <w:rsid w:val="00350784"/>
    <w:rsid w:val="00350A28"/>
    <w:rsid w:val="00350B43"/>
    <w:rsid w:val="00350B8C"/>
    <w:rsid w:val="00350BA7"/>
    <w:rsid w:val="00350E94"/>
    <w:rsid w:val="0035133A"/>
    <w:rsid w:val="003514B4"/>
    <w:rsid w:val="00351BBE"/>
    <w:rsid w:val="00351CEE"/>
    <w:rsid w:val="00352407"/>
    <w:rsid w:val="003531EB"/>
    <w:rsid w:val="00353B97"/>
    <w:rsid w:val="00353BC5"/>
    <w:rsid w:val="00353D0B"/>
    <w:rsid w:val="00353F64"/>
    <w:rsid w:val="00353FC5"/>
    <w:rsid w:val="00354046"/>
    <w:rsid w:val="00354789"/>
    <w:rsid w:val="00354876"/>
    <w:rsid w:val="00354EAB"/>
    <w:rsid w:val="003550A7"/>
    <w:rsid w:val="003555DC"/>
    <w:rsid w:val="003555F9"/>
    <w:rsid w:val="0035596C"/>
    <w:rsid w:val="003568BF"/>
    <w:rsid w:val="00357589"/>
    <w:rsid w:val="003579DF"/>
    <w:rsid w:val="00357CDC"/>
    <w:rsid w:val="00357E86"/>
    <w:rsid w:val="00360130"/>
    <w:rsid w:val="003602A5"/>
    <w:rsid w:val="00360A98"/>
    <w:rsid w:val="00360BE1"/>
    <w:rsid w:val="00360C6A"/>
    <w:rsid w:val="00361D92"/>
    <w:rsid w:val="00362D04"/>
    <w:rsid w:val="003639F4"/>
    <w:rsid w:val="00363AB1"/>
    <w:rsid w:val="0036455A"/>
    <w:rsid w:val="00364EEE"/>
    <w:rsid w:val="00365449"/>
    <w:rsid w:val="0036553F"/>
    <w:rsid w:val="0036569D"/>
    <w:rsid w:val="0036581C"/>
    <w:rsid w:val="003659DD"/>
    <w:rsid w:val="003661F1"/>
    <w:rsid w:val="003665D3"/>
    <w:rsid w:val="00366CB3"/>
    <w:rsid w:val="00367C39"/>
    <w:rsid w:val="003701D0"/>
    <w:rsid w:val="00370512"/>
    <w:rsid w:val="00370AB4"/>
    <w:rsid w:val="00370BDD"/>
    <w:rsid w:val="0037162B"/>
    <w:rsid w:val="0037181E"/>
    <w:rsid w:val="00371869"/>
    <w:rsid w:val="00371A9F"/>
    <w:rsid w:val="00371BC0"/>
    <w:rsid w:val="00371C3D"/>
    <w:rsid w:val="00371E18"/>
    <w:rsid w:val="003725B9"/>
    <w:rsid w:val="0037263F"/>
    <w:rsid w:val="0037360F"/>
    <w:rsid w:val="003738C5"/>
    <w:rsid w:val="00374023"/>
    <w:rsid w:val="0037435C"/>
    <w:rsid w:val="0037470F"/>
    <w:rsid w:val="00374855"/>
    <w:rsid w:val="00374869"/>
    <w:rsid w:val="00374889"/>
    <w:rsid w:val="00374CD1"/>
    <w:rsid w:val="003753EE"/>
    <w:rsid w:val="00375636"/>
    <w:rsid w:val="0037583A"/>
    <w:rsid w:val="0037607A"/>
    <w:rsid w:val="00376176"/>
    <w:rsid w:val="00376786"/>
    <w:rsid w:val="003767C6"/>
    <w:rsid w:val="00376EB0"/>
    <w:rsid w:val="00376EC7"/>
    <w:rsid w:val="003776A7"/>
    <w:rsid w:val="00380024"/>
    <w:rsid w:val="00380402"/>
    <w:rsid w:val="00380E67"/>
    <w:rsid w:val="00380F45"/>
    <w:rsid w:val="00381234"/>
    <w:rsid w:val="00381264"/>
    <w:rsid w:val="00381386"/>
    <w:rsid w:val="003814E2"/>
    <w:rsid w:val="00381577"/>
    <w:rsid w:val="00381791"/>
    <w:rsid w:val="003817C7"/>
    <w:rsid w:val="00381940"/>
    <w:rsid w:val="00381B44"/>
    <w:rsid w:val="00381C3D"/>
    <w:rsid w:val="00381DC2"/>
    <w:rsid w:val="00381FAB"/>
    <w:rsid w:val="00382339"/>
    <w:rsid w:val="003827C7"/>
    <w:rsid w:val="00383274"/>
    <w:rsid w:val="0038338B"/>
    <w:rsid w:val="00383658"/>
    <w:rsid w:val="00383D3A"/>
    <w:rsid w:val="003843D3"/>
    <w:rsid w:val="003848A8"/>
    <w:rsid w:val="00384E5E"/>
    <w:rsid w:val="00385427"/>
    <w:rsid w:val="00385CEF"/>
    <w:rsid w:val="00386075"/>
    <w:rsid w:val="00386675"/>
    <w:rsid w:val="003868E3"/>
    <w:rsid w:val="00386A65"/>
    <w:rsid w:val="00386C1F"/>
    <w:rsid w:val="00386D00"/>
    <w:rsid w:val="00387294"/>
    <w:rsid w:val="00387A3D"/>
    <w:rsid w:val="00387C92"/>
    <w:rsid w:val="00387D29"/>
    <w:rsid w:val="00387D87"/>
    <w:rsid w:val="0039034D"/>
    <w:rsid w:val="003903DA"/>
    <w:rsid w:val="003907E9"/>
    <w:rsid w:val="0039112F"/>
    <w:rsid w:val="003914EC"/>
    <w:rsid w:val="0039180A"/>
    <w:rsid w:val="00391F0F"/>
    <w:rsid w:val="0039217D"/>
    <w:rsid w:val="003921F9"/>
    <w:rsid w:val="00392223"/>
    <w:rsid w:val="003922B1"/>
    <w:rsid w:val="00392BCE"/>
    <w:rsid w:val="00392E99"/>
    <w:rsid w:val="003936EF"/>
    <w:rsid w:val="00393906"/>
    <w:rsid w:val="00393A8A"/>
    <w:rsid w:val="00393ED2"/>
    <w:rsid w:val="003940BC"/>
    <w:rsid w:val="003942F1"/>
    <w:rsid w:val="003944B5"/>
    <w:rsid w:val="00394A9D"/>
    <w:rsid w:val="00394C84"/>
    <w:rsid w:val="00394C8B"/>
    <w:rsid w:val="00395452"/>
    <w:rsid w:val="00395467"/>
    <w:rsid w:val="00395B93"/>
    <w:rsid w:val="00395BEB"/>
    <w:rsid w:val="0039604C"/>
    <w:rsid w:val="003961DC"/>
    <w:rsid w:val="003963FE"/>
    <w:rsid w:val="003966DB"/>
    <w:rsid w:val="003970E0"/>
    <w:rsid w:val="003971E5"/>
    <w:rsid w:val="00397A9E"/>
    <w:rsid w:val="00397FF7"/>
    <w:rsid w:val="003A016D"/>
    <w:rsid w:val="003A0647"/>
    <w:rsid w:val="003A06DC"/>
    <w:rsid w:val="003A072B"/>
    <w:rsid w:val="003A0834"/>
    <w:rsid w:val="003A0835"/>
    <w:rsid w:val="003A0B1A"/>
    <w:rsid w:val="003A1760"/>
    <w:rsid w:val="003A1859"/>
    <w:rsid w:val="003A1B95"/>
    <w:rsid w:val="003A234E"/>
    <w:rsid w:val="003A252D"/>
    <w:rsid w:val="003A2991"/>
    <w:rsid w:val="003A2B47"/>
    <w:rsid w:val="003A30A4"/>
    <w:rsid w:val="003A35CC"/>
    <w:rsid w:val="003A410E"/>
    <w:rsid w:val="003A4B57"/>
    <w:rsid w:val="003A4BE4"/>
    <w:rsid w:val="003A502E"/>
    <w:rsid w:val="003A5364"/>
    <w:rsid w:val="003A548E"/>
    <w:rsid w:val="003A597B"/>
    <w:rsid w:val="003A59E5"/>
    <w:rsid w:val="003A5C2F"/>
    <w:rsid w:val="003A6326"/>
    <w:rsid w:val="003A6616"/>
    <w:rsid w:val="003A6BBD"/>
    <w:rsid w:val="003A6DCB"/>
    <w:rsid w:val="003A6E7A"/>
    <w:rsid w:val="003A716A"/>
    <w:rsid w:val="003A735A"/>
    <w:rsid w:val="003A7533"/>
    <w:rsid w:val="003B0156"/>
    <w:rsid w:val="003B0493"/>
    <w:rsid w:val="003B056A"/>
    <w:rsid w:val="003B0DD9"/>
    <w:rsid w:val="003B18CA"/>
    <w:rsid w:val="003B1904"/>
    <w:rsid w:val="003B1986"/>
    <w:rsid w:val="003B1C56"/>
    <w:rsid w:val="003B1FAA"/>
    <w:rsid w:val="003B2428"/>
    <w:rsid w:val="003B335D"/>
    <w:rsid w:val="003B37DE"/>
    <w:rsid w:val="003B3C27"/>
    <w:rsid w:val="003B41B9"/>
    <w:rsid w:val="003B45C1"/>
    <w:rsid w:val="003B460E"/>
    <w:rsid w:val="003B4788"/>
    <w:rsid w:val="003B4868"/>
    <w:rsid w:val="003B4A3D"/>
    <w:rsid w:val="003B4AB8"/>
    <w:rsid w:val="003B507C"/>
    <w:rsid w:val="003B5244"/>
    <w:rsid w:val="003B5674"/>
    <w:rsid w:val="003B59D6"/>
    <w:rsid w:val="003B5D45"/>
    <w:rsid w:val="003B670E"/>
    <w:rsid w:val="003B67E0"/>
    <w:rsid w:val="003B71E3"/>
    <w:rsid w:val="003B72C6"/>
    <w:rsid w:val="003B7374"/>
    <w:rsid w:val="003B75C2"/>
    <w:rsid w:val="003B7759"/>
    <w:rsid w:val="003C00B2"/>
    <w:rsid w:val="003C0112"/>
    <w:rsid w:val="003C07CF"/>
    <w:rsid w:val="003C0A35"/>
    <w:rsid w:val="003C0AA8"/>
    <w:rsid w:val="003C0AF9"/>
    <w:rsid w:val="003C0B66"/>
    <w:rsid w:val="003C1058"/>
    <w:rsid w:val="003C1080"/>
    <w:rsid w:val="003C133E"/>
    <w:rsid w:val="003C16DB"/>
    <w:rsid w:val="003C1B3F"/>
    <w:rsid w:val="003C1D50"/>
    <w:rsid w:val="003C1DEA"/>
    <w:rsid w:val="003C2655"/>
    <w:rsid w:val="003C272D"/>
    <w:rsid w:val="003C2D0C"/>
    <w:rsid w:val="003C2ECA"/>
    <w:rsid w:val="003C3472"/>
    <w:rsid w:val="003C38AE"/>
    <w:rsid w:val="003C3A8D"/>
    <w:rsid w:val="003C3E48"/>
    <w:rsid w:val="003C428E"/>
    <w:rsid w:val="003C493F"/>
    <w:rsid w:val="003C4B3B"/>
    <w:rsid w:val="003C4BE7"/>
    <w:rsid w:val="003C53D5"/>
    <w:rsid w:val="003C53F3"/>
    <w:rsid w:val="003C5CE5"/>
    <w:rsid w:val="003C5F1F"/>
    <w:rsid w:val="003C600E"/>
    <w:rsid w:val="003C63A6"/>
    <w:rsid w:val="003C6B52"/>
    <w:rsid w:val="003C7308"/>
    <w:rsid w:val="003C7957"/>
    <w:rsid w:val="003D0366"/>
    <w:rsid w:val="003D0C46"/>
    <w:rsid w:val="003D160C"/>
    <w:rsid w:val="003D1D81"/>
    <w:rsid w:val="003D1F5B"/>
    <w:rsid w:val="003D1FAE"/>
    <w:rsid w:val="003D21E3"/>
    <w:rsid w:val="003D233B"/>
    <w:rsid w:val="003D2443"/>
    <w:rsid w:val="003D2AC1"/>
    <w:rsid w:val="003D30C1"/>
    <w:rsid w:val="003D3399"/>
    <w:rsid w:val="003D3421"/>
    <w:rsid w:val="003D3DF9"/>
    <w:rsid w:val="003D3FF4"/>
    <w:rsid w:val="003D4248"/>
    <w:rsid w:val="003D4401"/>
    <w:rsid w:val="003D4979"/>
    <w:rsid w:val="003D49A3"/>
    <w:rsid w:val="003D4AFA"/>
    <w:rsid w:val="003D4C99"/>
    <w:rsid w:val="003D4FBB"/>
    <w:rsid w:val="003D50B2"/>
    <w:rsid w:val="003D5445"/>
    <w:rsid w:val="003D56E7"/>
    <w:rsid w:val="003D5728"/>
    <w:rsid w:val="003D580F"/>
    <w:rsid w:val="003D5ACB"/>
    <w:rsid w:val="003D5CCE"/>
    <w:rsid w:val="003D5F93"/>
    <w:rsid w:val="003D65B8"/>
    <w:rsid w:val="003D6871"/>
    <w:rsid w:val="003D6901"/>
    <w:rsid w:val="003D6B8D"/>
    <w:rsid w:val="003D7250"/>
    <w:rsid w:val="003D7720"/>
    <w:rsid w:val="003D7BED"/>
    <w:rsid w:val="003D7D3A"/>
    <w:rsid w:val="003E04A7"/>
    <w:rsid w:val="003E0730"/>
    <w:rsid w:val="003E0924"/>
    <w:rsid w:val="003E099B"/>
    <w:rsid w:val="003E0B95"/>
    <w:rsid w:val="003E12F1"/>
    <w:rsid w:val="003E1917"/>
    <w:rsid w:val="003E1957"/>
    <w:rsid w:val="003E1DCE"/>
    <w:rsid w:val="003E2874"/>
    <w:rsid w:val="003E31DE"/>
    <w:rsid w:val="003E3374"/>
    <w:rsid w:val="003E382A"/>
    <w:rsid w:val="003E3AF5"/>
    <w:rsid w:val="003E415B"/>
    <w:rsid w:val="003E42C3"/>
    <w:rsid w:val="003E433A"/>
    <w:rsid w:val="003E4627"/>
    <w:rsid w:val="003E4678"/>
    <w:rsid w:val="003E4862"/>
    <w:rsid w:val="003E4BDE"/>
    <w:rsid w:val="003E4DEB"/>
    <w:rsid w:val="003E4E1B"/>
    <w:rsid w:val="003E4F66"/>
    <w:rsid w:val="003E5298"/>
    <w:rsid w:val="003E52A2"/>
    <w:rsid w:val="003E55A5"/>
    <w:rsid w:val="003E5AFB"/>
    <w:rsid w:val="003E5B67"/>
    <w:rsid w:val="003E5C8A"/>
    <w:rsid w:val="003E5DAB"/>
    <w:rsid w:val="003E6496"/>
    <w:rsid w:val="003E676A"/>
    <w:rsid w:val="003E6AE4"/>
    <w:rsid w:val="003E6D5D"/>
    <w:rsid w:val="003E6EF6"/>
    <w:rsid w:val="003E6F41"/>
    <w:rsid w:val="003E726B"/>
    <w:rsid w:val="003E7646"/>
    <w:rsid w:val="003E79FF"/>
    <w:rsid w:val="003E7A58"/>
    <w:rsid w:val="003E7E61"/>
    <w:rsid w:val="003E7EEC"/>
    <w:rsid w:val="003F0174"/>
    <w:rsid w:val="003F0ECA"/>
    <w:rsid w:val="003F10F3"/>
    <w:rsid w:val="003F11AC"/>
    <w:rsid w:val="003F1885"/>
    <w:rsid w:val="003F1A99"/>
    <w:rsid w:val="003F2395"/>
    <w:rsid w:val="003F2CE7"/>
    <w:rsid w:val="003F323F"/>
    <w:rsid w:val="003F3349"/>
    <w:rsid w:val="003F38FB"/>
    <w:rsid w:val="003F3CBA"/>
    <w:rsid w:val="003F402E"/>
    <w:rsid w:val="003F435C"/>
    <w:rsid w:val="003F458A"/>
    <w:rsid w:val="003F4763"/>
    <w:rsid w:val="003F4890"/>
    <w:rsid w:val="003F4950"/>
    <w:rsid w:val="003F4A8F"/>
    <w:rsid w:val="003F5B4E"/>
    <w:rsid w:val="003F5F65"/>
    <w:rsid w:val="003F61E5"/>
    <w:rsid w:val="003F63ED"/>
    <w:rsid w:val="003F6613"/>
    <w:rsid w:val="003F66AF"/>
    <w:rsid w:val="003F6A45"/>
    <w:rsid w:val="003F6B07"/>
    <w:rsid w:val="003F6E43"/>
    <w:rsid w:val="003F6FFE"/>
    <w:rsid w:val="003F7BF3"/>
    <w:rsid w:val="003F7DD6"/>
    <w:rsid w:val="004009A4"/>
    <w:rsid w:val="00401159"/>
    <w:rsid w:val="0040131F"/>
    <w:rsid w:val="00401865"/>
    <w:rsid w:val="00401C64"/>
    <w:rsid w:val="00401FEA"/>
    <w:rsid w:val="00402013"/>
    <w:rsid w:val="0040204E"/>
    <w:rsid w:val="0040257F"/>
    <w:rsid w:val="004025B8"/>
    <w:rsid w:val="00402746"/>
    <w:rsid w:val="004027CD"/>
    <w:rsid w:val="004028E6"/>
    <w:rsid w:val="0040293C"/>
    <w:rsid w:val="00402B9D"/>
    <w:rsid w:val="00402E28"/>
    <w:rsid w:val="00402E29"/>
    <w:rsid w:val="00402EB1"/>
    <w:rsid w:val="00402F98"/>
    <w:rsid w:val="00403314"/>
    <w:rsid w:val="00403579"/>
    <w:rsid w:val="0040359C"/>
    <w:rsid w:val="004038D0"/>
    <w:rsid w:val="00403913"/>
    <w:rsid w:val="00403935"/>
    <w:rsid w:val="00403B92"/>
    <w:rsid w:val="00404018"/>
    <w:rsid w:val="004040BE"/>
    <w:rsid w:val="004053B4"/>
    <w:rsid w:val="00405454"/>
    <w:rsid w:val="00406562"/>
    <w:rsid w:val="0040689D"/>
    <w:rsid w:val="004069F4"/>
    <w:rsid w:val="004075A6"/>
    <w:rsid w:val="00407982"/>
    <w:rsid w:val="00407B6C"/>
    <w:rsid w:val="00410268"/>
    <w:rsid w:val="004102BA"/>
    <w:rsid w:val="0041088E"/>
    <w:rsid w:val="004108E0"/>
    <w:rsid w:val="00410CEB"/>
    <w:rsid w:val="00410EFF"/>
    <w:rsid w:val="00411629"/>
    <w:rsid w:val="0041173D"/>
    <w:rsid w:val="00411801"/>
    <w:rsid w:val="004118C0"/>
    <w:rsid w:val="00411A2A"/>
    <w:rsid w:val="0041208A"/>
    <w:rsid w:val="004120A5"/>
    <w:rsid w:val="0041222E"/>
    <w:rsid w:val="004123B1"/>
    <w:rsid w:val="00412645"/>
    <w:rsid w:val="004126C6"/>
    <w:rsid w:val="00412C4F"/>
    <w:rsid w:val="00412D1C"/>
    <w:rsid w:val="00412F35"/>
    <w:rsid w:val="00413043"/>
    <w:rsid w:val="0041343B"/>
    <w:rsid w:val="0041389E"/>
    <w:rsid w:val="00413A0E"/>
    <w:rsid w:val="00413A5B"/>
    <w:rsid w:val="00413A82"/>
    <w:rsid w:val="00413B5E"/>
    <w:rsid w:val="00413CB9"/>
    <w:rsid w:val="00413DB9"/>
    <w:rsid w:val="004145EB"/>
    <w:rsid w:val="0041468D"/>
    <w:rsid w:val="00414C50"/>
    <w:rsid w:val="00414DB4"/>
    <w:rsid w:val="00414E59"/>
    <w:rsid w:val="00415497"/>
    <w:rsid w:val="004155E9"/>
    <w:rsid w:val="00415613"/>
    <w:rsid w:val="00415D72"/>
    <w:rsid w:val="00415E96"/>
    <w:rsid w:val="0041674E"/>
    <w:rsid w:val="004168AA"/>
    <w:rsid w:val="00416D6E"/>
    <w:rsid w:val="00417056"/>
    <w:rsid w:val="0041721A"/>
    <w:rsid w:val="00417B5D"/>
    <w:rsid w:val="00417DF9"/>
    <w:rsid w:val="0042018F"/>
    <w:rsid w:val="0042111B"/>
    <w:rsid w:val="0042116D"/>
    <w:rsid w:val="00421473"/>
    <w:rsid w:val="00421893"/>
    <w:rsid w:val="00421A54"/>
    <w:rsid w:val="00421A9C"/>
    <w:rsid w:val="00421EB5"/>
    <w:rsid w:val="00421F11"/>
    <w:rsid w:val="0042211C"/>
    <w:rsid w:val="00422874"/>
    <w:rsid w:val="004228E7"/>
    <w:rsid w:val="00422CB9"/>
    <w:rsid w:val="004244EB"/>
    <w:rsid w:val="004247E8"/>
    <w:rsid w:val="00424818"/>
    <w:rsid w:val="00424892"/>
    <w:rsid w:val="004255AE"/>
    <w:rsid w:val="00425C8E"/>
    <w:rsid w:val="00425CD9"/>
    <w:rsid w:val="00425EAB"/>
    <w:rsid w:val="00425FC1"/>
    <w:rsid w:val="00426102"/>
    <w:rsid w:val="00426363"/>
    <w:rsid w:val="00426D54"/>
    <w:rsid w:val="00426E53"/>
    <w:rsid w:val="00427808"/>
    <w:rsid w:val="00427979"/>
    <w:rsid w:val="00427DD8"/>
    <w:rsid w:val="00430803"/>
    <w:rsid w:val="00430C6C"/>
    <w:rsid w:val="00431068"/>
    <w:rsid w:val="00431111"/>
    <w:rsid w:val="00431567"/>
    <w:rsid w:val="00431DC7"/>
    <w:rsid w:val="004324FA"/>
    <w:rsid w:val="00432ADA"/>
    <w:rsid w:val="00432B5A"/>
    <w:rsid w:val="00432BA5"/>
    <w:rsid w:val="00432DFB"/>
    <w:rsid w:val="0043313D"/>
    <w:rsid w:val="00433168"/>
    <w:rsid w:val="00433C7A"/>
    <w:rsid w:val="00433D5C"/>
    <w:rsid w:val="00433E13"/>
    <w:rsid w:val="00434542"/>
    <w:rsid w:val="00434978"/>
    <w:rsid w:val="004349EB"/>
    <w:rsid w:val="00434A44"/>
    <w:rsid w:val="00434AAF"/>
    <w:rsid w:val="00434BBB"/>
    <w:rsid w:val="00434C63"/>
    <w:rsid w:val="00434F20"/>
    <w:rsid w:val="00435BD5"/>
    <w:rsid w:val="00436041"/>
    <w:rsid w:val="00436386"/>
    <w:rsid w:val="0043683E"/>
    <w:rsid w:val="00436C9F"/>
    <w:rsid w:val="0043723F"/>
    <w:rsid w:val="0043739C"/>
    <w:rsid w:val="004401FC"/>
    <w:rsid w:val="004406A0"/>
    <w:rsid w:val="00440925"/>
    <w:rsid w:val="00440DAF"/>
    <w:rsid w:val="00440F8A"/>
    <w:rsid w:val="004411C3"/>
    <w:rsid w:val="004411FD"/>
    <w:rsid w:val="004415B0"/>
    <w:rsid w:val="00441680"/>
    <w:rsid w:val="00441B6F"/>
    <w:rsid w:val="00442004"/>
    <w:rsid w:val="004422A5"/>
    <w:rsid w:val="00442400"/>
    <w:rsid w:val="00442766"/>
    <w:rsid w:val="00442F64"/>
    <w:rsid w:val="00442FB6"/>
    <w:rsid w:val="0044363D"/>
    <w:rsid w:val="00443A66"/>
    <w:rsid w:val="0044414A"/>
    <w:rsid w:val="0044462F"/>
    <w:rsid w:val="00444A8B"/>
    <w:rsid w:val="00444B15"/>
    <w:rsid w:val="00444BC9"/>
    <w:rsid w:val="00444CB6"/>
    <w:rsid w:val="00444DFA"/>
    <w:rsid w:val="00444F51"/>
    <w:rsid w:val="00444F5D"/>
    <w:rsid w:val="00445005"/>
    <w:rsid w:val="00445101"/>
    <w:rsid w:val="004459F8"/>
    <w:rsid w:val="00446336"/>
    <w:rsid w:val="00446A89"/>
    <w:rsid w:val="00446BE8"/>
    <w:rsid w:val="004471E1"/>
    <w:rsid w:val="004474D8"/>
    <w:rsid w:val="00447613"/>
    <w:rsid w:val="00447E66"/>
    <w:rsid w:val="00447FC1"/>
    <w:rsid w:val="00450110"/>
    <w:rsid w:val="00450157"/>
    <w:rsid w:val="0045048A"/>
    <w:rsid w:val="00450546"/>
    <w:rsid w:val="00450CD6"/>
    <w:rsid w:val="0045187F"/>
    <w:rsid w:val="00451EFA"/>
    <w:rsid w:val="00451F3A"/>
    <w:rsid w:val="00452035"/>
    <w:rsid w:val="004523EF"/>
    <w:rsid w:val="00452B51"/>
    <w:rsid w:val="00452FC1"/>
    <w:rsid w:val="00453755"/>
    <w:rsid w:val="004537E2"/>
    <w:rsid w:val="00454825"/>
    <w:rsid w:val="0045503F"/>
    <w:rsid w:val="004551A7"/>
    <w:rsid w:val="0045542A"/>
    <w:rsid w:val="00455666"/>
    <w:rsid w:val="00455B21"/>
    <w:rsid w:val="00456844"/>
    <w:rsid w:val="004569E8"/>
    <w:rsid w:val="00456C19"/>
    <w:rsid w:val="00456DC5"/>
    <w:rsid w:val="00457259"/>
    <w:rsid w:val="004572D8"/>
    <w:rsid w:val="004577AE"/>
    <w:rsid w:val="00457DE5"/>
    <w:rsid w:val="0046063C"/>
    <w:rsid w:val="0046135A"/>
    <w:rsid w:val="0046209B"/>
    <w:rsid w:val="004622F0"/>
    <w:rsid w:val="00463014"/>
    <w:rsid w:val="00463194"/>
    <w:rsid w:val="00463438"/>
    <w:rsid w:val="00463494"/>
    <w:rsid w:val="004634B0"/>
    <w:rsid w:val="00463B09"/>
    <w:rsid w:val="00463E18"/>
    <w:rsid w:val="00464207"/>
    <w:rsid w:val="004643B4"/>
    <w:rsid w:val="0046464E"/>
    <w:rsid w:val="0046483D"/>
    <w:rsid w:val="00464F1E"/>
    <w:rsid w:val="00465240"/>
    <w:rsid w:val="0046531A"/>
    <w:rsid w:val="00465600"/>
    <w:rsid w:val="00465FB4"/>
    <w:rsid w:val="00466384"/>
    <w:rsid w:val="00466460"/>
    <w:rsid w:val="0046657F"/>
    <w:rsid w:val="004665D1"/>
    <w:rsid w:val="00466606"/>
    <w:rsid w:val="00466897"/>
    <w:rsid w:val="00466BD2"/>
    <w:rsid w:val="00466DEB"/>
    <w:rsid w:val="00467004"/>
    <w:rsid w:val="00467016"/>
    <w:rsid w:val="00467612"/>
    <w:rsid w:val="00467858"/>
    <w:rsid w:val="00470371"/>
    <w:rsid w:val="004709EB"/>
    <w:rsid w:val="00470FC2"/>
    <w:rsid w:val="0047114D"/>
    <w:rsid w:val="0047142C"/>
    <w:rsid w:val="00471557"/>
    <w:rsid w:val="004719C9"/>
    <w:rsid w:val="00471B7F"/>
    <w:rsid w:val="00471DE3"/>
    <w:rsid w:val="00471DFD"/>
    <w:rsid w:val="004720ED"/>
    <w:rsid w:val="004722A8"/>
    <w:rsid w:val="00473011"/>
    <w:rsid w:val="0047306C"/>
    <w:rsid w:val="00473135"/>
    <w:rsid w:val="004733F4"/>
    <w:rsid w:val="0047345E"/>
    <w:rsid w:val="00473A37"/>
    <w:rsid w:val="00473AAD"/>
    <w:rsid w:val="00473B65"/>
    <w:rsid w:val="00474D79"/>
    <w:rsid w:val="00474FF4"/>
    <w:rsid w:val="00475200"/>
    <w:rsid w:val="004753DE"/>
    <w:rsid w:val="0047605B"/>
    <w:rsid w:val="00476E8D"/>
    <w:rsid w:val="00476EDB"/>
    <w:rsid w:val="004776DC"/>
    <w:rsid w:val="00477A34"/>
    <w:rsid w:val="00477B7C"/>
    <w:rsid w:val="00480ADD"/>
    <w:rsid w:val="00480DBE"/>
    <w:rsid w:val="00481207"/>
    <w:rsid w:val="004812AF"/>
    <w:rsid w:val="00481B10"/>
    <w:rsid w:val="00481C19"/>
    <w:rsid w:val="00482049"/>
    <w:rsid w:val="004822EE"/>
    <w:rsid w:val="0048262E"/>
    <w:rsid w:val="0048284E"/>
    <w:rsid w:val="0048294F"/>
    <w:rsid w:val="00482AD5"/>
    <w:rsid w:val="00482CA8"/>
    <w:rsid w:val="00482DD9"/>
    <w:rsid w:val="0048355D"/>
    <w:rsid w:val="00483C3F"/>
    <w:rsid w:val="00483ECF"/>
    <w:rsid w:val="004842A5"/>
    <w:rsid w:val="0048464A"/>
    <w:rsid w:val="00484CC1"/>
    <w:rsid w:val="0048502F"/>
    <w:rsid w:val="00485140"/>
    <w:rsid w:val="00485218"/>
    <w:rsid w:val="00485455"/>
    <w:rsid w:val="004855B7"/>
    <w:rsid w:val="00485758"/>
    <w:rsid w:val="00485B6E"/>
    <w:rsid w:val="00485E61"/>
    <w:rsid w:val="0048624A"/>
    <w:rsid w:val="00486A67"/>
    <w:rsid w:val="00486A7D"/>
    <w:rsid w:val="00486B08"/>
    <w:rsid w:val="00486BFD"/>
    <w:rsid w:val="00486D11"/>
    <w:rsid w:val="00486EFA"/>
    <w:rsid w:val="00487445"/>
    <w:rsid w:val="00487775"/>
    <w:rsid w:val="004901F8"/>
    <w:rsid w:val="0049039D"/>
    <w:rsid w:val="00490509"/>
    <w:rsid w:val="004906D2"/>
    <w:rsid w:val="0049098A"/>
    <w:rsid w:val="00490AD7"/>
    <w:rsid w:val="00490D00"/>
    <w:rsid w:val="004913BA"/>
    <w:rsid w:val="00491610"/>
    <w:rsid w:val="004918D1"/>
    <w:rsid w:val="00491C4B"/>
    <w:rsid w:val="00491E96"/>
    <w:rsid w:val="00491EF9"/>
    <w:rsid w:val="0049203E"/>
    <w:rsid w:val="0049209E"/>
    <w:rsid w:val="00492395"/>
    <w:rsid w:val="0049258D"/>
    <w:rsid w:val="00493009"/>
    <w:rsid w:val="0049343B"/>
    <w:rsid w:val="0049386C"/>
    <w:rsid w:val="00493A86"/>
    <w:rsid w:val="00494173"/>
    <w:rsid w:val="004942F5"/>
    <w:rsid w:val="00494522"/>
    <w:rsid w:val="0049458C"/>
    <w:rsid w:val="004945CD"/>
    <w:rsid w:val="0049572D"/>
    <w:rsid w:val="00495C0D"/>
    <w:rsid w:val="00495EFA"/>
    <w:rsid w:val="004961F9"/>
    <w:rsid w:val="004962F5"/>
    <w:rsid w:val="004965FB"/>
    <w:rsid w:val="00496D05"/>
    <w:rsid w:val="004971C8"/>
    <w:rsid w:val="00497865"/>
    <w:rsid w:val="004A0352"/>
    <w:rsid w:val="004A05B3"/>
    <w:rsid w:val="004A06D9"/>
    <w:rsid w:val="004A106D"/>
    <w:rsid w:val="004A1402"/>
    <w:rsid w:val="004A19BB"/>
    <w:rsid w:val="004A1C4B"/>
    <w:rsid w:val="004A23CD"/>
    <w:rsid w:val="004A2417"/>
    <w:rsid w:val="004A2B62"/>
    <w:rsid w:val="004A3CB4"/>
    <w:rsid w:val="004A3DE8"/>
    <w:rsid w:val="004A435D"/>
    <w:rsid w:val="004A44CF"/>
    <w:rsid w:val="004A54B7"/>
    <w:rsid w:val="004A57CA"/>
    <w:rsid w:val="004A6469"/>
    <w:rsid w:val="004A65D1"/>
    <w:rsid w:val="004A68FE"/>
    <w:rsid w:val="004A6C75"/>
    <w:rsid w:val="004A727D"/>
    <w:rsid w:val="004A7A7E"/>
    <w:rsid w:val="004A7BAE"/>
    <w:rsid w:val="004A7EF6"/>
    <w:rsid w:val="004A7F50"/>
    <w:rsid w:val="004B01B1"/>
    <w:rsid w:val="004B06C2"/>
    <w:rsid w:val="004B0793"/>
    <w:rsid w:val="004B093C"/>
    <w:rsid w:val="004B0B9A"/>
    <w:rsid w:val="004B0ED9"/>
    <w:rsid w:val="004B0F65"/>
    <w:rsid w:val="004B12FE"/>
    <w:rsid w:val="004B13D2"/>
    <w:rsid w:val="004B1555"/>
    <w:rsid w:val="004B1749"/>
    <w:rsid w:val="004B1B49"/>
    <w:rsid w:val="004B2580"/>
    <w:rsid w:val="004B2960"/>
    <w:rsid w:val="004B337A"/>
    <w:rsid w:val="004B3420"/>
    <w:rsid w:val="004B3631"/>
    <w:rsid w:val="004B383B"/>
    <w:rsid w:val="004B3B0F"/>
    <w:rsid w:val="004B3C4B"/>
    <w:rsid w:val="004B3CC0"/>
    <w:rsid w:val="004B3D1A"/>
    <w:rsid w:val="004B42E4"/>
    <w:rsid w:val="004B4477"/>
    <w:rsid w:val="004B4803"/>
    <w:rsid w:val="004B4D10"/>
    <w:rsid w:val="004B5B25"/>
    <w:rsid w:val="004B5E2E"/>
    <w:rsid w:val="004B63B5"/>
    <w:rsid w:val="004B651C"/>
    <w:rsid w:val="004B6758"/>
    <w:rsid w:val="004B694C"/>
    <w:rsid w:val="004B696F"/>
    <w:rsid w:val="004B697F"/>
    <w:rsid w:val="004B7018"/>
    <w:rsid w:val="004B7843"/>
    <w:rsid w:val="004C037D"/>
    <w:rsid w:val="004C09B5"/>
    <w:rsid w:val="004C0FBD"/>
    <w:rsid w:val="004C111F"/>
    <w:rsid w:val="004C1377"/>
    <w:rsid w:val="004C1591"/>
    <w:rsid w:val="004C1A32"/>
    <w:rsid w:val="004C1EA2"/>
    <w:rsid w:val="004C2338"/>
    <w:rsid w:val="004C236F"/>
    <w:rsid w:val="004C268D"/>
    <w:rsid w:val="004C2BAC"/>
    <w:rsid w:val="004C2CE8"/>
    <w:rsid w:val="004C303A"/>
    <w:rsid w:val="004C38F8"/>
    <w:rsid w:val="004C393E"/>
    <w:rsid w:val="004C3A63"/>
    <w:rsid w:val="004C3BF5"/>
    <w:rsid w:val="004C42A6"/>
    <w:rsid w:val="004C4414"/>
    <w:rsid w:val="004C46CB"/>
    <w:rsid w:val="004C4F49"/>
    <w:rsid w:val="004C521A"/>
    <w:rsid w:val="004C5603"/>
    <w:rsid w:val="004C5B9C"/>
    <w:rsid w:val="004C5C8A"/>
    <w:rsid w:val="004C5D52"/>
    <w:rsid w:val="004C6842"/>
    <w:rsid w:val="004C6B3C"/>
    <w:rsid w:val="004C6B92"/>
    <w:rsid w:val="004C6DB4"/>
    <w:rsid w:val="004C73DF"/>
    <w:rsid w:val="004C76EA"/>
    <w:rsid w:val="004C77A9"/>
    <w:rsid w:val="004C7C21"/>
    <w:rsid w:val="004C7F9F"/>
    <w:rsid w:val="004D0043"/>
    <w:rsid w:val="004D0231"/>
    <w:rsid w:val="004D0CF1"/>
    <w:rsid w:val="004D0DD5"/>
    <w:rsid w:val="004D1420"/>
    <w:rsid w:val="004D1D04"/>
    <w:rsid w:val="004D1DFB"/>
    <w:rsid w:val="004D1ED8"/>
    <w:rsid w:val="004D1F93"/>
    <w:rsid w:val="004D2278"/>
    <w:rsid w:val="004D2624"/>
    <w:rsid w:val="004D2818"/>
    <w:rsid w:val="004D2B05"/>
    <w:rsid w:val="004D2D2A"/>
    <w:rsid w:val="004D317D"/>
    <w:rsid w:val="004D36F1"/>
    <w:rsid w:val="004D4065"/>
    <w:rsid w:val="004D4179"/>
    <w:rsid w:val="004D42BC"/>
    <w:rsid w:val="004D447D"/>
    <w:rsid w:val="004D44CB"/>
    <w:rsid w:val="004D47A8"/>
    <w:rsid w:val="004D4860"/>
    <w:rsid w:val="004D4C1C"/>
    <w:rsid w:val="004D4DDC"/>
    <w:rsid w:val="004D4DFE"/>
    <w:rsid w:val="004D548B"/>
    <w:rsid w:val="004D5650"/>
    <w:rsid w:val="004D5881"/>
    <w:rsid w:val="004D5D41"/>
    <w:rsid w:val="004D6F41"/>
    <w:rsid w:val="004D6F6C"/>
    <w:rsid w:val="004D71EC"/>
    <w:rsid w:val="004D76D8"/>
    <w:rsid w:val="004D76EE"/>
    <w:rsid w:val="004D7EF3"/>
    <w:rsid w:val="004E0355"/>
    <w:rsid w:val="004E04D3"/>
    <w:rsid w:val="004E06B5"/>
    <w:rsid w:val="004E0FB8"/>
    <w:rsid w:val="004E2846"/>
    <w:rsid w:val="004E285F"/>
    <w:rsid w:val="004E2A4B"/>
    <w:rsid w:val="004E3754"/>
    <w:rsid w:val="004E3EBF"/>
    <w:rsid w:val="004E4519"/>
    <w:rsid w:val="004E46D8"/>
    <w:rsid w:val="004E4BD0"/>
    <w:rsid w:val="004E5B58"/>
    <w:rsid w:val="004E5E78"/>
    <w:rsid w:val="004E5EB8"/>
    <w:rsid w:val="004E5F6C"/>
    <w:rsid w:val="004E6074"/>
    <w:rsid w:val="004E6244"/>
    <w:rsid w:val="004E67CB"/>
    <w:rsid w:val="004E6875"/>
    <w:rsid w:val="004E6ADB"/>
    <w:rsid w:val="004E6DB9"/>
    <w:rsid w:val="004E6E77"/>
    <w:rsid w:val="004E73AB"/>
    <w:rsid w:val="004E746A"/>
    <w:rsid w:val="004E747E"/>
    <w:rsid w:val="004E7629"/>
    <w:rsid w:val="004E79BA"/>
    <w:rsid w:val="004E7B3E"/>
    <w:rsid w:val="004E7F83"/>
    <w:rsid w:val="004F039F"/>
    <w:rsid w:val="004F03FD"/>
    <w:rsid w:val="004F049B"/>
    <w:rsid w:val="004F0525"/>
    <w:rsid w:val="004F0F2F"/>
    <w:rsid w:val="004F11D9"/>
    <w:rsid w:val="004F121E"/>
    <w:rsid w:val="004F177B"/>
    <w:rsid w:val="004F17EB"/>
    <w:rsid w:val="004F1C45"/>
    <w:rsid w:val="004F2342"/>
    <w:rsid w:val="004F242D"/>
    <w:rsid w:val="004F2481"/>
    <w:rsid w:val="004F24C6"/>
    <w:rsid w:val="004F2818"/>
    <w:rsid w:val="004F292A"/>
    <w:rsid w:val="004F3320"/>
    <w:rsid w:val="004F3499"/>
    <w:rsid w:val="004F34E0"/>
    <w:rsid w:val="004F4280"/>
    <w:rsid w:val="004F4311"/>
    <w:rsid w:val="004F5976"/>
    <w:rsid w:val="004F636B"/>
    <w:rsid w:val="004F64F2"/>
    <w:rsid w:val="004F65CE"/>
    <w:rsid w:val="004F67B7"/>
    <w:rsid w:val="004F6930"/>
    <w:rsid w:val="004F754B"/>
    <w:rsid w:val="004F772B"/>
    <w:rsid w:val="004F7989"/>
    <w:rsid w:val="004F7A9A"/>
    <w:rsid w:val="004F7C3E"/>
    <w:rsid w:val="0050004E"/>
    <w:rsid w:val="00500322"/>
    <w:rsid w:val="0050065D"/>
    <w:rsid w:val="005006BE"/>
    <w:rsid w:val="00500823"/>
    <w:rsid w:val="00500A3A"/>
    <w:rsid w:val="00500CDF"/>
    <w:rsid w:val="00500E2E"/>
    <w:rsid w:val="00500EBD"/>
    <w:rsid w:val="00500F29"/>
    <w:rsid w:val="00500F9A"/>
    <w:rsid w:val="0050103A"/>
    <w:rsid w:val="005014A2"/>
    <w:rsid w:val="00501573"/>
    <w:rsid w:val="005015DC"/>
    <w:rsid w:val="00501703"/>
    <w:rsid w:val="0050195D"/>
    <w:rsid w:val="00502893"/>
    <w:rsid w:val="00502DF6"/>
    <w:rsid w:val="00502E59"/>
    <w:rsid w:val="00502EB8"/>
    <w:rsid w:val="00503203"/>
    <w:rsid w:val="00503277"/>
    <w:rsid w:val="00503DC8"/>
    <w:rsid w:val="00504504"/>
    <w:rsid w:val="00504DA3"/>
    <w:rsid w:val="00504F56"/>
    <w:rsid w:val="00504F89"/>
    <w:rsid w:val="00504FDC"/>
    <w:rsid w:val="005052FB"/>
    <w:rsid w:val="00505790"/>
    <w:rsid w:val="00505904"/>
    <w:rsid w:val="00505972"/>
    <w:rsid w:val="005065A6"/>
    <w:rsid w:val="00506621"/>
    <w:rsid w:val="00507894"/>
    <w:rsid w:val="00507D4C"/>
    <w:rsid w:val="005104D5"/>
    <w:rsid w:val="0051051A"/>
    <w:rsid w:val="00510AFF"/>
    <w:rsid w:val="00510CCD"/>
    <w:rsid w:val="005117FB"/>
    <w:rsid w:val="00511B35"/>
    <w:rsid w:val="005125C2"/>
    <w:rsid w:val="005125C8"/>
    <w:rsid w:val="0051272D"/>
    <w:rsid w:val="005127B3"/>
    <w:rsid w:val="00512B45"/>
    <w:rsid w:val="00512CCC"/>
    <w:rsid w:val="005134DC"/>
    <w:rsid w:val="00513CDC"/>
    <w:rsid w:val="00513F2E"/>
    <w:rsid w:val="00514057"/>
    <w:rsid w:val="00514258"/>
    <w:rsid w:val="005143B1"/>
    <w:rsid w:val="0051451C"/>
    <w:rsid w:val="00514642"/>
    <w:rsid w:val="0051484F"/>
    <w:rsid w:val="00514938"/>
    <w:rsid w:val="00514C91"/>
    <w:rsid w:val="005158C2"/>
    <w:rsid w:val="005159D2"/>
    <w:rsid w:val="00515CE4"/>
    <w:rsid w:val="005169C2"/>
    <w:rsid w:val="00517301"/>
    <w:rsid w:val="005173A7"/>
    <w:rsid w:val="00517771"/>
    <w:rsid w:val="005177C1"/>
    <w:rsid w:val="005179EB"/>
    <w:rsid w:val="00517A18"/>
    <w:rsid w:val="0052046B"/>
    <w:rsid w:val="00520D08"/>
    <w:rsid w:val="00520EDC"/>
    <w:rsid w:val="00520FC7"/>
    <w:rsid w:val="00521028"/>
    <w:rsid w:val="0052136F"/>
    <w:rsid w:val="005216C2"/>
    <w:rsid w:val="00521732"/>
    <w:rsid w:val="005217B3"/>
    <w:rsid w:val="00521A58"/>
    <w:rsid w:val="0052218B"/>
    <w:rsid w:val="00522628"/>
    <w:rsid w:val="00522BE6"/>
    <w:rsid w:val="00522C5E"/>
    <w:rsid w:val="00522D75"/>
    <w:rsid w:val="00522D76"/>
    <w:rsid w:val="00522DA4"/>
    <w:rsid w:val="0052321B"/>
    <w:rsid w:val="00523587"/>
    <w:rsid w:val="0052361C"/>
    <w:rsid w:val="0052426C"/>
    <w:rsid w:val="00524696"/>
    <w:rsid w:val="00524C00"/>
    <w:rsid w:val="00524CF3"/>
    <w:rsid w:val="00524EA2"/>
    <w:rsid w:val="005250B7"/>
    <w:rsid w:val="0052532F"/>
    <w:rsid w:val="0052536D"/>
    <w:rsid w:val="00525CF1"/>
    <w:rsid w:val="00525E78"/>
    <w:rsid w:val="00525ED9"/>
    <w:rsid w:val="00527269"/>
    <w:rsid w:val="0052731D"/>
    <w:rsid w:val="00527404"/>
    <w:rsid w:val="00527967"/>
    <w:rsid w:val="00527B8D"/>
    <w:rsid w:val="00527C0E"/>
    <w:rsid w:val="005303EF"/>
    <w:rsid w:val="005304D9"/>
    <w:rsid w:val="00530911"/>
    <w:rsid w:val="00530966"/>
    <w:rsid w:val="0053112F"/>
    <w:rsid w:val="00531CA1"/>
    <w:rsid w:val="0053200A"/>
    <w:rsid w:val="0053287B"/>
    <w:rsid w:val="005331B2"/>
    <w:rsid w:val="005336C2"/>
    <w:rsid w:val="00533D11"/>
    <w:rsid w:val="0053431C"/>
    <w:rsid w:val="00534F6C"/>
    <w:rsid w:val="005351CC"/>
    <w:rsid w:val="0053579D"/>
    <w:rsid w:val="005360E1"/>
    <w:rsid w:val="00536552"/>
    <w:rsid w:val="005365C8"/>
    <w:rsid w:val="00536F26"/>
    <w:rsid w:val="00537C7E"/>
    <w:rsid w:val="005401FC"/>
    <w:rsid w:val="0054038A"/>
    <w:rsid w:val="00540D64"/>
    <w:rsid w:val="00540FF1"/>
    <w:rsid w:val="00541427"/>
    <w:rsid w:val="00541752"/>
    <w:rsid w:val="00541E46"/>
    <w:rsid w:val="00542116"/>
    <w:rsid w:val="00542481"/>
    <w:rsid w:val="0054252F"/>
    <w:rsid w:val="00542FFB"/>
    <w:rsid w:val="005434C4"/>
    <w:rsid w:val="0054370C"/>
    <w:rsid w:val="005438DF"/>
    <w:rsid w:val="005438FE"/>
    <w:rsid w:val="005439B6"/>
    <w:rsid w:val="005444D2"/>
    <w:rsid w:val="00544883"/>
    <w:rsid w:val="00544BE4"/>
    <w:rsid w:val="00544CB1"/>
    <w:rsid w:val="005451C9"/>
    <w:rsid w:val="00545267"/>
    <w:rsid w:val="0054530A"/>
    <w:rsid w:val="0054548A"/>
    <w:rsid w:val="00546CD2"/>
    <w:rsid w:val="005478D4"/>
    <w:rsid w:val="00547A84"/>
    <w:rsid w:val="00547F9E"/>
    <w:rsid w:val="00550166"/>
    <w:rsid w:val="0055076C"/>
    <w:rsid w:val="005509D9"/>
    <w:rsid w:val="00550B01"/>
    <w:rsid w:val="00550CA1"/>
    <w:rsid w:val="00550DCF"/>
    <w:rsid w:val="0055131B"/>
    <w:rsid w:val="00551866"/>
    <w:rsid w:val="0055198F"/>
    <w:rsid w:val="00551B89"/>
    <w:rsid w:val="00551F8E"/>
    <w:rsid w:val="00552ACA"/>
    <w:rsid w:val="00552DC8"/>
    <w:rsid w:val="0055338B"/>
    <w:rsid w:val="00553818"/>
    <w:rsid w:val="00554241"/>
    <w:rsid w:val="00554561"/>
    <w:rsid w:val="005552EE"/>
    <w:rsid w:val="005555C9"/>
    <w:rsid w:val="005557D4"/>
    <w:rsid w:val="00555B8E"/>
    <w:rsid w:val="005564A3"/>
    <w:rsid w:val="00556556"/>
    <w:rsid w:val="005566D6"/>
    <w:rsid w:val="00556A65"/>
    <w:rsid w:val="00556E8B"/>
    <w:rsid w:val="00556EF4"/>
    <w:rsid w:val="00557000"/>
    <w:rsid w:val="0055722C"/>
    <w:rsid w:val="00557622"/>
    <w:rsid w:val="00557A4A"/>
    <w:rsid w:val="00557AD9"/>
    <w:rsid w:val="00557C45"/>
    <w:rsid w:val="00557DDD"/>
    <w:rsid w:val="00560077"/>
    <w:rsid w:val="005605A0"/>
    <w:rsid w:val="00560A2E"/>
    <w:rsid w:val="005618C3"/>
    <w:rsid w:val="00561C17"/>
    <w:rsid w:val="00561E63"/>
    <w:rsid w:val="005621E3"/>
    <w:rsid w:val="00562390"/>
    <w:rsid w:val="00562D35"/>
    <w:rsid w:val="00562E14"/>
    <w:rsid w:val="00563978"/>
    <w:rsid w:val="00563BB6"/>
    <w:rsid w:val="00563E77"/>
    <w:rsid w:val="00564035"/>
    <w:rsid w:val="0056481A"/>
    <w:rsid w:val="00564AD8"/>
    <w:rsid w:val="00564E18"/>
    <w:rsid w:val="00565135"/>
    <w:rsid w:val="0056544D"/>
    <w:rsid w:val="00565A06"/>
    <w:rsid w:val="00565D3E"/>
    <w:rsid w:val="00565F7A"/>
    <w:rsid w:val="0056688D"/>
    <w:rsid w:val="0056707A"/>
    <w:rsid w:val="00567209"/>
    <w:rsid w:val="0056767F"/>
    <w:rsid w:val="0056790C"/>
    <w:rsid w:val="00567B32"/>
    <w:rsid w:val="00567CAA"/>
    <w:rsid w:val="00567DB0"/>
    <w:rsid w:val="0057064A"/>
    <w:rsid w:val="00570ECE"/>
    <w:rsid w:val="00570F96"/>
    <w:rsid w:val="00571029"/>
    <w:rsid w:val="00571083"/>
    <w:rsid w:val="005712B3"/>
    <w:rsid w:val="005712B6"/>
    <w:rsid w:val="00571326"/>
    <w:rsid w:val="00571400"/>
    <w:rsid w:val="0057157D"/>
    <w:rsid w:val="005715F7"/>
    <w:rsid w:val="00571853"/>
    <w:rsid w:val="0057198A"/>
    <w:rsid w:val="00571ECD"/>
    <w:rsid w:val="00571ED0"/>
    <w:rsid w:val="00572006"/>
    <w:rsid w:val="0057216E"/>
    <w:rsid w:val="00572388"/>
    <w:rsid w:val="005723B5"/>
    <w:rsid w:val="005727D6"/>
    <w:rsid w:val="00572D7E"/>
    <w:rsid w:val="00572DA9"/>
    <w:rsid w:val="005737FE"/>
    <w:rsid w:val="00573FC1"/>
    <w:rsid w:val="00574250"/>
    <w:rsid w:val="0057494B"/>
    <w:rsid w:val="0057501D"/>
    <w:rsid w:val="005755CE"/>
    <w:rsid w:val="00576091"/>
    <w:rsid w:val="0057643C"/>
    <w:rsid w:val="00576B60"/>
    <w:rsid w:val="0057791D"/>
    <w:rsid w:val="0058002C"/>
    <w:rsid w:val="00580237"/>
    <w:rsid w:val="0058026C"/>
    <w:rsid w:val="0058044C"/>
    <w:rsid w:val="005809F5"/>
    <w:rsid w:val="00580EE8"/>
    <w:rsid w:val="00580FA4"/>
    <w:rsid w:val="0058192F"/>
    <w:rsid w:val="0058264C"/>
    <w:rsid w:val="0058294E"/>
    <w:rsid w:val="00583C85"/>
    <w:rsid w:val="00583F0B"/>
    <w:rsid w:val="005840B3"/>
    <w:rsid w:val="00584629"/>
    <w:rsid w:val="005848B1"/>
    <w:rsid w:val="00584A72"/>
    <w:rsid w:val="00584CF7"/>
    <w:rsid w:val="00584E49"/>
    <w:rsid w:val="0058506F"/>
    <w:rsid w:val="005850AC"/>
    <w:rsid w:val="005850DC"/>
    <w:rsid w:val="00585174"/>
    <w:rsid w:val="005854D9"/>
    <w:rsid w:val="0058575A"/>
    <w:rsid w:val="00585808"/>
    <w:rsid w:val="0058583B"/>
    <w:rsid w:val="00586195"/>
    <w:rsid w:val="005865D8"/>
    <w:rsid w:val="00586BBA"/>
    <w:rsid w:val="00586D65"/>
    <w:rsid w:val="00587244"/>
    <w:rsid w:val="00587292"/>
    <w:rsid w:val="005877C4"/>
    <w:rsid w:val="00587E57"/>
    <w:rsid w:val="00590117"/>
    <w:rsid w:val="0059011A"/>
    <w:rsid w:val="00590367"/>
    <w:rsid w:val="00590599"/>
    <w:rsid w:val="00590641"/>
    <w:rsid w:val="0059073A"/>
    <w:rsid w:val="00590B62"/>
    <w:rsid w:val="00591282"/>
    <w:rsid w:val="005914F2"/>
    <w:rsid w:val="0059185C"/>
    <w:rsid w:val="00591E62"/>
    <w:rsid w:val="0059211D"/>
    <w:rsid w:val="00592445"/>
    <w:rsid w:val="00592474"/>
    <w:rsid w:val="005924EA"/>
    <w:rsid w:val="00592A98"/>
    <w:rsid w:val="00592E80"/>
    <w:rsid w:val="005939DE"/>
    <w:rsid w:val="00593E34"/>
    <w:rsid w:val="00593E8C"/>
    <w:rsid w:val="0059405A"/>
    <w:rsid w:val="0059483D"/>
    <w:rsid w:val="00594B06"/>
    <w:rsid w:val="00594CF7"/>
    <w:rsid w:val="00594D83"/>
    <w:rsid w:val="005950CF"/>
    <w:rsid w:val="005953AE"/>
    <w:rsid w:val="00595C82"/>
    <w:rsid w:val="00595F67"/>
    <w:rsid w:val="005964AA"/>
    <w:rsid w:val="00596822"/>
    <w:rsid w:val="00596A76"/>
    <w:rsid w:val="005972EA"/>
    <w:rsid w:val="005974EA"/>
    <w:rsid w:val="005976E3"/>
    <w:rsid w:val="005978AD"/>
    <w:rsid w:val="00597D29"/>
    <w:rsid w:val="00597DC2"/>
    <w:rsid w:val="00597E1F"/>
    <w:rsid w:val="00597E29"/>
    <w:rsid w:val="005A0251"/>
    <w:rsid w:val="005A0267"/>
    <w:rsid w:val="005A0421"/>
    <w:rsid w:val="005A04AE"/>
    <w:rsid w:val="005A08C3"/>
    <w:rsid w:val="005A0FA7"/>
    <w:rsid w:val="005A1110"/>
    <w:rsid w:val="005A1362"/>
    <w:rsid w:val="005A1A41"/>
    <w:rsid w:val="005A1AD9"/>
    <w:rsid w:val="005A1C13"/>
    <w:rsid w:val="005A1CC0"/>
    <w:rsid w:val="005A1D68"/>
    <w:rsid w:val="005A1DBC"/>
    <w:rsid w:val="005A1DD8"/>
    <w:rsid w:val="005A2436"/>
    <w:rsid w:val="005A2510"/>
    <w:rsid w:val="005A26D1"/>
    <w:rsid w:val="005A2FC8"/>
    <w:rsid w:val="005A3165"/>
    <w:rsid w:val="005A3170"/>
    <w:rsid w:val="005A3BFB"/>
    <w:rsid w:val="005A41C9"/>
    <w:rsid w:val="005A4C98"/>
    <w:rsid w:val="005A56B0"/>
    <w:rsid w:val="005A57B0"/>
    <w:rsid w:val="005A5BCA"/>
    <w:rsid w:val="005A6533"/>
    <w:rsid w:val="005A67C4"/>
    <w:rsid w:val="005A70CB"/>
    <w:rsid w:val="005A73E5"/>
    <w:rsid w:val="005A760D"/>
    <w:rsid w:val="005A7905"/>
    <w:rsid w:val="005A793A"/>
    <w:rsid w:val="005A7DD9"/>
    <w:rsid w:val="005A7E37"/>
    <w:rsid w:val="005B012A"/>
    <w:rsid w:val="005B039E"/>
    <w:rsid w:val="005B052D"/>
    <w:rsid w:val="005B14FB"/>
    <w:rsid w:val="005B17AD"/>
    <w:rsid w:val="005B1BBB"/>
    <w:rsid w:val="005B22B5"/>
    <w:rsid w:val="005B22BA"/>
    <w:rsid w:val="005B2971"/>
    <w:rsid w:val="005B2A1E"/>
    <w:rsid w:val="005B2C93"/>
    <w:rsid w:val="005B30B8"/>
    <w:rsid w:val="005B3EF6"/>
    <w:rsid w:val="005B3F81"/>
    <w:rsid w:val="005B40B4"/>
    <w:rsid w:val="005B4757"/>
    <w:rsid w:val="005B49C6"/>
    <w:rsid w:val="005B49E6"/>
    <w:rsid w:val="005B4BA4"/>
    <w:rsid w:val="005B4F2D"/>
    <w:rsid w:val="005B4F5C"/>
    <w:rsid w:val="005B53D9"/>
    <w:rsid w:val="005B573B"/>
    <w:rsid w:val="005B5EC2"/>
    <w:rsid w:val="005B61B1"/>
    <w:rsid w:val="005B61C8"/>
    <w:rsid w:val="005B61ED"/>
    <w:rsid w:val="005B7170"/>
    <w:rsid w:val="005B7275"/>
    <w:rsid w:val="005B74F3"/>
    <w:rsid w:val="005B7A3A"/>
    <w:rsid w:val="005C06FB"/>
    <w:rsid w:val="005C0E64"/>
    <w:rsid w:val="005C141E"/>
    <w:rsid w:val="005C216C"/>
    <w:rsid w:val="005C2757"/>
    <w:rsid w:val="005C2A4B"/>
    <w:rsid w:val="005C3101"/>
    <w:rsid w:val="005C372E"/>
    <w:rsid w:val="005C3A1F"/>
    <w:rsid w:val="005C3F2B"/>
    <w:rsid w:val="005C4A44"/>
    <w:rsid w:val="005C5A3E"/>
    <w:rsid w:val="005C5D90"/>
    <w:rsid w:val="005C5EE7"/>
    <w:rsid w:val="005C6154"/>
    <w:rsid w:val="005C6206"/>
    <w:rsid w:val="005C6409"/>
    <w:rsid w:val="005C69D1"/>
    <w:rsid w:val="005C6AA4"/>
    <w:rsid w:val="005C6B9B"/>
    <w:rsid w:val="005C76CE"/>
    <w:rsid w:val="005D01D8"/>
    <w:rsid w:val="005D0349"/>
    <w:rsid w:val="005D0A23"/>
    <w:rsid w:val="005D0E35"/>
    <w:rsid w:val="005D1221"/>
    <w:rsid w:val="005D147E"/>
    <w:rsid w:val="005D1632"/>
    <w:rsid w:val="005D16E9"/>
    <w:rsid w:val="005D1735"/>
    <w:rsid w:val="005D195C"/>
    <w:rsid w:val="005D1A6C"/>
    <w:rsid w:val="005D1AF4"/>
    <w:rsid w:val="005D22EB"/>
    <w:rsid w:val="005D248E"/>
    <w:rsid w:val="005D26C8"/>
    <w:rsid w:val="005D287A"/>
    <w:rsid w:val="005D3094"/>
    <w:rsid w:val="005D3461"/>
    <w:rsid w:val="005D3720"/>
    <w:rsid w:val="005D3920"/>
    <w:rsid w:val="005D3A00"/>
    <w:rsid w:val="005D44EF"/>
    <w:rsid w:val="005D45EB"/>
    <w:rsid w:val="005D4D52"/>
    <w:rsid w:val="005D52F0"/>
    <w:rsid w:val="005D5323"/>
    <w:rsid w:val="005D535D"/>
    <w:rsid w:val="005D5882"/>
    <w:rsid w:val="005D59B6"/>
    <w:rsid w:val="005D5BD1"/>
    <w:rsid w:val="005D61AE"/>
    <w:rsid w:val="005D644F"/>
    <w:rsid w:val="005D64BD"/>
    <w:rsid w:val="005D66D1"/>
    <w:rsid w:val="005D714B"/>
    <w:rsid w:val="005D71A6"/>
    <w:rsid w:val="005D73DA"/>
    <w:rsid w:val="005D758A"/>
    <w:rsid w:val="005D78D7"/>
    <w:rsid w:val="005D7901"/>
    <w:rsid w:val="005D7DD9"/>
    <w:rsid w:val="005D7F1C"/>
    <w:rsid w:val="005D7FF6"/>
    <w:rsid w:val="005E0AA3"/>
    <w:rsid w:val="005E1072"/>
    <w:rsid w:val="005E1514"/>
    <w:rsid w:val="005E153F"/>
    <w:rsid w:val="005E161D"/>
    <w:rsid w:val="005E2488"/>
    <w:rsid w:val="005E2695"/>
    <w:rsid w:val="005E28E3"/>
    <w:rsid w:val="005E2A48"/>
    <w:rsid w:val="005E2E6F"/>
    <w:rsid w:val="005E3758"/>
    <w:rsid w:val="005E3B76"/>
    <w:rsid w:val="005E3BEC"/>
    <w:rsid w:val="005E3E21"/>
    <w:rsid w:val="005E3EAB"/>
    <w:rsid w:val="005E405E"/>
    <w:rsid w:val="005E4986"/>
    <w:rsid w:val="005E4D18"/>
    <w:rsid w:val="005E4D90"/>
    <w:rsid w:val="005E520E"/>
    <w:rsid w:val="005E5AF7"/>
    <w:rsid w:val="005E5C04"/>
    <w:rsid w:val="005E5D43"/>
    <w:rsid w:val="005E65D2"/>
    <w:rsid w:val="005E6615"/>
    <w:rsid w:val="005E6B06"/>
    <w:rsid w:val="005E7294"/>
    <w:rsid w:val="005E74CA"/>
    <w:rsid w:val="005E74E2"/>
    <w:rsid w:val="005E7744"/>
    <w:rsid w:val="005E7C7B"/>
    <w:rsid w:val="005E7FEC"/>
    <w:rsid w:val="005F003A"/>
    <w:rsid w:val="005F05D1"/>
    <w:rsid w:val="005F0BD4"/>
    <w:rsid w:val="005F1066"/>
    <w:rsid w:val="005F1086"/>
    <w:rsid w:val="005F1169"/>
    <w:rsid w:val="005F11BB"/>
    <w:rsid w:val="005F1549"/>
    <w:rsid w:val="005F211B"/>
    <w:rsid w:val="005F241A"/>
    <w:rsid w:val="005F2B84"/>
    <w:rsid w:val="005F2FB5"/>
    <w:rsid w:val="005F3189"/>
    <w:rsid w:val="005F34BC"/>
    <w:rsid w:val="005F3DDB"/>
    <w:rsid w:val="005F3F2C"/>
    <w:rsid w:val="005F4450"/>
    <w:rsid w:val="005F450C"/>
    <w:rsid w:val="005F4649"/>
    <w:rsid w:val="005F4745"/>
    <w:rsid w:val="005F5472"/>
    <w:rsid w:val="005F571D"/>
    <w:rsid w:val="005F575D"/>
    <w:rsid w:val="005F5A12"/>
    <w:rsid w:val="005F63C4"/>
    <w:rsid w:val="005F665D"/>
    <w:rsid w:val="005F6B33"/>
    <w:rsid w:val="005F6C4B"/>
    <w:rsid w:val="005F6DF6"/>
    <w:rsid w:val="005F7518"/>
    <w:rsid w:val="005F76EE"/>
    <w:rsid w:val="005F7896"/>
    <w:rsid w:val="005F7923"/>
    <w:rsid w:val="005F7AF3"/>
    <w:rsid w:val="006006D1"/>
    <w:rsid w:val="00600794"/>
    <w:rsid w:val="00600A05"/>
    <w:rsid w:val="00600A4F"/>
    <w:rsid w:val="00600E4E"/>
    <w:rsid w:val="00600FE2"/>
    <w:rsid w:val="006019EF"/>
    <w:rsid w:val="0060223F"/>
    <w:rsid w:val="006025DB"/>
    <w:rsid w:val="00602732"/>
    <w:rsid w:val="00602872"/>
    <w:rsid w:val="00602DC6"/>
    <w:rsid w:val="006033F3"/>
    <w:rsid w:val="0060387D"/>
    <w:rsid w:val="00603DD1"/>
    <w:rsid w:val="00603F2B"/>
    <w:rsid w:val="00604194"/>
    <w:rsid w:val="006050F8"/>
    <w:rsid w:val="0060521C"/>
    <w:rsid w:val="006054CD"/>
    <w:rsid w:val="00605647"/>
    <w:rsid w:val="00605AFC"/>
    <w:rsid w:val="00606560"/>
    <w:rsid w:val="00606633"/>
    <w:rsid w:val="006069B0"/>
    <w:rsid w:val="0060797B"/>
    <w:rsid w:val="006079BB"/>
    <w:rsid w:val="006079C6"/>
    <w:rsid w:val="00607D89"/>
    <w:rsid w:val="00610B16"/>
    <w:rsid w:val="00610B18"/>
    <w:rsid w:val="00610EEB"/>
    <w:rsid w:val="00611223"/>
    <w:rsid w:val="006114BE"/>
    <w:rsid w:val="00611B58"/>
    <w:rsid w:val="00611DB3"/>
    <w:rsid w:val="0061226A"/>
    <w:rsid w:val="00612411"/>
    <w:rsid w:val="00612584"/>
    <w:rsid w:val="0061300C"/>
    <w:rsid w:val="00613119"/>
    <w:rsid w:val="006135B2"/>
    <w:rsid w:val="006139E0"/>
    <w:rsid w:val="00613FEB"/>
    <w:rsid w:val="006147C0"/>
    <w:rsid w:val="0061493D"/>
    <w:rsid w:val="006149DA"/>
    <w:rsid w:val="006149E2"/>
    <w:rsid w:val="00615412"/>
    <w:rsid w:val="006155F1"/>
    <w:rsid w:val="006156D9"/>
    <w:rsid w:val="0061584D"/>
    <w:rsid w:val="00616121"/>
    <w:rsid w:val="006161B0"/>
    <w:rsid w:val="00616362"/>
    <w:rsid w:val="00616375"/>
    <w:rsid w:val="006164D1"/>
    <w:rsid w:val="006166C9"/>
    <w:rsid w:val="00616ECC"/>
    <w:rsid w:val="006170C7"/>
    <w:rsid w:val="0061714C"/>
    <w:rsid w:val="006174B0"/>
    <w:rsid w:val="006175FC"/>
    <w:rsid w:val="00617685"/>
    <w:rsid w:val="00617761"/>
    <w:rsid w:val="00617792"/>
    <w:rsid w:val="00620709"/>
    <w:rsid w:val="00620B6C"/>
    <w:rsid w:val="00620E7B"/>
    <w:rsid w:val="006214CF"/>
    <w:rsid w:val="0062152A"/>
    <w:rsid w:val="00622673"/>
    <w:rsid w:val="0062373A"/>
    <w:rsid w:val="00623CA5"/>
    <w:rsid w:val="00623E80"/>
    <w:rsid w:val="00623EAF"/>
    <w:rsid w:val="00624064"/>
    <w:rsid w:val="00624653"/>
    <w:rsid w:val="00624EF5"/>
    <w:rsid w:val="00625164"/>
    <w:rsid w:val="0062562E"/>
    <w:rsid w:val="00625664"/>
    <w:rsid w:val="006256B2"/>
    <w:rsid w:val="00625853"/>
    <w:rsid w:val="00625ADA"/>
    <w:rsid w:val="00625FE2"/>
    <w:rsid w:val="006264DC"/>
    <w:rsid w:val="0062669F"/>
    <w:rsid w:val="00626B56"/>
    <w:rsid w:val="00627301"/>
    <w:rsid w:val="00627363"/>
    <w:rsid w:val="00627519"/>
    <w:rsid w:val="006276C0"/>
    <w:rsid w:val="00627844"/>
    <w:rsid w:val="00627AFD"/>
    <w:rsid w:val="00627F14"/>
    <w:rsid w:val="006304C5"/>
    <w:rsid w:val="00630EB0"/>
    <w:rsid w:val="006315AC"/>
    <w:rsid w:val="00632297"/>
    <w:rsid w:val="00632446"/>
    <w:rsid w:val="006325F6"/>
    <w:rsid w:val="00632688"/>
    <w:rsid w:val="0063295B"/>
    <w:rsid w:val="00632AA7"/>
    <w:rsid w:val="00632AC3"/>
    <w:rsid w:val="00632B32"/>
    <w:rsid w:val="00632BFE"/>
    <w:rsid w:val="00632CE2"/>
    <w:rsid w:val="00632E09"/>
    <w:rsid w:val="00632EAB"/>
    <w:rsid w:val="00632FEB"/>
    <w:rsid w:val="00633219"/>
    <w:rsid w:val="00633408"/>
    <w:rsid w:val="00633486"/>
    <w:rsid w:val="00633B34"/>
    <w:rsid w:val="00633EB9"/>
    <w:rsid w:val="006344C8"/>
    <w:rsid w:val="006351F5"/>
    <w:rsid w:val="00635A92"/>
    <w:rsid w:val="00635DF3"/>
    <w:rsid w:val="00635DF5"/>
    <w:rsid w:val="00635FCC"/>
    <w:rsid w:val="00636048"/>
    <w:rsid w:val="00636150"/>
    <w:rsid w:val="00636706"/>
    <w:rsid w:val="00636A62"/>
    <w:rsid w:val="00636BEA"/>
    <w:rsid w:val="00636C5A"/>
    <w:rsid w:val="00637377"/>
    <w:rsid w:val="0063796C"/>
    <w:rsid w:val="00637D32"/>
    <w:rsid w:val="00637D73"/>
    <w:rsid w:val="00637DAF"/>
    <w:rsid w:val="00637DC3"/>
    <w:rsid w:val="0064012F"/>
    <w:rsid w:val="006402EF"/>
    <w:rsid w:val="006406DE"/>
    <w:rsid w:val="00640DA3"/>
    <w:rsid w:val="00640E53"/>
    <w:rsid w:val="00641DC6"/>
    <w:rsid w:val="0064292A"/>
    <w:rsid w:val="00642C98"/>
    <w:rsid w:val="00642EB4"/>
    <w:rsid w:val="0064317C"/>
    <w:rsid w:val="0064328A"/>
    <w:rsid w:val="006435E4"/>
    <w:rsid w:val="00643724"/>
    <w:rsid w:val="00643DE9"/>
    <w:rsid w:val="006443C5"/>
    <w:rsid w:val="006446DE"/>
    <w:rsid w:val="006447A0"/>
    <w:rsid w:val="00644A16"/>
    <w:rsid w:val="00644B50"/>
    <w:rsid w:val="00644EBD"/>
    <w:rsid w:val="00645317"/>
    <w:rsid w:val="006453D1"/>
    <w:rsid w:val="00645557"/>
    <w:rsid w:val="00645676"/>
    <w:rsid w:val="00645E68"/>
    <w:rsid w:val="0064605A"/>
    <w:rsid w:val="00646076"/>
    <w:rsid w:val="0064632B"/>
    <w:rsid w:val="00646AE8"/>
    <w:rsid w:val="00646BDD"/>
    <w:rsid w:val="0064706E"/>
    <w:rsid w:val="00647227"/>
    <w:rsid w:val="0064724D"/>
    <w:rsid w:val="00647843"/>
    <w:rsid w:val="0065021E"/>
    <w:rsid w:val="0065044F"/>
    <w:rsid w:val="00650451"/>
    <w:rsid w:val="00650BFD"/>
    <w:rsid w:val="0065120C"/>
    <w:rsid w:val="00651406"/>
    <w:rsid w:val="006515DA"/>
    <w:rsid w:val="00651B4B"/>
    <w:rsid w:val="00651D5E"/>
    <w:rsid w:val="00652530"/>
    <w:rsid w:val="00652809"/>
    <w:rsid w:val="006529D5"/>
    <w:rsid w:val="0065348C"/>
    <w:rsid w:val="00653F9E"/>
    <w:rsid w:val="006542FF"/>
    <w:rsid w:val="006543AA"/>
    <w:rsid w:val="006545F1"/>
    <w:rsid w:val="006548B4"/>
    <w:rsid w:val="00654C6C"/>
    <w:rsid w:val="00654FF0"/>
    <w:rsid w:val="006551D2"/>
    <w:rsid w:val="0065535B"/>
    <w:rsid w:val="0065561A"/>
    <w:rsid w:val="00655869"/>
    <w:rsid w:val="00655B86"/>
    <w:rsid w:val="00655BEE"/>
    <w:rsid w:val="00655DC4"/>
    <w:rsid w:val="0065645E"/>
    <w:rsid w:val="006569E0"/>
    <w:rsid w:val="00656B02"/>
    <w:rsid w:val="00656BB3"/>
    <w:rsid w:val="00657A7E"/>
    <w:rsid w:val="00657D45"/>
    <w:rsid w:val="00657D4B"/>
    <w:rsid w:val="00657E28"/>
    <w:rsid w:val="00657FF3"/>
    <w:rsid w:val="00660043"/>
    <w:rsid w:val="006602B0"/>
    <w:rsid w:val="006602D6"/>
    <w:rsid w:val="006609C7"/>
    <w:rsid w:val="00661D3C"/>
    <w:rsid w:val="00661DFB"/>
    <w:rsid w:val="00661FCF"/>
    <w:rsid w:val="0066234F"/>
    <w:rsid w:val="006623BF"/>
    <w:rsid w:val="0066252B"/>
    <w:rsid w:val="00662535"/>
    <w:rsid w:val="00662926"/>
    <w:rsid w:val="00663035"/>
    <w:rsid w:val="006630E2"/>
    <w:rsid w:val="006631C0"/>
    <w:rsid w:val="0066332C"/>
    <w:rsid w:val="00663817"/>
    <w:rsid w:val="006638BC"/>
    <w:rsid w:val="00663E90"/>
    <w:rsid w:val="00664232"/>
    <w:rsid w:val="00664A22"/>
    <w:rsid w:val="00664B9A"/>
    <w:rsid w:val="00664C44"/>
    <w:rsid w:val="006651F7"/>
    <w:rsid w:val="0066550A"/>
    <w:rsid w:val="00665EE4"/>
    <w:rsid w:val="00665F6E"/>
    <w:rsid w:val="0066604D"/>
    <w:rsid w:val="006660D4"/>
    <w:rsid w:val="0066649C"/>
    <w:rsid w:val="006667BF"/>
    <w:rsid w:val="006668AB"/>
    <w:rsid w:val="00667016"/>
    <w:rsid w:val="006673EF"/>
    <w:rsid w:val="006677AD"/>
    <w:rsid w:val="00667855"/>
    <w:rsid w:val="00667C1B"/>
    <w:rsid w:val="00667D99"/>
    <w:rsid w:val="00667EBE"/>
    <w:rsid w:val="0067011C"/>
    <w:rsid w:val="006706BE"/>
    <w:rsid w:val="00670B56"/>
    <w:rsid w:val="00670C7C"/>
    <w:rsid w:val="00670CF8"/>
    <w:rsid w:val="0067187C"/>
    <w:rsid w:val="00671E07"/>
    <w:rsid w:val="00671E62"/>
    <w:rsid w:val="006724C5"/>
    <w:rsid w:val="00672762"/>
    <w:rsid w:val="006729FA"/>
    <w:rsid w:val="00672E15"/>
    <w:rsid w:val="00673123"/>
    <w:rsid w:val="006731B6"/>
    <w:rsid w:val="00673560"/>
    <w:rsid w:val="00674059"/>
    <w:rsid w:val="00674106"/>
    <w:rsid w:val="00674328"/>
    <w:rsid w:val="006746EE"/>
    <w:rsid w:val="006747CC"/>
    <w:rsid w:val="00674D22"/>
    <w:rsid w:val="006750C6"/>
    <w:rsid w:val="006753B9"/>
    <w:rsid w:val="00675683"/>
    <w:rsid w:val="00675ACC"/>
    <w:rsid w:val="00675D51"/>
    <w:rsid w:val="006762F8"/>
    <w:rsid w:val="0067638A"/>
    <w:rsid w:val="00676CC7"/>
    <w:rsid w:val="006771FB"/>
    <w:rsid w:val="00677254"/>
    <w:rsid w:val="006775D5"/>
    <w:rsid w:val="00677C70"/>
    <w:rsid w:val="00677D94"/>
    <w:rsid w:val="0068080D"/>
    <w:rsid w:val="006808FA"/>
    <w:rsid w:val="0068096B"/>
    <w:rsid w:val="00681093"/>
    <w:rsid w:val="00681357"/>
    <w:rsid w:val="006817B4"/>
    <w:rsid w:val="00681A07"/>
    <w:rsid w:val="00681C95"/>
    <w:rsid w:val="006821C0"/>
    <w:rsid w:val="0068233F"/>
    <w:rsid w:val="00682592"/>
    <w:rsid w:val="006826D8"/>
    <w:rsid w:val="00682929"/>
    <w:rsid w:val="006829D6"/>
    <w:rsid w:val="00682E5B"/>
    <w:rsid w:val="0068329A"/>
    <w:rsid w:val="00683736"/>
    <w:rsid w:val="00683C86"/>
    <w:rsid w:val="00684F1E"/>
    <w:rsid w:val="00685139"/>
    <w:rsid w:val="006851B6"/>
    <w:rsid w:val="006854EA"/>
    <w:rsid w:val="00685980"/>
    <w:rsid w:val="00685AEE"/>
    <w:rsid w:val="0068641F"/>
    <w:rsid w:val="00687709"/>
    <w:rsid w:val="0068796B"/>
    <w:rsid w:val="006879B0"/>
    <w:rsid w:val="00687A5A"/>
    <w:rsid w:val="00687A9E"/>
    <w:rsid w:val="00690007"/>
    <w:rsid w:val="00691090"/>
    <w:rsid w:val="006917C0"/>
    <w:rsid w:val="00691840"/>
    <w:rsid w:val="00691D8A"/>
    <w:rsid w:val="00691FFB"/>
    <w:rsid w:val="006921BF"/>
    <w:rsid w:val="006927D8"/>
    <w:rsid w:val="006929A5"/>
    <w:rsid w:val="00692A91"/>
    <w:rsid w:val="00692CA3"/>
    <w:rsid w:val="0069308B"/>
    <w:rsid w:val="00693208"/>
    <w:rsid w:val="00693386"/>
    <w:rsid w:val="006938DB"/>
    <w:rsid w:val="006941DA"/>
    <w:rsid w:val="006943C1"/>
    <w:rsid w:val="00694E22"/>
    <w:rsid w:val="00694E80"/>
    <w:rsid w:val="00694F2F"/>
    <w:rsid w:val="00694FFC"/>
    <w:rsid w:val="0069536B"/>
    <w:rsid w:val="00695E73"/>
    <w:rsid w:val="006962F9"/>
    <w:rsid w:val="00696459"/>
    <w:rsid w:val="006964EA"/>
    <w:rsid w:val="006966D9"/>
    <w:rsid w:val="006967B8"/>
    <w:rsid w:val="006968CE"/>
    <w:rsid w:val="00696917"/>
    <w:rsid w:val="0069691C"/>
    <w:rsid w:val="00696A2B"/>
    <w:rsid w:val="00696C05"/>
    <w:rsid w:val="00696C75"/>
    <w:rsid w:val="00696E5A"/>
    <w:rsid w:val="0069731A"/>
    <w:rsid w:val="006974C9"/>
    <w:rsid w:val="006978EE"/>
    <w:rsid w:val="00697E55"/>
    <w:rsid w:val="00697ECF"/>
    <w:rsid w:val="006A0096"/>
    <w:rsid w:val="006A0D0E"/>
    <w:rsid w:val="006A1062"/>
    <w:rsid w:val="006A136D"/>
    <w:rsid w:val="006A14AF"/>
    <w:rsid w:val="006A1B6E"/>
    <w:rsid w:val="006A1E53"/>
    <w:rsid w:val="006A1ECC"/>
    <w:rsid w:val="006A1F87"/>
    <w:rsid w:val="006A2237"/>
    <w:rsid w:val="006A2270"/>
    <w:rsid w:val="006A2710"/>
    <w:rsid w:val="006A275C"/>
    <w:rsid w:val="006A2939"/>
    <w:rsid w:val="006A2A85"/>
    <w:rsid w:val="006A2C68"/>
    <w:rsid w:val="006A3296"/>
    <w:rsid w:val="006A3444"/>
    <w:rsid w:val="006A383C"/>
    <w:rsid w:val="006A3D8E"/>
    <w:rsid w:val="006A3F0E"/>
    <w:rsid w:val="006A41D0"/>
    <w:rsid w:val="006A4242"/>
    <w:rsid w:val="006A440F"/>
    <w:rsid w:val="006A441B"/>
    <w:rsid w:val="006A4458"/>
    <w:rsid w:val="006A480C"/>
    <w:rsid w:val="006A4869"/>
    <w:rsid w:val="006A48A4"/>
    <w:rsid w:val="006A49D9"/>
    <w:rsid w:val="006A4E98"/>
    <w:rsid w:val="006A5CAD"/>
    <w:rsid w:val="006A5CDD"/>
    <w:rsid w:val="006A5EFC"/>
    <w:rsid w:val="006A63B0"/>
    <w:rsid w:val="006A63F0"/>
    <w:rsid w:val="006A68FE"/>
    <w:rsid w:val="006A715E"/>
    <w:rsid w:val="006A7DBF"/>
    <w:rsid w:val="006B00FD"/>
    <w:rsid w:val="006B0391"/>
    <w:rsid w:val="006B09BC"/>
    <w:rsid w:val="006B1F59"/>
    <w:rsid w:val="006B206C"/>
    <w:rsid w:val="006B24D7"/>
    <w:rsid w:val="006B2602"/>
    <w:rsid w:val="006B2619"/>
    <w:rsid w:val="006B265F"/>
    <w:rsid w:val="006B2704"/>
    <w:rsid w:val="006B2B16"/>
    <w:rsid w:val="006B2EA9"/>
    <w:rsid w:val="006B30A5"/>
    <w:rsid w:val="006B330C"/>
    <w:rsid w:val="006B33F4"/>
    <w:rsid w:val="006B3BF5"/>
    <w:rsid w:val="006B4003"/>
    <w:rsid w:val="006B41FD"/>
    <w:rsid w:val="006B4DC3"/>
    <w:rsid w:val="006B503E"/>
    <w:rsid w:val="006B5085"/>
    <w:rsid w:val="006B564A"/>
    <w:rsid w:val="006B5893"/>
    <w:rsid w:val="006B5D0D"/>
    <w:rsid w:val="006B600D"/>
    <w:rsid w:val="006B628A"/>
    <w:rsid w:val="006B6359"/>
    <w:rsid w:val="006B661A"/>
    <w:rsid w:val="006B6ED6"/>
    <w:rsid w:val="006B725B"/>
    <w:rsid w:val="006B736B"/>
    <w:rsid w:val="006B7CBB"/>
    <w:rsid w:val="006C009C"/>
    <w:rsid w:val="006C033A"/>
    <w:rsid w:val="006C04A7"/>
    <w:rsid w:val="006C0AE4"/>
    <w:rsid w:val="006C0CCA"/>
    <w:rsid w:val="006C0D5B"/>
    <w:rsid w:val="006C0DA6"/>
    <w:rsid w:val="006C129C"/>
    <w:rsid w:val="006C1361"/>
    <w:rsid w:val="006C1553"/>
    <w:rsid w:val="006C16AC"/>
    <w:rsid w:val="006C170C"/>
    <w:rsid w:val="006C17CE"/>
    <w:rsid w:val="006C1950"/>
    <w:rsid w:val="006C1F63"/>
    <w:rsid w:val="006C209B"/>
    <w:rsid w:val="006C3638"/>
    <w:rsid w:val="006C3B3B"/>
    <w:rsid w:val="006C4558"/>
    <w:rsid w:val="006C468D"/>
    <w:rsid w:val="006C4719"/>
    <w:rsid w:val="006C4B00"/>
    <w:rsid w:val="006C4C32"/>
    <w:rsid w:val="006C4E1E"/>
    <w:rsid w:val="006C4ED8"/>
    <w:rsid w:val="006C512F"/>
    <w:rsid w:val="006C51C9"/>
    <w:rsid w:val="006C5272"/>
    <w:rsid w:val="006C564F"/>
    <w:rsid w:val="006C58A7"/>
    <w:rsid w:val="006C6305"/>
    <w:rsid w:val="006C646F"/>
    <w:rsid w:val="006C6B08"/>
    <w:rsid w:val="006C7885"/>
    <w:rsid w:val="006C7993"/>
    <w:rsid w:val="006C7C00"/>
    <w:rsid w:val="006D082B"/>
    <w:rsid w:val="006D09B0"/>
    <w:rsid w:val="006D19B9"/>
    <w:rsid w:val="006D1EA8"/>
    <w:rsid w:val="006D1F93"/>
    <w:rsid w:val="006D2358"/>
    <w:rsid w:val="006D2AE2"/>
    <w:rsid w:val="006D3038"/>
    <w:rsid w:val="006D35A3"/>
    <w:rsid w:val="006D36D3"/>
    <w:rsid w:val="006D3BA3"/>
    <w:rsid w:val="006D48FF"/>
    <w:rsid w:val="006D4D1A"/>
    <w:rsid w:val="006D4F20"/>
    <w:rsid w:val="006D4F72"/>
    <w:rsid w:val="006D50AF"/>
    <w:rsid w:val="006D57B1"/>
    <w:rsid w:val="006D57D0"/>
    <w:rsid w:val="006D5EAC"/>
    <w:rsid w:val="006D5F92"/>
    <w:rsid w:val="006D6444"/>
    <w:rsid w:val="006D64F7"/>
    <w:rsid w:val="006D64FA"/>
    <w:rsid w:val="006D6922"/>
    <w:rsid w:val="006D7149"/>
    <w:rsid w:val="006D7465"/>
    <w:rsid w:val="006D7849"/>
    <w:rsid w:val="006D7A23"/>
    <w:rsid w:val="006D7A30"/>
    <w:rsid w:val="006D7AB7"/>
    <w:rsid w:val="006D7B63"/>
    <w:rsid w:val="006D7DBA"/>
    <w:rsid w:val="006E041C"/>
    <w:rsid w:val="006E0526"/>
    <w:rsid w:val="006E0A6E"/>
    <w:rsid w:val="006E0D2E"/>
    <w:rsid w:val="006E12AA"/>
    <w:rsid w:val="006E1A94"/>
    <w:rsid w:val="006E1EF2"/>
    <w:rsid w:val="006E262D"/>
    <w:rsid w:val="006E2D5E"/>
    <w:rsid w:val="006E2F68"/>
    <w:rsid w:val="006E33ED"/>
    <w:rsid w:val="006E3400"/>
    <w:rsid w:val="006E3513"/>
    <w:rsid w:val="006E3CFE"/>
    <w:rsid w:val="006E3E70"/>
    <w:rsid w:val="006E411F"/>
    <w:rsid w:val="006E4206"/>
    <w:rsid w:val="006E435F"/>
    <w:rsid w:val="006E45B0"/>
    <w:rsid w:val="006E45F4"/>
    <w:rsid w:val="006E4691"/>
    <w:rsid w:val="006E46D3"/>
    <w:rsid w:val="006E4BB2"/>
    <w:rsid w:val="006E55A4"/>
    <w:rsid w:val="006E59B6"/>
    <w:rsid w:val="006E5C7E"/>
    <w:rsid w:val="006E60BA"/>
    <w:rsid w:val="006E622B"/>
    <w:rsid w:val="006E623B"/>
    <w:rsid w:val="006E6242"/>
    <w:rsid w:val="006E628F"/>
    <w:rsid w:val="006E6476"/>
    <w:rsid w:val="006E65EC"/>
    <w:rsid w:val="006F0186"/>
    <w:rsid w:val="006F04CC"/>
    <w:rsid w:val="006F06D0"/>
    <w:rsid w:val="006F0BC8"/>
    <w:rsid w:val="006F106B"/>
    <w:rsid w:val="006F113A"/>
    <w:rsid w:val="006F1247"/>
    <w:rsid w:val="006F15D2"/>
    <w:rsid w:val="006F1668"/>
    <w:rsid w:val="006F17EA"/>
    <w:rsid w:val="006F1CE7"/>
    <w:rsid w:val="006F1F03"/>
    <w:rsid w:val="006F2212"/>
    <w:rsid w:val="006F23C1"/>
    <w:rsid w:val="006F23D3"/>
    <w:rsid w:val="006F25D5"/>
    <w:rsid w:val="006F26F7"/>
    <w:rsid w:val="006F28B0"/>
    <w:rsid w:val="006F28BF"/>
    <w:rsid w:val="006F2EF0"/>
    <w:rsid w:val="006F3438"/>
    <w:rsid w:val="006F34D6"/>
    <w:rsid w:val="006F3517"/>
    <w:rsid w:val="006F35E6"/>
    <w:rsid w:val="006F3AC2"/>
    <w:rsid w:val="006F45F1"/>
    <w:rsid w:val="006F46D6"/>
    <w:rsid w:val="006F4BFB"/>
    <w:rsid w:val="006F4EF3"/>
    <w:rsid w:val="006F568D"/>
    <w:rsid w:val="006F5805"/>
    <w:rsid w:val="006F5A37"/>
    <w:rsid w:val="006F5A43"/>
    <w:rsid w:val="006F68AD"/>
    <w:rsid w:val="00700CA0"/>
    <w:rsid w:val="00700F9F"/>
    <w:rsid w:val="0070153A"/>
    <w:rsid w:val="007015D7"/>
    <w:rsid w:val="0070185E"/>
    <w:rsid w:val="00701967"/>
    <w:rsid w:val="00701C52"/>
    <w:rsid w:val="00702205"/>
    <w:rsid w:val="00702296"/>
    <w:rsid w:val="0070275B"/>
    <w:rsid w:val="00702D56"/>
    <w:rsid w:val="00702EB5"/>
    <w:rsid w:val="007030F7"/>
    <w:rsid w:val="007033B5"/>
    <w:rsid w:val="0070343E"/>
    <w:rsid w:val="00703ACC"/>
    <w:rsid w:val="00703CD6"/>
    <w:rsid w:val="00703EAD"/>
    <w:rsid w:val="007049C2"/>
    <w:rsid w:val="00704B20"/>
    <w:rsid w:val="00704CB5"/>
    <w:rsid w:val="00704E10"/>
    <w:rsid w:val="0070590C"/>
    <w:rsid w:val="00705958"/>
    <w:rsid w:val="00706553"/>
    <w:rsid w:val="00706BC7"/>
    <w:rsid w:val="00706E70"/>
    <w:rsid w:val="007074C9"/>
    <w:rsid w:val="00707BF4"/>
    <w:rsid w:val="00710025"/>
    <w:rsid w:val="00710222"/>
    <w:rsid w:val="00710667"/>
    <w:rsid w:val="00710BD3"/>
    <w:rsid w:val="00711240"/>
    <w:rsid w:val="007113C8"/>
    <w:rsid w:val="00711857"/>
    <w:rsid w:val="0071186A"/>
    <w:rsid w:val="00711BC6"/>
    <w:rsid w:val="0071205B"/>
    <w:rsid w:val="00712393"/>
    <w:rsid w:val="00712440"/>
    <w:rsid w:val="00712A26"/>
    <w:rsid w:val="00712B05"/>
    <w:rsid w:val="00712CCC"/>
    <w:rsid w:val="00712F2E"/>
    <w:rsid w:val="00712F32"/>
    <w:rsid w:val="00713EE2"/>
    <w:rsid w:val="00714649"/>
    <w:rsid w:val="007158FE"/>
    <w:rsid w:val="00715B29"/>
    <w:rsid w:val="00715B42"/>
    <w:rsid w:val="00716769"/>
    <w:rsid w:val="00716DCD"/>
    <w:rsid w:val="00716E0C"/>
    <w:rsid w:val="00716F27"/>
    <w:rsid w:val="00717014"/>
    <w:rsid w:val="00717179"/>
    <w:rsid w:val="00717245"/>
    <w:rsid w:val="00717B7D"/>
    <w:rsid w:val="0072000B"/>
    <w:rsid w:val="0072046C"/>
    <w:rsid w:val="007205DF"/>
    <w:rsid w:val="00720C54"/>
    <w:rsid w:val="00720CEE"/>
    <w:rsid w:val="00721037"/>
    <w:rsid w:val="00721F94"/>
    <w:rsid w:val="007228BF"/>
    <w:rsid w:val="00722900"/>
    <w:rsid w:val="0072304F"/>
    <w:rsid w:val="007232CD"/>
    <w:rsid w:val="00723422"/>
    <w:rsid w:val="00723428"/>
    <w:rsid w:val="007238B0"/>
    <w:rsid w:val="00723B7D"/>
    <w:rsid w:val="00723EE6"/>
    <w:rsid w:val="00724320"/>
    <w:rsid w:val="007243FB"/>
    <w:rsid w:val="007244C3"/>
    <w:rsid w:val="00724A6A"/>
    <w:rsid w:val="00724D34"/>
    <w:rsid w:val="00724DB3"/>
    <w:rsid w:val="00724E0C"/>
    <w:rsid w:val="007250ED"/>
    <w:rsid w:val="007259EB"/>
    <w:rsid w:val="00725A71"/>
    <w:rsid w:val="00725C68"/>
    <w:rsid w:val="00725E1A"/>
    <w:rsid w:val="007261EF"/>
    <w:rsid w:val="00726689"/>
    <w:rsid w:val="00726772"/>
    <w:rsid w:val="00726FF1"/>
    <w:rsid w:val="0072782C"/>
    <w:rsid w:val="007278BA"/>
    <w:rsid w:val="007279AB"/>
    <w:rsid w:val="00727AF6"/>
    <w:rsid w:val="00727F4A"/>
    <w:rsid w:val="00730546"/>
    <w:rsid w:val="0073061D"/>
    <w:rsid w:val="00730D45"/>
    <w:rsid w:val="007324EF"/>
    <w:rsid w:val="007329CA"/>
    <w:rsid w:val="00732F56"/>
    <w:rsid w:val="0073337D"/>
    <w:rsid w:val="007339C2"/>
    <w:rsid w:val="00733A00"/>
    <w:rsid w:val="00733F0D"/>
    <w:rsid w:val="0073402E"/>
    <w:rsid w:val="00734792"/>
    <w:rsid w:val="007347DD"/>
    <w:rsid w:val="00734824"/>
    <w:rsid w:val="00734D57"/>
    <w:rsid w:val="00734DE7"/>
    <w:rsid w:val="0073511D"/>
    <w:rsid w:val="007351EB"/>
    <w:rsid w:val="007353D1"/>
    <w:rsid w:val="00735C48"/>
    <w:rsid w:val="00735E59"/>
    <w:rsid w:val="0073626F"/>
    <w:rsid w:val="0073651C"/>
    <w:rsid w:val="007366D1"/>
    <w:rsid w:val="00736874"/>
    <w:rsid w:val="007368C3"/>
    <w:rsid w:val="00736A6E"/>
    <w:rsid w:val="00736CB7"/>
    <w:rsid w:val="00736D94"/>
    <w:rsid w:val="00737529"/>
    <w:rsid w:val="00737561"/>
    <w:rsid w:val="00737611"/>
    <w:rsid w:val="00737615"/>
    <w:rsid w:val="0073762B"/>
    <w:rsid w:val="00737918"/>
    <w:rsid w:val="00737B0F"/>
    <w:rsid w:val="0074073C"/>
    <w:rsid w:val="00740ACF"/>
    <w:rsid w:val="00740B6F"/>
    <w:rsid w:val="00740CDA"/>
    <w:rsid w:val="00740EE0"/>
    <w:rsid w:val="0074105E"/>
    <w:rsid w:val="007412D4"/>
    <w:rsid w:val="0074133D"/>
    <w:rsid w:val="0074137C"/>
    <w:rsid w:val="007417A4"/>
    <w:rsid w:val="007423D5"/>
    <w:rsid w:val="007429B8"/>
    <w:rsid w:val="00742B68"/>
    <w:rsid w:val="0074425C"/>
    <w:rsid w:val="00744AEC"/>
    <w:rsid w:val="00745345"/>
    <w:rsid w:val="007457D2"/>
    <w:rsid w:val="00745A38"/>
    <w:rsid w:val="00745B35"/>
    <w:rsid w:val="007464F5"/>
    <w:rsid w:val="007467FE"/>
    <w:rsid w:val="00746F45"/>
    <w:rsid w:val="007472A8"/>
    <w:rsid w:val="00750180"/>
    <w:rsid w:val="00750AA3"/>
    <w:rsid w:val="007514DF"/>
    <w:rsid w:val="0075150E"/>
    <w:rsid w:val="007515C5"/>
    <w:rsid w:val="00751703"/>
    <w:rsid w:val="007517D3"/>
    <w:rsid w:val="00751A7F"/>
    <w:rsid w:val="007523BD"/>
    <w:rsid w:val="00752587"/>
    <w:rsid w:val="00752991"/>
    <w:rsid w:val="00752B48"/>
    <w:rsid w:val="00753185"/>
    <w:rsid w:val="0075358E"/>
    <w:rsid w:val="007536F0"/>
    <w:rsid w:val="00753745"/>
    <w:rsid w:val="00753763"/>
    <w:rsid w:val="00754164"/>
    <w:rsid w:val="00754829"/>
    <w:rsid w:val="00754B50"/>
    <w:rsid w:val="00755172"/>
    <w:rsid w:val="0075530D"/>
    <w:rsid w:val="00755319"/>
    <w:rsid w:val="0075531F"/>
    <w:rsid w:val="00755338"/>
    <w:rsid w:val="00755BF8"/>
    <w:rsid w:val="00755D4E"/>
    <w:rsid w:val="00755D62"/>
    <w:rsid w:val="00755F96"/>
    <w:rsid w:val="007561B3"/>
    <w:rsid w:val="0075642B"/>
    <w:rsid w:val="00756965"/>
    <w:rsid w:val="00756C37"/>
    <w:rsid w:val="007571BF"/>
    <w:rsid w:val="0075733D"/>
    <w:rsid w:val="007575B6"/>
    <w:rsid w:val="007575B9"/>
    <w:rsid w:val="0075764C"/>
    <w:rsid w:val="00757C2D"/>
    <w:rsid w:val="00760079"/>
    <w:rsid w:val="00760178"/>
    <w:rsid w:val="00760DDD"/>
    <w:rsid w:val="00760E93"/>
    <w:rsid w:val="007613D4"/>
    <w:rsid w:val="00761442"/>
    <w:rsid w:val="007614E5"/>
    <w:rsid w:val="007619C8"/>
    <w:rsid w:val="007626AE"/>
    <w:rsid w:val="00762BD4"/>
    <w:rsid w:val="00763349"/>
    <w:rsid w:val="00763AED"/>
    <w:rsid w:val="0076457F"/>
    <w:rsid w:val="00765A36"/>
    <w:rsid w:val="00765D9A"/>
    <w:rsid w:val="00766300"/>
    <w:rsid w:val="007669DA"/>
    <w:rsid w:val="00766AA0"/>
    <w:rsid w:val="00766CE4"/>
    <w:rsid w:val="0076700C"/>
    <w:rsid w:val="0076738D"/>
    <w:rsid w:val="00767500"/>
    <w:rsid w:val="007676FD"/>
    <w:rsid w:val="007677A1"/>
    <w:rsid w:val="007678F7"/>
    <w:rsid w:val="00767C19"/>
    <w:rsid w:val="00767D60"/>
    <w:rsid w:val="00770392"/>
    <w:rsid w:val="007711EB"/>
    <w:rsid w:val="0077155C"/>
    <w:rsid w:val="00771D16"/>
    <w:rsid w:val="00771F8F"/>
    <w:rsid w:val="0077229B"/>
    <w:rsid w:val="007737F3"/>
    <w:rsid w:val="00773AB2"/>
    <w:rsid w:val="00773DA0"/>
    <w:rsid w:val="0077400C"/>
    <w:rsid w:val="00774318"/>
    <w:rsid w:val="007747C1"/>
    <w:rsid w:val="007748FF"/>
    <w:rsid w:val="00774A5A"/>
    <w:rsid w:val="00774BA3"/>
    <w:rsid w:val="00774DE8"/>
    <w:rsid w:val="007752E5"/>
    <w:rsid w:val="007758DD"/>
    <w:rsid w:val="0077615E"/>
    <w:rsid w:val="0077630D"/>
    <w:rsid w:val="00776CCE"/>
    <w:rsid w:val="00776E0A"/>
    <w:rsid w:val="0077709C"/>
    <w:rsid w:val="00777776"/>
    <w:rsid w:val="00777C8D"/>
    <w:rsid w:val="0078011E"/>
    <w:rsid w:val="007802B8"/>
    <w:rsid w:val="007802E2"/>
    <w:rsid w:val="00780CB2"/>
    <w:rsid w:val="00780E07"/>
    <w:rsid w:val="00780E18"/>
    <w:rsid w:val="00780E6D"/>
    <w:rsid w:val="007811F0"/>
    <w:rsid w:val="0078132C"/>
    <w:rsid w:val="00781531"/>
    <w:rsid w:val="007816C6"/>
    <w:rsid w:val="00781947"/>
    <w:rsid w:val="00781C53"/>
    <w:rsid w:val="00782106"/>
    <w:rsid w:val="00782BAF"/>
    <w:rsid w:val="00783250"/>
    <w:rsid w:val="00783B34"/>
    <w:rsid w:val="00783BFB"/>
    <w:rsid w:val="00783C22"/>
    <w:rsid w:val="0078536C"/>
    <w:rsid w:val="007855A9"/>
    <w:rsid w:val="0078563B"/>
    <w:rsid w:val="0078618F"/>
    <w:rsid w:val="00786970"/>
    <w:rsid w:val="007869A8"/>
    <w:rsid w:val="0078761B"/>
    <w:rsid w:val="00787861"/>
    <w:rsid w:val="00787E55"/>
    <w:rsid w:val="00790093"/>
    <w:rsid w:val="00790403"/>
    <w:rsid w:val="00790953"/>
    <w:rsid w:val="00790CD5"/>
    <w:rsid w:val="00790E8C"/>
    <w:rsid w:val="00790F10"/>
    <w:rsid w:val="007913AE"/>
    <w:rsid w:val="0079195D"/>
    <w:rsid w:val="00792070"/>
    <w:rsid w:val="00792165"/>
    <w:rsid w:val="00792662"/>
    <w:rsid w:val="007929A8"/>
    <w:rsid w:val="007929BA"/>
    <w:rsid w:val="00792AB3"/>
    <w:rsid w:val="00792B91"/>
    <w:rsid w:val="00792ED2"/>
    <w:rsid w:val="007935EB"/>
    <w:rsid w:val="007935ED"/>
    <w:rsid w:val="007937B7"/>
    <w:rsid w:val="007939C1"/>
    <w:rsid w:val="00793D9A"/>
    <w:rsid w:val="00794584"/>
    <w:rsid w:val="007945DC"/>
    <w:rsid w:val="00794BF9"/>
    <w:rsid w:val="0079593B"/>
    <w:rsid w:val="00796519"/>
    <w:rsid w:val="007968EF"/>
    <w:rsid w:val="00796925"/>
    <w:rsid w:val="00797375"/>
    <w:rsid w:val="00797A8C"/>
    <w:rsid w:val="00797D4B"/>
    <w:rsid w:val="007A0157"/>
    <w:rsid w:val="007A0846"/>
    <w:rsid w:val="007A0991"/>
    <w:rsid w:val="007A09C6"/>
    <w:rsid w:val="007A0E77"/>
    <w:rsid w:val="007A0E9A"/>
    <w:rsid w:val="007A0EEA"/>
    <w:rsid w:val="007A1181"/>
    <w:rsid w:val="007A1887"/>
    <w:rsid w:val="007A1A2F"/>
    <w:rsid w:val="007A1C64"/>
    <w:rsid w:val="007A25E3"/>
    <w:rsid w:val="007A2648"/>
    <w:rsid w:val="007A2824"/>
    <w:rsid w:val="007A28BB"/>
    <w:rsid w:val="007A29CC"/>
    <w:rsid w:val="007A2A90"/>
    <w:rsid w:val="007A2DD5"/>
    <w:rsid w:val="007A2F73"/>
    <w:rsid w:val="007A314C"/>
    <w:rsid w:val="007A340C"/>
    <w:rsid w:val="007A3696"/>
    <w:rsid w:val="007A3F44"/>
    <w:rsid w:val="007A41E1"/>
    <w:rsid w:val="007A4765"/>
    <w:rsid w:val="007A52A2"/>
    <w:rsid w:val="007A6280"/>
    <w:rsid w:val="007A6318"/>
    <w:rsid w:val="007A68E9"/>
    <w:rsid w:val="007A69CB"/>
    <w:rsid w:val="007A6C2B"/>
    <w:rsid w:val="007A6C98"/>
    <w:rsid w:val="007A7565"/>
    <w:rsid w:val="007A767B"/>
    <w:rsid w:val="007A7A0E"/>
    <w:rsid w:val="007B0397"/>
    <w:rsid w:val="007B051D"/>
    <w:rsid w:val="007B05E0"/>
    <w:rsid w:val="007B0A60"/>
    <w:rsid w:val="007B0A7A"/>
    <w:rsid w:val="007B0E30"/>
    <w:rsid w:val="007B0F2B"/>
    <w:rsid w:val="007B1184"/>
    <w:rsid w:val="007B11E9"/>
    <w:rsid w:val="007B12E2"/>
    <w:rsid w:val="007B1FBF"/>
    <w:rsid w:val="007B20B8"/>
    <w:rsid w:val="007B2115"/>
    <w:rsid w:val="007B23A9"/>
    <w:rsid w:val="007B2C40"/>
    <w:rsid w:val="007B2E3A"/>
    <w:rsid w:val="007B2F98"/>
    <w:rsid w:val="007B3445"/>
    <w:rsid w:val="007B3572"/>
    <w:rsid w:val="007B3690"/>
    <w:rsid w:val="007B3BF9"/>
    <w:rsid w:val="007B436A"/>
    <w:rsid w:val="007B466A"/>
    <w:rsid w:val="007B4AA1"/>
    <w:rsid w:val="007B4CBD"/>
    <w:rsid w:val="007B5804"/>
    <w:rsid w:val="007B58E5"/>
    <w:rsid w:val="007B5A5F"/>
    <w:rsid w:val="007B5BC4"/>
    <w:rsid w:val="007B5D23"/>
    <w:rsid w:val="007B5E7C"/>
    <w:rsid w:val="007B6114"/>
    <w:rsid w:val="007B6F72"/>
    <w:rsid w:val="007B702C"/>
    <w:rsid w:val="007B7054"/>
    <w:rsid w:val="007B7814"/>
    <w:rsid w:val="007B7851"/>
    <w:rsid w:val="007C0098"/>
    <w:rsid w:val="007C012B"/>
    <w:rsid w:val="007C061E"/>
    <w:rsid w:val="007C0757"/>
    <w:rsid w:val="007C0C83"/>
    <w:rsid w:val="007C1410"/>
    <w:rsid w:val="007C177E"/>
    <w:rsid w:val="007C24CB"/>
    <w:rsid w:val="007C288C"/>
    <w:rsid w:val="007C2A14"/>
    <w:rsid w:val="007C3108"/>
    <w:rsid w:val="007C38E0"/>
    <w:rsid w:val="007C3FFF"/>
    <w:rsid w:val="007C4390"/>
    <w:rsid w:val="007C48F3"/>
    <w:rsid w:val="007C4A37"/>
    <w:rsid w:val="007C4B68"/>
    <w:rsid w:val="007C4E51"/>
    <w:rsid w:val="007C50F2"/>
    <w:rsid w:val="007C54E3"/>
    <w:rsid w:val="007C5520"/>
    <w:rsid w:val="007C57A2"/>
    <w:rsid w:val="007C57E6"/>
    <w:rsid w:val="007C59B6"/>
    <w:rsid w:val="007C5ACB"/>
    <w:rsid w:val="007C5B93"/>
    <w:rsid w:val="007C60D1"/>
    <w:rsid w:val="007C61ED"/>
    <w:rsid w:val="007C62FB"/>
    <w:rsid w:val="007C64AA"/>
    <w:rsid w:val="007C6C6B"/>
    <w:rsid w:val="007C6CEC"/>
    <w:rsid w:val="007C6F4C"/>
    <w:rsid w:val="007C7107"/>
    <w:rsid w:val="007C75D3"/>
    <w:rsid w:val="007C7BFA"/>
    <w:rsid w:val="007D00DF"/>
    <w:rsid w:val="007D0202"/>
    <w:rsid w:val="007D03E2"/>
    <w:rsid w:val="007D0AD7"/>
    <w:rsid w:val="007D0CEC"/>
    <w:rsid w:val="007D0EA7"/>
    <w:rsid w:val="007D0EB2"/>
    <w:rsid w:val="007D186A"/>
    <w:rsid w:val="007D1A16"/>
    <w:rsid w:val="007D1A50"/>
    <w:rsid w:val="007D2984"/>
    <w:rsid w:val="007D2AF2"/>
    <w:rsid w:val="007D2E54"/>
    <w:rsid w:val="007D2EEC"/>
    <w:rsid w:val="007D3644"/>
    <w:rsid w:val="007D36DB"/>
    <w:rsid w:val="007D3FA9"/>
    <w:rsid w:val="007D427F"/>
    <w:rsid w:val="007D4734"/>
    <w:rsid w:val="007D4D34"/>
    <w:rsid w:val="007D509F"/>
    <w:rsid w:val="007D5817"/>
    <w:rsid w:val="007D58EE"/>
    <w:rsid w:val="007D595A"/>
    <w:rsid w:val="007D6BEB"/>
    <w:rsid w:val="007D6E0E"/>
    <w:rsid w:val="007D6FEE"/>
    <w:rsid w:val="007D7151"/>
    <w:rsid w:val="007D7459"/>
    <w:rsid w:val="007D7BE5"/>
    <w:rsid w:val="007E03F1"/>
    <w:rsid w:val="007E0477"/>
    <w:rsid w:val="007E04B3"/>
    <w:rsid w:val="007E072C"/>
    <w:rsid w:val="007E0BFA"/>
    <w:rsid w:val="007E11E2"/>
    <w:rsid w:val="007E184F"/>
    <w:rsid w:val="007E18F7"/>
    <w:rsid w:val="007E25D2"/>
    <w:rsid w:val="007E2D4A"/>
    <w:rsid w:val="007E30B8"/>
    <w:rsid w:val="007E34F2"/>
    <w:rsid w:val="007E3BBE"/>
    <w:rsid w:val="007E3C8A"/>
    <w:rsid w:val="007E47AD"/>
    <w:rsid w:val="007E5A30"/>
    <w:rsid w:val="007E5B68"/>
    <w:rsid w:val="007E5EDC"/>
    <w:rsid w:val="007E63C4"/>
    <w:rsid w:val="007E647B"/>
    <w:rsid w:val="007E64AA"/>
    <w:rsid w:val="007E651F"/>
    <w:rsid w:val="007E66B7"/>
    <w:rsid w:val="007E6804"/>
    <w:rsid w:val="007E6F70"/>
    <w:rsid w:val="007E704F"/>
    <w:rsid w:val="007E7217"/>
    <w:rsid w:val="007E7786"/>
    <w:rsid w:val="007E7806"/>
    <w:rsid w:val="007E7B13"/>
    <w:rsid w:val="007E7B50"/>
    <w:rsid w:val="007E7BFD"/>
    <w:rsid w:val="007E7D99"/>
    <w:rsid w:val="007F0271"/>
    <w:rsid w:val="007F0541"/>
    <w:rsid w:val="007F0916"/>
    <w:rsid w:val="007F0D48"/>
    <w:rsid w:val="007F0E2B"/>
    <w:rsid w:val="007F10C2"/>
    <w:rsid w:val="007F1309"/>
    <w:rsid w:val="007F132D"/>
    <w:rsid w:val="007F1FA3"/>
    <w:rsid w:val="007F25FC"/>
    <w:rsid w:val="007F279C"/>
    <w:rsid w:val="007F2FE7"/>
    <w:rsid w:val="007F3461"/>
    <w:rsid w:val="007F35C7"/>
    <w:rsid w:val="007F3C29"/>
    <w:rsid w:val="007F3E44"/>
    <w:rsid w:val="007F42B5"/>
    <w:rsid w:val="007F4792"/>
    <w:rsid w:val="007F4F67"/>
    <w:rsid w:val="007F635A"/>
    <w:rsid w:val="007F68C5"/>
    <w:rsid w:val="007F73F8"/>
    <w:rsid w:val="007F7411"/>
    <w:rsid w:val="007F7CC9"/>
    <w:rsid w:val="007F7EB3"/>
    <w:rsid w:val="008004FB"/>
    <w:rsid w:val="00800583"/>
    <w:rsid w:val="00800BBF"/>
    <w:rsid w:val="00801890"/>
    <w:rsid w:val="008019A7"/>
    <w:rsid w:val="00802285"/>
    <w:rsid w:val="008024E9"/>
    <w:rsid w:val="00802E0E"/>
    <w:rsid w:val="008035A2"/>
    <w:rsid w:val="008039C6"/>
    <w:rsid w:val="00803A6B"/>
    <w:rsid w:val="00803CF2"/>
    <w:rsid w:val="00804776"/>
    <w:rsid w:val="0080494D"/>
    <w:rsid w:val="008055B7"/>
    <w:rsid w:val="00805758"/>
    <w:rsid w:val="00806090"/>
    <w:rsid w:val="008065EB"/>
    <w:rsid w:val="00806862"/>
    <w:rsid w:val="00806BBF"/>
    <w:rsid w:val="00806E4C"/>
    <w:rsid w:val="00806FA7"/>
    <w:rsid w:val="00807145"/>
    <w:rsid w:val="008073DE"/>
    <w:rsid w:val="00807497"/>
    <w:rsid w:val="00810321"/>
    <w:rsid w:val="008104CD"/>
    <w:rsid w:val="00810502"/>
    <w:rsid w:val="00810561"/>
    <w:rsid w:val="0081058D"/>
    <w:rsid w:val="0081081F"/>
    <w:rsid w:val="008114DA"/>
    <w:rsid w:val="00811801"/>
    <w:rsid w:val="00811A8A"/>
    <w:rsid w:val="00811B8E"/>
    <w:rsid w:val="0081205D"/>
    <w:rsid w:val="00812105"/>
    <w:rsid w:val="0081218D"/>
    <w:rsid w:val="00812216"/>
    <w:rsid w:val="00812369"/>
    <w:rsid w:val="008126A0"/>
    <w:rsid w:val="008128CA"/>
    <w:rsid w:val="0081292F"/>
    <w:rsid w:val="00812B7D"/>
    <w:rsid w:val="00812C3E"/>
    <w:rsid w:val="00813219"/>
    <w:rsid w:val="008132EE"/>
    <w:rsid w:val="0081338D"/>
    <w:rsid w:val="00813B0C"/>
    <w:rsid w:val="008140F5"/>
    <w:rsid w:val="008141A1"/>
    <w:rsid w:val="00814428"/>
    <w:rsid w:val="00814716"/>
    <w:rsid w:val="00814958"/>
    <w:rsid w:val="00814FE3"/>
    <w:rsid w:val="00815380"/>
    <w:rsid w:val="008155A5"/>
    <w:rsid w:val="008157BC"/>
    <w:rsid w:val="0081665E"/>
    <w:rsid w:val="00817183"/>
    <w:rsid w:val="00817677"/>
    <w:rsid w:val="008176FB"/>
    <w:rsid w:val="008202D2"/>
    <w:rsid w:val="008203D8"/>
    <w:rsid w:val="008204EC"/>
    <w:rsid w:val="008206CC"/>
    <w:rsid w:val="00820B6A"/>
    <w:rsid w:val="00820DED"/>
    <w:rsid w:val="008214F3"/>
    <w:rsid w:val="0082275C"/>
    <w:rsid w:val="0082276B"/>
    <w:rsid w:val="00822B24"/>
    <w:rsid w:val="00822E43"/>
    <w:rsid w:val="0082304F"/>
    <w:rsid w:val="0082364A"/>
    <w:rsid w:val="00823C5A"/>
    <w:rsid w:val="00823DB0"/>
    <w:rsid w:val="00823F70"/>
    <w:rsid w:val="00824301"/>
    <w:rsid w:val="00824397"/>
    <w:rsid w:val="00824CA0"/>
    <w:rsid w:val="00825655"/>
    <w:rsid w:val="00825B89"/>
    <w:rsid w:val="0082606B"/>
    <w:rsid w:val="00826353"/>
    <w:rsid w:val="008267E8"/>
    <w:rsid w:val="00826BCC"/>
    <w:rsid w:val="008273A4"/>
    <w:rsid w:val="00827410"/>
    <w:rsid w:val="00827579"/>
    <w:rsid w:val="00827A05"/>
    <w:rsid w:val="00827BBF"/>
    <w:rsid w:val="00827FD3"/>
    <w:rsid w:val="00830247"/>
    <w:rsid w:val="0083046F"/>
    <w:rsid w:val="00830567"/>
    <w:rsid w:val="00830AD1"/>
    <w:rsid w:val="00830B85"/>
    <w:rsid w:val="00830C06"/>
    <w:rsid w:val="00830D50"/>
    <w:rsid w:val="0083165F"/>
    <w:rsid w:val="00831AA1"/>
    <w:rsid w:val="00831EE4"/>
    <w:rsid w:val="00831F9A"/>
    <w:rsid w:val="008321A7"/>
    <w:rsid w:val="0083271C"/>
    <w:rsid w:val="00832DBE"/>
    <w:rsid w:val="00832E70"/>
    <w:rsid w:val="00832F16"/>
    <w:rsid w:val="008334C6"/>
    <w:rsid w:val="0083362C"/>
    <w:rsid w:val="008338A6"/>
    <w:rsid w:val="00833DED"/>
    <w:rsid w:val="00834014"/>
    <w:rsid w:val="00834384"/>
    <w:rsid w:val="00834896"/>
    <w:rsid w:val="008355C1"/>
    <w:rsid w:val="00835688"/>
    <w:rsid w:val="00835B40"/>
    <w:rsid w:val="00835D94"/>
    <w:rsid w:val="008361CF"/>
    <w:rsid w:val="008362FB"/>
    <w:rsid w:val="0083667B"/>
    <w:rsid w:val="00836FA5"/>
    <w:rsid w:val="00837E72"/>
    <w:rsid w:val="00837EDA"/>
    <w:rsid w:val="0084027E"/>
    <w:rsid w:val="008406DD"/>
    <w:rsid w:val="00840816"/>
    <w:rsid w:val="00840B8C"/>
    <w:rsid w:val="0084137E"/>
    <w:rsid w:val="00841A22"/>
    <w:rsid w:val="00841A57"/>
    <w:rsid w:val="008423D2"/>
    <w:rsid w:val="0084241F"/>
    <w:rsid w:val="00842B27"/>
    <w:rsid w:val="00842CCA"/>
    <w:rsid w:val="008434E1"/>
    <w:rsid w:val="00843553"/>
    <w:rsid w:val="0084362F"/>
    <w:rsid w:val="008436B0"/>
    <w:rsid w:val="008438FC"/>
    <w:rsid w:val="00843B3B"/>
    <w:rsid w:val="008441FA"/>
    <w:rsid w:val="00844265"/>
    <w:rsid w:val="00844692"/>
    <w:rsid w:val="00844A83"/>
    <w:rsid w:val="00844DB2"/>
    <w:rsid w:val="008452FA"/>
    <w:rsid w:val="00845711"/>
    <w:rsid w:val="00845B9C"/>
    <w:rsid w:val="00846209"/>
    <w:rsid w:val="008467CF"/>
    <w:rsid w:val="00846920"/>
    <w:rsid w:val="00846E93"/>
    <w:rsid w:val="00846F03"/>
    <w:rsid w:val="0084768D"/>
    <w:rsid w:val="008478D2"/>
    <w:rsid w:val="008479EB"/>
    <w:rsid w:val="00847BC4"/>
    <w:rsid w:val="00850104"/>
    <w:rsid w:val="00850110"/>
    <w:rsid w:val="008504CF"/>
    <w:rsid w:val="0085074A"/>
    <w:rsid w:val="008508C7"/>
    <w:rsid w:val="00850AE4"/>
    <w:rsid w:val="00850B97"/>
    <w:rsid w:val="00851449"/>
    <w:rsid w:val="00851697"/>
    <w:rsid w:val="00851E5A"/>
    <w:rsid w:val="00851E6B"/>
    <w:rsid w:val="0085231B"/>
    <w:rsid w:val="008524DD"/>
    <w:rsid w:val="008526DA"/>
    <w:rsid w:val="008529B3"/>
    <w:rsid w:val="00852A33"/>
    <w:rsid w:val="00853218"/>
    <w:rsid w:val="00853271"/>
    <w:rsid w:val="00853721"/>
    <w:rsid w:val="008537AF"/>
    <w:rsid w:val="0085458C"/>
    <w:rsid w:val="0085463C"/>
    <w:rsid w:val="00854AB1"/>
    <w:rsid w:val="00854DBC"/>
    <w:rsid w:val="00854EC1"/>
    <w:rsid w:val="00855336"/>
    <w:rsid w:val="0085583B"/>
    <w:rsid w:val="00855BC3"/>
    <w:rsid w:val="00855E3C"/>
    <w:rsid w:val="008562FC"/>
    <w:rsid w:val="008563BD"/>
    <w:rsid w:val="00856B06"/>
    <w:rsid w:val="00856F38"/>
    <w:rsid w:val="008571E1"/>
    <w:rsid w:val="008574E8"/>
    <w:rsid w:val="008576A9"/>
    <w:rsid w:val="00857768"/>
    <w:rsid w:val="008577C6"/>
    <w:rsid w:val="00857CFF"/>
    <w:rsid w:val="00857D05"/>
    <w:rsid w:val="0086042B"/>
    <w:rsid w:val="00860493"/>
    <w:rsid w:val="00860980"/>
    <w:rsid w:val="00861CA2"/>
    <w:rsid w:val="008628CF"/>
    <w:rsid w:val="00862F46"/>
    <w:rsid w:val="00863350"/>
    <w:rsid w:val="008637D7"/>
    <w:rsid w:val="00863819"/>
    <w:rsid w:val="00863D2C"/>
    <w:rsid w:val="0086428C"/>
    <w:rsid w:val="0086457F"/>
    <w:rsid w:val="00864CD6"/>
    <w:rsid w:val="008650E4"/>
    <w:rsid w:val="0086536C"/>
    <w:rsid w:val="00865743"/>
    <w:rsid w:val="00865949"/>
    <w:rsid w:val="0086597F"/>
    <w:rsid w:val="00865F3C"/>
    <w:rsid w:val="00865F9E"/>
    <w:rsid w:val="0086602C"/>
    <w:rsid w:val="008660FA"/>
    <w:rsid w:val="00866631"/>
    <w:rsid w:val="00866B6F"/>
    <w:rsid w:val="00866C9C"/>
    <w:rsid w:val="00866FEB"/>
    <w:rsid w:val="00867583"/>
    <w:rsid w:val="008703E6"/>
    <w:rsid w:val="00870719"/>
    <w:rsid w:val="00871085"/>
    <w:rsid w:val="00871CB6"/>
    <w:rsid w:val="00871FFC"/>
    <w:rsid w:val="008721E3"/>
    <w:rsid w:val="008722A4"/>
    <w:rsid w:val="00872412"/>
    <w:rsid w:val="00872609"/>
    <w:rsid w:val="008728B6"/>
    <w:rsid w:val="00872CBB"/>
    <w:rsid w:val="0087326A"/>
    <w:rsid w:val="00873AA2"/>
    <w:rsid w:val="00873DC0"/>
    <w:rsid w:val="00873F9F"/>
    <w:rsid w:val="00874544"/>
    <w:rsid w:val="008747F0"/>
    <w:rsid w:val="008750B2"/>
    <w:rsid w:val="008751B8"/>
    <w:rsid w:val="008755B1"/>
    <w:rsid w:val="008755F1"/>
    <w:rsid w:val="00875A04"/>
    <w:rsid w:val="00875A08"/>
    <w:rsid w:val="00875E1B"/>
    <w:rsid w:val="00876349"/>
    <w:rsid w:val="008763F8"/>
    <w:rsid w:val="00877103"/>
    <w:rsid w:val="00877160"/>
    <w:rsid w:val="008771ED"/>
    <w:rsid w:val="00877AEF"/>
    <w:rsid w:val="00880019"/>
    <w:rsid w:val="00880467"/>
    <w:rsid w:val="008804AF"/>
    <w:rsid w:val="00881B69"/>
    <w:rsid w:val="00881D2A"/>
    <w:rsid w:val="00881F1A"/>
    <w:rsid w:val="008821D4"/>
    <w:rsid w:val="008824D2"/>
    <w:rsid w:val="008825E5"/>
    <w:rsid w:val="00882737"/>
    <w:rsid w:val="008829E5"/>
    <w:rsid w:val="008831DC"/>
    <w:rsid w:val="0088323E"/>
    <w:rsid w:val="00883AF0"/>
    <w:rsid w:val="00883D5C"/>
    <w:rsid w:val="00883E26"/>
    <w:rsid w:val="00884208"/>
    <w:rsid w:val="0088451B"/>
    <w:rsid w:val="008845FA"/>
    <w:rsid w:val="00884845"/>
    <w:rsid w:val="00884A75"/>
    <w:rsid w:val="00884BF1"/>
    <w:rsid w:val="00884FA9"/>
    <w:rsid w:val="008851BC"/>
    <w:rsid w:val="008852FB"/>
    <w:rsid w:val="00885785"/>
    <w:rsid w:val="00885F2C"/>
    <w:rsid w:val="00886099"/>
    <w:rsid w:val="00886583"/>
    <w:rsid w:val="0088706A"/>
    <w:rsid w:val="00887103"/>
    <w:rsid w:val="00887407"/>
    <w:rsid w:val="008876DA"/>
    <w:rsid w:val="00887862"/>
    <w:rsid w:val="008879E3"/>
    <w:rsid w:val="00887A21"/>
    <w:rsid w:val="00887B6E"/>
    <w:rsid w:val="00887F4A"/>
    <w:rsid w:val="008907DD"/>
    <w:rsid w:val="00890BA5"/>
    <w:rsid w:val="00890D97"/>
    <w:rsid w:val="00890F87"/>
    <w:rsid w:val="008910DB"/>
    <w:rsid w:val="0089171E"/>
    <w:rsid w:val="00891A15"/>
    <w:rsid w:val="00892156"/>
    <w:rsid w:val="0089216E"/>
    <w:rsid w:val="00892271"/>
    <w:rsid w:val="00892313"/>
    <w:rsid w:val="008923D1"/>
    <w:rsid w:val="00892B33"/>
    <w:rsid w:val="00892FD2"/>
    <w:rsid w:val="008933A9"/>
    <w:rsid w:val="008938DC"/>
    <w:rsid w:val="00893AFC"/>
    <w:rsid w:val="00893BE0"/>
    <w:rsid w:val="00893F04"/>
    <w:rsid w:val="008941C7"/>
    <w:rsid w:val="008946DB"/>
    <w:rsid w:val="00894D24"/>
    <w:rsid w:val="00895036"/>
    <w:rsid w:val="00895115"/>
    <w:rsid w:val="0089514A"/>
    <w:rsid w:val="00895318"/>
    <w:rsid w:val="008953AA"/>
    <w:rsid w:val="008956DC"/>
    <w:rsid w:val="00895DD7"/>
    <w:rsid w:val="00895E31"/>
    <w:rsid w:val="008960F7"/>
    <w:rsid w:val="008961C6"/>
    <w:rsid w:val="00896413"/>
    <w:rsid w:val="008968FA"/>
    <w:rsid w:val="00896BB0"/>
    <w:rsid w:val="00896CC1"/>
    <w:rsid w:val="00896FA2"/>
    <w:rsid w:val="008976D5"/>
    <w:rsid w:val="008979F6"/>
    <w:rsid w:val="008A08E9"/>
    <w:rsid w:val="008A0A4F"/>
    <w:rsid w:val="008A0E51"/>
    <w:rsid w:val="008A0FAA"/>
    <w:rsid w:val="008A151B"/>
    <w:rsid w:val="008A1DC2"/>
    <w:rsid w:val="008A1DE5"/>
    <w:rsid w:val="008A1EA6"/>
    <w:rsid w:val="008A20BB"/>
    <w:rsid w:val="008A2769"/>
    <w:rsid w:val="008A286F"/>
    <w:rsid w:val="008A2AB9"/>
    <w:rsid w:val="008A2C2B"/>
    <w:rsid w:val="008A2D69"/>
    <w:rsid w:val="008A32AD"/>
    <w:rsid w:val="008A34F2"/>
    <w:rsid w:val="008A3793"/>
    <w:rsid w:val="008A397B"/>
    <w:rsid w:val="008A3D87"/>
    <w:rsid w:val="008A4197"/>
    <w:rsid w:val="008A41D3"/>
    <w:rsid w:val="008A42AF"/>
    <w:rsid w:val="008A4A07"/>
    <w:rsid w:val="008A4A24"/>
    <w:rsid w:val="008A4A6D"/>
    <w:rsid w:val="008A52D4"/>
    <w:rsid w:val="008A54C0"/>
    <w:rsid w:val="008A5701"/>
    <w:rsid w:val="008A5D7B"/>
    <w:rsid w:val="008A60AB"/>
    <w:rsid w:val="008A655E"/>
    <w:rsid w:val="008A6875"/>
    <w:rsid w:val="008A6926"/>
    <w:rsid w:val="008A6CEF"/>
    <w:rsid w:val="008A6F2F"/>
    <w:rsid w:val="008A706D"/>
    <w:rsid w:val="008A70A6"/>
    <w:rsid w:val="008A72A5"/>
    <w:rsid w:val="008A7F09"/>
    <w:rsid w:val="008B060B"/>
    <w:rsid w:val="008B0897"/>
    <w:rsid w:val="008B097E"/>
    <w:rsid w:val="008B0D87"/>
    <w:rsid w:val="008B1337"/>
    <w:rsid w:val="008B1B1E"/>
    <w:rsid w:val="008B1B8E"/>
    <w:rsid w:val="008B1C89"/>
    <w:rsid w:val="008B1EBA"/>
    <w:rsid w:val="008B2267"/>
    <w:rsid w:val="008B25C5"/>
    <w:rsid w:val="008B33D5"/>
    <w:rsid w:val="008B37B2"/>
    <w:rsid w:val="008B3BE7"/>
    <w:rsid w:val="008B44D3"/>
    <w:rsid w:val="008B4603"/>
    <w:rsid w:val="008B4649"/>
    <w:rsid w:val="008B467A"/>
    <w:rsid w:val="008B4DE4"/>
    <w:rsid w:val="008B5138"/>
    <w:rsid w:val="008B5904"/>
    <w:rsid w:val="008B5C53"/>
    <w:rsid w:val="008B5F42"/>
    <w:rsid w:val="008B5F67"/>
    <w:rsid w:val="008B62B6"/>
    <w:rsid w:val="008B6411"/>
    <w:rsid w:val="008B66C2"/>
    <w:rsid w:val="008B688E"/>
    <w:rsid w:val="008B6B49"/>
    <w:rsid w:val="008B6CB3"/>
    <w:rsid w:val="008B6D9D"/>
    <w:rsid w:val="008B7279"/>
    <w:rsid w:val="008B7287"/>
    <w:rsid w:val="008B72BE"/>
    <w:rsid w:val="008B7359"/>
    <w:rsid w:val="008B7442"/>
    <w:rsid w:val="008B7982"/>
    <w:rsid w:val="008B7D3F"/>
    <w:rsid w:val="008B7D64"/>
    <w:rsid w:val="008B7D9E"/>
    <w:rsid w:val="008C08CE"/>
    <w:rsid w:val="008C09C3"/>
    <w:rsid w:val="008C0EED"/>
    <w:rsid w:val="008C0F21"/>
    <w:rsid w:val="008C0F84"/>
    <w:rsid w:val="008C1050"/>
    <w:rsid w:val="008C13B8"/>
    <w:rsid w:val="008C1785"/>
    <w:rsid w:val="008C1BE2"/>
    <w:rsid w:val="008C25D5"/>
    <w:rsid w:val="008C2669"/>
    <w:rsid w:val="008C2781"/>
    <w:rsid w:val="008C2CCC"/>
    <w:rsid w:val="008C37D9"/>
    <w:rsid w:val="008C3CBF"/>
    <w:rsid w:val="008C43F7"/>
    <w:rsid w:val="008C4431"/>
    <w:rsid w:val="008C45DF"/>
    <w:rsid w:val="008C46E9"/>
    <w:rsid w:val="008C51C3"/>
    <w:rsid w:val="008C5DAD"/>
    <w:rsid w:val="008C6284"/>
    <w:rsid w:val="008C63F4"/>
    <w:rsid w:val="008C64AE"/>
    <w:rsid w:val="008C6C38"/>
    <w:rsid w:val="008C6F87"/>
    <w:rsid w:val="008C713B"/>
    <w:rsid w:val="008C7270"/>
    <w:rsid w:val="008C770D"/>
    <w:rsid w:val="008C785B"/>
    <w:rsid w:val="008C7F16"/>
    <w:rsid w:val="008D0064"/>
    <w:rsid w:val="008D01F3"/>
    <w:rsid w:val="008D0253"/>
    <w:rsid w:val="008D0859"/>
    <w:rsid w:val="008D0CEB"/>
    <w:rsid w:val="008D0E07"/>
    <w:rsid w:val="008D1226"/>
    <w:rsid w:val="008D1652"/>
    <w:rsid w:val="008D16A9"/>
    <w:rsid w:val="008D1BFD"/>
    <w:rsid w:val="008D1C22"/>
    <w:rsid w:val="008D1D1B"/>
    <w:rsid w:val="008D1D5C"/>
    <w:rsid w:val="008D1ED5"/>
    <w:rsid w:val="008D1FCC"/>
    <w:rsid w:val="008D213B"/>
    <w:rsid w:val="008D2343"/>
    <w:rsid w:val="008D25F3"/>
    <w:rsid w:val="008D2A9C"/>
    <w:rsid w:val="008D3219"/>
    <w:rsid w:val="008D3836"/>
    <w:rsid w:val="008D3DD4"/>
    <w:rsid w:val="008D4158"/>
    <w:rsid w:val="008D4329"/>
    <w:rsid w:val="008D4431"/>
    <w:rsid w:val="008D4B32"/>
    <w:rsid w:val="008D4B72"/>
    <w:rsid w:val="008D4B7B"/>
    <w:rsid w:val="008D5070"/>
    <w:rsid w:val="008D5D22"/>
    <w:rsid w:val="008D6A0E"/>
    <w:rsid w:val="008D7362"/>
    <w:rsid w:val="008D7D6B"/>
    <w:rsid w:val="008E0155"/>
    <w:rsid w:val="008E04A7"/>
    <w:rsid w:val="008E07F1"/>
    <w:rsid w:val="008E166B"/>
    <w:rsid w:val="008E1749"/>
    <w:rsid w:val="008E17FB"/>
    <w:rsid w:val="008E1857"/>
    <w:rsid w:val="008E19E8"/>
    <w:rsid w:val="008E2496"/>
    <w:rsid w:val="008E27A0"/>
    <w:rsid w:val="008E2D7A"/>
    <w:rsid w:val="008E3239"/>
    <w:rsid w:val="008E33AA"/>
    <w:rsid w:val="008E3490"/>
    <w:rsid w:val="008E3AA5"/>
    <w:rsid w:val="008E3D4F"/>
    <w:rsid w:val="008E3F9A"/>
    <w:rsid w:val="008E4392"/>
    <w:rsid w:val="008E43E7"/>
    <w:rsid w:val="008E48F1"/>
    <w:rsid w:val="008E4B0E"/>
    <w:rsid w:val="008E4E1A"/>
    <w:rsid w:val="008E5D7A"/>
    <w:rsid w:val="008E6026"/>
    <w:rsid w:val="008E63F1"/>
    <w:rsid w:val="008E6642"/>
    <w:rsid w:val="008E666C"/>
    <w:rsid w:val="008E6DC8"/>
    <w:rsid w:val="008E6E30"/>
    <w:rsid w:val="008E7710"/>
    <w:rsid w:val="008E789F"/>
    <w:rsid w:val="008E78CB"/>
    <w:rsid w:val="008E7E76"/>
    <w:rsid w:val="008F0492"/>
    <w:rsid w:val="008F07A2"/>
    <w:rsid w:val="008F0923"/>
    <w:rsid w:val="008F0C5F"/>
    <w:rsid w:val="008F160E"/>
    <w:rsid w:val="008F20D4"/>
    <w:rsid w:val="008F23E3"/>
    <w:rsid w:val="008F2A69"/>
    <w:rsid w:val="008F3233"/>
    <w:rsid w:val="008F33FF"/>
    <w:rsid w:val="008F3505"/>
    <w:rsid w:val="008F353F"/>
    <w:rsid w:val="008F3AA0"/>
    <w:rsid w:val="008F4B2D"/>
    <w:rsid w:val="008F4E76"/>
    <w:rsid w:val="008F4F13"/>
    <w:rsid w:val="008F5343"/>
    <w:rsid w:val="008F53B5"/>
    <w:rsid w:val="008F580B"/>
    <w:rsid w:val="008F5BD4"/>
    <w:rsid w:val="008F6393"/>
    <w:rsid w:val="008F63F3"/>
    <w:rsid w:val="008F6A1E"/>
    <w:rsid w:val="008F6B57"/>
    <w:rsid w:val="008F6D63"/>
    <w:rsid w:val="008F6E48"/>
    <w:rsid w:val="008F7246"/>
    <w:rsid w:val="008F7584"/>
    <w:rsid w:val="008F7660"/>
    <w:rsid w:val="008F76C9"/>
    <w:rsid w:val="008F7816"/>
    <w:rsid w:val="008F7D46"/>
    <w:rsid w:val="00900C2B"/>
    <w:rsid w:val="00900F3C"/>
    <w:rsid w:val="00901EEA"/>
    <w:rsid w:val="00902147"/>
    <w:rsid w:val="00902436"/>
    <w:rsid w:val="00902583"/>
    <w:rsid w:val="00902742"/>
    <w:rsid w:val="00902784"/>
    <w:rsid w:val="0090281A"/>
    <w:rsid w:val="00902B11"/>
    <w:rsid w:val="00903A22"/>
    <w:rsid w:val="00903CD2"/>
    <w:rsid w:val="00903D0B"/>
    <w:rsid w:val="00904D9E"/>
    <w:rsid w:val="00904E3F"/>
    <w:rsid w:val="00905718"/>
    <w:rsid w:val="00905725"/>
    <w:rsid w:val="00906474"/>
    <w:rsid w:val="009064BC"/>
    <w:rsid w:val="009065E5"/>
    <w:rsid w:val="00906A28"/>
    <w:rsid w:val="00906E02"/>
    <w:rsid w:val="0090773D"/>
    <w:rsid w:val="00907CE1"/>
    <w:rsid w:val="009100DD"/>
    <w:rsid w:val="00910128"/>
    <w:rsid w:val="00910130"/>
    <w:rsid w:val="00910190"/>
    <w:rsid w:val="00910A52"/>
    <w:rsid w:val="00910AED"/>
    <w:rsid w:val="00911316"/>
    <w:rsid w:val="00911DEC"/>
    <w:rsid w:val="00911F01"/>
    <w:rsid w:val="009126DB"/>
    <w:rsid w:val="0091271C"/>
    <w:rsid w:val="009127E9"/>
    <w:rsid w:val="00913212"/>
    <w:rsid w:val="009134F5"/>
    <w:rsid w:val="009137F8"/>
    <w:rsid w:val="009140EA"/>
    <w:rsid w:val="0091411E"/>
    <w:rsid w:val="00914135"/>
    <w:rsid w:val="00914900"/>
    <w:rsid w:val="0091499E"/>
    <w:rsid w:val="009149D5"/>
    <w:rsid w:val="00915027"/>
    <w:rsid w:val="00915617"/>
    <w:rsid w:val="009156A8"/>
    <w:rsid w:val="009158C0"/>
    <w:rsid w:val="00915CD8"/>
    <w:rsid w:val="00915D08"/>
    <w:rsid w:val="00915DB4"/>
    <w:rsid w:val="009160F2"/>
    <w:rsid w:val="009160FA"/>
    <w:rsid w:val="009162A6"/>
    <w:rsid w:val="009162FC"/>
    <w:rsid w:val="00916628"/>
    <w:rsid w:val="0091679A"/>
    <w:rsid w:val="00916A9E"/>
    <w:rsid w:val="00917062"/>
    <w:rsid w:val="009173B3"/>
    <w:rsid w:val="0092011F"/>
    <w:rsid w:val="0092085F"/>
    <w:rsid w:val="0092096A"/>
    <w:rsid w:val="00921194"/>
    <w:rsid w:val="0092167E"/>
    <w:rsid w:val="00921B2E"/>
    <w:rsid w:val="0092206D"/>
    <w:rsid w:val="00922181"/>
    <w:rsid w:val="009223A4"/>
    <w:rsid w:val="00922456"/>
    <w:rsid w:val="00922BCB"/>
    <w:rsid w:val="00923023"/>
    <w:rsid w:val="00923228"/>
    <w:rsid w:val="009232AC"/>
    <w:rsid w:val="0092335A"/>
    <w:rsid w:val="009239D0"/>
    <w:rsid w:val="00924634"/>
    <w:rsid w:val="00925447"/>
    <w:rsid w:val="00925949"/>
    <w:rsid w:val="00925A33"/>
    <w:rsid w:val="0092616C"/>
    <w:rsid w:val="00926203"/>
    <w:rsid w:val="009262C2"/>
    <w:rsid w:val="0092684B"/>
    <w:rsid w:val="00926A35"/>
    <w:rsid w:val="00926A65"/>
    <w:rsid w:val="00926CDC"/>
    <w:rsid w:val="009277EB"/>
    <w:rsid w:val="00927D5F"/>
    <w:rsid w:val="009304E0"/>
    <w:rsid w:val="00930631"/>
    <w:rsid w:val="009308CB"/>
    <w:rsid w:val="00930940"/>
    <w:rsid w:val="00930B88"/>
    <w:rsid w:val="009310B1"/>
    <w:rsid w:val="009314E9"/>
    <w:rsid w:val="00932256"/>
    <w:rsid w:val="0093237D"/>
    <w:rsid w:val="009325E5"/>
    <w:rsid w:val="009326B5"/>
    <w:rsid w:val="00932FFC"/>
    <w:rsid w:val="00933019"/>
    <w:rsid w:val="009330FB"/>
    <w:rsid w:val="009334AD"/>
    <w:rsid w:val="00933666"/>
    <w:rsid w:val="009336FB"/>
    <w:rsid w:val="009337E3"/>
    <w:rsid w:val="009339E7"/>
    <w:rsid w:val="00933A59"/>
    <w:rsid w:val="00933FF6"/>
    <w:rsid w:val="0093437F"/>
    <w:rsid w:val="0093447D"/>
    <w:rsid w:val="009348FE"/>
    <w:rsid w:val="00934954"/>
    <w:rsid w:val="009349DB"/>
    <w:rsid w:val="00934A5D"/>
    <w:rsid w:val="00935026"/>
    <w:rsid w:val="009357D2"/>
    <w:rsid w:val="009357F3"/>
    <w:rsid w:val="00935895"/>
    <w:rsid w:val="00935B50"/>
    <w:rsid w:val="00935BF4"/>
    <w:rsid w:val="00935C55"/>
    <w:rsid w:val="009364EA"/>
    <w:rsid w:val="00936873"/>
    <w:rsid w:val="009368EE"/>
    <w:rsid w:val="00937761"/>
    <w:rsid w:val="00937C03"/>
    <w:rsid w:val="009406DC"/>
    <w:rsid w:val="00940A9F"/>
    <w:rsid w:val="00940FF4"/>
    <w:rsid w:val="009416F9"/>
    <w:rsid w:val="00941860"/>
    <w:rsid w:val="009418B0"/>
    <w:rsid w:val="00941D75"/>
    <w:rsid w:val="00941F2B"/>
    <w:rsid w:val="009420AE"/>
    <w:rsid w:val="00942C52"/>
    <w:rsid w:val="00942EAD"/>
    <w:rsid w:val="00942F62"/>
    <w:rsid w:val="009433FB"/>
    <w:rsid w:val="00943FCC"/>
    <w:rsid w:val="009444AE"/>
    <w:rsid w:val="00944CDA"/>
    <w:rsid w:val="00945A3D"/>
    <w:rsid w:val="009460F6"/>
    <w:rsid w:val="009463E8"/>
    <w:rsid w:val="0094660A"/>
    <w:rsid w:val="00946D51"/>
    <w:rsid w:val="00946F41"/>
    <w:rsid w:val="00947077"/>
    <w:rsid w:val="009475FB"/>
    <w:rsid w:val="00947618"/>
    <w:rsid w:val="00947AB6"/>
    <w:rsid w:val="009505C2"/>
    <w:rsid w:val="0095062A"/>
    <w:rsid w:val="0095063E"/>
    <w:rsid w:val="009507A6"/>
    <w:rsid w:val="00950990"/>
    <w:rsid w:val="00950FB8"/>
    <w:rsid w:val="009512F4"/>
    <w:rsid w:val="00951B71"/>
    <w:rsid w:val="00951E44"/>
    <w:rsid w:val="00952B53"/>
    <w:rsid w:val="009531F9"/>
    <w:rsid w:val="0095335E"/>
    <w:rsid w:val="00953826"/>
    <w:rsid w:val="00953973"/>
    <w:rsid w:val="00953A36"/>
    <w:rsid w:val="00953A50"/>
    <w:rsid w:val="00953C74"/>
    <w:rsid w:val="00953DFF"/>
    <w:rsid w:val="0095465D"/>
    <w:rsid w:val="0095569B"/>
    <w:rsid w:val="00955B42"/>
    <w:rsid w:val="00955D65"/>
    <w:rsid w:val="00956127"/>
    <w:rsid w:val="009561AD"/>
    <w:rsid w:val="009569E6"/>
    <w:rsid w:val="00956B06"/>
    <w:rsid w:val="0095728E"/>
    <w:rsid w:val="00957304"/>
    <w:rsid w:val="0095740B"/>
    <w:rsid w:val="00957B70"/>
    <w:rsid w:val="00957EEB"/>
    <w:rsid w:val="0096002D"/>
    <w:rsid w:val="00960E0E"/>
    <w:rsid w:val="009612EE"/>
    <w:rsid w:val="00961FCD"/>
    <w:rsid w:val="00962135"/>
    <w:rsid w:val="009622AA"/>
    <w:rsid w:val="00962471"/>
    <w:rsid w:val="00962721"/>
    <w:rsid w:val="009628D9"/>
    <w:rsid w:val="00962C21"/>
    <w:rsid w:val="0096301F"/>
    <w:rsid w:val="00963138"/>
    <w:rsid w:val="00963E90"/>
    <w:rsid w:val="009640E1"/>
    <w:rsid w:val="0096420A"/>
    <w:rsid w:val="0096420F"/>
    <w:rsid w:val="0096463A"/>
    <w:rsid w:val="00964B61"/>
    <w:rsid w:val="00964C2C"/>
    <w:rsid w:val="009650ED"/>
    <w:rsid w:val="00965C41"/>
    <w:rsid w:val="00965DD8"/>
    <w:rsid w:val="00966FE8"/>
    <w:rsid w:val="00967D34"/>
    <w:rsid w:val="00967E77"/>
    <w:rsid w:val="00967F75"/>
    <w:rsid w:val="009702F2"/>
    <w:rsid w:val="0097034D"/>
    <w:rsid w:val="00970443"/>
    <w:rsid w:val="0097090B"/>
    <w:rsid w:val="0097095A"/>
    <w:rsid w:val="00970D1F"/>
    <w:rsid w:val="00970FF8"/>
    <w:rsid w:val="00971C85"/>
    <w:rsid w:val="009723B5"/>
    <w:rsid w:val="0097256C"/>
    <w:rsid w:val="0097348C"/>
    <w:rsid w:val="00973C2B"/>
    <w:rsid w:val="00973CF5"/>
    <w:rsid w:val="009741DE"/>
    <w:rsid w:val="009744AE"/>
    <w:rsid w:val="009744EB"/>
    <w:rsid w:val="0097451E"/>
    <w:rsid w:val="00974CC8"/>
    <w:rsid w:val="0097535B"/>
    <w:rsid w:val="00975638"/>
    <w:rsid w:val="009756F3"/>
    <w:rsid w:val="009759DA"/>
    <w:rsid w:val="009768BB"/>
    <w:rsid w:val="009770DF"/>
    <w:rsid w:val="0097746C"/>
    <w:rsid w:val="00977726"/>
    <w:rsid w:val="00977757"/>
    <w:rsid w:val="00977B22"/>
    <w:rsid w:val="00977C70"/>
    <w:rsid w:val="00980117"/>
    <w:rsid w:val="00980AEF"/>
    <w:rsid w:val="009811AE"/>
    <w:rsid w:val="00981418"/>
    <w:rsid w:val="00981D30"/>
    <w:rsid w:val="0098200B"/>
    <w:rsid w:val="00982065"/>
    <w:rsid w:val="0098228D"/>
    <w:rsid w:val="00982A25"/>
    <w:rsid w:val="00982D49"/>
    <w:rsid w:val="00983591"/>
    <w:rsid w:val="009837B1"/>
    <w:rsid w:val="0098396A"/>
    <w:rsid w:val="00983FBE"/>
    <w:rsid w:val="00984B1E"/>
    <w:rsid w:val="00984BCD"/>
    <w:rsid w:val="00984BEB"/>
    <w:rsid w:val="00984C5F"/>
    <w:rsid w:val="00984D74"/>
    <w:rsid w:val="00984E3B"/>
    <w:rsid w:val="009853E3"/>
    <w:rsid w:val="00985BE1"/>
    <w:rsid w:val="00985EA3"/>
    <w:rsid w:val="009861D9"/>
    <w:rsid w:val="009866EE"/>
    <w:rsid w:val="00987645"/>
    <w:rsid w:val="00987B3B"/>
    <w:rsid w:val="00987B5E"/>
    <w:rsid w:val="00987BC0"/>
    <w:rsid w:val="00987BD6"/>
    <w:rsid w:val="0099007D"/>
    <w:rsid w:val="0099012D"/>
    <w:rsid w:val="0099058C"/>
    <w:rsid w:val="0099078B"/>
    <w:rsid w:val="00990AA3"/>
    <w:rsid w:val="00991084"/>
    <w:rsid w:val="009910BF"/>
    <w:rsid w:val="00991440"/>
    <w:rsid w:val="00991B22"/>
    <w:rsid w:val="00991D63"/>
    <w:rsid w:val="00991D6B"/>
    <w:rsid w:val="009921F4"/>
    <w:rsid w:val="009929C6"/>
    <w:rsid w:val="00992E23"/>
    <w:rsid w:val="009932C2"/>
    <w:rsid w:val="0099332D"/>
    <w:rsid w:val="00993520"/>
    <w:rsid w:val="00993CD6"/>
    <w:rsid w:val="00994245"/>
    <w:rsid w:val="00994652"/>
    <w:rsid w:val="009947DF"/>
    <w:rsid w:val="00994B59"/>
    <w:rsid w:val="00994BC7"/>
    <w:rsid w:val="00994CFD"/>
    <w:rsid w:val="0099507A"/>
    <w:rsid w:val="009952E7"/>
    <w:rsid w:val="00995591"/>
    <w:rsid w:val="00996092"/>
    <w:rsid w:val="00996261"/>
    <w:rsid w:val="00996A71"/>
    <w:rsid w:val="00996BDD"/>
    <w:rsid w:val="00996EF7"/>
    <w:rsid w:val="0099714E"/>
    <w:rsid w:val="009A02F7"/>
    <w:rsid w:val="009A09B5"/>
    <w:rsid w:val="009A0A66"/>
    <w:rsid w:val="009A0AF4"/>
    <w:rsid w:val="009A0DE2"/>
    <w:rsid w:val="009A1375"/>
    <w:rsid w:val="009A1463"/>
    <w:rsid w:val="009A18EA"/>
    <w:rsid w:val="009A1CA6"/>
    <w:rsid w:val="009A21C7"/>
    <w:rsid w:val="009A21DA"/>
    <w:rsid w:val="009A2365"/>
    <w:rsid w:val="009A23E9"/>
    <w:rsid w:val="009A26D3"/>
    <w:rsid w:val="009A27BB"/>
    <w:rsid w:val="009A2A97"/>
    <w:rsid w:val="009A33F8"/>
    <w:rsid w:val="009A33FC"/>
    <w:rsid w:val="009A3CEE"/>
    <w:rsid w:val="009A3CFE"/>
    <w:rsid w:val="009A3E82"/>
    <w:rsid w:val="009A3FEB"/>
    <w:rsid w:val="009A41DA"/>
    <w:rsid w:val="009A41DD"/>
    <w:rsid w:val="009A4727"/>
    <w:rsid w:val="009A4A6A"/>
    <w:rsid w:val="009A4D61"/>
    <w:rsid w:val="009A4EF9"/>
    <w:rsid w:val="009A5343"/>
    <w:rsid w:val="009A5651"/>
    <w:rsid w:val="009A56EF"/>
    <w:rsid w:val="009A5867"/>
    <w:rsid w:val="009A613C"/>
    <w:rsid w:val="009A6270"/>
    <w:rsid w:val="009A64DF"/>
    <w:rsid w:val="009A6E1D"/>
    <w:rsid w:val="009A70F7"/>
    <w:rsid w:val="009A721B"/>
    <w:rsid w:val="009A77AB"/>
    <w:rsid w:val="009B070F"/>
    <w:rsid w:val="009B0732"/>
    <w:rsid w:val="009B07B1"/>
    <w:rsid w:val="009B0806"/>
    <w:rsid w:val="009B087B"/>
    <w:rsid w:val="009B0D4E"/>
    <w:rsid w:val="009B27AB"/>
    <w:rsid w:val="009B2B2D"/>
    <w:rsid w:val="009B41DC"/>
    <w:rsid w:val="009B468B"/>
    <w:rsid w:val="009B49F5"/>
    <w:rsid w:val="009B4C9C"/>
    <w:rsid w:val="009B6266"/>
    <w:rsid w:val="009B66EB"/>
    <w:rsid w:val="009B6700"/>
    <w:rsid w:val="009B6825"/>
    <w:rsid w:val="009B6DB3"/>
    <w:rsid w:val="009B70E2"/>
    <w:rsid w:val="009B7262"/>
    <w:rsid w:val="009B73A2"/>
    <w:rsid w:val="009B7427"/>
    <w:rsid w:val="009B79B0"/>
    <w:rsid w:val="009B7B99"/>
    <w:rsid w:val="009C01C4"/>
    <w:rsid w:val="009C02EE"/>
    <w:rsid w:val="009C04F3"/>
    <w:rsid w:val="009C06C8"/>
    <w:rsid w:val="009C10EB"/>
    <w:rsid w:val="009C178B"/>
    <w:rsid w:val="009C1B41"/>
    <w:rsid w:val="009C1E1C"/>
    <w:rsid w:val="009C1F8F"/>
    <w:rsid w:val="009C2330"/>
    <w:rsid w:val="009C248A"/>
    <w:rsid w:val="009C27BB"/>
    <w:rsid w:val="009C29C5"/>
    <w:rsid w:val="009C2EBA"/>
    <w:rsid w:val="009C2F81"/>
    <w:rsid w:val="009C3083"/>
    <w:rsid w:val="009C34BD"/>
    <w:rsid w:val="009C39A0"/>
    <w:rsid w:val="009C4637"/>
    <w:rsid w:val="009C4CCF"/>
    <w:rsid w:val="009C4D6C"/>
    <w:rsid w:val="009C4E12"/>
    <w:rsid w:val="009C5F63"/>
    <w:rsid w:val="009C61AC"/>
    <w:rsid w:val="009C623D"/>
    <w:rsid w:val="009C6634"/>
    <w:rsid w:val="009C697A"/>
    <w:rsid w:val="009C69B2"/>
    <w:rsid w:val="009C6C20"/>
    <w:rsid w:val="009C6DF9"/>
    <w:rsid w:val="009C6E47"/>
    <w:rsid w:val="009C7DF0"/>
    <w:rsid w:val="009C7E02"/>
    <w:rsid w:val="009C7E67"/>
    <w:rsid w:val="009D06EE"/>
    <w:rsid w:val="009D099B"/>
    <w:rsid w:val="009D0A1B"/>
    <w:rsid w:val="009D107E"/>
    <w:rsid w:val="009D2E47"/>
    <w:rsid w:val="009D2E64"/>
    <w:rsid w:val="009D2FE6"/>
    <w:rsid w:val="009D3128"/>
    <w:rsid w:val="009D34BE"/>
    <w:rsid w:val="009D34E5"/>
    <w:rsid w:val="009D3552"/>
    <w:rsid w:val="009D3934"/>
    <w:rsid w:val="009D40C0"/>
    <w:rsid w:val="009D45C2"/>
    <w:rsid w:val="009D4A3C"/>
    <w:rsid w:val="009D4E06"/>
    <w:rsid w:val="009D4FE4"/>
    <w:rsid w:val="009D51B8"/>
    <w:rsid w:val="009D522A"/>
    <w:rsid w:val="009D539C"/>
    <w:rsid w:val="009D5987"/>
    <w:rsid w:val="009D5F86"/>
    <w:rsid w:val="009D639F"/>
    <w:rsid w:val="009D6434"/>
    <w:rsid w:val="009D669E"/>
    <w:rsid w:val="009D6930"/>
    <w:rsid w:val="009D7161"/>
    <w:rsid w:val="009D7355"/>
    <w:rsid w:val="009D7606"/>
    <w:rsid w:val="009D77E3"/>
    <w:rsid w:val="009D787B"/>
    <w:rsid w:val="009D78F5"/>
    <w:rsid w:val="009D7A0D"/>
    <w:rsid w:val="009D7B71"/>
    <w:rsid w:val="009D7E49"/>
    <w:rsid w:val="009D7ED7"/>
    <w:rsid w:val="009E02C3"/>
    <w:rsid w:val="009E043C"/>
    <w:rsid w:val="009E0EFD"/>
    <w:rsid w:val="009E14B1"/>
    <w:rsid w:val="009E1599"/>
    <w:rsid w:val="009E15C8"/>
    <w:rsid w:val="009E1752"/>
    <w:rsid w:val="009E17C6"/>
    <w:rsid w:val="009E1A4E"/>
    <w:rsid w:val="009E20DA"/>
    <w:rsid w:val="009E22F5"/>
    <w:rsid w:val="009E2520"/>
    <w:rsid w:val="009E2C02"/>
    <w:rsid w:val="009E2DA5"/>
    <w:rsid w:val="009E30BA"/>
    <w:rsid w:val="009E32E6"/>
    <w:rsid w:val="009E3934"/>
    <w:rsid w:val="009E3C79"/>
    <w:rsid w:val="009E3D26"/>
    <w:rsid w:val="009E3D97"/>
    <w:rsid w:val="009E3FC7"/>
    <w:rsid w:val="009E4063"/>
    <w:rsid w:val="009E4101"/>
    <w:rsid w:val="009E41BC"/>
    <w:rsid w:val="009E42BC"/>
    <w:rsid w:val="009E439F"/>
    <w:rsid w:val="009E441E"/>
    <w:rsid w:val="009E4BD2"/>
    <w:rsid w:val="009E4C5F"/>
    <w:rsid w:val="009E4CE4"/>
    <w:rsid w:val="009E5A85"/>
    <w:rsid w:val="009E5C1B"/>
    <w:rsid w:val="009E5CEC"/>
    <w:rsid w:val="009E5E51"/>
    <w:rsid w:val="009E6135"/>
    <w:rsid w:val="009E639D"/>
    <w:rsid w:val="009E6FFC"/>
    <w:rsid w:val="009E753B"/>
    <w:rsid w:val="009E78C7"/>
    <w:rsid w:val="009F02E9"/>
    <w:rsid w:val="009F06E0"/>
    <w:rsid w:val="009F0880"/>
    <w:rsid w:val="009F0BED"/>
    <w:rsid w:val="009F0CC5"/>
    <w:rsid w:val="009F142E"/>
    <w:rsid w:val="009F143E"/>
    <w:rsid w:val="009F14EA"/>
    <w:rsid w:val="009F1D14"/>
    <w:rsid w:val="009F2071"/>
    <w:rsid w:val="009F2725"/>
    <w:rsid w:val="009F3267"/>
    <w:rsid w:val="009F3306"/>
    <w:rsid w:val="009F39A9"/>
    <w:rsid w:val="009F3AE1"/>
    <w:rsid w:val="009F4193"/>
    <w:rsid w:val="009F44D3"/>
    <w:rsid w:val="009F4531"/>
    <w:rsid w:val="009F496E"/>
    <w:rsid w:val="009F5607"/>
    <w:rsid w:val="009F5693"/>
    <w:rsid w:val="009F62C1"/>
    <w:rsid w:val="009F639C"/>
    <w:rsid w:val="009F680E"/>
    <w:rsid w:val="009F68B9"/>
    <w:rsid w:val="009F709C"/>
    <w:rsid w:val="009F7475"/>
    <w:rsid w:val="009F7B3F"/>
    <w:rsid w:val="00A002BE"/>
    <w:rsid w:val="00A0054F"/>
    <w:rsid w:val="00A00E2B"/>
    <w:rsid w:val="00A00EA8"/>
    <w:rsid w:val="00A02150"/>
    <w:rsid w:val="00A02791"/>
    <w:rsid w:val="00A03126"/>
    <w:rsid w:val="00A031AB"/>
    <w:rsid w:val="00A03287"/>
    <w:rsid w:val="00A03358"/>
    <w:rsid w:val="00A033C8"/>
    <w:rsid w:val="00A03416"/>
    <w:rsid w:val="00A039F9"/>
    <w:rsid w:val="00A03F77"/>
    <w:rsid w:val="00A0420A"/>
    <w:rsid w:val="00A0425E"/>
    <w:rsid w:val="00A04322"/>
    <w:rsid w:val="00A045EE"/>
    <w:rsid w:val="00A049AF"/>
    <w:rsid w:val="00A04AB4"/>
    <w:rsid w:val="00A04B54"/>
    <w:rsid w:val="00A04C40"/>
    <w:rsid w:val="00A0535F"/>
    <w:rsid w:val="00A05EF8"/>
    <w:rsid w:val="00A05FC5"/>
    <w:rsid w:val="00A06185"/>
    <w:rsid w:val="00A06243"/>
    <w:rsid w:val="00A06394"/>
    <w:rsid w:val="00A063EE"/>
    <w:rsid w:val="00A064A8"/>
    <w:rsid w:val="00A064BE"/>
    <w:rsid w:val="00A06ABB"/>
    <w:rsid w:val="00A06B83"/>
    <w:rsid w:val="00A06F40"/>
    <w:rsid w:val="00A0787E"/>
    <w:rsid w:val="00A100C9"/>
    <w:rsid w:val="00A10322"/>
    <w:rsid w:val="00A10661"/>
    <w:rsid w:val="00A10A28"/>
    <w:rsid w:val="00A10D17"/>
    <w:rsid w:val="00A111B7"/>
    <w:rsid w:val="00A112D5"/>
    <w:rsid w:val="00A11B2E"/>
    <w:rsid w:val="00A11F73"/>
    <w:rsid w:val="00A12760"/>
    <w:rsid w:val="00A13181"/>
    <w:rsid w:val="00A13399"/>
    <w:rsid w:val="00A13A1C"/>
    <w:rsid w:val="00A14431"/>
    <w:rsid w:val="00A14AC1"/>
    <w:rsid w:val="00A14BF8"/>
    <w:rsid w:val="00A14FFC"/>
    <w:rsid w:val="00A15373"/>
    <w:rsid w:val="00A15C92"/>
    <w:rsid w:val="00A15E19"/>
    <w:rsid w:val="00A15E6E"/>
    <w:rsid w:val="00A1611C"/>
    <w:rsid w:val="00A16374"/>
    <w:rsid w:val="00A16916"/>
    <w:rsid w:val="00A16D7F"/>
    <w:rsid w:val="00A172E7"/>
    <w:rsid w:val="00A1743C"/>
    <w:rsid w:val="00A1750F"/>
    <w:rsid w:val="00A20297"/>
    <w:rsid w:val="00A20516"/>
    <w:rsid w:val="00A20CFB"/>
    <w:rsid w:val="00A227CA"/>
    <w:rsid w:val="00A22A95"/>
    <w:rsid w:val="00A22F40"/>
    <w:rsid w:val="00A2330D"/>
    <w:rsid w:val="00A23356"/>
    <w:rsid w:val="00A2366F"/>
    <w:rsid w:val="00A23D56"/>
    <w:rsid w:val="00A24548"/>
    <w:rsid w:val="00A24A4C"/>
    <w:rsid w:val="00A24DB1"/>
    <w:rsid w:val="00A24FE9"/>
    <w:rsid w:val="00A2508C"/>
    <w:rsid w:val="00A25263"/>
    <w:rsid w:val="00A26235"/>
    <w:rsid w:val="00A26417"/>
    <w:rsid w:val="00A26A3D"/>
    <w:rsid w:val="00A26B71"/>
    <w:rsid w:val="00A26E6F"/>
    <w:rsid w:val="00A27611"/>
    <w:rsid w:val="00A276E1"/>
    <w:rsid w:val="00A27AD1"/>
    <w:rsid w:val="00A27CC0"/>
    <w:rsid w:val="00A301BE"/>
    <w:rsid w:val="00A30405"/>
    <w:rsid w:val="00A30542"/>
    <w:rsid w:val="00A3069B"/>
    <w:rsid w:val="00A3071A"/>
    <w:rsid w:val="00A307E0"/>
    <w:rsid w:val="00A30C14"/>
    <w:rsid w:val="00A30E79"/>
    <w:rsid w:val="00A30EA6"/>
    <w:rsid w:val="00A3118F"/>
    <w:rsid w:val="00A313B8"/>
    <w:rsid w:val="00A3142B"/>
    <w:rsid w:val="00A3149D"/>
    <w:rsid w:val="00A317FB"/>
    <w:rsid w:val="00A31EF9"/>
    <w:rsid w:val="00A3219C"/>
    <w:rsid w:val="00A3252A"/>
    <w:rsid w:val="00A33267"/>
    <w:rsid w:val="00A335ED"/>
    <w:rsid w:val="00A341D6"/>
    <w:rsid w:val="00A342FA"/>
    <w:rsid w:val="00A344EF"/>
    <w:rsid w:val="00A348E0"/>
    <w:rsid w:val="00A3492F"/>
    <w:rsid w:val="00A34994"/>
    <w:rsid w:val="00A34B5B"/>
    <w:rsid w:val="00A353F3"/>
    <w:rsid w:val="00A3548F"/>
    <w:rsid w:val="00A354B7"/>
    <w:rsid w:val="00A357F6"/>
    <w:rsid w:val="00A35A2D"/>
    <w:rsid w:val="00A3637E"/>
    <w:rsid w:val="00A365F0"/>
    <w:rsid w:val="00A36F20"/>
    <w:rsid w:val="00A37025"/>
    <w:rsid w:val="00A375F7"/>
    <w:rsid w:val="00A376F0"/>
    <w:rsid w:val="00A37CDF"/>
    <w:rsid w:val="00A37FD2"/>
    <w:rsid w:val="00A40078"/>
    <w:rsid w:val="00A40A5E"/>
    <w:rsid w:val="00A40A67"/>
    <w:rsid w:val="00A40B3E"/>
    <w:rsid w:val="00A40CB2"/>
    <w:rsid w:val="00A40E66"/>
    <w:rsid w:val="00A41058"/>
    <w:rsid w:val="00A41B39"/>
    <w:rsid w:val="00A41E7B"/>
    <w:rsid w:val="00A42666"/>
    <w:rsid w:val="00A42DEE"/>
    <w:rsid w:val="00A4305E"/>
    <w:rsid w:val="00A4310C"/>
    <w:rsid w:val="00A4355A"/>
    <w:rsid w:val="00A435E2"/>
    <w:rsid w:val="00A4364A"/>
    <w:rsid w:val="00A445BF"/>
    <w:rsid w:val="00A4532D"/>
    <w:rsid w:val="00A4558F"/>
    <w:rsid w:val="00A45751"/>
    <w:rsid w:val="00A45A24"/>
    <w:rsid w:val="00A45DAB"/>
    <w:rsid w:val="00A4613F"/>
    <w:rsid w:val="00A461D0"/>
    <w:rsid w:val="00A463E3"/>
    <w:rsid w:val="00A46765"/>
    <w:rsid w:val="00A46B0C"/>
    <w:rsid w:val="00A46D29"/>
    <w:rsid w:val="00A46ED9"/>
    <w:rsid w:val="00A46F1C"/>
    <w:rsid w:val="00A476F7"/>
    <w:rsid w:val="00A5053F"/>
    <w:rsid w:val="00A50D20"/>
    <w:rsid w:val="00A512EC"/>
    <w:rsid w:val="00A51442"/>
    <w:rsid w:val="00A51EB6"/>
    <w:rsid w:val="00A52462"/>
    <w:rsid w:val="00A527F4"/>
    <w:rsid w:val="00A52DF1"/>
    <w:rsid w:val="00A5307E"/>
    <w:rsid w:val="00A53098"/>
    <w:rsid w:val="00A54521"/>
    <w:rsid w:val="00A548BC"/>
    <w:rsid w:val="00A54A06"/>
    <w:rsid w:val="00A54DDE"/>
    <w:rsid w:val="00A54EDC"/>
    <w:rsid w:val="00A553A3"/>
    <w:rsid w:val="00A557C4"/>
    <w:rsid w:val="00A5592A"/>
    <w:rsid w:val="00A55EC7"/>
    <w:rsid w:val="00A56E5B"/>
    <w:rsid w:val="00A570EF"/>
    <w:rsid w:val="00A579BA"/>
    <w:rsid w:val="00A57AD1"/>
    <w:rsid w:val="00A57EE8"/>
    <w:rsid w:val="00A6061B"/>
    <w:rsid w:val="00A6076B"/>
    <w:rsid w:val="00A607B1"/>
    <w:rsid w:val="00A60B45"/>
    <w:rsid w:val="00A60C86"/>
    <w:rsid w:val="00A60CE0"/>
    <w:rsid w:val="00A615F1"/>
    <w:rsid w:val="00A617D7"/>
    <w:rsid w:val="00A61CBB"/>
    <w:rsid w:val="00A62306"/>
    <w:rsid w:val="00A62315"/>
    <w:rsid w:val="00A626EB"/>
    <w:rsid w:val="00A628D0"/>
    <w:rsid w:val="00A6295B"/>
    <w:rsid w:val="00A62AC0"/>
    <w:rsid w:val="00A62E67"/>
    <w:rsid w:val="00A63377"/>
    <w:rsid w:val="00A63915"/>
    <w:rsid w:val="00A64332"/>
    <w:rsid w:val="00A6471F"/>
    <w:rsid w:val="00A64841"/>
    <w:rsid w:val="00A64E15"/>
    <w:rsid w:val="00A64E67"/>
    <w:rsid w:val="00A659FF"/>
    <w:rsid w:val="00A65BAD"/>
    <w:rsid w:val="00A66202"/>
    <w:rsid w:val="00A6670D"/>
    <w:rsid w:val="00A6694F"/>
    <w:rsid w:val="00A66E81"/>
    <w:rsid w:val="00A66EEE"/>
    <w:rsid w:val="00A6713B"/>
    <w:rsid w:val="00A671ED"/>
    <w:rsid w:val="00A673BE"/>
    <w:rsid w:val="00A674A7"/>
    <w:rsid w:val="00A67BE3"/>
    <w:rsid w:val="00A67E1B"/>
    <w:rsid w:val="00A67FE6"/>
    <w:rsid w:val="00A702DD"/>
    <w:rsid w:val="00A7034D"/>
    <w:rsid w:val="00A7061A"/>
    <w:rsid w:val="00A7085E"/>
    <w:rsid w:val="00A70899"/>
    <w:rsid w:val="00A70B00"/>
    <w:rsid w:val="00A70B76"/>
    <w:rsid w:val="00A7231D"/>
    <w:rsid w:val="00A72DFD"/>
    <w:rsid w:val="00A73126"/>
    <w:rsid w:val="00A731AC"/>
    <w:rsid w:val="00A73926"/>
    <w:rsid w:val="00A739D9"/>
    <w:rsid w:val="00A73BDB"/>
    <w:rsid w:val="00A73DFF"/>
    <w:rsid w:val="00A73EC6"/>
    <w:rsid w:val="00A75211"/>
    <w:rsid w:val="00A753EF"/>
    <w:rsid w:val="00A75664"/>
    <w:rsid w:val="00A75ACC"/>
    <w:rsid w:val="00A75C91"/>
    <w:rsid w:val="00A763F2"/>
    <w:rsid w:val="00A766B9"/>
    <w:rsid w:val="00A7722E"/>
    <w:rsid w:val="00A77380"/>
    <w:rsid w:val="00A77B12"/>
    <w:rsid w:val="00A77B42"/>
    <w:rsid w:val="00A800DE"/>
    <w:rsid w:val="00A8070F"/>
    <w:rsid w:val="00A808C9"/>
    <w:rsid w:val="00A80961"/>
    <w:rsid w:val="00A80D80"/>
    <w:rsid w:val="00A81071"/>
    <w:rsid w:val="00A8134E"/>
    <w:rsid w:val="00A81CF5"/>
    <w:rsid w:val="00A81EA3"/>
    <w:rsid w:val="00A81FF7"/>
    <w:rsid w:val="00A822C4"/>
    <w:rsid w:val="00A8239B"/>
    <w:rsid w:val="00A8273C"/>
    <w:rsid w:val="00A8295E"/>
    <w:rsid w:val="00A82BC1"/>
    <w:rsid w:val="00A8377B"/>
    <w:rsid w:val="00A84011"/>
    <w:rsid w:val="00A84223"/>
    <w:rsid w:val="00A84457"/>
    <w:rsid w:val="00A844CB"/>
    <w:rsid w:val="00A847DE"/>
    <w:rsid w:val="00A84D45"/>
    <w:rsid w:val="00A85C01"/>
    <w:rsid w:val="00A85D35"/>
    <w:rsid w:val="00A85EE2"/>
    <w:rsid w:val="00A860C3"/>
    <w:rsid w:val="00A86A4C"/>
    <w:rsid w:val="00A86B5F"/>
    <w:rsid w:val="00A86D51"/>
    <w:rsid w:val="00A86F72"/>
    <w:rsid w:val="00A86FC1"/>
    <w:rsid w:val="00A87735"/>
    <w:rsid w:val="00A8782C"/>
    <w:rsid w:val="00A8795F"/>
    <w:rsid w:val="00A9033C"/>
    <w:rsid w:val="00A908D9"/>
    <w:rsid w:val="00A90CB8"/>
    <w:rsid w:val="00A90F08"/>
    <w:rsid w:val="00A91700"/>
    <w:rsid w:val="00A9182A"/>
    <w:rsid w:val="00A91AD5"/>
    <w:rsid w:val="00A91B27"/>
    <w:rsid w:val="00A91EB7"/>
    <w:rsid w:val="00A9214C"/>
    <w:rsid w:val="00A92AF8"/>
    <w:rsid w:val="00A92B2E"/>
    <w:rsid w:val="00A93257"/>
    <w:rsid w:val="00A938ED"/>
    <w:rsid w:val="00A93CFA"/>
    <w:rsid w:val="00A93E8A"/>
    <w:rsid w:val="00A93EB8"/>
    <w:rsid w:val="00A946C2"/>
    <w:rsid w:val="00A94B80"/>
    <w:rsid w:val="00A94CE4"/>
    <w:rsid w:val="00A94E58"/>
    <w:rsid w:val="00A94F00"/>
    <w:rsid w:val="00A95810"/>
    <w:rsid w:val="00A96379"/>
    <w:rsid w:val="00A96595"/>
    <w:rsid w:val="00A97003"/>
    <w:rsid w:val="00A97053"/>
    <w:rsid w:val="00A97325"/>
    <w:rsid w:val="00A97551"/>
    <w:rsid w:val="00A97732"/>
    <w:rsid w:val="00A9777F"/>
    <w:rsid w:val="00A979B4"/>
    <w:rsid w:val="00A97FB6"/>
    <w:rsid w:val="00AA0419"/>
    <w:rsid w:val="00AA07C2"/>
    <w:rsid w:val="00AA1033"/>
    <w:rsid w:val="00AA1277"/>
    <w:rsid w:val="00AA1390"/>
    <w:rsid w:val="00AA13E7"/>
    <w:rsid w:val="00AA1919"/>
    <w:rsid w:val="00AA23B5"/>
    <w:rsid w:val="00AA2653"/>
    <w:rsid w:val="00AA2BC2"/>
    <w:rsid w:val="00AA2D31"/>
    <w:rsid w:val="00AA3289"/>
    <w:rsid w:val="00AA3536"/>
    <w:rsid w:val="00AA3594"/>
    <w:rsid w:val="00AA42B6"/>
    <w:rsid w:val="00AA46C5"/>
    <w:rsid w:val="00AA49C8"/>
    <w:rsid w:val="00AA4C45"/>
    <w:rsid w:val="00AA513D"/>
    <w:rsid w:val="00AA5687"/>
    <w:rsid w:val="00AA6E44"/>
    <w:rsid w:val="00AA7718"/>
    <w:rsid w:val="00AA788F"/>
    <w:rsid w:val="00AA7F84"/>
    <w:rsid w:val="00AA7FC5"/>
    <w:rsid w:val="00AB0507"/>
    <w:rsid w:val="00AB0583"/>
    <w:rsid w:val="00AB079A"/>
    <w:rsid w:val="00AB0F4D"/>
    <w:rsid w:val="00AB0FD7"/>
    <w:rsid w:val="00AB1089"/>
    <w:rsid w:val="00AB157C"/>
    <w:rsid w:val="00AB1585"/>
    <w:rsid w:val="00AB193C"/>
    <w:rsid w:val="00AB19C2"/>
    <w:rsid w:val="00AB201A"/>
    <w:rsid w:val="00AB2065"/>
    <w:rsid w:val="00AB20EE"/>
    <w:rsid w:val="00AB2628"/>
    <w:rsid w:val="00AB2A87"/>
    <w:rsid w:val="00AB2BCA"/>
    <w:rsid w:val="00AB2EF7"/>
    <w:rsid w:val="00AB3182"/>
    <w:rsid w:val="00AB3252"/>
    <w:rsid w:val="00AB432F"/>
    <w:rsid w:val="00AB436F"/>
    <w:rsid w:val="00AB470D"/>
    <w:rsid w:val="00AB493F"/>
    <w:rsid w:val="00AB49DD"/>
    <w:rsid w:val="00AB4A55"/>
    <w:rsid w:val="00AB4A69"/>
    <w:rsid w:val="00AB4D4F"/>
    <w:rsid w:val="00AB513F"/>
    <w:rsid w:val="00AB5C26"/>
    <w:rsid w:val="00AB679B"/>
    <w:rsid w:val="00AB6994"/>
    <w:rsid w:val="00AB6B08"/>
    <w:rsid w:val="00AB6B4F"/>
    <w:rsid w:val="00AB6DD0"/>
    <w:rsid w:val="00AB6F43"/>
    <w:rsid w:val="00AB70B0"/>
    <w:rsid w:val="00AB7AD1"/>
    <w:rsid w:val="00AC089F"/>
    <w:rsid w:val="00AC0CA6"/>
    <w:rsid w:val="00AC1B0D"/>
    <w:rsid w:val="00AC1EEC"/>
    <w:rsid w:val="00AC2651"/>
    <w:rsid w:val="00AC312F"/>
    <w:rsid w:val="00AC362B"/>
    <w:rsid w:val="00AC38AB"/>
    <w:rsid w:val="00AC3A3A"/>
    <w:rsid w:val="00AC3C5C"/>
    <w:rsid w:val="00AC3D14"/>
    <w:rsid w:val="00AC48D9"/>
    <w:rsid w:val="00AC4996"/>
    <w:rsid w:val="00AC4E14"/>
    <w:rsid w:val="00AC5E16"/>
    <w:rsid w:val="00AC5FE6"/>
    <w:rsid w:val="00AC600B"/>
    <w:rsid w:val="00AC6206"/>
    <w:rsid w:val="00AC6F7B"/>
    <w:rsid w:val="00AC73FE"/>
    <w:rsid w:val="00AC74A4"/>
    <w:rsid w:val="00AC757E"/>
    <w:rsid w:val="00AC761C"/>
    <w:rsid w:val="00AC78E2"/>
    <w:rsid w:val="00AC7946"/>
    <w:rsid w:val="00AC79EF"/>
    <w:rsid w:val="00AC7D44"/>
    <w:rsid w:val="00AC7EAA"/>
    <w:rsid w:val="00AC7EE0"/>
    <w:rsid w:val="00AD025F"/>
    <w:rsid w:val="00AD07F4"/>
    <w:rsid w:val="00AD08D8"/>
    <w:rsid w:val="00AD1054"/>
    <w:rsid w:val="00AD106D"/>
    <w:rsid w:val="00AD1270"/>
    <w:rsid w:val="00AD1DF0"/>
    <w:rsid w:val="00AD256A"/>
    <w:rsid w:val="00AD2BEF"/>
    <w:rsid w:val="00AD2E02"/>
    <w:rsid w:val="00AD2F7F"/>
    <w:rsid w:val="00AD2FC5"/>
    <w:rsid w:val="00AD2FD1"/>
    <w:rsid w:val="00AD3012"/>
    <w:rsid w:val="00AD305D"/>
    <w:rsid w:val="00AD31CE"/>
    <w:rsid w:val="00AD35A9"/>
    <w:rsid w:val="00AD3984"/>
    <w:rsid w:val="00AD398A"/>
    <w:rsid w:val="00AD3A5A"/>
    <w:rsid w:val="00AD3E75"/>
    <w:rsid w:val="00AD426E"/>
    <w:rsid w:val="00AD5026"/>
    <w:rsid w:val="00AD581B"/>
    <w:rsid w:val="00AD5999"/>
    <w:rsid w:val="00AD5E96"/>
    <w:rsid w:val="00AD5F87"/>
    <w:rsid w:val="00AD60D5"/>
    <w:rsid w:val="00AD6345"/>
    <w:rsid w:val="00AD6438"/>
    <w:rsid w:val="00AD68BD"/>
    <w:rsid w:val="00AD6F0A"/>
    <w:rsid w:val="00AD7612"/>
    <w:rsid w:val="00AD77AA"/>
    <w:rsid w:val="00AD7C05"/>
    <w:rsid w:val="00AD7C6C"/>
    <w:rsid w:val="00AE0049"/>
    <w:rsid w:val="00AE03A3"/>
    <w:rsid w:val="00AE0414"/>
    <w:rsid w:val="00AE04D4"/>
    <w:rsid w:val="00AE05FB"/>
    <w:rsid w:val="00AE08ED"/>
    <w:rsid w:val="00AE0958"/>
    <w:rsid w:val="00AE0BB8"/>
    <w:rsid w:val="00AE0D38"/>
    <w:rsid w:val="00AE0FD3"/>
    <w:rsid w:val="00AE19C3"/>
    <w:rsid w:val="00AE1C62"/>
    <w:rsid w:val="00AE1DBE"/>
    <w:rsid w:val="00AE1E52"/>
    <w:rsid w:val="00AE22A5"/>
    <w:rsid w:val="00AE2A8D"/>
    <w:rsid w:val="00AE2F14"/>
    <w:rsid w:val="00AE30EC"/>
    <w:rsid w:val="00AE33F3"/>
    <w:rsid w:val="00AE3625"/>
    <w:rsid w:val="00AE3675"/>
    <w:rsid w:val="00AE36BB"/>
    <w:rsid w:val="00AE3BE6"/>
    <w:rsid w:val="00AE3EDC"/>
    <w:rsid w:val="00AE47B4"/>
    <w:rsid w:val="00AE48BA"/>
    <w:rsid w:val="00AE6145"/>
    <w:rsid w:val="00AE63F0"/>
    <w:rsid w:val="00AE6C0B"/>
    <w:rsid w:val="00AE6D00"/>
    <w:rsid w:val="00AE6E0E"/>
    <w:rsid w:val="00AE6E6B"/>
    <w:rsid w:val="00AE6F8E"/>
    <w:rsid w:val="00AE721E"/>
    <w:rsid w:val="00AE72CA"/>
    <w:rsid w:val="00AE784D"/>
    <w:rsid w:val="00AE797D"/>
    <w:rsid w:val="00AE7B87"/>
    <w:rsid w:val="00AE7D30"/>
    <w:rsid w:val="00AF03C2"/>
    <w:rsid w:val="00AF0546"/>
    <w:rsid w:val="00AF09BE"/>
    <w:rsid w:val="00AF0C6A"/>
    <w:rsid w:val="00AF1111"/>
    <w:rsid w:val="00AF1285"/>
    <w:rsid w:val="00AF13C2"/>
    <w:rsid w:val="00AF144A"/>
    <w:rsid w:val="00AF1560"/>
    <w:rsid w:val="00AF1583"/>
    <w:rsid w:val="00AF18A7"/>
    <w:rsid w:val="00AF19B8"/>
    <w:rsid w:val="00AF1DE2"/>
    <w:rsid w:val="00AF1DFF"/>
    <w:rsid w:val="00AF1F6B"/>
    <w:rsid w:val="00AF22BC"/>
    <w:rsid w:val="00AF2422"/>
    <w:rsid w:val="00AF367E"/>
    <w:rsid w:val="00AF389D"/>
    <w:rsid w:val="00AF3CCD"/>
    <w:rsid w:val="00AF3E0A"/>
    <w:rsid w:val="00AF3E3B"/>
    <w:rsid w:val="00AF3F54"/>
    <w:rsid w:val="00AF40C3"/>
    <w:rsid w:val="00AF48A1"/>
    <w:rsid w:val="00AF49CF"/>
    <w:rsid w:val="00AF4AF5"/>
    <w:rsid w:val="00AF4C3D"/>
    <w:rsid w:val="00AF4DCB"/>
    <w:rsid w:val="00AF4FB9"/>
    <w:rsid w:val="00AF5344"/>
    <w:rsid w:val="00AF5B54"/>
    <w:rsid w:val="00AF63DE"/>
    <w:rsid w:val="00AF65AB"/>
    <w:rsid w:val="00AF7338"/>
    <w:rsid w:val="00AF76ED"/>
    <w:rsid w:val="00AF7991"/>
    <w:rsid w:val="00AF7B1B"/>
    <w:rsid w:val="00AF7D8D"/>
    <w:rsid w:val="00AF7DE3"/>
    <w:rsid w:val="00AF7FDB"/>
    <w:rsid w:val="00B0001D"/>
    <w:rsid w:val="00B0029F"/>
    <w:rsid w:val="00B003D1"/>
    <w:rsid w:val="00B00542"/>
    <w:rsid w:val="00B00F2B"/>
    <w:rsid w:val="00B0111D"/>
    <w:rsid w:val="00B01BF1"/>
    <w:rsid w:val="00B01EEF"/>
    <w:rsid w:val="00B01F57"/>
    <w:rsid w:val="00B02171"/>
    <w:rsid w:val="00B02C70"/>
    <w:rsid w:val="00B0342D"/>
    <w:rsid w:val="00B03AB8"/>
    <w:rsid w:val="00B041C7"/>
    <w:rsid w:val="00B041F2"/>
    <w:rsid w:val="00B0429F"/>
    <w:rsid w:val="00B042B9"/>
    <w:rsid w:val="00B042C2"/>
    <w:rsid w:val="00B04ADB"/>
    <w:rsid w:val="00B04BFC"/>
    <w:rsid w:val="00B04C31"/>
    <w:rsid w:val="00B058C5"/>
    <w:rsid w:val="00B05AE6"/>
    <w:rsid w:val="00B05CAE"/>
    <w:rsid w:val="00B05F2A"/>
    <w:rsid w:val="00B0608E"/>
    <w:rsid w:val="00B0612F"/>
    <w:rsid w:val="00B06240"/>
    <w:rsid w:val="00B06F92"/>
    <w:rsid w:val="00B072D2"/>
    <w:rsid w:val="00B07470"/>
    <w:rsid w:val="00B07B59"/>
    <w:rsid w:val="00B07C45"/>
    <w:rsid w:val="00B07DA9"/>
    <w:rsid w:val="00B10488"/>
    <w:rsid w:val="00B10622"/>
    <w:rsid w:val="00B109FA"/>
    <w:rsid w:val="00B10A56"/>
    <w:rsid w:val="00B11177"/>
    <w:rsid w:val="00B115E4"/>
    <w:rsid w:val="00B11627"/>
    <w:rsid w:val="00B116CE"/>
    <w:rsid w:val="00B11B12"/>
    <w:rsid w:val="00B11E5C"/>
    <w:rsid w:val="00B120CC"/>
    <w:rsid w:val="00B12325"/>
    <w:rsid w:val="00B123CB"/>
    <w:rsid w:val="00B12AC1"/>
    <w:rsid w:val="00B12B0D"/>
    <w:rsid w:val="00B12DB8"/>
    <w:rsid w:val="00B130A3"/>
    <w:rsid w:val="00B1334C"/>
    <w:rsid w:val="00B13607"/>
    <w:rsid w:val="00B13A89"/>
    <w:rsid w:val="00B13B4A"/>
    <w:rsid w:val="00B143F3"/>
    <w:rsid w:val="00B146AB"/>
    <w:rsid w:val="00B146D5"/>
    <w:rsid w:val="00B1482A"/>
    <w:rsid w:val="00B14A45"/>
    <w:rsid w:val="00B15044"/>
    <w:rsid w:val="00B1523B"/>
    <w:rsid w:val="00B1584A"/>
    <w:rsid w:val="00B1590B"/>
    <w:rsid w:val="00B15D6E"/>
    <w:rsid w:val="00B161E1"/>
    <w:rsid w:val="00B16327"/>
    <w:rsid w:val="00B16358"/>
    <w:rsid w:val="00B16407"/>
    <w:rsid w:val="00B166A1"/>
    <w:rsid w:val="00B167C5"/>
    <w:rsid w:val="00B16996"/>
    <w:rsid w:val="00B16A31"/>
    <w:rsid w:val="00B170C0"/>
    <w:rsid w:val="00B17E85"/>
    <w:rsid w:val="00B17F89"/>
    <w:rsid w:val="00B20073"/>
    <w:rsid w:val="00B20E69"/>
    <w:rsid w:val="00B217F4"/>
    <w:rsid w:val="00B21800"/>
    <w:rsid w:val="00B21906"/>
    <w:rsid w:val="00B2196B"/>
    <w:rsid w:val="00B21E10"/>
    <w:rsid w:val="00B21FBC"/>
    <w:rsid w:val="00B22139"/>
    <w:rsid w:val="00B2276A"/>
    <w:rsid w:val="00B228EC"/>
    <w:rsid w:val="00B22DDF"/>
    <w:rsid w:val="00B23371"/>
    <w:rsid w:val="00B2344D"/>
    <w:rsid w:val="00B23A50"/>
    <w:rsid w:val="00B23BAE"/>
    <w:rsid w:val="00B23D8D"/>
    <w:rsid w:val="00B23EF7"/>
    <w:rsid w:val="00B24050"/>
    <w:rsid w:val="00B243E2"/>
    <w:rsid w:val="00B24703"/>
    <w:rsid w:val="00B24BC8"/>
    <w:rsid w:val="00B24C25"/>
    <w:rsid w:val="00B24E71"/>
    <w:rsid w:val="00B24F5D"/>
    <w:rsid w:val="00B25E72"/>
    <w:rsid w:val="00B25E9A"/>
    <w:rsid w:val="00B25F76"/>
    <w:rsid w:val="00B2619D"/>
    <w:rsid w:val="00B2652F"/>
    <w:rsid w:val="00B26BD0"/>
    <w:rsid w:val="00B27260"/>
    <w:rsid w:val="00B27ABA"/>
    <w:rsid w:val="00B27B48"/>
    <w:rsid w:val="00B302D4"/>
    <w:rsid w:val="00B30919"/>
    <w:rsid w:val="00B30A7D"/>
    <w:rsid w:val="00B3102A"/>
    <w:rsid w:val="00B32315"/>
    <w:rsid w:val="00B3256C"/>
    <w:rsid w:val="00B32C38"/>
    <w:rsid w:val="00B32E40"/>
    <w:rsid w:val="00B33219"/>
    <w:rsid w:val="00B33306"/>
    <w:rsid w:val="00B33315"/>
    <w:rsid w:val="00B33455"/>
    <w:rsid w:val="00B33A01"/>
    <w:rsid w:val="00B33D73"/>
    <w:rsid w:val="00B342FB"/>
    <w:rsid w:val="00B344C8"/>
    <w:rsid w:val="00B3466E"/>
    <w:rsid w:val="00B34759"/>
    <w:rsid w:val="00B34EA6"/>
    <w:rsid w:val="00B35124"/>
    <w:rsid w:val="00B358BA"/>
    <w:rsid w:val="00B35BD9"/>
    <w:rsid w:val="00B35D99"/>
    <w:rsid w:val="00B35FF5"/>
    <w:rsid w:val="00B36630"/>
    <w:rsid w:val="00B36FCA"/>
    <w:rsid w:val="00B370AB"/>
    <w:rsid w:val="00B37500"/>
    <w:rsid w:val="00B37BA8"/>
    <w:rsid w:val="00B37DEA"/>
    <w:rsid w:val="00B37EAE"/>
    <w:rsid w:val="00B37F30"/>
    <w:rsid w:val="00B4015B"/>
    <w:rsid w:val="00B40334"/>
    <w:rsid w:val="00B40815"/>
    <w:rsid w:val="00B42112"/>
    <w:rsid w:val="00B42121"/>
    <w:rsid w:val="00B4291F"/>
    <w:rsid w:val="00B4296E"/>
    <w:rsid w:val="00B432EE"/>
    <w:rsid w:val="00B4333A"/>
    <w:rsid w:val="00B43D84"/>
    <w:rsid w:val="00B43FF2"/>
    <w:rsid w:val="00B4471A"/>
    <w:rsid w:val="00B454F2"/>
    <w:rsid w:val="00B459FC"/>
    <w:rsid w:val="00B45E6A"/>
    <w:rsid w:val="00B45FAF"/>
    <w:rsid w:val="00B4645F"/>
    <w:rsid w:val="00B46959"/>
    <w:rsid w:val="00B46FD3"/>
    <w:rsid w:val="00B470A6"/>
    <w:rsid w:val="00B472C5"/>
    <w:rsid w:val="00B47649"/>
    <w:rsid w:val="00B47B1A"/>
    <w:rsid w:val="00B47E21"/>
    <w:rsid w:val="00B47EB2"/>
    <w:rsid w:val="00B5090F"/>
    <w:rsid w:val="00B509B8"/>
    <w:rsid w:val="00B50EE1"/>
    <w:rsid w:val="00B5147B"/>
    <w:rsid w:val="00B51680"/>
    <w:rsid w:val="00B5230A"/>
    <w:rsid w:val="00B525F3"/>
    <w:rsid w:val="00B52729"/>
    <w:rsid w:val="00B52E48"/>
    <w:rsid w:val="00B5346F"/>
    <w:rsid w:val="00B534D0"/>
    <w:rsid w:val="00B53684"/>
    <w:rsid w:val="00B543D7"/>
    <w:rsid w:val="00B54A33"/>
    <w:rsid w:val="00B54B06"/>
    <w:rsid w:val="00B54B96"/>
    <w:rsid w:val="00B54C55"/>
    <w:rsid w:val="00B54E58"/>
    <w:rsid w:val="00B55011"/>
    <w:rsid w:val="00B550F4"/>
    <w:rsid w:val="00B551DC"/>
    <w:rsid w:val="00B55533"/>
    <w:rsid w:val="00B55806"/>
    <w:rsid w:val="00B55A18"/>
    <w:rsid w:val="00B55A86"/>
    <w:rsid w:val="00B55D36"/>
    <w:rsid w:val="00B55E99"/>
    <w:rsid w:val="00B55FE1"/>
    <w:rsid w:val="00B56063"/>
    <w:rsid w:val="00B560C0"/>
    <w:rsid w:val="00B564A0"/>
    <w:rsid w:val="00B5674C"/>
    <w:rsid w:val="00B56FAC"/>
    <w:rsid w:val="00B5717D"/>
    <w:rsid w:val="00B57858"/>
    <w:rsid w:val="00B57EBE"/>
    <w:rsid w:val="00B6025E"/>
    <w:rsid w:val="00B6053C"/>
    <w:rsid w:val="00B607CF"/>
    <w:rsid w:val="00B612E4"/>
    <w:rsid w:val="00B61909"/>
    <w:rsid w:val="00B61A6F"/>
    <w:rsid w:val="00B61D27"/>
    <w:rsid w:val="00B61DA8"/>
    <w:rsid w:val="00B61DDA"/>
    <w:rsid w:val="00B620AF"/>
    <w:rsid w:val="00B621B4"/>
    <w:rsid w:val="00B62205"/>
    <w:rsid w:val="00B62728"/>
    <w:rsid w:val="00B629F5"/>
    <w:rsid w:val="00B62DE5"/>
    <w:rsid w:val="00B62F7C"/>
    <w:rsid w:val="00B6384A"/>
    <w:rsid w:val="00B63FFA"/>
    <w:rsid w:val="00B640D8"/>
    <w:rsid w:val="00B64246"/>
    <w:rsid w:val="00B644C9"/>
    <w:rsid w:val="00B645DE"/>
    <w:rsid w:val="00B653CC"/>
    <w:rsid w:val="00B657C7"/>
    <w:rsid w:val="00B658F2"/>
    <w:rsid w:val="00B659F1"/>
    <w:rsid w:val="00B660AC"/>
    <w:rsid w:val="00B66197"/>
    <w:rsid w:val="00B661D3"/>
    <w:rsid w:val="00B66335"/>
    <w:rsid w:val="00B664C3"/>
    <w:rsid w:val="00B66B7E"/>
    <w:rsid w:val="00B66E30"/>
    <w:rsid w:val="00B671B8"/>
    <w:rsid w:val="00B674F6"/>
    <w:rsid w:val="00B679EC"/>
    <w:rsid w:val="00B67BD1"/>
    <w:rsid w:val="00B67E9D"/>
    <w:rsid w:val="00B67ED4"/>
    <w:rsid w:val="00B67F0D"/>
    <w:rsid w:val="00B70661"/>
    <w:rsid w:val="00B7158C"/>
    <w:rsid w:val="00B71606"/>
    <w:rsid w:val="00B7170B"/>
    <w:rsid w:val="00B718A5"/>
    <w:rsid w:val="00B7248E"/>
    <w:rsid w:val="00B72757"/>
    <w:rsid w:val="00B727E8"/>
    <w:rsid w:val="00B729EB"/>
    <w:rsid w:val="00B73536"/>
    <w:rsid w:val="00B735CA"/>
    <w:rsid w:val="00B73B18"/>
    <w:rsid w:val="00B74075"/>
    <w:rsid w:val="00B746AE"/>
    <w:rsid w:val="00B7475B"/>
    <w:rsid w:val="00B7495F"/>
    <w:rsid w:val="00B74E73"/>
    <w:rsid w:val="00B74FA3"/>
    <w:rsid w:val="00B74FC2"/>
    <w:rsid w:val="00B7534B"/>
    <w:rsid w:val="00B754AF"/>
    <w:rsid w:val="00B754DC"/>
    <w:rsid w:val="00B756D3"/>
    <w:rsid w:val="00B75B9E"/>
    <w:rsid w:val="00B75E5C"/>
    <w:rsid w:val="00B76592"/>
    <w:rsid w:val="00B767A3"/>
    <w:rsid w:val="00B7694D"/>
    <w:rsid w:val="00B76D25"/>
    <w:rsid w:val="00B77089"/>
    <w:rsid w:val="00B773B5"/>
    <w:rsid w:val="00B77C64"/>
    <w:rsid w:val="00B77CDC"/>
    <w:rsid w:val="00B77E19"/>
    <w:rsid w:val="00B77FE1"/>
    <w:rsid w:val="00B80448"/>
    <w:rsid w:val="00B806AD"/>
    <w:rsid w:val="00B80A9B"/>
    <w:rsid w:val="00B81166"/>
    <w:rsid w:val="00B814ED"/>
    <w:rsid w:val="00B81914"/>
    <w:rsid w:val="00B8236F"/>
    <w:rsid w:val="00B8267C"/>
    <w:rsid w:val="00B834BA"/>
    <w:rsid w:val="00B8375D"/>
    <w:rsid w:val="00B83812"/>
    <w:rsid w:val="00B83BF8"/>
    <w:rsid w:val="00B83C9C"/>
    <w:rsid w:val="00B83E4D"/>
    <w:rsid w:val="00B83FF1"/>
    <w:rsid w:val="00B843F9"/>
    <w:rsid w:val="00B84AAB"/>
    <w:rsid w:val="00B84ACA"/>
    <w:rsid w:val="00B84B7E"/>
    <w:rsid w:val="00B84EB9"/>
    <w:rsid w:val="00B85063"/>
    <w:rsid w:val="00B85192"/>
    <w:rsid w:val="00B8565A"/>
    <w:rsid w:val="00B85726"/>
    <w:rsid w:val="00B85BF7"/>
    <w:rsid w:val="00B860FC"/>
    <w:rsid w:val="00B865BD"/>
    <w:rsid w:val="00B866CD"/>
    <w:rsid w:val="00B86730"/>
    <w:rsid w:val="00B86C90"/>
    <w:rsid w:val="00B87003"/>
    <w:rsid w:val="00B87070"/>
    <w:rsid w:val="00B875CD"/>
    <w:rsid w:val="00B875E2"/>
    <w:rsid w:val="00B87847"/>
    <w:rsid w:val="00B87CD8"/>
    <w:rsid w:val="00B87FA0"/>
    <w:rsid w:val="00B901BA"/>
    <w:rsid w:val="00B9088A"/>
    <w:rsid w:val="00B90A0C"/>
    <w:rsid w:val="00B911DE"/>
    <w:rsid w:val="00B912BA"/>
    <w:rsid w:val="00B921C9"/>
    <w:rsid w:val="00B923A8"/>
    <w:rsid w:val="00B92556"/>
    <w:rsid w:val="00B93878"/>
    <w:rsid w:val="00B93D27"/>
    <w:rsid w:val="00B94134"/>
    <w:rsid w:val="00B945CE"/>
    <w:rsid w:val="00B94B61"/>
    <w:rsid w:val="00B94BE6"/>
    <w:rsid w:val="00B95049"/>
    <w:rsid w:val="00B95055"/>
    <w:rsid w:val="00B9506B"/>
    <w:rsid w:val="00B9531F"/>
    <w:rsid w:val="00B95612"/>
    <w:rsid w:val="00B9590E"/>
    <w:rsid w:val="00B95B4A"/>
    <w:rsid w:val="00B95CEE"/>
    <w:rsid w:val="00B95EDC"/>
    <w:rsid w:val="00B96195"/>
    <w:rsid w:val="00B96316"/>
    <w:rsid w:val="00B9631C"/>
    <w:rsid w:val="00B96439"/>
    <w:rsid w:val="00B96606"/>
    <w:rsid w:val="00B9675A"/>
    <w:rsid w:val="00B970D8"/>
    <w:rsid w:val="00BA0A12"/>
    <w:rsid w:val="00BA0D22"/>
    <w:rsid w:val="00BA0F1B"/>
    <w:rsid w:val="00BA1D18"/>
    <w:rsid w:val="00BA2051"/>
    <w:rsid w:val="00BA24EA"/>
    <w:rsid w:val="00BA25D6"/>
    <w:rsid w:val="00BA25F8"/>
    <w:rsid w:val="00BA26B2"/>
    <w:rsid w:val="00BA26D6"/>
    <w:rsid w:val="00BA28C2"/>
    <w:rsid w:val="00BA2976"/>
    <w:rsid w:val="00BA3E3C"/>
    <w:rsid w:val="00BA3F9B"/>
    <w:rsid w:val="00BA4115"/>
    <w:rsid w:val="00BA496F"/>
    <w:rsid w:val="00BA4A48"/>
    <w:rsid w:val="00BA4FF9"/>
    <w:rsid w:val="00BA50A5"/>
    <w:rsid w:val="00BA5484"/>
    <w:rsid w:val="00BA5853"/>
    <w:rsid w:val="00BA5DCD"/>
    <w:rsid w:val="00BA6BDA"/>
    <w:rsid w:val="00BA6C3A"/>
    <w:rsid w:val="00BA6EED"/>
    <w:rsid w:val="00BA786B"/>
    <w:rsid w:val="00BB0215"/>
    <w:rsid w:val="00BB028E"/>
    <w:rsid w:val="00BB0341"/>
    <w:rsid w:val="00BB07E6"/>
    <w:rsid w:val="00BB081A"/>
    <w:rsid w:val="00BB0A6C"/>
    <w:rsid w:val="00BB14D3"/>
    <w:rsid w:val="00BB15E5"/>
    <w:rsid w:val="00BB183C"/>
    <w:rsid w:val="00BB1B7D"/>
    <w:rsid w:val="00BB2E7F"/>
    <w:rsid w:val="00BB33E3"/>
    <w:rsid w:val="00BB3984"/>
    <w:rsid w:val="00BB3FD7"/>
    <w:rsid w:val="00BB42EC"/>
    <w:rsid w:val="00BB4415"/>
    <w:rsid w:val="00BB454F"/>
    <w:rsid w:val="00BB4883"/>
    <w:rsid w:val="00BB4A9E"/>
    <w:rsid w:val="00BB554A"/>
    <w:rsid w:val="00BB5615"/>
    <w:rsid w:val="00BB5718"/>
    <w:rsid w:val="00BB57EC"/>
    <w:rsid w:val="00BB5B6E"/>
    <w:rsid w:val="00BB5C55"/>
    <w:rsid w:val="00BB5E0F"/>
    <w:rsid w:val="00BB5F64"/>
    <w:rsid w:val="00BB6DFB"/>
    <w:rsid w:val="00BB6E5F"/>
    <w:rsid w:val="00BB6FAA"/>
    <w:rsid w:val="00BB70CD"/>
    <w:rsid w:val="00BB76D6"/>
    <w:rsid w:val="00BB77D5"/>
    <w:rsid w:val="00BC000A"/>
    <w:rsid w:val="00BC0B5B"/>
    <w:rsid w:val="00BC162A"/>
    <w:rsid w:val="00BC1D48"/>
    <w:rsid w:val="00BC1F7D"/>
    <w:rsid w:val="00BC21FC"/>
    <w:rsid w:val="00BC28B3"/>
    <w:rsid w:val="00BC31A6"/>
    <w:rsid w:val="00BC328A"/>
    <w:rsid w:val="00BC438E"/>
    <w:rsid w:val="00BC43BF"/>
    <w:rsid w:val="00BC4659"/>
    <w:rsid w:val="00BC4742"/>
    <w:rsid w:val="00BC4CDA"/>
    <w:rsid w:val="00BC5167"/>
    <w:rsid w:val="00BC52B3"/>
    <w:rsid w:val="00BC5877"/>
    <w:rsid w:val="00BC5939"/>
    <w:rsid w:val="00BC59D4"/>
    <w:rsid w:val="00BC60E9"/>
    <w:rsid w:val="00BC61F2"/>
    <w:rsid w:val="00BC6343"/>
    <w:rsid w:val="00BC6910"/>
    <w:rsid w:val="00BC69F0"/>
    <w:rsid w:val="00BC6ACA"/>
    <w:rsid w:val="00BC6C9D"/>
    <w:rsid w:val="00BC7374"/>
    <w:rsid w:val="00BC7533"/>
    <w:rsid w:val="00BC78AC"/>
    <w:rsid w:val="00BC7ACC"/>
    <w:rsid w:val="00BD0073"/>
    <w:rsid w:val="00BD07CF"/>
    <w:rsid w:val="00BD07F0"/>
    <w:rsid w:val="00BD0B53"/>
    <w:rsid w:val="00BD12DA"/>
    <w:rsid w:val="00BD16F6"/>
    <w:rsid w:val="00BD1A72"/>
    <w:rsid w:val="00BD20E5"/>
    <w:rsid w:val="00BD2491"/>
    <w:rsid w:val="00BD27D2"/>
    <w:rsid w:val="00BD30E4"/>
    <w:rsid w:val="00BD34AA"/>
    <w:rsid w:val="00BD3EF4"/>
    <w:rsid w:val="00BD3FC8"/>
    <w:rsid w:val="00BD4419"/>
    <w:rsid w:val="00BD4657"/>
    <w:rsid w:val="00BD469E"/>
    <w:rsid w:val="00BD4739"/>
    <w:rsid w:val="00BD4774"/>
    <w:rsid w:val="00BD47FD"/>
    <w:rsid w:val="00BD4806"/>
    <w:rsid w:val="00BD4BC5"/>
    <w:rsid w:val="00BD4D65"/>
    <w:rsid w:val="00BD5173"/>
    <w:rsid w:val="00BD586D"/>
    <w:rsid w:val="00BD5A31"/>
    <w:rsid w:val="00BD5B7A"/>
    <w:rsid w:val="00BD697A"/>
    <w:rsid w:val="00BD69E5"/>
    <w:rsid w:val="00BD6CC3"/>
    <w:rsid w:val="00BD728C"/>
    <w:rsid w:val="00BD729D"/>
    <w:rsid w:val="00BD75F3"/>
    <w:rsid w:val="00BD78AD"/>
    <w:rsid w:val="00BD7B4B"/>
    <w:rsid w:val="00BE0255"/>
    <w:rsid w:val="00BE0343"/>
    <w:rsid w:val="00BE07A3"/>
    <w:rsid w:val="00BE0911"/>
    <w:rsid w:val="00BE096C"/>
    <w:rsid w:val="00BE0A1A"/>
    <w:rsid w:val="00BE0B64"/>
    <w:rsid w:val="00BE0B96"/>
    <w:rsid w:val="00BE0E4B"/>
    <w:rsid w:val="00BE0FFB"/>
    <w:rsid w:val="00BE1026"/>
    <w:rsid w:val="00BE1370"/>
    <w:rsid w:val="00BE1B5A"/>
    <w:rsid w:val="00BE218A"/>
    <w:rsid w:val="00BE22AB"/>
    <w:rsid w:val="00BE33F9"/>
    <w:rsid w:val="00BE4094"/>
    <w:rsid w:val="00BE4471"/>
    <w:rsid w:val="00BE4CBB"/>
    <w:rsid w:val="00BE4E04"/>
    <w:rsid w:val="00BE532D"/>
    <w:rsid w:val="00BE550F"/>
    <w:rsid w:val="00BE5618"/>
    <w:rsid w:val="00BE56C7"/>
    <w:rsid w:val="00BE65E2"/>
    <w:rsid w:val="00BE6CA0"/>
    <w:rsid w:val="00BE7287"/>
    <w:rsid w:val="00BE7BA2"/>
    <w:rsid w:val="00BE7C32"/>
    <w:rsid w:val="00BE7F2A"/>
    <w:rsid w:val="00BF0EAD"/>
    <w:rsid w:val="00BF1068"/>
    <w:rsid w:val="00BF113B"/>
    <w:rsid w:val="00BF1326"/>
    <w:rsid w:val="00BF1523"/>
    <w:rsid w:val="00BF18A0"/>
    <w:rsid w:val="00BF1C02"/>
    <w:rsid w:val="00BF1F0F"/>
    <w:rsid w:val="00BF2702"/>
    <w:rsid w:val="00BF2820"/>
    <w:rsid w:val="00BF2974"/>
    <w:rsid w:val="00BF2FB8"/>
    <w:rsid w:val="00BF3115"/>
    <w:rsid w:val="00BF33E8"/>
    <w:rsid w:val="00BF34C9"/>
    <w:rsid w:val="00BF3E6E"/>
    <w:rsid w:val="00BF41A7"/>
    <w:rsid w:val="00BF427E"/>
    <w:rsid w:val="00BF4289"/>
    <w:rsid w:val="00BF47C2"/>
    <w:rsid w:val="00BF48B4"/>
    <w:rsid w:val="00BF490C"/>
    <w:rsid w:val="00BF4CA9"/>
    <w:rsid w:val="00BF4D7C"/>
    <w:rsid w:val="00BF5045"/>
    <w:rsid w:val="00BF50AE"/>
    <w:rsid w:val="00BF5AC8"/>
    <w:rsid w:val="00BF5F99"/>
    <w:rsid w:val="00BF6217"/>
    <w:rsid w:val="00BF64B3"/>
    <w:rsid w:val="00BF65F2"/>
    <w:rsid w:val="00BF720B"/>
    <w:rsid w:val="00BF7D07"/>
    <w:rsid w:val="00BF7E0B"/>
    <w:rsid w:val="00BF7F00"/>
    <w:rsid w:val="00C009E1"/>
    <w:rsid w:val="00C00B8D"/>
    <w:rsid w:val="00C00E1D"/>
    <w:rsid w:val="00C00EF7"/>
    <w:rsid w:val="00C01487"/>
    <w:rsid w:val="00C01817"/>
    <w:rsid w:val="00C01A74"/>
    <w:rsid w:val="00C01AD4"/>
    <w:rsid w:val="00C01C4B"/>
    <w:rsid w:val="00C01D33"/>
    <w:rsid w:val="00C0239B"/>
    <w:rsid w:val="00C02538"/>
    <w:rsid w:val="00C029B1"/>
    <w:rsid w:val="00C02D3A"/>
    <w:rsid w:val="00C02DA9"/>
    <w:rsid w:val="00C03066"/>
    <w:rsid w:val="00C0326F"/>
    <w:rsid w:val="00C03508"/>
    <w:rsid w:val="00C03689"/>
    <w:rsid w:val="00C03AC8"/>
    <w:rsid w:val="00C03AFC"/>
    <w:rsid w:val="00C03D5B"/>
    <w:rsid w:val="00C03F8F"/>
    <w:rsid w:val="00C04603"/>
    <w:rsid w:val="00C0476A"/>
    <w:rsid w:val="00C04B8F"/>
    <w:rsid w:val="00C04BB5"/>
    <w:rsid w:val="00C04C42"/>
    <w:rsid w:val="00C04F2F"/>
    <w:rsid w:val="00C0537A"/>
    <w:rsid w:val="00C05414"/>
    <w:rsid w:val="00C05909"/>
    <w:rsid w:val="00C05A1D"/>
    <w:rsid w:val="00C05EEA"/>
    <w:rsid w:val="00C05F11"/>
    <w:rsid w:val="00C06180"/>
    <w:rsid w:val="00C06BCD"/>
    <w:rsid w:val="00C06C6A"/>
    <w:rsid w:val="00C0706A"/>
    <w:rsid w:val="00C07308"/>
    <w:rsid w:val="00C0733C"/>
    <w:rsid w:val="00C07BB0"/>
    <w:rsid w:val="00C07ECB"/>
    <w:rsid w:val="00C10446"/>
    <w:rsid w:val="00C10617"/>
    <w:rsid w:val="00C10BA2"/>
    <w:rsid w:val="00C11573"/>
    <w:rsid w:val="00C11581"/>
    <w:rsid w:val="00C1176E"/>
    <w:rsid w:val="00C11C53"/>
    <w:rsid w:val="00C123CB"/>
    <w:rsid w:val="00C123F6"/>
    <w:rsid w:val="00C128E5"/>
    <w:rsid w:val="00C12D1C"/>
    <w:rsid w:val="00C12E93"/>
    <w:rsid w:val="00C12EB7"/>
    <w:rsid w:val="00C136D1"/>
    <w:rsid w:val="00C13779"/>
    <w:rsid w:val="00C13B59"/>
    <w:rsid w:val="00C13FC8"/>
    <w:rsid w:val="00C147DD"/>
    <w:rsid w:val="00C14A45"/>
    <w:rsid w:val="00C14BF8"/>
    <w:rsid w:val="00C14C53"/>
    <w:rsid w:val="00C15154"/>
    <w:rsid w:val="00C152DA"/>
    <w:rsid w:val="00C153A7"/>
    <w:rsid w:val="00C15AD7"/>
    <w:rsid w:val="00C15F61"/>
    <w:rsid w:val="00C1718E"/>
    <w:rsid w:val="00C1782B"/>
    <w:rsid w:val="00C17A34"/>
    <w:rsid w:val="00C17D75"/>
    <w:rsid w:val="00C17EC5"/>
    <w:rsid w:val="00C17F40"/>
    <w:rsid w:val="00C203C6"/>
    <w:rsid w:val="00C206B1"/>
    <w:rsid w:val="00C208E1"/>
    <w:rsid w:val="00C20C2A"/>
    <w:rsid w:val="00C20F60"/>
    <w:rsid w:val="00C211E9"/>
    <w:rsid w:val="00C2225F"/>
    <w:rsid w:val="00C22805"/>
    <w:rsid w:val="00C22F05"/>
    <w:rsid w:val="00C2338B"/>
    <w:rsid w:val="00C23BDE"/>
    <w:rsid w:val="00C23EC1"/>
    <w:rsid w:val="00C2451D"/>
    <w:rsid w:val="00C2475E"/>
    <w:rsid w:val="00C24CD1"/>
    <w:rsid w:val="00C251CE"/>
    <w:rsid w:val="00C25426"/>
    <w:rsid w:val="00C26358"/>
    <w:rsid w:val="00C26609"/>
    <w:rsid w:val="00C26944"/>
    <w:rsid w:val="00C26BDA"/>
    <w:rsid w:val="00C26DC4"/>
    <w:rsid w:val="00C27742"/>
    <w:rsid w:val="00C279A3"/>
    <w:rsid w:val="00C27B00"/>
    <w:rsid w:val="00C27FD3"/>
    <w:rsid w:val="00C3070F"/>
    <w:rsid w:val="00C3103D"/>
    <w:rsid w:val="00C312BD"/>
    <w:rsid w:val="00C3135A"/>
    <w:rsid w:val="00C316C0"/>
    <w:rsid w:val="00C31C6C"/>
    <w:rsid w:val="00C31DBA"/>
    <w:rsid w:val="00C320AC"/>
    <w:rsid w:val="00C325A8"/>
    <w:rsid w:val="00C328F9"/>
    <w:rsid w:val="00C331D1"/>
    <w:rsid w:val="00C336C7"/>
    <w:rsid w:val="00C33776"/>
    <w:rsid w:val="00C33892"/>
    <w:rsid w:val="00C338CE"/>
    <w:rsid w:val="00C33A60"/>
    <w:rsid w:val="00C33C8F"/>
    <w:rsid w:val="00C34138"/>
    <w:rsid w:val="00C3494F"/>
    <w:rsid w:val="00C355DB"/>
    <w:rsid w:val="00C35A20"/>
    <w:rsid w:val="00C35FB8"/>
    <w:rsid w:val="00C36390"/>
    <w:rsid w:val="00C36508"/>
    <w:rsid w:val="00C3674B"/>
    <w:rsid w:val="00C368E9"/>
    <w:rsid w:val="00C3693A"/>
    <w:rsid w:val="00C36AF8"/>
    <w:rsid w:val="00C36CBC"/>
    <w:rsid w:val="00C36E57"/>
    <w:rsid w:val="00C37354"/>
    <w:rsid w:val="00C37836"/>
    <w:rsid w:val="00C37B08"/>
    <w:rsid w:val="00C37BEC"/>
    <w:rsid w:val="00C40431"/>
    <w:rsid w:val="00C40443"/>
    <w:rsid w:val="00C40882"/>
    <w:rsid w:val="00C409B1"/>
    <w:rsid w:val="00C41366"/>
    <w:rsid w:val="00C41397"/>
    <w:rsid w:val="00C41B4C"/>
    <w:rsid w:val="00C41CB1"/>
    <w:rsid w:val="00C41DA2"/>
    <w:rsid w:val="00C424B9"/>
    <w:rsid w:val="00C428C0"/>
    <w:rsid w:val="00C42949"/>
    <w:rsid w:val="00C429B0"/>
    <w:rsid w:val="00C42D72"/>
    <w:rsid w:val="00C42DC4"/>
    <w:rsid w:val="00C43197"/>
    <w:rsid w:val="00C436B7"/>
    <w:rsid w:val="00C43720"/>
    <w:rsid w:val="00C43CEE"/>
    <w:rsid w:val="00C43D5F"/>
    <w:rsid w:val="00C43EC4"/>
    <w:rsid w:val="00C44AAE"/>
    <w:rsid w:val="00C44D6E"/>
    <w:rsid w:val="00C45244"/>
    <w:rsid w:val="00C45DA9"/>
    <w:rsid w:val="00C45E34"/>
    <w:rsid w:val="00C46168"/>
    <w:rsid w:val="00C4630B"/>
    <w:rsid w:val="00C46EB5"/>
    <w:rsid w:val="00C471B7"/>
    <w:rsid w:val="00C47624"/>
    <w:rsid w:val="00C47655"/>
    <w:rsid w:val="00C477B3"/>
    <w:rsid w:val="00C47B0C"/>
    <w:rsid w:val="00C503F3"/>
    <w:rsid w:val="00C503F6"/>
    <w:rsid w:val="00C50945"/>
    <w:rsid w:val="00C50963"/>
    <w:rsid w:val="00C51AD2"/>
    <w:rsid w:val="00C51B61"/>
    <w:rsid w:val="00C51D56"/>
    <w:rsid w:val="00C52011"/>
    <w:rsid w:val="00C52136"/>
    <w:rsid w:val="00C52753"/>
    <w:rsid w:val="00C52825"/>
    <w:rsid w:val="00C52958"/>
    <w:rsid w:val="00C532DA"/>
    <w:rsid w:val="00C540A6"/>
    <w:rsid w:val="00C548DE"/>
    <w:rsid w:val="00C54B62"/>
    <w:rsid w:val="00C55948"/>
    <w:rsid w:val="00C55E3A"/>
    <w:rsid w:val="00C5627E"/>
    <w:rsid w:val="00C56315"/>
    <w:rsid w:val="00C56371"/>
    <w:rsid w:val="00C56EF7"/>
    <w:rsid w:val="00C5711A"/>
    <w:rsid w:val="00C57CFD"/>
    <w:rsid w:val="00C57FF0"/>
    <w:rsid w:val="00C602B5"/>
    <w:rsid w:val="00C6081B"/>
    <w:rsid w:val="00C60A69"/>
    <w:rsid w:val="00C60C35"/>
    <w:rsid w:val="00C61B1C"/>
    <w:rsid w:val="00C61B2A"/>
    <w:rsid w:val="00C61BAB"/>
    <w:rsid w:val="00C6254B"/>
    <w:rsid w:val="00C62577"/>
    <w:rsid w:val="00C62624"/>
    <w:rsid w:val="00C62732"/>
    <w:rsid w:val="00C62756"/>
    <w:rsid w:val="00C62B78"/>
    <w:rsid w:val="00C63495"/>
    <w:rsid w:val="00C63992"/>
    <w:rsid w:val="00C63F26"/>
    <w:rsid w:val="00C64723"/>
    <w:rsid w:val="00C647C6"/>
    <w:rsid w:val="00C64A2C"/>
    <w:rsid w:val="00C64C07"/>
    <w:rsid w:val="00C651E4"/>
    <w:rsid w:val="00C656FE"/>
    <w:rsid w:val="00C6572F"/>
    <w:rsid w:val="00C65DBF"/>
    <w:rsid w:val="00C66182"/>
    <w:rsid w:val="00C66439"/>
    <w:rsid w:val="00C666B4"/>
    <w:rsid w:val="00C669F5"/>
    <w:rsid w:val="00C66A95"/>
    <w:rsid w:val="00C670C6"/>
    <w:rsid w:val="00C67522"/>
    <w:rsid w:val="00C67596"/>
    <w:rsid w:val="00C67E05"/>
    <w:rsid w:val="00C705C0"/>
    <w:rsid w:val="00C70822"/>
    <w:rsid w:val="00C7102B"/>
    <w:rsid w:val="00C71319"/>
    <w:rsid w:val="00C715EC"/>
    <w:rsid w:val="00C718CF"/>
    <w:rsid w:val="00C7191F"/>
    <w:rsid w:val="00C71B11"/>
    <w:rsid w:val="00C71CA2"/>
    <w:rsid w:val="00C71FF8"/>
    <w:rsid w:val="00C72576"/>
    <w:rsid w:val="00C725E3"/>
    <w:rsid w:val="00C729ED"/>
    <w:rsid w:val="00C731CD"/>
    <w:rsid w:val="00C7396B"/>
    <w:rsid w:val="00C741CB"/>
    <w:rsid w:val="00C746BA"/>
    <w:rsid w:val="00C746DF"/>
    <w:rsid w:val="00C74B87"/>
    <w:rsid w:val="00C74E8B"/>
    <w:rsid w:val="00C7509C"/>
    <w:rsid w:val="00C7567E"/>
    <w:rsid w:val="00C756AB"/>
    <w:rsid w:val="00C75985"/>
    <w:rsid w:val="00C760A6"/>
    <w:rsid w:val="00C760DF"/>
    <w:rsid w:val="00C76986"/>
    <w:rsid w:val="00C76D90"/>
    <w:rsid w:val="00C77679"/>
    <w:rsid w:val="00C7768F"/>
    <w:rsid w:val="00C8040A"/>
    <w:rsid w:val="00C804DC"/>
    <w:rsid w:val="00C8072E"/>
    <w:rsid w:val="00C8072F"/>
    <w:rsid w:val="00C80A88"/>
    <w:rsid w:val="00C80B70"/>
    <w:rsid w:val="00C819C8"/>
    <w:rsid w:val="00C81D0F"/>
    <w:rsid w:val="00C823DF"/>
    <w:rsid w:val="00C8244D"/>
    <w:rsid w:val="00C82456"/>
    <w:rsid w:val="00C8261A"/>
    <w:rsid w:val="00C82CA2"/>
    <w:rsid w:val="00C82EA9"/>
    <w:rsid w:val="00C83534"/>
    <w:rsid w:val="00C83F46"/>
    <w:rsid w:val="00C84276"/>
    <w:rsid w:val="00C84638"/>
    <w:rsid w:val="00C8478F"/>
    <w:rsid w:val="00C847C3"/>
    <w:rsid w:val="00C84D67"/>
    <w:rsid w:val="00C85106"/>
    <w:rsid w:val="00C85153"/>
    <w:rsid w:val="00C852EF"/>
    <w:rsid w:val="00C8557C"/>
    <w:rsid w:val="00C8565F"/>
    <w:rsid w:val="00C856D5"/>
    <w:rsid w:val="00C85C44"/>
    <w:rsid w:val="00C85CE1"/>
    <w:rsid w:val="00C861EC"/>
    <w:rsid w:val="00C864AB"/>
    <w:rsid w:val="00C864D8"/>
    <w:rsid w:val="00C869E8"/>
    <w:rsid w:val="00C86C8C"/>
    <w:rsid w:val="00C86DEF"/>
    <w:rsid w:val="00C86F96"/>
    <w:rsid w:val="00C870F9"/>
    <w:rsid w:val="00C875B6"/>
    <w:rsid w:val="00C87960"/>
    <w:rsid w:val="00C87AD4"/>
    <w:rsid w:val="00C87F66"/>
    <w:rsid w:val="00C900C4"/>
    <w:rsid w:val="00C905FE"/>
    <w:rsid w:val="00C909FD"/>
    <w:rsid w:val="00C90A0E"/>
    <w:rsid w:val="00C90A64"/>
    <w:rsid w:val="00C90CDA"/>
    <w:rsid w:val="00C9116B"/>
    <w:rsid w:val="00C91A7E"/>
    <w:rsid w:val="00C91D42"/>
    <w:rsid w:val="00C91F3B"/>
    <w:rsid w:val="00C92575"/>
    <w:rsid w:val="00C92666"/>
    <w:rsid w:val="00C92782"/>
    <w:rsid w:val="00C92A91"/>
    <w:rsid w:val="00C938F6"/>
    <w:rsid w:val="00C93DD3"/>
    <w:rsid w:val="00C943A2"/>
    <w:rsid w:val="00C944FE"/>
    <w:rsid w:val="00C9452D"/>
    <w:rsid w:val="00C948B7"/>
    <w:rsid w:val="00C948DC"/>
    <w:rsid w:val="00C949C2"/>
    <w:rsid w:val="00C94E5F"/>
    <w:rsid w:val="00C94E72"/>
    <w:rsid w:val="00C9556C"/>
    <w:rsid w:val="00C956B3"/>
    <w:rsid w:val="00C958FF"/>
    <w:rsid w:val="00C95BF5"/>
    <w:rsid w:val="00C96592"/>
    <w:rsid w:val="00C96E17"/>
    <w:rsid w:val="00C96F24"/>
    <w:rsid w:val="00C971FD"/>
    <w:rsid w:val="00C9728D"/>
    <w:rsid w:val="00C973C4"/>
    <w:rsid w:val="00C97655"/>
    <w:rsid w:val="00C9794D"/>
    <w:rsid w:val="00C979E6"/>
    <w:rsid w:val="00C97C4F"/>
    <w:rsid w:val="00CA0045"/>
    <w:rsid w:val="00CA0147"/>
    <w:rsid w:val="00CA0C77"/>
    <w:rsid w:val="00CA105C"/>
    <w:rsid w:val="00CA15BE"/>
    <w:rsid w:val="00CA16E3"/>
    <w:rsid w:val="00CA1A51"/>
    <w:rsid w:val="00CA1BB1"/>
    <w:rsid w:val="00CA1C89"/>
    <w:rsid w:val="00CA210C"/>
    <w:rsid w:val="00CA23EA"/>
    <w:rsid w:val="00CA29CD"/>
    <w:rsid w:val="00CA2BAA"/>
    <w:rsid w:val="00CA2BE3"/>
    <w:rsid w:val="00CA2C19"/>
    <w:rsid w:val="00CA37AF"/>
    <w:rsid w:val="00CA3A5A"/>
    <w:rsid w:val="00CA3BA7"/>
    <w:rsid w:val="00CA4A34"/>
    <w:rsid w:val="00CA51B6"/>
    <w:rsid w:val="00CA51BF"/>
    <w:rsid w:val="00CA5434"/>
    <w:rsid w:val="00CA57C7"/>
    <w:rsid w:val="00CA5A20"/>
    <w:rsid w:val="00CA5AA4"/>
    <w:rsid w:val="00CA68C2"/>
    <w:rsid w:val="00CA6C56"/>
    <w:rsid w:val="00CA6F45"/>
    <w:rsid w:val="00CA70AF"/>
    <w:rsid w:val="00CA740B"/>
    <w:rsid w:val="00CA7FB9"/>
    <w:rsid w:val="00CB00CB"/>
    <w:rsid w:val="00CB0126"/>
    <w:rsid w:val="00CB0277"/>
    <w:rsid w:val="00CB080C"/>
    <w:rsid w:val="00CB0AFC"/>
    <w:rsid w:val="00CB0B3A"/>
    <w:rsid w:val="00CB0B8D"/>
    <w:rsid w:val="00CB1063"/>
    <w:rsid w:val="00CB16A7"/>
    <w:rsid w:val="00CB16E2"/>
    <w:rsid w:val="00CB1E8D"/>
    <w:rsid w:val="00CB1FFC"/>
    <w:rsid w:val="00CB2190"/>
    <w:rsid w:val="00CB21E0"/>
    <w:rsid w:val="00CB21F9"/>
    <w:rsid w:val="00CB2561"/>
    <w:rsid w:val="00CB2A79"/>
    <w:rsid w:val="00CB2FC9"/>
    <w:rsid w:val="00CB3034"/>
    <w:rsid w:val="00CB33DF"/>
    <w:rsid w:val="00CB3EB1"/>
    <w:rsid w:val="00CB408A"/>
    <w:rsid w:val="00CB4513"/>
    <w:rsid w:val="00CB46F6"/>
    <w:rsid w:val="00CB4BC4"/>
    <w:rsid w:val="00CB4CBA"/>
    <w:rsid w:val="00CB4E0D"/>
    <w:rsid w:val="00CB4FF0"/>
    <w:rsid w:val="00CB50C7"/>
    <w:rsid w:val="00CB563C"/>
    <w:rsid w:val="00CB59ED"/>
    <w:rsid w:val="00CB59EF"/>
    <w:rsid w:val="00CB5DB8"/>
    <w:rsid w:val="00CB6193"/>
    <w:rsid w:val="00CB635A"/>
    <w:rsid w:val="00CB6BE5"/>
    <w:rsid w:val="00CB7515"/>
    <w:rsid w:val="00CB76CD"/>
    <w:rsid w:val="00CB76D6"/>
    <w:rsid w:val="00CB77F3"/>
    <w:rsid w:val="00CB78DB"/>
    <w:rsid w:val="00CB7F67"/>
    <w:rsid w:val="00CC0102"/>
    <w:rsid w:val="00CC0751"/>
    <w:rsid w:val="00CC09D7"/>
    <w:rsid w:val="00CC0F2F"/>
    <w:rsid w:val="00CC0F97"/>
    <w:rsid w:val="00CC128B"/>
    <w:rsid w:val="00CC14A2"/>
    <w:rsid w:val="00CC188C"/>
    <w:rsid w:val="00CC1BCF"/>
    <w:rsid w:val="00CC1CBE"/>
    <w:rsid w:val="00CC1D7E"/>
    <w:rsid w:val="00CC1E90"/>
    <w:rsid w:val="00CC1FA2"/>
    <w:rsid w:val="00CC2152"/>
    <w:rsid w:val="00CC2486"/>
    <w:rsid w:val="00CC3015"/>
    <w:rsid w:val="00CC3081"/>
    <w:rsid w:val="00CC328D"/>
    <w:rsid w:val="00CC34A7"/>
    <w:rsid w:val="00CC3EC4"/>
    <w:rsid w:val="00CC4321"/>
    <w:rsid w:val="00CC4442"/>
    <w:rsid w:val="00CC478B"/>
    <w:rsid w:val="00CC47D8"/>
    <w:rsid w:val="00CC4B3A"/>
    <w:rsid w:val="00CC5256"/>
    <w:rsid w:val="00CC54D2"/>
    <w:rsid w:val="00CC5661"/>
    <w:rsid w:val="00CC5B01"/>
    <w:rsid w:val="00CC5C01"/>
    <w:rsid w:val="00CC5C6D"/>
    <w:rsid w:val="00CC5CF3"/>
    <w:rsid w:val="00CC5D54"/>
    <w:rsid w:val="00CC5EF0"/>
    <w:rsid w:val="00CC5FFA"/>
    <w:rsid w:val="00CC66CE"/>
    <w:rsid w:val="00CC684B"/>
    <w:rsid w:val="00CC7260"/>
    <w:rsid w:val="00CC7513"/>
    <w:rsid w:val="00CC75CA"/>
    <w:rsid w:val="00CC7938"/>
    <w:rsid w:val="00CC7BF6"/>
    <w:rsid w:val="00CC7F45"/>
    <w:rsid w:val="00CD088B"/>
    <w:rsid w:val="00CD0AE8"/>
    <w:rsid w:val="00CD131E"/>
    <w:rsid w:val="00CD1567"/>
    <w:rsid w:val="00CD2059"/>
    <w:rsid w:val="00CD2138"/>
    <w:rsid w:val="00CD366A"/>
    <w:rsid w:val="00CD37EF"/>
    <w:rsid w:val="00CD38A5"/>
    <w:rsid w:val="00CD40A4"/>
    <w:rsid w:val="00CD459F"/>
    <w:rsid w:val="00CD49A7"/>
    <w:rsid w:val="00CD4A9A"/>
    <w:rsid w:val="00CD4EC7"/>
    <w:rsid w:val="00CD509E"/>
    <w:rsid w:val="00CD5101"/>
    <w:rsid w:val="00CD574B"/>
    <w:rsid w:val="00CD5C5C"/>
    <w:rsid w:val="00CD5EEB"/>
    <w:rsid w:val="00CD64DD"/>
    <w:rsid w:val="00CD6A2A"/>
    <w:rsid w:val="00CD6B4A"/>
    <w:rsid w:val="00CD70FA"/>
    <w:rsid w:val="00CD73DF"/>
    <w:rsid w:val="00CD76CC"/>
    <w:rsid w:val="00CE0083"/>
    <w:rsid w:val="00CE0CC7"/>
    <w:rsid w:val="00CE0F2A"/>
    <w:rsid w:val="00CE1488"/>
    <w:rsid w:val="00CE1A05"/>
    <w:rsid w:val="00CE1A5E"/>
    <w:rsid w:val="00CE1C8F"/>
    <w:rsid w:val="00CE1DD5"/>
    <w:rsid w:val="00CE1EA3"/>
    <w:rsid w:val="00CE21E9"/>
    <w:rsid w:val="00CE27E6"/>
    <w:rsid w:val="00CE2A0F"/>
    <w:rsid w:val="00CE2F86"/>
    <w:rsid w:val="00CE317E"/>
    <w:rsid w:val="00CE3186"/>
    <w:rsid w:val="00CE34D6"/>
    <w:rsid w:val="00CE3AA3"/>
    <w:rsid w:val="00CE3CCB"/>
    <w:rsid w:val="00CE3D73"/>
    <w:rsid w:val="00CE3E26"/>
    <w:rsid w:val="00CE44EF"/>
    <w:rsid w:val="00CE4532"/>
    <w:rsid w:val="00CE45CB"/>
    <w:rsid w:val="00CE478E"/>
    <w:rsid w:val="00CE4A71"/>
    <w:rsid w:val="00CE4FF8"/>
    <w:rsid w:val="00CE54AA"/>
    <w:rsid w:val="00CE54D9"/>
    <w:rsid w:val="00CE5617"/>
    <w:rsid w:val="00CE581B"/>
    <w:rsid w:val="00CE5927"/>
    <w:rsid w:val="00CE5994"/>
    <w:rsid w:val="00CE5C06"/>
    <w:rsid w:val="00CE5E8F"/>
    <w:rsid w:val="00CE6452"/>
    <w:rsid w:val="00CE65A2"/>
    <w:rsid w:val="00CE68F5"/>
    <w:rsid w:val="00CE6EEB"/>
    <w:rsid w:val="00CE74E9"/>
    <w:rsid w:val="00CE763B"/>
    <w:rsid w:val="00CE76A4"/>
    <w:rsid w:val="00CE7A85"/>
    <w:rsid w:val="00CE7D2D"/>
    <w:rsid w:val="00CE7E02"/>
    <w:rsid w:val="00CE7E2A"/>
    <w:rsid w:val="00CE7F9C"/>
    <w:rsid w:val="00CF04C2"/>
    <w:rsid w:val="00CF0E60"/>
    <w:rsid w:val="00CF114E"/>
    <w:rsid w:val="00CF1383"/>
    <w:rsid w:val="00CF13FB"/>
    <w:rsid w:val="00CF15DB"/>
    <w:rsid w:val="00CF231B"/>
    <w:rsid w:val="00CF275D"/>
    <w:rsid w:val="00CF30D3"/>
    <w:rsid w:val="00CF34FB"/>
    <w:rsid w:val="00CF3B4B"/>
    <w:rsid w:val="00CF3FB5"/>
    <w:rsid w:val="00CF4620"/>
    <w:rsid w:val="00CF47AF"/>
    <w:rsid w:val="00CF4E2A"/>
    <w:rsid w:val="00CF5029"/>
    <w:rsid w:val="00CF52F2"/>
    <w:rsid w:val="00CF52FB"/>
    <w:rsid w:val="00CF5D4C"/>
    <w:rsid w:val="00CF6076"/>
    <w:rsid w:val="00CF6946"/>
    <w:rsid w:val="00CF6CD4"/>
    <w:rsid w:val="00CF717D"/>
    <w:rsid w:val="00D00155"/>
    <w:rsid w:val="00D0036F"/>
    <w:rsid w:val="00D00621"/>
    <w:rsid w:val="00D00784"/>
    <w:rsid w:val="00D00D08"/>
    <w:rsid w:val="00D00EDF"/>
    <w:rsid w:val="00D01588"/>
    <w:rsid w:val="00D01866"/>
    <w:rsid w:val="00D0216F"/>
    <w:rsid w:val="00D02E25"/>
    <w:rsid w:val="00D0304B"/>
    <w:rsid w:val="00D03099"/>
    <w:rsid w:val="00D036D3"/>
    <w:rsid w:val="00D048D1"/>
    <w:rsid w:val="00D049FF"/>
    <w:rsid w:val="00D04F38"/>
    <w:rsid w:val="00D04F42"/>
    <w:rsid w:val="00D05084"/>
    <w:rsid w:val="00D055E5"/>
    <w:rsid w:val="00D05665"/>
    <w:rsid w:val="00D0580E"/>
    <w:rsid w:val="00D058B8"/>
    <w:rsid w:val="00D05CE2"/>
    <w:rsid w:val="00D05DBE"/>
    <w:rsid w:val="00D05F04"/>
    <w:rsid w:val="00D0603F"/>
    <w:rsid w:val="00D06141"/>
    <w:rsid w:val="00D06347"/>
    <w:rsid w:val="00D0697C"/>
    <w:rsid w:val="00D06E17"/>
    <w:rsid w:val="00D06FBD"/>
    <w:rsid w:val="00D074C5"/>
    <w:rsid w:val="00D07801"/>
    <w:rsid w:val="00D07899"/>
    <w:rsid w:val="00D102A0"/>
    <w:rsid w:val="00D1036B"/>
    <w:rsid w:val="00D10589"/>
    <w:rsid w:val="00D10598"/>
    <w:rsid w:val="00D1083A"/>
    <w:rsid w:val="00D10BCD"/>
    <w:rsid w:val="00D11A14"/>
    <w:rsid w:val="00D120B5"/>
    <w:rsid w:val="00D12AA3"/>
    <w:rsid w:val="00D12DD4"/>
    <w:rsid w:val="00D1355C"/>
    <w:rsid w:val="00D13970"/>
    <w:rsid w:val="00D13D0B"/>
    <w:rsid w:val="00D140D0"/>
    <w:rsid w:val="00D1412F"/>
    <w:rsid w:val="00D14617"/>
    <w:rsid w:val="00D147AA"/>
    <w:rsid w:val="00D14EAA"/>
    <w:rsid w:val="00D1517F"/>
    <w:rsid w:val="00D15C54"/>
    <w:rsid w:val="00D15E80"/>
    <w:rsid w:val="00D1637C"/>
    <w:rsid w:val="00D164CB"/>
    <w:rsid w:val="00D16AE4"/>
    <w:rsid w:val="00D17204"/>
    <w:rsid w:val="00D17729"/>
    <w:rsid w:val="00D177C3"/>
    <w:rsid w:val="00D17B1D"/>
    <w:rsid w:val="00D17DFB"/>
    <w:rsid w:val="00D200F2"/>
    <w:rsid w:val="00D20214"/>
    <w:rsid w:val="00D20794"/>
    <w:rsid w:val="00D20998"/>
    <w:rsid w:val="00D20FCA"/>
    <w:rsid w:val="00D21021"/>
    <w:rsid w:val="00D210C0"/>
    <w:rsid w:val="00D21613"/>
    <w:rsid w:val="00D21883"/>
    <w:rsid w:val="00D21C6A"/>
    <w:rsid w:val="00D21C7E"/>
    <w:rsid w:val="00D21E10"/>
    <w:rsid w:val="00D21F6B"/>
    <w:rsid w:val="00D21FE6"/>
    <w:rsid w:val="00D221FE"/>
    <w:rsid w:val="00D227AE"/>
    <w:rsid w:val="00D22824"/>
    <w:rsid w:val="00D22922"/>
    <w:rsid w:val="00D22D42"/>
    <w:rsid w:val="00D233ED"/>
    <w:rsid w:val="00D2344E"/>
    <w:rsid w:val="00D2375D"/>
    <w:rsid w:val="00D24041"/>
    <w:rsid w:val="00D24731"/>
    <w:rsid w:val="00D24D11"/>
    <w:rsid w:val="00D24DF9"/>
    <w:rsid w:val="00D25029"/>
    <w:rsid w:val="00D25132"/>
    <w:rsid w:val="00D25183"/>
    <w:rsid w:val="00D25CCD"/>
    <w:rsid w:val="00D25D13"/>
    <w:rsid w:val="00D25D35"/>
    <w:rsid w:val="00D26067"/>
    <w:rsid w:val="00D26559"/>
    <w:rsid w:val="00D267C4"/>
    <w:rsid w:val="00D27A4D"/>
    <w:rsid w:val="00D307BE"/>
    <w:rsid w:val="00D308BA"/>
    <w:rsid w:val="00D30CED"/>
    <w:rsid w:val="00D30D06"/>
    <w:rsid w:val="00D318DF"/>
    <w:rsid w:val="00D31965"/>
    <w:rsid w:val="00D321AF"/>
    <w:rsid w:val="00D324AD"/>
    <w:rsid w:val="00D32646"/>
    <w:rsid w:val="00D33132"/>
    <w:rsid w:val="00D3336B"/>
    <w:rsid w:val="00D33BAB"/>
    <w:rsid w:val="00D34007"/>
    <w:rsid w:val="00D34268"/>
    <w:rsid w:val="00D3431E"/>
    <w:rsid w:val="00D34590"/>
    <w:rsid w:val="00D3492E"/>
    <w:rsid w:val="00D3494D"/>
    <w:rsid w:val="00D34A40"/>
    <w:rsid w:val="00D34FDA"/>
    <w:rsid w:val="00D351DD"/>
    <w:rsid w:val="00D35603"/>
    <w:rsid w:val="00D35894"/>
    <w:rsid w:val="00D35A59"/>
    <w:rsid w:val="00D35D69"/>
    <w:rsid w:val="00D360CD"/>
    <w:rsid w:val="00D361E7"/>
    <w:rsid w:val="00D36349"/>
    <w:rsid w:val="00D364DD"/>
    <w:rsid w:val="00D367C1"/>
    <w:rsid w:val="00D3755B"/>
    <w:rsid w:val="00D37572"/>
    <w:rsid w:val="00D40BE0"/>
    <w:rsid w:val="00D411CD"/>
    <w:rsid w:val="00D41560"/>
    <w:rsid w:val="00D41679"/>
    <w:rsid w:val="00D416EF"/>
    <w:rsid w:val="00D41723"/>
    <w:rsid w:val="00D41D4C"/>
    <w:rsid w:val="00D422CA"/>
    <w:rsid w:val="00D4274B"/>
    <w:rsid w:val="00D42B16"/>
    <w:rsid w:val="00D42F6F"/>
    <w:rsid w:val="00D436C3"/>
    <w:rsid w:val="00D43AFE"/>
    <w:rsid w:val="00D44438"/>
    <w:rsid w:val="00D44682"/>
    <w:rsid w:val="00D446A0"/>
    <w:rsid w:val="00D44C10"/>
    <w:rsid w:val="00D44CF1"/>
    <w:rsid w:val="00D455A2"/>
    <w:rsid w:val="00D4588B"/>
    <w:rsid w:val="00D45A83"/>
    <w:rsid w:val="00D45C8E"/>
    <w:rsid w:val="00D45E37"/>
    <w:rsid w:val="00D4610B"/>
    <w:rsid w:val="00D465AF"/>
    <w:rsid w:val="00D466E5"/>
    <w:rsid w:val="00D46948"/>
    <w:rsid w:val="00D46B41"/>
    <w:rsid w:val="00D46DB8"/>
    <w:rsid w:val="00D474BB"/>
    <w:rsid w:val="00D47657"/>
    <w:rsid w:val="00D47710"/>
    <w:rsid w:val="00D47FC7"/>
    <w:rsid w:val="00D50D0F"/>
    <w:rsid w:val="00D510D5"/>
    <w:rsid w:val="00D512F9"/>
    <w:rsid w:val="00D5137D"/>
    <w:rsid w:val="00D5142C"/>
    <w:rsid w:val="00D51789"/>
    <w:rsid w:val="00D51839"/>
    <w:rsid w:val="00D51A91"/>
    <w:rsid w:val="00D51B8D"/>
    <w:rsid w:val="00D51DDA"/>
    <w:rsid w:val="00D51E2C"/>
    <w:rsid w:val="00D51E53"/>
    <w:rsid w:val="00D52045"/>
    <w:rsid w:val="00D521D3"/>
    <w:rsid w:val="00D52288"/>
    <w:rsid w:val="00D522E7"/>
    <w:rsid w:val="00D523B1"/>
    <w:rsid w:val="00D523E9"/>
    <w:rsid w:val="00D52401"/>
    <w:rsid w:val="00D5269C"/>
    <w:rsid w:val="00D526F4"/>
    <w:rsid w:val="00D53060"/>
    <w:rsid w:val="00D53582"/>
    <w:rsid w:val="00D53A00"/>
    <w:rsid w:val="00D53BA9"/>
    <w:rsid w:val="00D53D74"/>
    <w:rsid w:val="00D53F27"/>
    <w:rsid w:val="00D53F93"/>
    <w:rsid w:val="00D54187"/>
    <w:rsid w:val="00D54386"/>
    <w:rsid w:val="00D54415"/>
    <w:rsid w:val="00D54C2B"/>
    <w:rsid w:val="00D5533D"/>
    <w:rsid w:val="00D55402"/>
    <w:rsid w:val="00D555A8"/>
    <w:rsid w:val="00D55915"/>
    <w:rsid w:val="00D55E30"/>
    <w:rsid w:val="00D56212"/>
    <w:rsid w:val="00D56421"/>
    <w:rsid w:val="00D56485"/>
    <w:rsid w:val="00D56B3F"/>
    <w:rsid w:val="00D56C83"/>
    <w:rsid w:val="00D571F2"/>
    <w:rsid w:val="00D572D8"/>
    <w:rsid w:val="00D574E8"/>
    <w:rsid w:val="00D6041E"/>
    <w:rsid w:val="00D6061E"/>
    <w:rsid w:val="00D60832"/>
    <w:rsid w:val="00D60FA7"/>
    <w:rsid w:val="00D613F2"/>
    <w:rsid w:val="00D61896"/>
    <w:rsid w:val="00D6204D"/>
    <w:rsid w:val="00D62116"/>
    <w:rsid w:val="00D6234E"/>
    <w:rsid w:val="00D62994"/>
    <w:rsid w:val="00D62E83"/>
    <w:rsid w:val="00D62EE9"/>
    <w:rsid w:val="00D630E5"/>
    <w:rsid w:val="00D6379B"/>
    <w:rsid w:val="00D639B8"/>
    <w:rsid w:val="00D642AD"/>
    <w:rsid w:val="00D64565"/>
    <w:rsid w:val="00D64800"/>
    <w:rsid w:val="00D6492D"/>
    <w:rsid w:val="00D64AA0"/>
    <w:rsid w:val="00D65112"/>
    <w:rsid w:val="00D65D2C"/>
    <w:rsid w:val="00D664F7"/>
    <w:rsid w:val="00D668B6"/>
    <w:rsid w:val="00D66B57"/>
    <w:rsid w:val="00D673FA"/>
    <w:rsid w:val="00D67AE7"/>
    <w:rsid w:val="00D67D83"/>
    <w:rsid w:val="00D7004F"/>
    <w:rsid w:val="00D70333"/>
    <w:rsid w:val="00D70365"/>
    <w:rsid w:val="00D70800"/>
    <w:rsid w:val="00D708D8"/>
    <w:rsid w:val="00D709CE"/>
    <w:rsid w:val="00D709D6"/>
    <w:rsid w:val="00D70B3A"/>
    <w:rsid w:val="00D70BB3"/>
    <w:rsid w:val="00D70C48"/>
    <w:rsid w:val="00D70C7B"/>
    <w:rsid w:val="00D70D82"/>
    <w:rsid w:val="00D715F7"/>
    <w:rsid w:val="00D71793"/>
    <w:rsid w:val="00D717B3"/>
    <w:rsid w:val="00D719D8"/>
    <w:rsid w:val="00D71B41"/>
    <w:rsid w:val="00D71D36"/>
    <w:rsid w:val="00D720A5"/>
    <w:rsid w:val="00D720E9"/>
    <w:rsid w:val="00D7283A"/>
    <w:rsid w:val="00D73306"/>
    <w:rsid w:val="00D7467F"/>
    <w:rsid w:val="00D748A6"/>
    <w:rsid w:val="00D74B0C"/>
    <w:rsid w:val="00D75071"/>
    <w:rsid w:val="00D7517F"/>
    <w:rsid w:val="00D7584A"/>
    <w:rsid w:val="00D76222"/>
    <w:rsid w:val="00D764B6"/>
    <w:rsid w:val="00D76514"/>
    <w:rsid w:val="00D76AEF"/>
    <w:rsid w:val="00D76B06"/>
    <w:rsid w:val="00D76CAD"/>
    <w:rsid w:val="00D76D8A"/>
    <w:rsid w:val="00D77B4D"/>
    <w:rsid w:val="00D77C49"/>
    <w:rsid w:val="00D77D94"/>
    <w:rsid w:val="00D8001C"/>
    <w:rsid w:val="00D8056C"/>
    <w:rsid w:val="00D80B8A"/>
    <w:rsid w:val="00D80D2F"/>
    <w:rsid w:val="00D80F2C"/>
    <w:rsid w:val="00D818CC"/>
    <w:rsid w:val="00D81C0C"/>
    <w:rsid w:val="00D8297B"/>
    <w:rsid w:val="00D82A9D"/>
    <w:rsid w:val="00D82AB1"/>
    <w:rsid w:val="00D83C09"/>
    <w:rsid w:val="00D83C78"/>
    <w:rsid w:val="00D844E3"/>
    <w:rsid w:val="00D84681"/>
    <w:rsid w:val="00D8566C"/>
    <w:rsid w:val="00D8574C"/>
    <w:rsid w:val="00D85A2A"/>
    <w:rsid w:val="00D85DBD"/>
    <w:rsid w:val="00D86051"/>
    <w:rsid w:val="00D86320"/>
    <w:rsid w:val="00D86666"/>
    <w:rsid w:val="00D86675"/>
    <w:rsid w:val="00D86932"/>
    <w:rsid w:val="00D86C30"/>
    <w:rsid w:val="00D87214"/>
    <w:rsid w:val="00D87853"/>
    <w:rsid w:val="00D87E95"/>
    <w:rsid w:val="00D9020A"/>
    <w:rsid w:val="00D908B9"/>
    <w:rsid w:val="00D908E2"/>
    <w:rsid w:val="00D90BDC"/>
    <w:rsid w:val="00D90D52"/>
    <w:rsid w:val="00D913CC"/>
    <w:rsid w:val="00D9160A"/>
    <w:rsid w:val="00D91732"/>
    <w:rsid w:val="00D92353"/>
    <w:rsid w:val="00D92832"/>
    <w:rsid w:val="00D92EA3"/>
    <w:rsid w:val="00D92FD1"/>
    <w:rsid w:val="00D92FDC"/>
    <w:rsid w:val="00D93761"/>
    <w:rsid w:val="00D952F3"/>
    <w:rsid w:val="00D9589E"/>
    <w:rsid w:val="00D95A4E"/>
    <w:rsid w:val="00D96066"/>
    <w:rsid w:val="00D96196"/>
    <w:rsid w:val="00D96744"/>
    <w:rsid w:val="00D96839"/>
    <w:rsid w:val="00D96C26"/>
    <w:rsid w:val="00D96E89"/>
    <w:rsid w:val="00D971CD"/>
    <w:rsid w:val="00D9731F"/>
    <w:rsid w:val="00D9760A"/>
    <w:rsid w:val="00D97A76"/>
    <w:rsid w:val="00D97AB7"/>
    <w:rsid w:val="00DA0641"/>
    <w:rsid w:val="00DA0B38"/>
    <w:rsid w:val="00DA0ECF"/>
    <w:rsid w:val="00DA119F"/>
    <w:rsid w:val="00DA1402"/>
    <w:rsid w:val="00DA1448"/>
    <w:rsid w:val="00DA1473"/>
    <w:rsid w:val="00DA1B6F"/>
    <w:rsid w:val="00DA1FA4"/>
    <w:rsid w:val="00DA25E4"/>
    <w:rsid w:val="00DA2D04"/>
    <w:rsid w:val="00DA3305"/>
    <w:rsid w:val="00DA33E5"/>
    <w:rsid w:val="00DA33F2"/>
    <w:rsid w:val="00DA3545"/>
    <w:rsid w:val="00DA3562"/>
    <w:rsid w:val="00DA3A8E"/>
    <w:rsid w:val="00DA3D1E"/>
    <w:rsid w:val="00DA3E98"/>
    <w:rsid w:val="00DA41E6"/>
    <w:rsid w:val="00DA4CEF"/>
    <w:rsid w:val="00DA524A"/>
    <w:rsid w:val="00DA5938"/>
    <w:rsid w:val="00DA5DAC"/>
    <w:rsid w:val="00DA619F"/>
    <w:rsid w:val="00DA62B8"/>
    <w:rsid w:val="00DA6502"/>
    <w:rsid w:val="00DA6627"/>
    <w:rsid w:val="00DA6708"/>
    <w:rsid w:val="00DA6A97"/>
    <w:rsid w:val="00DA6AA0"/>
    <w:rsid w:val="00DA6E82"/>
    <w:rsid w:val="00DA721D"/>
    <w:rsid w:val="00DA7463"/>
    <w:rsid w:val="00DA758C"/>
    <w:rsid w:val="00DA78EF"/>
    <w:rsid w:val="00DA7E56"/>
    <w:rsid w:val="00DA7EBE"/>
    <w:rsid w:val="00DA7EC8"/>
    <w:rsid w:val="00DB0060"/>
    <w:rsid w:val="00DB0BE5"/>
    <w:rsid w:val="00DB0C02"/>
    <w:rsid w:val="00DB0D73"/>
    <w:rsid w:val="00DB237E"/>
    <w:rsid w:val="00DB2A28"/>
    <w:rsid w:val="00DB2C58"/>
    <w:rsid w:val="00DB2CBB"/>
    <w:rsid w:val="00DB2F46"/>
    <w:rsid w:val="00DB354F"/>
    <w:rsid w:val="00DB37B6"/>
    <w:rsid w:val="00DB4102"/>
    <w:rsid w:val="00DB48E3"/>
    <w:rsid w:val="00DB4F29"/>
    <w:rsid w:val="00DB5276"/>
    <w:rsid w:val="00DB53E0"/>
    <w:rsid w:val="00DB5573"/>
    <w:rsid w:val="00DB5D10"/>
    <w:rsid w:val="00DB6411"/>
    <w:rsid w:val="00DB66A8"/>
    <w:rsid w:val="00DB69A1"/>
    <w:rsid w:val="00DB6EFA"/>
    <w:rsid w:val="00DB7386"/>
    <w:rsid w:val="00DB74FA"/>
    <w:rsid w:val="00DB77E5"/>
    <w:rsid w:val="00DB7A08"/>
    <w:rsid w:val="00DB7BD2"/>
    <w:rsid w:val="00DC0383"/>
    <w:rsid w:val="00DC045D"/>
    <w:rsid w:val="00DC06BE"/>
    <w:rsid w:val="00DC0839"/>
    <w:rsid w:val="00DC0FD7"/>
    <w:rsid w:val="00DC135F"/>
    <w:rsid w:val="00DC1F2A"/>
    <w:rsid w:val="00DC1F49"/>
    <w:rsid w:val="00DC204C"/>
    <w:rsid w:val="00DC2E8A"/>
    <w:rsid w:val="00DC305A"/>
    <w:rsid w:val="00DC4342"/>
    <w:rsid w:val="00DC43DC"/>
    <w:rsid w:val="00DC475D"/>
    <w:rsid w:val="00DC492A"/>
    <w:rsid w:val="00DC492D"/>
    <w:rsid w:val="00DC4A74"/>
    <w:rsid w:val="00DC4B13"/>
    <w:rsid w:val="00DC4B6A"/>
    <w:rsid w:val="00DC4DA3"/>
    <w:rsid w:val="00DC55BC"/>
    <w:rsid w:val="00DC5B73"/>
    <w:rsid w:val="00DC5FEA"/>
    <w:rsid w:val="00DC6BCA"/>
    <w:rsid w:val="00DC6C10"/>
    <w:rsid w:val="00DC6C1F"/>
    <w:rsid w:val="00DC6CDB"/>
    <w:rsid w:val="00DC6F31"/>
    <w:rsid w:val="00DC752D"/>
    <w:rsid w:val="00DC7AF6"/>
    <w:rsid w:val="00DD003B"/>
    <w:rsid w:val="00DD0237"/>
    <w:rsid w:val="00DD08B5"/>
    <w:rsid w:val="00DD0A86"/>
    <w:rsid w:val="00DD0DA2"/>
    <w:rsid w:val="00DD0FD5"/>
    <w:rsid w:val="00DD1F2B"/>
    <w:rsid w:val="00DD29B2"/>
    <w:rsid w:val="00DD2DC2"/>
    <w:rsid w:val="00DD30E8"/>
    <w:rsid w:val="00DD3113"/>
    <w:rsid w:val="00DD3123"/>
    <w:rsid w:val="00DD3441"/>
    <w:rsid w:val="00DD35E2"/>
    <w:rsid w:val="00DD363B"/>
    <w:rsid w:val="00DD3655"/>
    <w:rsid w:val="00DD3BE8"/>
    <w:rsid w:val="00DD3E7C"/>
    <w:rsid w:val="00DD40D0"/>
    <w:rsid w:val="00DD422E"/>
    <w:rsid w:val="00DD53F0"/>
    <w:rsid w:val="00DD5BD7"/>
    <w:rsid w:val="00DD65FD"/>
    <w:rsid w:val="00DD698A"/>
    <w:rsid w:val="00DD6B19"/>
    <w:rsid w:val="00DD723B"/>
    <w:rsid w:val="00DD72C0"/>
    <w:rsid w:val="00DD72FC"/>
    <w:rsid w:val="00DD7832"/>
    <w:rsid w:val="00DD7A69"/>
    <w:rsid w:val="00DE0B37"/>
    <w:rsid w:val="00DE1056"/>
    <w:rsid w:val="00DE13A2"/>
    <w:rsid w:val="00DE140F"/>
    <w:rsid w:val="00DE1BE1"/>
    <w:rsid w:val="00DE1D42"/>
    <w:rsid w:val="00DE222B"/>
    <w:rsid w:val="00DE22DA"/>
    <w:rsid w:val="00DE2738"/>
    <w:rsid w:val="00DE2CBF"/>
    <w:rsid w:val="00DE2CFD"/>
    <w:rsid w:val="00DE33BD"/>
    <w:rsid w:val="00DE35C6"/>
    <w:rsid w:val="00DE365B"/>
    <w:rsid w:val="00DE371C"/>
    <w:rsid w:val="00DE3748"/>
    <w:rsid w:val="00DE38A2"/>
    <w:rsid w:val="00DE41F2"/>
    <w:rsid w:val="00DE47D8"/>
    <w:rsid w:val="00DE47F4"/>
    <w:rsid w:val="00DE4A7E"/>
    <w:rsid w:val="00DE4ACC"/>
    <w:rsid w:val="00DE4FF0"/>
    <w:rsid w:val="00DE54A0"/>
    <w:rsid w:val="00DE58FD"/>
    <w:rsid w:val="00DE5ABA"/>
    <w:rsid w:val="00DE60B7"/>
    <w:rsid w:val="00DE7441"/>
    <w:rsid w:val="00DE777C"/>
    <w:rsid w:val="00DE7864"/>
    <w:rsid w:val="00DE7B14"/>
    <w:rsid w:val="00DE7BD2"/>
    <w:rsid w:val="00DE7C70"/>
    <w:rsid w:val="00DF003B"/>
    <w:rsid w:val="00DF0469"/>
    <w:rsid w:val="00DF05BC"/>
    <w:rsid w:val="00DF08E1"/>
    <w:rsid w:val="00DF0977"/>
    <w:rsid w:val="00DF0CFA"/>
    <w:rsid w:val="00DF0DAA"/>
    <w:rsid w:val="00DF0E5B"/>
    <w:rsid w:val="00DF0F4D"/>
    <w:rsid w:val="00DF1229"/>
    <w:rsid w:val="00DF133F"/>
    <w:rsid w:val="00DF138E"/>
    <w:rsid w:val="00DF1CE4"/>
    <w:rsid w:val="00DF21D6"/>
    <w:rsid w:val="00DF21E7"/>
    <w:rsid w:val="00DF2C9F"/>
    <w:rsid w:val="00DF34B2"/>
    <w:rsid w:val="00DF361D"/>
    <w:rsid w:val="00DF3E65"/>
    <w:rsid w:val="00DF422E"/>
    <w:rsid w:val="00DF4B02"/>
    <w:rsid w:val="00DF502A"/>
    <w:rsid w:val="00DF5303"/>
    <w:rsid w:val="00DF5376"/>
    <w:rsid w:val="00DF539B"/>
    <w:rsid w:val="00DF560F"/>
    <w:rsid w:val="00DF588E"/>
    <w:rsid w:val="00DF5B4A"/>
    <w:rsid w:val="00DF5E36"/>
    <w:rsid w:val="00DF63B8"/>
    <w:rsid w:val="00DF6939"/>
    <w:rsid w:val="00DF71FD"/>
    <w:rsid w:val="00DF7780"/>
    <w:rsid w:val="00E00234"/>
    <w:rsid w:val="00E00885"/>
    <w:rsid w:val="00E00908"/>
    <w:rsid w:val="00E00B8D"/>
    <w:rsid w:val="00E00DCD"/>
    <w:rsid w:val="00E00F5D"/>
    <w:rsid w:val="00E00F84"/>
    <w:rsid w:val="00E010A4"/>
    <w:rsid w:val="00E01AC8"/>
    <w:rsid w:val="00E01B39"/>
    <w:rsid w:val="00E01EEE"/>
    <w:rsid w:val="00E02017"/>
    <w:rsid w:val="00E020A2"/>
    <w:rsid w:val="00E029F4"/>
    <w:rsid w:val="00E02B1B"/>
    <w:rsid w:val="00E02DE3"/>
    <w:rsid w:val="00E03F2D"/>
    <w:rsid w:val="00E042FB"/>
    <w:rsid w:val="00E049CF"/>
    <w:rsid w:val="00E04A0E"/>
    <w:rsid w:val="00E05467"/>
    <w:rsid w:val="00E05986"/>
    <w:rsid w:val="00E05A8A"/>
    <w:rsid w:val="00E05B64"/>
    <w:rsid w:val="00E06611"/>
    <w:rsid w:val="00E069BE"/>
    <w:rsid w:val="00E06BEA"/>
    <w:rsid w:val="00E07416"/>
    <w:rsid w:val="00E07B24"/>
    <w:rsid w:val="00E07C5D"/>
    <w:rsid w:val="00E1015E"/>
    <w:rsid w:val="00E10197"/>
    <w:rsid w:val="00E10332"/>
    <w:rsid w:val="00E10A8F"/>
    <w:rsid w:val="00E10B8C"/>
    <w:rsid w:val="00E10EE5"/>
    <w:rsid w:val="00E10FB3"/>
    <w:rsid w:val="00E11231"/>
    <w:rsid w:val="00E11241"/>
    <w:rsid w:val="00E11624"/>
    <w:rsid w:val="00E11B95"/>
    <w:rsid w:val="00E12126"/>
    <w:rsid w:val="00E122DD"/>
    <w:rsid w:val="00E12371"/>
    <w:rsid w:val="00E125B0"/>
    <w:rsid w:val="00E12615"/>
    <w:rsid w:val="00E12669"/>
    <w:rsid w:val="00E13143"/>
    <w:rsid w:val="00E137A2"/>
    <w:rsid w:val="00E14701"/>
    <w:rsid w:val="00E14EA0"/>
    <w:rsid w:val="00E163D8"/>
    <w:rsid w:val="00E16C3C"/>
    <w:rsid w:val="00E16E5A"/>
    <w:rsid w:val="00E16EF6"/>
    <w:rsid w:val="00E17B36"/>
    <w:rsid w:val="00E201CF"/>
    <w:rsid w:val="00E208AF"/>
    <w:rsid w:val="00E20FC0"/>
    <w:rsid w:val="00E22112"/>
    <w:rsid w:val="00E22653"/>
    <w:rsid w:val="00E22675"/>
    <w:rsid w:val="00E2272B"/>
    <w:rsid w:val="00E22731"/>
    <w:rsid w:val="00E22961"/>
    <w:rsid w:val="00E229B5"/>
    <w:rsid w:val="00E22AA8"/>
    <w:rsid w:val="00E23070"/>
    <w:rsid w:val="00E23B83"/>
    <w:rsid w:val="00E24147"/>
    <w:rsid w:val="00E248C8"/>
    <w:rsid w:val="00E24DE9"/>
    <w:rsid w:val="00E252CC"/>
    <w:rsid w:val="00E25726"/>
    <w:rsid w:val="00E25781"/>
    <w:rsid w:val="00E25E22"/>
    <w:rsid w:val="00E26BB5"/>
    <w:rsid w:val="00E26BE1"/>
    <w:rsid w:val="00E26F79"/>
    <w:rsid w:val="00E27568"/>
    <w:rsid w:val="00E279CF"/>
    <w:rsid w:val="00E27C49"/>
    <w:rsid w:val="00E30090"/>
    <w:rsid w:val="00E30C0E"/>
    <w:rsid w:val="00E30EE5"/>
    <w:rsid w:val="00E31341"/>
    <w:rsid w:val="00E31756"/>
    <w:rsid w:val="00E3177E"/>
    <w:rsid w:val="00E318FA"/>
    <w:rsid w:val="00E31F7B"/>
    <w:rsid w:val="00E329BC"/>
    <w:rsid w:val="00E329CE"/>
    <w:rsid w:val="00E32A71"/>
    <w:rsid w:val="00E32C17"/>
    <w:rsid w:val="00E3312A"/>
    <w:rsid w:val="00E33454"/>
    <w:rsid w:val="00E335AF"/>
    <w:rsid w:val="00E3425F"/>
    <w:rsid w:val="00E34899"/>
    <w:rsid w:val="00E35FE5"/>
    <w:rsid w:val="00E365C9"/>
    <w:rsid w:val="00E3778C"/>
    <w:rsid w:val="00E37A51"/>
    <w:rsid w:val="00E4000C"/>
    <w:rsid w:val="00E40742"/>
    <w:rsid w:val="00E40A9B"/>
    <w:rsid w:val="00E40D6B"/>
    <w:rsid w:val="00E41614"/>
    <w:rsid w:val="00E417B9"/>
    <w:rsid w:val="00E419A0"/>
    <w:rsid w:val="00E41E0B"/>
    <w:rsid w:val="00E41EB5"/>
    <w:rsid w:val="00E42BAE"/>
    <w:rsid w:val="00E42EC4"/>
    <w:rsid w:val="00E42F62"/>
    <w:rsid w:val="00E436F0"/>
    <w:rsid w:val="00E4381C"/>
    <w:rsid w:val="00E43845"/>
    <w:rsid w:val="00E43E99"/>
    <w:rsid w:val="00E44065"/>
    <w:rsid w:val="00E4460B"/>
    <w:rsid w:val="00E44BC3"/>
    <w:rsid w:val="00E44D0B"/>
    <w:rsid w:val="00E4552D"/>
    <w:rsid w:val="00E4571C"/>
    <w:rsid w:val="00E458BC"/>
    <w:rsid w:val="00E45915"/>
    <w:rsid w:val="00E45988"/>
    <w:rsid w:val="00E4598F"/>
    <w:rsid w:val="00E45AD2"/>
    <w:rsid w:val="00E46338"/>
    <w:rsid w:val="00E46899"/>
    <w:rsid w:val="00E46C35"/>
    <w:rsid w:val="00E46C59"/>
    <w:rsid w:val="00E46E31"/>
    <w:rsid w:val="00E47223"/>
    <w:rsid w:val="00E475EB"/>
    <w:rsid w:val="00E47BCE"/>
    <w:rsid w:val="00E502AE"/>
    <w:rsid w:val="00E505C6"/>
    <w:rsid w:val="00E508E1"/>
    <w:rsid w:val="00E50E83"/>
    <w:rsid w:val="00E50FE0"/>
    <w:rsid w:val="00E51168"/>
    <w:rsid w:val="00E511D6"/>
    <w:rsid w:val="00E5131E"/>
    <w:rsid w:val="00E51587"/>
    <w:rsid w:val="00E51CB2"/>
    <w:rsid w:val="00E51DC3"/>
    <w:rsid w:val="00E52008"/>
    <w:rsid w:val="00E520CA"/>
    <w:rsid w:val="00E52820"/>
    <w:rsid w:val="00E52EA8"/>
    <w:rsid w:val="00E52F09"/>
    <w:rsid w:val="00E5305E"/>
    <w:rsid w:val="00E53411"/>
    <w:rsid w:val="00E53649"/>
    <w:rsid w:val="00E536A3"/>
    <w:rsid w:val="00E536EA"/>
    <w:rsid w:val="00E53770"/>
    <w:rsid w:val="00E53D9E"/>
    <w:rsid w:val="00E53DE9"/>
    <w:rsid w:val="00E5419F"/>
    <w:rsid w:val="00E544A4"/>
    <w:rsid w:val="00E547E5"/>
    <w:rsid w:val="00E548B3"/>
    <w:rsid w:val="00E54ECF"/>
    <w:rsid w:val="00E54F9B"/>
    <w:rsid w:val="00E550A5"/>
    <w:rsid w:val="00E55397"/>
    <w:rsid w:val="00E55916"/>
    <w:rsid w:val="00E559FF"/>
    <w:rsid w:val="00E55FBC"/>
    <w:rsid w:val="00E55FF0"/>
    <w:rsid w:val="00E5612B"/>
    <w:rsid w:val="00E5624B"/>
    <w:rsid w:val="00E56BED"/>
    <w:rsid w:val="00E5724B"/>
    <w:rsid w:val="00E572B5"/>
    <w:rsid w:val="00E57639"/>
    <w:rsid w:val="00E578C1"/>
    <w:rsid w:val="00E578C7"/>
    <w:rsid w:val="00E579F3"/>
    <w:rsid w:val="00E57B4A"/>
    <w:rsid w:val="00E57E2A"/>
    <w:rsid w:val="00E6003B"/>
    <w:rsid w:val="00E61246"/>
    <w:rsid w:val="00E617E6"/>
    <w:rsid w:val="00E6183E"/>
    <w:rsid w:val="00E61878"/>
    <w:rsid w:val="00E61A37"/>
    <w:rsid w:val="00E62029"/>
    <w:rsid w:val="00E620A4"/>
    <w:rsid w:val="00E620E8"/>
    <w:rsid w:val="00E6212D"/>
    <w:rsid w:val="00E62585"/>
    <w:rsid w:val="00E62644"/>
    <w:rsid w:val="00E62CEF"/>
    <w:rsid w:val="00E62E5B"/>
    <w:rsid w:val="00E630B8"/>
    <w:rsid w:val="00E637D4"/>
    <w:rsid w:val="00E63B5F"/>
    <w:rsid w:val="00E64422"/>
    <w:rsid w:val="00E64A3B"/>
    <w:rsid w:val="00E6501F"/>
    <w:rsid w:val="00E650C1"/>
    <w:rsid w:val="00E652EC"/>
    <w:rsid w:val="00E657DC"/>
    <w:rsid w:val="00E65CBC"/>
    <w:rsid w:val="00E66D75"/>
    <w:rsid w:val="00E6772A"/>
    <w:rsid w:val="00E677CB"/>
    <w:rsid w:val="00E67D35"/>
    <w:rsid w:val="00E7048C"/>
    <w:rsid w:val="00E7073A"/>
    <w:rsid w:val="00E70B1B"/>
    <w:rsid w:val="00E71176"/>
    <w:rsid w:val="00E71277"/>
    <w:rsid w:val="00E71600"/>
    <w:rsid w:val="00E7183C"/>
    <w:rsid w:val="00E727E4"/>
    <w:rsid w:val="00E72C46"/>
    <w:rsid w:val="00E73008"/>
    <w:rsid w:val="00E7302B"/>
    <w:rsid w:val="00E731EE"/>
    <w:rsid w:val="00E739BA"/>
    <w:rsid w:val="00E73B7D"/>
    <w:rsid w:val="00E73E74"/>
    <w:rsid w:val="00E73F77"/>
    <w:rsid w:val="00E7405C"/>
    <w:rsid w:val="00E74AF1"/>
    <w:rsid w:val="00E74C16"/>
    <w:rsid w:val="00E74E90"/>
    <w:rsid w:val="00E752C2"/>
    <w:rsid w:val="00E753E8"/>
    <w:rsid w:val="00E7569A"/>
    <w:rsid w:val="00E75F0C"/>
    <w:rsid w:val="00E76698"/>
    <w:rsid w:val="00E766E2"/>
    <w:rsid w:val="00E768CE"/>
    <w:rsid w:val="00E76E13"/>
    <w:rsid w:val="00E7785A"/>
    <w:rsid w:val="00E77968"/>
    <w:rsid w:val="00E77F2A"/>
    <w:rsid w:val="00E8070B"/>
    <w:rsid w:val="00E808C9"/>
    <w:rsid w:val="00E80C0C"/>
    <w:rsid w:val="00E80C94"/>
    <w:rsid w:val="00E80CDB"/>
    <w:rsid w:val="00E81445"/>
    <w:rsid w:val="00E81492"/>
    <w:rsid w:val="00E81DA4"/>
    <w:rsid w:val="00E821B1"/>
    <w:rsid w:val="00E82509"/>
    <w:rsid w:val="00E825E7"/>
    <w:rsid w:val="00E82674"/>
    <w:rsid w:val="00E82799"/>
    <w:rsid w:val="00E82916"/>
    <w:rsid w:val="00E82E20"/>
    <w:rsid w:val="00E8337A"/>
    <w:rsid w:val="00E83B87"/>
    <w:rsid w:val="00E840E3"/>
    <w:rsid w:val="00E842D9"/>
    <w:rsid w:val="00E84341"/>
    <w:rsid w:val="00E84667"/>
    <w:rsid w:val="00E8491F"/>
    <w:rsid w:val="00E84FFF"/>
    <w:rsid w:val="00E8556D"/>
    <w:rsid w:val="00E85BBE"/>
    <w:rsid w:val="00E85E73"/>
    <w:rsid w:val="00E86BDA"/>
    <w:rsid w:val="00E86C42"/>
    <w:rsid w:val="00E873E6"/>
    <w:rsid w:val="00E876FE"/>
    <w:rsid w:val="00E8770E"/>
    <w:rsid w:val="00E900AE"/>
    <w:rsid w:val="00E907E6"/>
    <w:rsid w:val="00E90C7F"/>
    <w:rsid w:val="00E911A2"/>
    <w:rsid w:val="00E9129C"/>
    <w:rsid w:val="00E913E4"/>
    <w:rsid w:val="00E91893"/>
    <w:rsid w:val="00E91A6E"/>
    <w:rsid w:val="00E91BA6"/>
    <w:rsid w:val="00E91EB2"/>
    <w:rsid w:val="00E92190"/>
    <w:rsid w:val="00E93264"/>
    <w:rsid w:val="00E94103"/>
    <w:rsid w:val="00E944BD"/>
    <w:rsid w:val="00E94A9C"/>
    <w:rsid w:val="00E94D12"/>
    <w:rsid w:val="00E95003"/>
    <w:rsid w:val="00E95226"/>
    <w:rsid w:val="00E952FD"/>
    <w:rsid w:val="00E968EF"/>
    <w:rsid w:val="00E969DA"/>
    <w:rsid w:val="00E96FCE"/>
    <w:rsid w:val="00E97582"/>
    <w:rsid w:val="00E976C4"/>
    <w:rsid w:val="00E978DD"/>
    <w:rsid w:val="00E97CB2"/>
    <w:rsid w:val="00E97EA0"/>
    <w:rsid w:val="00E97F8E"/>
    <w:rsid w:val="00EA0330"/>
    <w:rsid w:val="00EA057F"/>
    <w:rsid w:val="00EA062F"/>
    <w:rsid w:val="00EA0734"/>
    <w:rsid w:val="00EA0B2E"/>
    <w:rsid w:val="00EA0DE8"/>
    <w:rsid w:val="00EA109B"/>
    <w:rsid w:val="00EA1496"/>
    <w:rsid w:val="00EA15BC"/>
    <w:rsid w:val="00EA2168"/>
    <w:rsid w:val="00EA23CD"/>
    <w:rsid w:val="00EA2A74"/>
    <w:rsid w:val="00EA3361"/>
    <w:rsid w:val="00EA3985"/>
    <w:rsid w:val="00EA40C7"/>
    <w:rsid w:val="00EA40E6"/>
    <w:rsid w:val="00EA477D"/>
    <w:rsid w:val="00EA49E4"/>
    <w:rsid w:val="00EA4C55"/>
    <w:rsid w:val="00EA4C8E"/>
    <w:rsid w:val="00EA4F8A"/>
    <w:rsid w:val="00EA51BD"/>
    <w:rsid w:val="00EA5931"/>
    <w:rsid w:val="00EA631B"/>
    <w:rsid w:val="00EA6579"/>
    <w:rsid w:val="00EA6E39"/>
    <w:rsid w:val="00EA6E5E"/>
    <w:rsid w:val="00EA7189"/>
    <w:rsid w:val="00EA75DB"/>
    <w:rsid w:val="00EA777A"/>
    <w:rsid w:val="00EA799F"/>
    <w:rsid w:val="00EA7A3C"/>
    <w:rsid w:val="00EA7D90"/>
    <w:rsid w:val="00EB012D"/>
    <w:rsid w:val="00EB04BA"/>
    <w:rsid w:val="00EB097C"/>
    <w:rsid w:val="00EB0B3C"/>
    <w:rsid w:val="00EB0BCE"/>
    <w:rsid w:val="00EB12C4"/>
    <w:rsid w:val="00EB16B3"/>
    <w:rsid w:val="00EB1A0C"/>
    <w:rsid w:val="00EB1FFC"/>
    <w:rsid w:val="00EB2515"/>
    <w:rsid w:val="00EB2D86"/>
    <w:rsid w:val="00EB3EFC"/>
    <w:rsid w:val="00EB4094"/>
    <w:rsid w:val="00EB40A2"/>
    <w:rsid w:val="00EB4A69"/>
    <w:rsid w:val="00EB5474"/>
    <w:rsid w:val="00EB6150"/>
    <w:rsid w:val="00EB61A9"/>
    <w:rsid w:val="00EB638D"/>
    <w:rsid w:val="00EB667E"/>
    <w:rsid w:val="00EB672B"/>
    <w:rsid w:val="00EB68C4"/>
    <w:rsid w:val="00EB6C49"/>
    <w:rsid w:val="00EB6D59"/>
    <w:rsid w:val="00EB6E2A"/>
    <w:rsid w:val="00EB7228"/>
    <w:rsid w:val="00EB73E4"/>
    <w:rsid w:val="00EB7CD2"/>
    <w:rsid w:val="00EC03D8"/>
    <w:rsid w:val="00EC0435"/>
    <w:rsid w:val="00EC06EB"/>
    <w:rsid w:val="00EC0D6A"/>
    <w:rsid w:val="00EC11F6"/>
    <w:rsid w:val="00EC1D33"/>
    <w:rsid w:val="00EC1E3F"/>
    <w:rsid w:val="00EC2285"/>
    <w:rsid w:val="00EC23D7"/>
    <w:rsid w:val="00EC2443"/>
    <w:rsid w:val="00EC28FA"/>
    <w:rsid w:val="00EC2F8A"/>
    <w:rsid w:val="00EC2FE5"/>
    <w:rsid w:val="00EC31AB"/>
    <w:rsid w:val="00EC35DA"/>
    <w:rsid w:val="00EC376F"/>
    <w:rsid w:val="00EC3B02"/>
    <w:rsid w:val="00EC3B30"/>
    <w:rsid w:val="00EC456C"/>
    <w:rsid w:val="00EC45CB"/>
    <w:rsid w:val="00EC475B"/>
    <w:rsid w:val="00EC4A0E"/>
    <w:rsid w:val="00EC5319"/>
    <w:rsid w:val="00EC5CBB"/>
    <w:rsid w:val="00EC5E07"/>
    <w:rsid w:val="00EC5F43"/>
    <w:rsid w:val="00EC5FA9"/>
    <w:rsid w:val="00EC5FFC"/>
    <w:rsid w:val="00EC6456"/>
    <w:rsid w:val="00EC65BB"/>
    <w:rsid w:val="00EC66A3"/>
    <w:rsid w:val="00EC6867"/>
    <w:rsid w:val="00EC7358"/>
    <w:rsid w:val="00EC745D"/>
    <w:rsid w:val="00EC762B"/>
    <w:rsid w:val="00EC78F7"/>
    <w:rsid w:val="00EC7A1B"/>
    <w:rsid w:val="00EC7B44"/>
    <w:rsid w:val="00EC7BF9"/>
    <w:rsid w:val="00EC7D90"/>
    <w:rsid w:val="00ED043A"/>
    <w:rsid w:val="00ED0870"/>
    <w:rsid w:val="00ED096B"/>
    <w:rsid w:val="00ED0EAA"/>
    <w:rsid w:val="00ED0F43"/>
    <w:rsid w:val="00ED11F3"/>
    <w:rsid w:val="00ED1430"/>
    <w:rsid w:val="00ED2888"/>
    <w:rsid w:val="00ED2BD2"/>
    <w:rsid w:val="00ED2ED4"/>
    <w:rsid w:val="00ED2F1D"/>
    <w:rsid w:val="00ED2F2E"/>
    <w:rsid w:val="00ED3011"/>
    <w:rsid w:val="00ED355D"/>
    <w:rsid w:val="00ED3AB0"/>
    <w:rsid w:val="00ED3CB9"/>
    <w:rsid w:val="00ED3D21"/>
    <w:rsid w:val="00ED3D37"/>
    <w:rsid w:val="00ED3F11"/>
    <w:rsid w:val="00ED424B"/>
    <w:rsid w:val="00ED4427"/>
    <w:rsid w:val="00ED4566"/>
    <w:rsid w:val="00ED4C53"/>
    <w:rsid w:val="00ED4F84"/>
    <w:rsid w:val="00ED5536"/>
    <w:rsid w:val="00ED582F"/>
    <w:rsid w:val="00ED5BF5"/>
    <w:rsid w:val="00ED5CDE"/>
    <w:rsid w:val="00ED5D55"/>
    <w:rsid w:val="00ED630F"/>
    <w:rsid w:val="00ED6A8D"/>
    <w:rsid w:val="00ED6BE5"/>
    <w:rsid w:val="00ED72CC"/>
    <w:rsid w:val="00ED7301"/>
    <w:rsid w:val="00ED7BF5"/>
    <w:rsid w:val="00ED7D21"/>
    <w:rsid w:val="00EE033B"/>
    <w:rsid w:val="00EE04C9"/>
    <w:rsid w:val="00EE05EB"/>
    <w:rsid w:val="00EE06B6"/>
    <w:rsid w:val="00EE07C5"/>
    <w:rsid w:val="00EE0C8B"/>
    <w:rsid w:val="00EE165B"/>
    <w:rsid w:val="00EE1785"/>
    <w:rsid w:val="00EE1EC9"/>
    <w:rsid w:val="00EE22BC"/>
    <w:rsid w:val="00EE235D"/>
    <w:rsid w:val="00EE244A"/>
    <w:rsid w:val="00EE24B7"/>
    <w:rsid w:val="00EE2766"/>
    <w:rsid w:val="00EE2813"/>
    <w:rsid w:val="00EE306D"/>
    <w:rsid w:val="00EE307F"/>
    <w:rsid w:val="00EE30D8"/>
    <w:rsid w:val="00EE330E"/>
    <w:rsid w:val="00EE397C"/>
    <w:rsid w:val="00EE3BEC"/>
    <w:rsid w:val="00EE4171"/>
    <w:rsid w:val="00EE516D"/>
    <w:rsid w:val="00EE5A47"/>
    <w:rsid w:val="00EE60FD"/>
    <w:rsid w:val="00EE6120"/>
    <w:rsid w:val="00EE61CE"/>
    <w:rsid w:val="00EE6413"/>
    <w:rsid w:val="00EE6ADC"/>
    <w:rsid w:val="00EE7018"/>
    <w:rsid w:val="00EE7F91"/>
    <w:rsid w:val="00EF03A8"/>
    <w:rsid w:val="00EF06BE"/>
    <w:rsid w:val="00EF0C3E"/>
    <w:rsid w:val="00EF1394"/>
    <w:rsid w:val="00EF1735"/>
    <w:rsid w:val="00EF1E5E"/>
    <w:rsid w:val="00EF1F48"/>
    <w:rsid w:val="00EF23AD"/>
    <w:rsid w:val="00EF24E3"/>
    <w:rsid w:val="00EF2626"/>
    <w:rsid w:val="00EF2AD3"/>
    <w:rsid w:val="00EF3599"/>
    <w:rsid w:val="00EF3E08"/>
    <w:rsid w:val="00EF4207"/>
    <w:rsid w:val="00EF425F"/>
    <w:rsid w:val="00EF4379"/>
    <w:rsid w:val="00EF458B"/>
    <w:rsid w:val="00EF4C35"/>
    <w:rsid w:val="00EF50B0"/>
    <w:rsid w:val="00EF55E4"/>
    <w:rsid w:val="00EF57E8"/>
    <w:rsid w:val="00EF580D"/>
    <w:rsid w:val="00EF5A0B"/>
    <w:rsid w:val="00EF5F6F"/>
    <w:rsid w:val="00EF5FB4"/>
    <w:rsid w:val="00EF609D"/>
    <w:rsid w:val="00EF61D8"/>
    <w:rsid w:val="00EF6443"/>
    <w:rsid w:val="00EF67B9"/>
    <w:rsid w:val="00EF6993"/>
    <w:rsid w:val="00EF6C6C"/>
    <w:rsid w:val="00EF6C72"/>
    <w:rsid w:val="00EF7054"/>
    <w:rsid w:val="00EF7488"/>
    <w:rsid w:val="00EF7718"/>
    <w:rsid w:val="00EF7C56"/>
    <w:rsid w:val="00EF7D4B"/>
    <w:rsid w:val="00F0002E"/>
    <w:rsid w:val="00F0020E"/>
    <w:rsid w:val="00F0059C"/>
    <w:rsid w:val="00F01B35"/>
    <w:rsid w:val="00F01B8D"/>
    <w:rsid w:val="00F01BD3"/>
    <w:rsid w:val="00F01F09"/>
    <w:rsid w:val="00F02B06"/>
    <w:rsid w:val="00F02B29"/>
    <w:rsid w:val="00F02F51"/>
    <w:rsid w:val="00F0305B"/>
    <w:rsid w:val="00F03114"/>
    <w:rsid w:val="00F0323F"/>
    <w:rsid w:val="00F03962"/>
    <w:rsid w:val="00F03967"/>
    <w:rsid w:val="00F03C1A"/>
    <w:rsid w:val="00F0411D"/>
    <w:rsid w:val="00F04323"/>
    <w:rsid w:val="00F045A3"/>
    <w:rsid w:val="00F04896"/>
    <w:rsid w:val="00F049CA"/>
    <w:rsid w:val="00F049FA"/>
    <w:rsid w:val="00F04B8E"/>
    <w:rsid w:val="00F04E72"/>
    <w:rsid w:val="00F04EAD"/>
    <w:rsid w:val="00F05515"/>
    <w:rsid w:val="00F05727"/>
    <w:rsid w:val="00F057C3"/>
    <w:rsid w:val="00F0594A"/>
    <w:rsid w:val="00F0649F"/>
    <w:rsid w:val="00F0693F"/>
    <w:rsid w:val="00F06C86"/>
    <w:rsid w:val="00F103FD"/>
    <w:rsid w:val="00F107DD"/>
    <w:rsid w:val="00F10948"/>
    <w:rsid w:val="00F10F4F"/>
    <w:rsid w:val="00F111FD"/>
    <w:rsid w:val="00F113CD"/>
    <w:rsid w:val="00F11BB4"/>
    <w:rsid w:val="00F11C89"/>
    <w:rsid w:val="00F123C8"/>
    <w:rsid w:val="00F12F08"/>
    <w:rsid w:val="00F132DD"/>
    <w:rsid w:val="00F1368F"/>
    <w:rsid w:val="00F13C00"/>
    <w:rsid w:val="00F13DD5"/>
    <w:rsid w:val="00F14152"/>
    <w:rsid w:val="00F141CD"/>
    <w:rsid w:val="00F1497A"/>
    <w:rsid w:val="00F14CC0"/>
    <w:rsid w:val="00F1582B"/>
    <w:rsid w:val="00F15B18"/>
    <w:rsid w:val="00F15C7D"/>
    <w:rsid w:val="00F1603E"/>
    <w:rsid w:val="00F16623"/>
    <w:rsid w:val="00F16B9A"/>
    <w:rsid w:val="00F172DC"/>
    <w:rsid w:val="00F17992"/>
    <w:rsid w:val="00F17BCF"/>
    <w:rsid w:val="00F17D89"/>
    <w:rsid w:val="00F202ED"/>
    <w:rsid w:val="00F202F7"/>
    <w:rsid w:val="00F20328"/>
    <w:rsid w:val="00F20AEA"/>
    <w:rsid w:val="00F20CE1"/>
    <w:rsid w:val="00F21979"/>
    <w:rsid w:val="00F21B9B"/>
    <w:rsid w:val="00F21D12"/>
    <w:rsid w:val="00F222C8"/>
    <w:rsid w:val="00F224F3"/>
    <w:rsid w:val="00F22745"/>
    <w:rsid w:val="00F22C00"/>
    <w:rsid w:val="00F23C64"/>
    <w:rsid w:val="00F24E11"/>
    <w:rsid w:val="00F253F9"/>
    <w:rsid w:val="00F2551C"/>
    <w:rsid w:val="00F25762"/>
    <w:rsid w:val="00F257A9"/>
    <w:rsid w:val="00F25A6C"/>
    <w:rsid w:val="00F2621B"/>
    <w:rsid w:val="00F2653C"/>
    <w:rsid w:val="00F265A1"/>
    <w:rsid w:val="00F26D30"/>
    <w:rsid w:val="00F26ED1"/>
    <w:rsid w:val="00F26F47"/>
    <w:rsid w:val="00F2786C"/>
    <w:rsid w:val="00F3058F"/>
    <w:rsid w:val="00F309B0"/>
    <w:rsid w:val="00F30B43"/>
    <w:rsid w:val="00F30B70"/>
    <w:rsid w:val="00F30C24"/>
    <w:rsid w:val="00F3176D"/>
    <w:rsid w:val="00F31A7A"/>
    <w:rsid w:val="00F31C3C"/>
    <w:rsid w:val="00F31E00"/>
    <w:rsid w:val="00F31ED1"/>
    <w:rsid w:val="00F321DA"/>
    <w:rsid w:val="00F32AFA"/>
    <w:rsid w:val="00F32B71"/>
    <w:rsid w:val="00F32C20"/>
    <w:rsid w:val="00F32D6B"/>
    <w:rsid w:val="00F32DF2"/>
    <w:rsid w:val="00F3307C"/>
    <w:rsid w:val="00F33ABA"/>
    <w:rsid w:val="00F33DD8"/>
    <w:rsid w:val="00F34A5F"/>
    <w:rsid w:val="00F34BC7"/>
    <w:rsid w:val="00F34CB4"/>
    <w:rsid w:val="00F3501B"/>
    <w:rsid w:val="00F350F5"/>
    <w:rsid w:val="00F3539B"/>
    <w:rsid w:val="00F353DC"/>
    <w:rsid w:val="00F35422"/>
    <w:rsid w:val="00F3562B"/>
    <w:rsid w:val="00F358E1"/>
    <w:rsid w:val="00F35AA5"/>
    <w:rsid w:val="00F35D0C"/>
    <w:rsid w:val="00F35D3C"/>
    <w:rsid w:val="00F35E25"/>
    <w:rsid w:val="00F35EDC"/>
    <w:rsid w:val="00F36074"/>
    <w:rsid w:val="00F36239"/>
    <w:rsid w:val="00F363B9"/>
    <w:rsid w:val="00F365D5"/>
    <w:rsid w:val="00F36C8E"/>
    <w:rsid w:val="00F36FB4"/>
    <w:rsid w:val="00F37290"/>
    <w:rsid w:val="00F37E29"/>
    <w:rsid w:val="00F401BB"/>
    <w:rsid w:val="00F40668"/>
    <w:rsid w:val="00F40813"/>
    <w:rsid w:val="00F40A44"/>
    <w:rsid w:val="00F40C7B"/>
    <w:rsid w:val="00F4136C"/>
    <w:rsid w:val="00F4155C"/>
    <w:rsid w:val="00F415D9"/>
    <w:rsid w:val="00F41782"/>
    <w:rsid w:val="00F41979"/>
    <w:rsid w:val="00F41B42"/>
    <w:rsid w:val="00F41B69"/>
    <w:rsid w:val="00F43377"/>
    <w:rsid w:val="00F43493"/>
    <w:rsid w:val="00F43C5A"/>
    <w:rsid w:val="00F43CE6"/>
    <w:rsid w:val="00F43E55"/>
    <w:rsid w:val="00F44163"/>
    <w:rsid w:val="00F44519"/>
    <w:rsid w:val="00F44633"/>
    <w:rsid w:val="00F4475E"/>
    <w:rsid w:val="00F454BB"/>
    <w:rsid w:val="00F4556B"/>
    <w:rsid w:val="00F460EB"/>
    <w:rsid w:val="00F472CC"/>
    <w:rsid w:val="00F47B29"/>
    <w:rsid w:val="00F47B7F"/>
    <w:rsid w:val="00F47F4F"/>
    <w:rsid w:val="00F47FDA"/>
    <w:rsid w:val="00F50139"/>
    <w:rsid w:val="00F5053B"/>
    <w:rsid w:val="00F50626"/>
    <w:rsid w:val="00F50705"/>
    <w:rsid w:val="00F50C7F"/>
    <w:rsid w:val="00F50F44"/>
    <w:rsid w:val="00F50FD9"/>
    <w:rsid w:val="00F517A3"/>
    <w:rsid w:val="00F51913"/>
    <w:rsid w:val="00F51B6F"/>
    <w:rsid w:val="00F51C1D"/>
    <w:rsid w:val="00F51E71"/>
    <w:rsid w:val="00F51F96"/>
    <w:rsid w:val="00F52059"/>
    <w:rsid w:val="00F522E1"/>
    <w:rsid w:val="00F52621"/>
    <w:rsid w:val="00F5273D"/>
    <w:rsid w:val="00F528EC"/>
    <w:rsid w:val="00F52EB4"/>
    <w:rsid w:val="00F53080"/>
    <w:rsid w:val="00F53242"/>
    <w:rsid w:val="00F534E7"/>
    <w:rsid w:val="00F534F9"/>
    <w:rsid w:val="00F53591"/>
    <w:rsid w:val="00F5371A"/>
    <w:rsid w:val="00F53ACA"/>
    <w:rsid w:val="00F5413D"/>
    <w:rsid w:val="00F545FE"/>
    <w:rsid w:val="00F54FB3"/>
    <w:rsid w:val="00F552BF"/>
    <w:rsid w:val="00F55350"/>
    <w:rsid w:val="00F55929"/>
    <w:rsid w:val="00F559E6"/>
    <w:rsid w:val="00F55CE5"/>
    <w:rsid w:val="00F566E7"/>
    <w:rsid w:val="00F567C6"/>
    <w:rsid w:val="00F5684D"/>
    <w:rsid w:val="00F56F1E"/>
    <w:rsid w:val="00F57E75"/>
    <w:rsid w:val="00F57FB0"/>
    <w:rsid w:val="00F602B5"/>
    <w:rsid w:val="00F6060C"/>
    <w:rsid w:val="00F609D2"/>
    <w:rsid w:val="00F60B1E"/>
    <w:rsid w:val="00F610F7"/>
    <w:rsid w:val="00F612BD"/>
    <w:rsid w:val="00F614D2"/>
    <w:rsid w:val="00F614F0"/>
    <w:rsid w:val="00F6190E"/>
    <w:rsid w:val="00F61BF1"/>
    <w:rsid w:val="00F623B9"/>
    <w:rsid w:val="00F62426"/>
    <w:rsid w:val="00F624A0"/>
    <w:rsid w:val="00F62DBB"/>
    <w:rsid w:val="00F62E10"/>
    <w:rsid w:val="00F63EA5"/>
    <w:rsid w:val="00F6408E"/>
    <w:rsid w:val="00F6422B"/>
    <w:rsid w:val="00F64967"/>
    <w:rsid w:val="00F649BD"/>
    <w:rsid w:val="00F64C37"/>
    <w:rsid w:val="00F6517F"/>
    <w:rsid w:val="00F653EB"/>
    <w:rsid w:val="00F6668E"/>
    <w:rsid w:val="00F66737"/>
    <w:rsid w:val="00F66C5A"/>
    <w:rsid w:val="00F66F08"/>
    <w:rsid w:val="00F670BD"/>
    <w:rsid w:val="00F67260"/>
    <w:rsid w:val="00F67484"/>
    <w:rsid w:val="00F67CB0"/>
    <w:rsid w:val="00F67CE9"/>
    <w:rsid w:val="00F67E3B"/>
    <w:rsid w:val="00F67E61"/>
    <w:rsid w:val="00F702C5"/>
    <w:rsid w:val="00F705B2"/>
    <w:rsid w:val="00F7074D"/>
    <w:rsid w:val="00F711E0"/>
    <w:rsid w:val="00F71545"/>
    <w:rsid w:val="00F71B4A"/>
    <w:rsid w:val="00F71C89"/>
    <w:rsid w:val="00F71FD4"/>
    <w:rsid w:val="00F71FE1"/>
    <w:rsid w:val="00F726A1"/>
    <w:rsid w:val="00F727B0"/>
    <w:rsid w:val="00F72FA0"/>
    <w:rsid w:val="00F73814"/>
    <w:rsid w:val="00F7385B"/>
    <w:rsid w:val="00F73FA9"/>
    <w:rsid w:val="00F747BB"/>
    <w:rsid w:val="00F75156"/>
    <w:rsid w:val="00F752E0"/>
    <w:rsid w:val="00F752E3"/>
    <w:rsid w:val="00F753A4"/>
    <w:rsid w:val="00F753FE"/>
    <w:rsid w:val="00F75807"/>
    <w:rsid w:val="00F75DBC"/>
    <w:rsid w:val="00F7605F"/>
    <w:rsid w:val="00F76307"/>
    <w:rsid w:val="00F76888"/>
    <w:rsid w:val="00F76D07"/>
    <w:rsid w:val="00F771AE"/>
    <w:rsid w:val="00F77561"/>
    <w:rsid w:val="00F77691"/>
    <w:rsid w:val="00F80EA5"/>
    <w:rsid w:val="00F80FB1"/>
    <w:rsid w:val="00F810F9"/>
    <w:rsid w:val="00F81379"/>
    <w:rsid w:val="00F815F4"/>
    <w:rsid w:val="00F818FA"/>
    <w:rsid w:val="00F81C6A"/>
    <w:rsid w:val="00F825C4"/>
    <w:rsid w:val="00F82785"/>
    <w:rsid w:val="00F82E86"/>
    <w:rsid w:val="00F832E4"/>
    <w:rsid w:val="00F83AA9"/>
    <w:rsid w:val="00F83DE3"/>
    <w:rsid w:val="00F842EB"/>
    <w:rsid w:val="00F846F6"/>
    <w:rsid w:val="00F84F9D"/>
    <w:rsid w:val="00F85168"/>
    <w:rsid w:val="00F8532E"/>
    <w:rsid w:val="00F85389"/>
    <w:rsid w:val="00F85D6E"/>
    <w:rsid w:val="00F85FD1"/>
    <w:rsid w:val="00F863A1"/>
    <w:rsid w:val="00F8651E"/>
    <w:rsid w:val="00F8683B"/>
    <w:rsid w:val="00F86DBA"/>
    <w:rsid w:val="00F87756"/>
    <w:rsid w:val="00F877CD"/>
    <w:rsid w:val="00F87FA8"/>
    <w:rsid w:val="00F90107"/>
    <w:rsid w:val="00F90237"/>
    <w:rsid w:val="00F90342"/>
    <w:rsid w:val="00F90636"/>
    <w:rsid w:val="00F907CB"/>
    <w:rsid w:val="00F909E8"/>
    <w:rsid w:val="00F90ACF"/>
    <w:rsid w:val="00F90BB4"/>
    <w:rsid w:val="00F90D65"/>
    <w:rsid w:val="00F90E02"/>
    <w:rsid w:val="00F9122C"/>
    <w:rsid w:val="00F91354"/>
    <w:rsid w:val="00F914ED"/>
    <w:rsid w:val="00F91A69"/>
    <w:rsid w:val="00F91CB5"/>
    <w:rsid w:val="00F9204F"/>
    <w:rsid w:val="00F920B0"/>
    <w:rsid w:val="00F920F8"/>
    <w:rsid w:val="00F923F2"/>
    <w:rsid w:val="00F926B6"/>
    <w:rsid w:val="00F9277C"/>
    <w:rsid w:val="00F92E1E"/>
    <w:rsid w:val="00F93288"/>
    <w:rsid w:val="00F93ACA"/>
    <w:rsid w:val="00F93B5F"/>
    <w:rsid w:val="00F93CB8"/>
    <w:rsid w:val="00F93E14"/>
    <w:rsid w:val="00F943DD"/>
    <w:rsid w:val="00F94878"/>
    <w:rsid w:val="00F954F6"/>
    <w:rsid w:val="00F95C3F"/>
    <w:rsid w:val="00F95FC9"/>
    <w:rsid w:val="00F96007"/>
    <w:rsid w:val="00F965CD"/>
    <w:rsid w:val="00F96B7A"/>
    <w:rsid w:val="00F96E2B"/>
    <w:rsid w:val="00F970F2"/>
    <w:rsid w:val="00F974A1"/>
    <w:rsid w:val="00F97B2E"/>
    <w:rsid w:val="00F97ED1"/>
    <w:rsid w:val="00F97F14"/>
    <w:rsid w:val="00FA0674"/>
    <w:rsid w:val="00FA06D5"/>
    <w:rsid w:val="00FA07C0"/>
    <w:rsid w:val="00FA0A38"/>
    <w:rsid w:val="00FA0F47"/>
    <w:rsid w:val="00FA17B7"/>
    <w:rsid w:val="00FA1800"/>
    <w:rsid w:val="00FA20FD"/>
    <w:rsid w:val="00FA23A0"/>
    <w:rsid w:val="00FA2FCA"/>
    <w:rsid w:val="00FA33ED"/>
    <w:rsid w:val="00FA3953"/>
    <w:rsid w:val="00FA3B00"/>
    <w:rsid w:val="00FA3B9D"/>
    <w:rsid w:val="00FA3CE0"/>
    <w:rsid w:val="00FA3D85"/>
    <w:rsid w:val="00FA49A8"/>
    <w:rsid w:val="00FA4ED8"/>
    <w:rsid w:val="00FA5725"/>
    <w:rsid w:val="00FA62B7"/>
    <w:rsid w:val="00FA62C0"/>
    <w:rsid w:val="00FA641B"/>
    <w:rsid w:val="00FA672F"/>
    <w:rsid w:val="00FA6B9F"/>
    <w:rsid w:val="00FA6C16"/>
    <w:rsid w:val="00FA71B4"/>
    <w:rsid w:val="00FA73A2"/>
    <w:rsid w:val="00FA79BD"/>
    <w:rsid w:val="00FA7C7E"/>
    <w:rsid w:val="00FB00D8"/>
    <w:rsid w:val="00FB04AC"/>
    <w:rsid w:val="00FB065D"/>
    <w:rsid w:val="00FB0AE4"/>
    <w:rsid w:val="00FB14EF"/>
    <w:rsid w:val="00FB1647"/>
    <w:rsid w:val="00FB1840"/>
    <w:rsid w:val="00FB1E86"/>
    <w:rsid w:val="00FB21BC"/>
    <w:rsid w:val="00FB233F"/>
    <w:rsid w:val="00FB2A45"/>
    <w:rsid w:val="00FB2A94"/>
    <w:rsid w:val="00FB30E4"/>
    <w:rsid w:val="00FB3148"/>
    <w:rsid w:val="00FB3880"/>
    <w:rsid w:val="00FB3990"/>
    <w:rsid w:val="00FB3AE3"/>
    <w:rsid w:val="00FB426D"/>
    <w:rsid w:val="00FB44CA"/>
    <w:rsid w:val="00FB47DB"/>
    <w:rsid w:val="00FB549F"/>
    <w:rsid w:val="00FB5731"/>
    <w:rsid w:val="00FB5FF8"/>
    <w:rsid w:val="00FB60F6"/>
    <w:rsid w:val="00FB6209"/>
    <w:rsid w:val="00FB62FC"/>
    <w:rsid w:val="00FB6511"/>
    <w:rsid w:val="00FB6835"/>
    <w:rsid w:val="00FB6DCD"/>
    <w:rsid w:val="00FB723E"/>
    <w:rsid w:val="00FB768E"/>
    <w:rsid w:val="00FB76FF"/>
    <w:rsid w:val="00FB77F9"/>
    <w:rsid w:val="00FC0004"/>
    <w:rsid w:val="00FC038F"/>
    <w:rsid w:val="00FC0A09"/>
    <w:rsid w:val="00FC0A27"/>
    <w:rsid w:val="00FC0B12"/>
    <w:rsid w:val="00FC0B51"/>
    <w:rsid w:val="00FC0DF3"/>
    <w:rsid w:val="00FC189A"/>
    <w:rsid w:val="00FC230E"/>
    <w:rsid w:val="00FC2755"/>
    <w:rsid w:val="00FC2D52"/>
    <w:rsid w:val="00FC3ED9"/>
    <w:rsid w:val="00FC45EB"/>
    <w:rsid w:val="00FC4DDB"/>
    <w:rsid w:val="00FC5B23"/>
    <w:rsid w:val="00FC5D27"/>
    <w:rsid w:val="00FC5FA1"/>
    <w:rsid w:val="00FC647F"/>
    <w:rsid w:val="00FC694E"/>
    <w:rsid w:val="00FC69A2"/>
    <w:rsid w:val="00FC6E0D"/>
    <w:rsid w:val="00FC6ED4"/>
    <w:rsid w:val="00FC71F3"/>
    <w:rsid w:val="00FC79DA"/>
    <w:rsid w:val="00FC7CAB"/>
    <w:rsid w:val="00FC7DEE"/>
    <w:rsid w:val="00FC7FA7"/>
    <w:rsid w:val="00FD0332"/>
    <w:rsid w:val="00FD0549"/>
    <w:rsid w:val="00FD061B"/>
    <w:rsid w:val="00FD06B7"/>
    <w:rsid w:val="00FD07AE"/>
    <w:rsid w:val="00FD0EA8"/>
    <w:rsid w:val="00FD1300"/>
    <w:rsid w:val="00FD1CB5"/>
    <w:rsid w:val="00FD1E8C"/>
    <w:rsid w:val="00FD2322"/>
    <w:rsid w:val="00FD2D6B"/>
    <w:rsid w:val="00FD30C4"/>
    <w:rsid w:val="00FD35DF"/>
    <w:rsid w:val="00FD38B9"/>
    <w:rsid w:val="00FD3A8C"/>
    <w:rsid w:val="00FD3B34"/>
    <w:rsid w:val="00FD40F2"/>
    <w:rsid w:val="00FD433F"/>
    <w:rsid w:val="00FD4390"/>
    <w:rsid w:val="00FD493B"/>
    <w:rsid w:val="00FD4A2B"/>
    <w:rsid w:val="00FD4C7D"/>
    <w:rsid w:val="00FD527B"/>
    <w:rsid w:val="00FD5B05"/>
    <w:rsid w:val="00FD5E40"/>
    <w:rsid w:val="00FD6473"/>
    <w:rsid w:val="00FD6710"/>
    <w:rsid w:val="00FD68B8"/>
    <w:rsid w:val="00FD68E5"/>
    <w:rsid w:val="00FD6B9F"/>
    <w:rsid w:val="00FD7360"/>
    <w:rsid w:val="00FD7EBE"/>
    <w:rsid w:val="00FE0844"/>
    <w:rsid w:val="00FE0DBC"/>
    <w:rsid w:val="00FE0ECB"/>
    <w:rsid w:val="00FE106F"/>
    <w:rsid w:val="00FE1071"/>
    <w:rsid w:val="00FE12DE"/>
    <w:rsid w:val="00FE1D3A"/>
    <w:rsid w:val="00FE2FCF"/>
    <w:rsid w:val="00FE397E"/>
    <w:rsid w:val="00FE3AE7"/>
    <w:rsid w:val="00FE459D"/>
    <w:rsid w:val="00FE4820"/>
    <w:rsid w:val="00FE4AC5"/>
    <w:rsid w:val="00FE4BCB"/>
    <w:rsid w:val="00FE5107"/>
    <w:rsid w:val="00FE5110"/>
    <w:rsid w:val="00FE56E7"/>
    <w:rsid w:val="00FE58DA"/>
    <w:rsid w:val="00FE5A01"/>
    <w:rsid w:val="00FE5E1C"/>
    <w:rsid w:val="00FE656C"/>
    <w:rsid w:val="00FE6840"/>
    <w:rsid w:val="00FE6898"/>
    <w:rsid w:val="00FE6ACF"/>
    <w:rsid w:val="00FE6EBA"/>
    <w:rsid w:val="00FE775A"/>
    <w:rsid w:val="00FE7DCE"/>
    <w:rsid w:val="00FF0585"/>
    <w:rsid w:val="00FF08D5"/>
    <w:rsid w:val="00FF0974"/>
    <w:rsid w:val="00FF0D0D"/>
    <w:rsid w:val="00FF0E13"/>
    <w:rsid w:val="00FF10FD"/>
    <w:rsid w:val="00FF14DF"/>
    <w:rsid w:val="00FF22EA"/>
    <w:rsid w:val="00FF254D"/>
    <w:rsid w:val="00FF3512"/>
    <w:rsid w:val="00FF369D"/>
    <w:rsid w:val="00FF37D5"/>
    <w:rsid w:val="00FF3D40"/>
    <w:rsid w:val="00FF3D91"/>
    <w:rsid w:val="00FF3F7E"/>
    <w:rsid w:val="00FF4999"/>
    <w:rsid w:val="00FF5879"/>
    <w:rsid w:val="00FF5F2E"/>
    <w:rsid w:val="00FF6099"/>
    <w:rsid w:val="00FF6213"/>
    <w:rsid w:val="00FF6949"/>
    <w:rsid w:val="00FF718D"/>
    <w:rsid w:val="00FF74DF"/>
    <w:rsid w:val="00FF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c7edcc,#b5e5b5"/>
    </o:shapedefaults>
    <o:shapelayout v:ext="edit">
      <o:idmap v:ext="edit" data="2"/>
    </o:shapelayout>
  </w:shapeDefaults>
  <w:decimalSymbol w:val="."/>
  <w:listSeparator w:val=","/>
  <w14:docId w14:val="203773B1"/>
  <w14:defaultImageDpi w14:val="32767"/>
  <w15:docId w15:val="{E2225AAE-9B2D-4048-B94C-3A5389D6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1CB"/>
  </w:style>
  <w:style w:type="paragraph" w:styleId="1">
    <w:name w:val="heading 1"/>
    <w:basedOn w:val="a"/>
    <w:link w:val="10"/>
    <w:uiPriority w:val="9"/>
    <w:qFormat/>
    <w:rsid w:val="007146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4925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5412"/>
    <w:rPr>
      <w:color w:val="808080"/>
    </w:rPr>
  </w:style>
  <w:style w:type="table" w:styleId="a4">
    <w:name w:val="Table Grid"/>
    <w:basedOn w:val="a1"/>
    <w:uiPriority w:val="39"/>
    <w:rsid w:val="00F5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72006"/>
    <w:rPr>
      <w:color w:val="0563C1" w:themeColor="hyperlink"/>
      <w:u w:val="single"/>
    </w:rPr>
  </w:style>
  <w:style w:type="paragraph" w:styleId="a6">
    <w:name w:val="List Paragraph"/>
    <w:aliases w:val="列出段落"/>
    <w:basedOn w:val="a"/>
    <w:uiPriority w:val="34"/>
    <w:qFormat/>
    <w:rsid w:val="00572006"/>
    <w:pPr>
      <w:ind w:left="720"/>
      <w:contextualSpacing/>
    </w:pPr>
  </w:style>
  <w:style w:type="paragraph" w:styleId="a7">
    <w:name w:val="Balloon Text"/>
    <w:basedOn w:val="a"/>
    <w:link w:val="a8"/>
    <w:uiPriority w:val="99"/>
    <w:semiHidden/>
    <w:unhideWhenUsed/>
    <w:rsid w:val="00995591"/>
    <w:pPr>
      <w:spacing w:after="0" w:line="240" w:lineRule="auto"/>
    </w:pPr>
    <w:rPr>
      <w:rFonts w:ascii="Microsoft YaHei UI" w:eastAsia="Microsoft YaHei UI"/>
      <w:sz w:val="18"/>
      <w:szCs w:val="18"/>
    </w:rPr>
  </w:style>
  <w:style w:type="character" w:customStyle="1" w:styleId="a8">
    <w:name w:val="批注框文本 字符"/>
    <w:basedOn w:val="a0"/>
    <w:link w:val="a7"/>
    <w:uiPriority w:val="99"/>
    <w:semiHidden/>
    <w:rsid w:val="00995591"/>
    <w:rPr>
      <w:rFonts w:ascii="Microsoft YaHei UI" w:eastAsia="Microsoft YaHei UI"/>
      <w:sz w:val="18"/>
      <w:szCs w:val="18"/>
    </w:rPr>
  </w:style>
  <w:style w:type="table" w:customStyle="1" w:styleId="11">
    <w:name w:val="表 (格子) 淡色1"/>
    <w:basedOn w:val="a1"/>
    <w:uiPriority w:val="40"/>
    <w:rsid w:val="00D221FE"/>
    <w:pPr>
      <w:spacing w:after="0" w:line="240" w:lineRule="auto"/>
    </w:pPr>
    <w:rPr>
      <w:lang w:eastAsia="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TDisplayEquation">
    <w:name w:val="MTDisplayEquation"/>
    <w:basedOn w:val="a"/>
    <w:next w:val="a"/>
    <w:link w:val="MTDisplayEquation0"/>
    <w:rsid w:val="00D65112"/>
    <w:pPr>
      <w:tabs>
        <w:tab w:val="center" w:pos="4420"/>
        <w:tab w:val="right" w:pos="8840"/>
      </w:tabs>
      <w:spacing w:after="0" w:line="360" w:lineRule="auto"/>
      <w:jc w:val="both"/>
    </w:pPr>
    <w:rPr>
      <w:rFonts w:ascii="Cambria Math" w:hAnsi="Cambria Math"/>
      <w:i/>
      <w:lang w:eastAsia="ja-JP"/>
    </w:rPr>
  </w:style>
  <w:style w:type="character" w:customStyle="1" w:styleId="MTDisplayEquation0">
    <w:name w:val="MTDisplayEquation 字符"/>
    <w:basedOn w:val="a0"/>
    <w:link w:val="MTDisplayEquation"/>
    <w:rsid w:val="00D65112"/>
    <w:rPr>
      <w:rFonts w:ascii="Cambria Math" w:hAnsi="Cambria Math"/>
      <w:i/>
      <w:lang w:eastAsia="ja-JP"/>
    </w:rPr>
  </w:style>
  <w:style w:type="paragraph" w:styleId="a9">
    <w:name w:val="header"/>
    <w:aliases w:val="auteurs_migration05"/>
    <w:basedOn w:val="a"/>
    <w:link w:val="aa"/>
    <w:unhideWhenUsed/>
    <w:rsid w:val="00946D51"/>
    <w:pPr>
      <w:tabs>
        <w:tab w:val="center" w:pos="4419"/>
        <w:tab w:val="right" w:pos="8838"/>
      </w:tabs>
      <w:spacing w:after="0" w:line="240" w:lineRule="auto"/>
    </w:pPr>
  </w:style>
  <w:style w:type="character" w:customStyle="1" w:styleId="aa">
    <w:name w:val="页眉 字符"/>
    <w:aliases w:val="auteurs_migration05 字符"/>
    <w:basedOn w:val="a0"/>
    <w:link w:val="a9"/>
    <w:rsid w:val="00946D51"/>
  </w:style>
  <w:style w:type="paragraph" w:styleId="ab">
    <w:name w:val="footer"/>
    <w:basedOn w:val="a"/>
    <w:link w:val="ac"/>
    <w:uiPriority w:val="99"/>
    <w:unhideWhenUsed/>
    <w:rsid w:val="00946D51"/>
    <w:pPr>
      <w:tabs>
        <w:tab w:val="center" w:pos="4419"/>
        <w:tab w:val="right" w:pos="8838"/>
      </w:tabs>
      <w:spacing w:after="0" w:line="240" w:lineRule="auto"/>
    </w:pPr>
  </w:style>
  <w:style w:type="character" w:customStyle="1" w:styleId="ac">
    <w:name w:val="页脚 字符"/>
    <w:basedOn w:val="a0"/>
    <w:link w:val="ab"/>
    <w:uiPriority w:val="99"/>
    <w:rsid w:val="00946D51"/>
  </w:style>
  <w:style w:type="paragraph" w:customStyle="1" w:styleId="gongshi">
    <w:name w:val="gongshi"/>
    <w:basedOn w:val="a"/>
    <w:link w:val="gongshi0"/>
    <w:qFormat/>
    <w:rsid w:val="00FD527B"/>
    <w:pPr>
      <w:tabs>
        <w:tab w:val="center" w:pos="3969"/>
        <w:tab w:val="right" w:pos="8505"/>
      </w:tabs>
      <w:spacing w:after="0" w:line="360" w:lineRule="auto"/>
      <w:jc w:val="center"/>
    </w:pPr>
    <w:rPr>
      <w:rFonts w:ascii="Times New Roman" w:hAnsi="Times New Roman" w:cs="Times New Roman"/>
      <w:lang w:eastAsia="ja-JP"/>
    </w:rPr>
  </w:style>
  <w:style w:type="character" w:customStyle="1" w:styleId="gongshi0">
    <w:name w:val="gongshi 字符"/>
    <w:basedOn w:val="a0"/>
    <w:link w:val="gongshi"/>
    <w:rsid w:val="00FD527B"/>
    <w:rPr>
      <w:rFonts w:ascii="Times New Roman" w:hAnsi="Times New Roman" w:cs="Times New Roman"/>
      <w:lang w:eastAsia="ja-JP"/>
    </w:rPr>
  </w:style>
  <w:style w:type="paragraph" w:styleId="ad">
    <w:name w:val="footnote text"/>
    <w:basedOn w:val="a"/>
    <w:link w:val="ae"/>
    <w:uiPriority w:val="99"/>
    <w:semiHidden/>
    <w:unhideWhenUsed/>
    <w:rsid w:val="00C1718E"/>
    <w:pPr>
      <w:snapToGrid w:val="0"/>
    </w:pPr>
    <w:rPr>
      <w:sz w:val="18"/>
      <w:szCs w:val="18"/>
    </w:rPr>
  </w:style>
  <w:style w:type="character" w:customStyle="1" w:styleId="ae">
    <w:name w:val="脚注文本 字符"/>
    <w:basedOn w:val="a0"/>
    <w:link w:val="ad"/>
    <w:uiPriority w:val="99"/>
    <w:semiHidden/>
    <w:rsid w:val="00C1718E"/>
    <w:rPr>
      <w:sz w:val="18"/>
      <w:szCs w:val="18"/>
    </w:rPr>
  </w:style>
  <w:style w:type="character" w:styleId="af">
    <w:name w:val="footnote reference"/>
    <w:basedOn w:val="a0"/>
    <w:uiPriority w:val="99"/>
    <w:semiHidden/>
    <w:unhideWhenUsed/>
    <w:rsid w:val="00C1718E"/>
    <w:rPr>
      <w:vertAlign w:val="superscript"/>
    </w:rPr>
  </w:style>
  <w:style w:type="character" w:customStyle="1" w:styleId="fontstyle01">
    <w:name w:val="fontstyle01"/>
    <w:basedOn w:val="a0"/>
    <w:rsid w:val="006C209B"/>
    <w:rPr>
      <w:rFonts w:ascii="TimesNewRoman" w:hAnsi="TimesNewRoman" w:hint="default"/>
      <w:b w:val="0"/>
      <w:bCs w:val="0"/>
      <w:i w:val="0"/>
      <w:iCs w:val="0"/>
      <w:color w:val="000000"/>
      <w:sz w:val="24"/>
      <w:szCs w:val="24"/>
    </w:rPr>
  </w:style>
  <w:style w:type="character" w:styleId="af0">
    <w:name w:val="line number"/>
    <w:basedOn w:val="a0"/>
    <w:uiPriority w:val="99"/>
    <w:semiHidden/>
    <w:unhideWhenUsed/>
    <w:rsid w:val="0027323E"/>
  </w:style>
  <w:style w:type="character" w:customStyle="1" w:styleId="12">
    <w:name w:val="未处理的提及1"/>
    <w:basedOn w:val="a0"/>
    <w:uiPriority w:val="99"/>
    <w:semiHidden/>
    <w:unhideWhenUsed/>
    <w:rsid w:val="00CF231B"/>
    <w:rPr>
      <w:color w:val="605E5C"/>
      <w:shd w:val="clear" w:color="auto" w:fill="E1DFDD"/>
    </w:rPr>
  </w:style>
  <w:style w:type="character" w:styleId="af1">
    <w:name w:val="annotation reference"/>
    <w:basedOn w:val="a0"/>
    <w:uiPriority w:val="99"/>
    <w:semiHidden/>
    <w:unhideWhenUsed/>
    <w:rsid w:val="00A77B12"/>
    <w:rPr>
      <w:sz w:val="21"/>
      <w:szCs w:val="21"/>
    </w:rPr>
  </w:style>
  <w:style w:type="paragraph" w:styleId="af2">
    <w:name w:val="annotation text"/>
    <w:basedOn w:val="a"/>
    <w:link w:val="af3"/>
    <w:uiPriority w:val="99"/>
    <w:unhideWhenUsed/>
    <w:rsid w:val="00A77B12"/>
  </w:style>
  <w:style w:type="character" w:customStyle="1" w:styleId="af3">
    <w:name w:val="批注文字 字符"/>
    <w:basedOn w:val="a0"/>
    <w:link w:val="af2"/>
    <w:uiPriority w:val="99"/>
    <w:rsid w:val="00A77B12"/>
  </w:style>
  <w:style w:type="paragraph" w:styleId="af4">
    <w:name w:val="annotation subject"/>
    <w:basedOn w:val="af2"/>
    <w:next w:val="af2"/>
    <w:link w:val="af5"/>
    <w:uiPriority w:val="99"/>
    <w:semiHidden/>
    <w:unhideWhenUsed/>
    <w:rsid w:val="00A77B12"/>
    <w:rPr>
      <w:b/>
      <w:bCs/>
    </w:rPr>
  </w:style>
  <w:style w:type="character" w:customStyle="1" w:styleId="af5">
    <w:name w:val="批注主题 字符"/>
    <w:basedOn w:val="af3"/>
    <w:link w:val="af4"/>
    <w:uiPriority w:val="99"/>
    <w:semiHidden/>
    <w:rsid w:val="00A77B12"/>
    <w:rPr>
      <w:b/>
      <w:bCs/>
    </w:rPr>
  </w:style>
  <w:style w:type="character" w:styleId="af6">
    <w:name w:val="Strong"/>
    <w:basedOn w:val="a0"/>
    <w:uiPriority w:val="22"/>
    <w:qFormat/>
    <w:rsid w:val="00E7302B"/>
    <w:rPr>
      <w:b/>
      <w:bCs/>
    </w:rPr>
  </w:style>
  <w:style w:type="character" w:styleId="af7">
    <w:name w:val="Emphasis"/>
    <w:basedOn w:val="a0"/>
    <w:uiPriority w:val="20"/>
    <w:qFormat/>
    <w:rsid w:val="00E7302B"/>
    <w:rPr>
      <w:i/>
      <w:iCs/>
    </w:rPr>
  </w:style>
  <w:style w:type="character" w:customStyle="1" w:styleId="10">
    <w:name w:val="标题 1 字符"/>
    <w:basedOn w:val="a0"/>
    <w:link w:val="1"/>
    <w:uiPriority w:val="9"/>
    <w:rsid w:val="00714649"/>
    <w:rPr>
      <w:rFonts w:ascii="Times New Roman" w:eastAsia="Times New Roman" w:hAnsi="Times New Roman" w:cs="Times New Roman"/>
      <w:b/>
      <w:bCs/>
      <w:kern w:val="36"/>
      <w:sz w:val="48"/>
      <w:szCs w:val="48"/>
    </w:rPr>
  </w:style>
  <w:style w:type="character" w:customStyle="1" w:styleId="title-text">
    <w:name w:val="title-text"/>
    <w:basedOn w:val="a0"/>
    <w:rsid w:val="00714649"/>
  </w:style>
  <w:style w:type="character" w:styleId="af8">
    <w:name w:val="Subtle Reference"/>
    <w:basedOn w:val="a0"/>
    <w:uiPriority w:val="31"/>
    <w:qFormat/>
    <w:rsid w:val="00CF275D"/>
    <w:rPr>
      <w:smallCaps/>
      <w:color w:val="5A5A5A" w:themeColor="text1" w:themeTint="A5"/>
    </w:rPr>
  </w:style>
  <w:style w:type="character" w:customStyle="1" w:styleId="30">
    <w:name w:val="标题 3 字符"/>
    <w:basedOn w:val="a0"/>
    <w:link w:val="3"/>
    <w:uiPriority w:val="9"/>
    <w:semiHidden/>
    <w:rsid w:val="0049258D"/>
    <w:rPr>
      <w:rFonts w:asciiTheme="majorHAnsi" w:eastAsiaTheme="majorEastAsia" w:hAnsiTheme="majorHAnsi" w:cstheme="majorBidi"/>
      <w:color w:val="1F4D78" w:themeColor="accent1" w:themeShade="7F"/>
      <w:sz w:val="24"/>
      <w:szCs w:val="24"/>
    </w:rPr>
  </w:style>
  <w:style w:type="paragraph" w:styleId="af9">
    <w:name w:val="endnote text"/>
    <w:basedOn w:val="a"/>
    <w:link w:val="afa"/>
    <w:uiPriority w:val="99"/>
    <w:semiHidden/>
    <w:unhideWhenUsed/>
    <w:rsid w:val="00F7074D"/>
    <w:pPr>
      <w:spacing w:after="0" w:line="240" w:lineRule="auto"/>
    </w:pPr>
    <w:rPr>
      <w:sz w:val="20"/>
      <w:szCs w:val="20"/>
    </w:rPr>
  </w:style>
  <w:style w:type="character" w:customStyle="1" w:styleId="afa">
    <w:name w:val="尾注文本 字符"/>
    <w:basedOn w:val="a0"/>
    <w:link w:val="af9"/>
    <w:uiPriority w:val="99"/>
    <w:semiHidden/>
    <w:rsid w:val="00F7074D"/>
    <w:rPr>
      <w:sz w:val="20"/>
      <w:szCs w:val="20"/>
    </w:rPr>
  </w:style>
  <w:style w:type="character" w:styleId="afb">
    <w:name w:val="endnote reference"/>
    <w:basedOn w:val="a0"/>
    <w:uiPriority w:val="99"/>
    <w:semiHidden/>
    <w:unhideWhenUsed/>
    <w:rsid w:val="00F7074D"/>
    <w:rPr>
      <w:vertAlign w:val="superscript"/>
    </w:rPr>
  </w:style>
  <w:style w:type="paragraph" w:customStyle="1" w:styleId="EndNoteBibliographyTitle">
    <w:name w:val="EndNote Bibliography Title"/>
    <w:basedOn w:val="a"/>
    <w:link w:val="EndNoteBibliographyTitle0"/>
    <w:rsid w:val="00F64C37"/>
    <w:pPr>
      <w:spacing w:after="0"/>
      <w:jc w:val="center"/>
    </w:pPr>
    <w:rPr>
      <w:rFonts w:ascii="Calibri" w:hAnsi="Calibri" w:cs="Calibri"/>
      <w:noProof/>
    </w:rPr>
  </w:style>
  <w:style w:type="character" w:customStyle="1" w:styleId="EndNoteBibliographyTitle0">
    <w:name w:val="EndNote Bibliography Title 字符"/>
    <w:basedOn w:val="a0"/>
    <w:link w:val="EndNoteBibliographyTitle"/>
    <w:rsid w:val="00F64C37"/>
    <w:rPr>
      <w:rFonts w:ascii="Calibri" w:hAnsi="Calibri" w:cs="Calibri"/>
      <w:noProof/>
    </w:rPr>
  </w:style>
  <w:style w:type="paragraph" w:customStyle="1" w:styleId="EndNoteBibliography">
    <w:name w:val="EndNote Bibliography"/>
    <w:basedOn w:val="a"/>
    <w:link w:val="EndNoteBibliography0"/>
    <w:rsid w:val="00F64C37"/>
    <w:pPr>
      <w:spacing w:line="240" w:lineRule="auto"/>
      <w:jc w:val="both"/>
    </w:pPr>
    <w:rPr>
      <w:rFonts w:ascii="Calibri" w:hAnsi="Calibri" w:cs="Calibri"/>
      <w:noProof/>
    </w:rPr>
  </w:style>
  <w:style w:type="character" w:customStyle="1" w:styleId="EndNoteBibliography0">
    <w:name w:val="EndNote Bibliography 字符"/>
    <w:basedOn w:val="a0"/>
    <w:link w:val="EndNoteBibliography"/>
    <w:rsid w:val="00F64C37"/>
    <w:rPr>
      <w:rFonts w:ascii="Calibri" w:hAnsi="Calibri" w:cs="Calibri"/>
      <w:noProof/>
    </w:rPr>
  </w:style>
  <w:style w:type="character" w:styleId="afc">
    <w:name w:val="Unresolved Mention"/>
    <w:basedOn w:val="a0"/>
    <w:uiPriority w:val="99"/>
    <w:semiHidden/>
    <w:unhideWhenUsed/>
    <w:rsid w:val="00615412"/>
    <w:rPr>
      <w:color w:val="605E5C"/>
      <w:shd w:val="clear" w:color="auto" w:fill="E1DFDD"/>
    </w:rPr>
  </w:style>
  <w:style w:type="paragraph" w:customStyle="1" w:styleId="BBAuthorName">
    <w:name w:val="BB_Author_Name"/>
    <w:basedOn w:val="a"/>
    <w:next w:val="BCAuthorAddress"/>
    <w:rsid w:val="00B64246"/>
    <w:pPr>
      <w:spacing w:after="180" w:line="240" w:lineRule="auto"/>
    </w:pPr>
    <w:rPr>
      <w:rFonts w:ascii="Arno Pro" w:eastAsia="宋体" w:hAnsi="Arno Pro" w:cs="Times New Roman"/>
      <w:kern w:val="26"/>
      <w:sz w:val="24"/>
      <w:szCs w:val="20"/>
      <w:lang w:eastAsia="en-US"/>
    </w:rPr>
  </w:style>
  <w:style w:type="paragraph" w:customStyle="1" w:styleId="BCAuthorAddress">
    <w:name w:val="BC_Author_Address"/>
    <w:basedOn w:val="a"/>
    <w:next w:val="a"/>
    <w:rsid w:val="00B64246"/>
    <w:pPr>
      <w:spacing w:after="60" w:line="240" w:lineRule="auto"/>
    </w:pPr>
    <w:rPr>
      <w:rFonts w:ascii="Arno Pro" w:eastAsia="宋体" w:hAnsi="Arno Pro" w:cs="Times New Roman"/>
      <w:kern w:val="22"/>
      <w:sz w:val="20"/>
      <w:szCs w:val="20"/>
      <w:lang w:eastAsia="en-US"/>
    </w:rPr>
  </w:style>
  <w:style w:type="paragraph" w:customStyle="1" w:styleId="AIReceivedDate">
    <w:name w:val="AI_Received_Date"/>
    <w:basedOn w:val="a"/>
    <w:next w:val="a"/>
    <w:rsid w:val="00B64246"/>
    <w:pPr>
      <w:spacing w:after="100" w:line="240" w:lineRule="auto"/>
    </w:pPr>
    <w:rPr>
      <w:rFonts w:ascii="Arno Pro" w:eastAsia="宋体" w:hAnsi="Arno Pro" w:cs="Times New Roman"/>
      <w:sz w:val="18"/>
      <w:szCs w:val="20"/>
      <w:lang w:eastAsia="en-US"/>
    </w:rPr>
  </w:style>
  <w:style w:type="paragraph" w:customStyle="1" w:styleId="BDAbstractTitle">
    <w:name w:val="BD_Abstract_Title"/>
    <w:basedOn w:val="a"/>
    <w:link w:val="BDAbstractTitleChar"/>
    <w:rsid w:val="00B64246"/>
    <w:pPr>
      <w:pBdr>
        <w:top w:val="single" w:sz="4" w:space="1" w:color="auto"/>
        <w:bottom w:val="single" w:sz="4" w:space="1" w:color="auto"/>
      </w:pBdr>
      <w:spacing w:before="100" w:after="600" w:line="240" w:lineRule="auto"/>
      <w:jc w:val="both"/>
    </w:pPr>
    <w:rPr>
      <w:rFonts w:ascii="Arno Pro" w:eastAsia="宋体" w:hAnsi="Arno Pro" w:cs="Times New Roman"/>
      <w:b/>
      <w:kern w:val="21"/>
      <w:sz w:val="19"/>
      <w:szCs w:val="20"/>
      <w:lang w:eastAsia="en-US"/>
    </w:rPr>
  </w:style>
  <w:style w:type="character" w:customStyle="1" w:styleId="BDAbstractTitleChar">
    <w:name w:val="BD_Abstract_Title Char"/>
    <w:link w:val="BDAbstractTitle"/>
    <w:rsid w:val="00B64246"/>
    <w:rPr>
      <w:rFonts w:ascii="Arno Pro" w:eastAsia="宋体" w:hAnsi="Arno Pro" w:cs="Times New Roman"/>
      <w:b/>
      <w:kern w:val="21"/>
      <w:sz w:val="19"/>
      <w:szCs w:val="20"/>
      <w:lang w:eastAsia="en-US"/>
    </w:rPr>
  </w:style>
  <w:style w:type="paragraph" w:customStyle="1" w:styleId="BDAbstract">
    <w:name w:val="BD_Abstract"/>
    <w:basedOn w:val="a"/>
    <w:next w:val="a"/>
    <w:link w:val="BDAbstractChar"/>
    <w:rsid w:val="003D6871"/>
    <w:pPr>
      <w:pBdr>
        <w:top w:val="single" w:sz="4" w:space="1" w:color="auto"/>
        <w:bottom w:val="single" w:sz="4" w:space="1" w:color="auto"/>
      </w:pBdr>
      <w:spacing w:before="100" w:after="600" w:line="240" w:lineRule="auto"/>
      <w:jc w:val="both"/>
    </w:pPr>
    <w:rPr>
      <w:rFonts w:ascii="Arno Pro" w:eastAsia="宋体" w:hAnsi="Arno Pro" w:cs="Times New Roman"/>
      <w:kern w:val="21"/>
      <w:sz w:val="19"/>
      <w:szCs w:val="20"/>
      <w:lang w:eastAsia="en-US"/>
    </w:rPr>
  </w:style>
  <w:style w:type="character" w:customStyle="1" w:styleId="BDAbstractChar">
    <w:name w:val="BD_Abstract Char"/>
    <w:link w:val="BDAbstract"/>
    <w:rsid w:val="003D6871"/>
    <w:rPr>
      <w:rFonts w:ascii="Arno Pro" w:eastAsia="宋体" w:hAnsi="Arno Pro" w:cs="Times New Roman"/>
      <w:kern w:val="21"/>
      <w:sz w:val="19"/>
      <w:szCs w:val="20"/>
      <w:lang w:eastAsia="en-US"/>
    </w:rPr>
  </w:style>
  <w:style w:type="paragraph" w:customStyle="1" w:styleId="TAMainText">
    <w:name w:val="TA_Main_Text"/>
    <w:basedOn w:val="a"/>
    <w:link w:val="TAMainTextChar"/>
    <w:rsid w:val="00C03508"/>
    <w:pPr>
      <w:spacing w:after="60" w:line="240" w:lineRule="auto"/>
      <w:jc w:val="both"/>
    </w:pPr>
    <w:rPr>
      <w:rFonts w:ascii="Arno Pro" w:eastAsia="宋体" w:hAnsi="Arno Pro" w:cs="Times New Roman"/>
      <w:bCs/>
      <w:kern w:val="21"/>
      <w:sz w:val="19"/>
      <w:szCs w:val="20"/>
      <w:lang w:val="en-GB" w:eastAsia="en-US"/>
    </w:rPr>
  </w:style>
  <w:style w:type="character" w:customStyle="1" w:styleId="TAMainTextChar">
    <w:name w:val="TA_Main_Text Char"/>
    <w:link w:val="TAMainText"/>
    <w:rsid w:val="00C03508"/>
    <w:rPr>
      <w:rFonts w:ascii="Arno Pro" w:eastAsia="宋体" w:hAnsi="Arno Pro" w:cs="Times New Roman"/>
      <w:bCs/>
      <w:kern w:val="21"/>
      <w:sz w:val="19"/>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6670">
      <w:bodyDiv w:val="1"/>
      <w:marLeft w:val="0"/>
      <w:marRight w:val="0"/>
      <w:marTop w:val="0"/>
      <w:marBottom w:val="0"/>
      <w:divBdr>
        <w:top w:val="none" w:sz="0" w:space="0" w:color="auto"/>
        <w:left w:val="none" w:sz="0" w:space="0" w:color="auto"/>
        <w:bottom w:val="none" w:sz="0" w:space="0" w:color="auto"/>
        <w:right w:val="none" w:sz="0" w:space="0" w:color="auto"/>
      </w:divBdr>
    </w:div>
    <w:div w:id="593436671">
      <w:bodyDiv w:val="1"/>
      <w:marLeft w:val="0"/>
      <w:marRight w:val="0"/>
      <w:marTop w:val="0"/>
      <w:marBottom w:val="0"/>
      <w:divBdr>
        <w:top w:val="none" w:sz="0" w:space="0" w:color="auto"/>
        <w:left w:val="none" w:sz="0" w:space="0" w:color="auto"/>
        <w:bottom w:val="none" w:sz="0" w:space="0" w:color="auto"/>
        <w:right w:val="none" w:sz="0" w:space="0" w:color="auto"/>
      </w:divBdr>
    </w:div>
    <w:div w:id="687172712">
      <w:bodyDiv w:val="1"/>
      <w:marLeft w:val="0"/>
      <w:marRight w:val="0"/>
      <w:marTop w:val="0"/>
      <w:marBottom w:val="0"/>
      <w:divBdr>
        <w:top w:val="none" w:sz="0" w:space="0" w:color="auto"/>
        <w:left w:val="none" w:sz="0" w:space="0" w:color="auto"/>
        <w:bottom w:val="none" w:sz="0" w:space="0" w:color="auto"/>
        <w:right w:val="none" w:sz="0" w:space="0" w:color="auto"/>
      </w:divBdr>
    </w:div>
    <w:div w:id="881215450">
      <w:bodyDiv w:val="1"/>
      <w:marLeft w:val="0"/>
      <w:marRight w:val="0"/>
      <w:marTop w:val="0"/>
      <w:marBottom w:val="0"/>
      <w:divBdr>
        <w:top w:val="none" w:sz="0" w:space="0" w:color="auto"/>
        <w:left w:val="none" w:sz="0" w:space="0" w:color="auto"/>
        <w:bottom w:val="none" w:sz="0" w:space="0" w:color="auto"/>
        <w:right w:val="none" w:sz="0" w:space="0" w:color="auto"/>
      </w:divBdr>
    </w:div>
    <w:div w:id="953100787">
      <w:bodyDiv w:val="1"/>
      <w:marLeft w:val="0"/>
      <w:marRight w:val="0"/>
      <w:marTop w:val="0"/>
      <w:marBottom w:val="0"/>
      <w:divBdr>
        <w:top w:val="none" w:sz="0" w:space="0" w:color="auto"/>
        <w:left w:val="none" w:sz="0" w:space="0" w:color="auto"/>
        <w:bottom w:val="none" w:sz="0" w:space="0" w:color="auto"/>
        <w:right w:val="none" w:sz="0" w:space="0" w:color="auto"/>
      </w:divBdr>
    </w:div>
    <w:div w:id="960569798">
      <w:bodyDiv w:val="1"/>
      <w:marLeft w:val="0"/>
      <w:marRight w:val="0"/>
      <w:marTop w:val="0"/>
      <w:marBottom w:val="0"/>
      <w:divBdr>
        <w:top w:val="none" w:sz="0" w:space="0" w:color="auto"/>
        <w:left w:val="none" w:sz="0" w:space="0" w:color="auto"/>
        <w:bottom w:val="none" w:sz="0" w:space="0" w:color="auto"/>
        <w:right w:val="none" w:sz="0" w:space="0" w:color="auto"/>
      </w:divBdr>
    </w:div>
    <w:div w:id="984771785">
      <w:bodyDiv w:val="1"/>
      <w:marLeft w:val="0"/>
      <w:marRight w:val="0"/>
      <w:marTop w:val="0"/>
      <w:marBottom w:val="0"/>
      <w:divBdr>
        <w:top w:val="none" w:sz="0" w:space="0" w:color="auto"/>
        <w:left w:val="none" w:sz="0" w:space="0" w:color="auto"/>
        <w:bottom w:val="none" w:sz="0" w:space="0" w:color="auto"/>
        <w:right w:val="none" w:sz="0" w:space="0" w:color="auto"/>
      </w:divBdr>
    </w:div>
    <w:div w:id="1069116938">
      <w:bodyDiv w:val="1"/>
      <w:marLeft w:val="0"/>
      <w:marRight w:val="0"/>
      <w:marTop w:val="0"/>
      <w:marBottom w:val="0"/>
      <w:divBdr>
        <w:top w:val="none" w:sz="0" w:space="0" w:color="auto"/>
        <w:left w:val="none" w:sz="0" w:space="0" w:color="auto"/>
        <w:bottom w:val="none" w:sz="0" w:space="0" w:color="auto"/>
        <w:right w:val="none" w:sz="0" w:space="0" w:color="auto"/>
      </w:divBdr>
    </w:div>
    <w:div w:id="1293828816">
      <w:bodyDiv w:val="1"/>
      <w:marLeft w:val="0"/>
      <w:marRight w:val="0"/>
      <w:marTop w:val="0"/>
      <w:marBottom w:val="0"/>
      <w:divBdr>
        <w:top w:val="none" w:sz="0" w:space="0" w:color="auto"/>
        <w:left w:val="none" w:sz="0" w:space="0" w:color="auto"/>
        <w:bottom w:val="none" w:sz="0" w:space="0" w:color="auto"/>
        <w:right w:val="none" w:sz="0" w:space="0" w:color="auto"/>
      </w:divBdr>
    </w:div>
    <w:div w:id="1444155757">
      <w:bodyDiv w:val="1"/>
      <w:marLeft w:val="0"/>
      <w:marRight w:val="0"/>
      <w:marTop w:val="0"/>
      <w:marBottom w:val="0"/>
      <w:divBdr>
        <w:top w:val="none" w:sz="0" w:space="0" w:color="auto"/>
        <w:left w:val="none" w:sz="0" w:space="0" w:color="auto"/>
        <w:bottom w:val="none" w:sz="0" w:space="0" w:color="auto"/>
        <w:right w:val="none" w:sz="0" w:space="0" w:color="auto"/>
      </w:divBdr>
    </w:div>
    <w:div w:id="1909412867">
      <w:bodyDiv w:val="1"/>
      <w:marLeft w:val="0"/>
      <w:marRight w:val="0"/>
      <w:marTop w:val="0"/>
      <w:marBottom w:val="0"/>
      <w:divBdr>
        <w:top w:val="none" w:sz="0" w:space="0" w:color="auto"/>
        <w:left w:val="none" w:sz="0" w:space="0" w:color="auto"/>
        <w:bottom w:val="none" w:sz="0" w:space="0" w:color="auto"/>
        <w:right w:val="none" w:sz="0" w:space="0" w:color="auto"/>
      </w:divBdr>
    </w:div>
    <w:div w:id="1934363737">
      <w:bodyDiv w:val="1"/>
      <w:marLeft w:val="0"/>
      <w:marRight w:val="0"/>
      <w:marTop w:val="0"/>
      <w:marBottom w:val="0"/>
      <w:divBdr>
        <w:top w:val="none" w:sz="0" w:space="0" w:color="auto"/>
        <w:left w:val="none" w:sz="0" w:space="0" w:color="auto"/>
        <w:bottom w:val="none" w:sz="0" w:space="0" w:color="auto"/>
        <w:right w:val="none" w:sz="0" w:space="0" w:color="auto"/>
      </w:divBdr>
      <w:divsChild>
        <w:div w:id="363018181">
          <w:marLeft w:val="0"/>
          <w:marRight w:val="0"/>
          <w:marTop w:val="0"/>
          <w:marBottom w:val="0"/>
          <w:divBdr>
            <w:top w:val="none" w:sz="0" w:space="0" w:color="auto"/>
            <w:left w:val="none" w:sz="0" w:space="0" w:color="auto"/>
            <w:bottom w:val="none" w:sz="0" w:space="0" w:color="auto"/>
            <w:right w:val="none" w:sz="0" w:space="0" w:color="auto"/>
          </w:divBdr>
          <w:divsChild>
            <w:div w:id="1274283562">
              <w:marLeft w:val="0"/>
              <w:marRight w:val="0"/>
              <w:marTop w:val="0"/>
              <w:marBottom w:val="0"/>
              <w:divBdr>
                <w:top w:val="none" w:sz="0" w:space="0" w:color="auto"/>
                <w:left w:val="none" w:sz="0" w:space="0" w:color="auto"/>
                <w:bottom w:val="none" w:sz="0" w:space="0" w:color="auto"/>
                <w:right w:val="none" w:sz="0" w:space="0" w:color="auto"/>
              </w:divBdr>
              <w:divsChild>
                <w:div w:id="1167868257">
                  <w:marLeft w:val="0"/>
                  <w:marRight w:val="0"/>
                  <w:marTop w:val="0"/>
                  <w:marBottom w:val="0"/>
                  <w:divBdr>
                    <w:top w:val="none" w:sz="0" w:space="0" w:color="auto"/>
                    <w:left w:val="none" w:sz="0" w:space="0" w:color="auto"/>
                    <w:bottom w:val="none" w:sz="0" w:space="0" w:color="auto"/>
                    <w:right w:val="none" w:sz="0" w:space="0" w:color="auto"/>
                  </w:divBdr>
                  <w:divsChild>
                    <w:div w:id="1140028903">
                      <w:marLeft w:val="0"/>
                      <w:marRight w:val="0"/>
                      <w:marTop w:val="0"/>
                      <w:marBottom w:val="0"/>
                      <w:divBdr>
                        <w:top w:val="none" w:sz="0" w:space="0" w:color="auto"/>
                        <w:left w:val="none" w:sz="0" w:space="0" w:color="auto"/>
                        <w:bottom w:val="none" w:sz="0" w:space="0" w:color="auto"/>
                        <w:right w:val="none" w:sz="0" w:space="0" w:color="auto"/>
                      </w:divBdr>
                      <w:divsChild>
                        <w:div w:id="1638678828">
                          <w:marLeft w:val="0"/>
                          <w:marRight w:val="0"/>
                          <w:marTop w:val="0"/>
                          <w:marBottom w:val="0"/>
                          <w:divBdr>
                            <w:top w:val="none" w:sz="0" w:space="0" w:color="auto"/>
                            <w:left w:val="none" w:sz="0" w:space="0" w:color="auto"/>
                            <w:bottom w:val="none" w:sz="0" w:space="0" w:color="auto"/>
                            <w:right w:val="none" w:sz="0" w:space="0" w:color="auto"/>
                          </w:divBdr>
                          <w:divsChild>
                            <w:div w:id="176045857">
                              <w:marLeft w:val="0"/>
                              <w:marRight w:val="0"/>
                              <w:marTop w:val="0"/>
                              <w:marBottom w:val="0"/>
                              <w:divBdr>
                                <w:top w:val="none" w:sz="0" w:space="0" w:color="auto"/>
                                <w:left w:val="none" w:sz="0" w:space="0" w:color="auto"/>
                                <w:bottom w:val="none" w:sz="0" w:space="0" w:color="auto"/>
                                <w:right w:val="none" w:sz="0" w:space="0" w:color="auto"/>
                              </w:divBdr>
                            </w:div>
                          </w:divsChild>
                        </w:div>
                        <w:div w:id="1748644913">
                          <w:marLeft w:val="0"/>
                          <w:marRight w:val="0"/>
                          <w:marTop w:val="0"/>
                          <w:marBottom w:val="0"/>
                          <w:divBdr>
                            <w:top w:val="none" w:sz="0" w:space="0" w:color="auto"/>
                            <w:left w:val="none" w:sz="0" w:space="0" w:color="auto"/>
                            <w:bottom w:val="none" w:sz="0" w:space="0" w:color="auto"/>
                            <w:right w:val="none" w:sz="0" w:space="0" w:color="auto"/>
                          </w:divBdr>
                          <w:divsChild>
                            <w:div w:id="626472086">
                              <w:marLeft w:val="0"/>
                              <w:marRight w:val="300"/>
                              <w:marTop w:val="180"/>
                              <w:marBottom w:val="0"/>
                              <w:divBdr>
                                <w:top w:val="none" w:sz="0" w:space="0" w:color="auto"/>
                                <w:left w:val="none" w:sz="0" w:space="0" w:color="auto"/>
                                <w:bottom w:val="none" w:sz="0" w:space="0" w:color="auto"/>
                                <w:right w:val="none" w:sz="0" w:space="0" w:color="auto"/>
                              </w:divBdr>
                              <w:divsChild>
                                <w:div w:id="13525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857205">
          <w:marLeft w:val="0"/>
          <w:marRight w:val="0"/>
          <w:marTop w:val="0"/>
          <w:marBottom w:val="0"/>
          <w:divBdr>
            <w:top w:val="none" w:sz="0" w:space="0" w:color="auto"/>
            <w:left w:val="none" w:sz="0" w:space="0" w:color="auto"/>
            <w:bottom w:val="none" w:sz="0" w:space="0" w:color="auto"/>
            <w:right w:val="none" w:sz="0" w:space="0" w:color="auto"/>
          </w:divBdr>
          <w:divsChild>
            <w:div w:id="684019275">
              <w:marLeft w:val="0"/>
              <w:marRight w:val="0"/>
              <w:marTop w:val="0"/>
              <w:marBottom w:val="0"/>
              <w:divBdr>
                <w:top w:val="none" w:sz="0" w:space="0" w:color="auto"/>
                <w:left w:val="none" w:sz="0" w:space="0" w:color="auto"/>
                <w:bottom w:val="none" w:sz="0" w:space="0" w:color="auto"/>
                <w:right w:val="none" w:sz="0" w:space="0" w:color="auto"/>
              </w:divBdr>
              <w:divsChild>
                <w:div w:id="295764890">
                  <w:marLeft w:val="0"/>
                  <w:marRight w:val="0"/>
                  <w:marTop w:val="0"/>
                  <w:marBottom w:val="0"/>
                  <w:divBdr>
                    <w:top w:val="none" w:sz="0" w:space="0" w:color="auto"/>
                    <w:left w:val="none" w:sz="0" w:space="0" w:color="auto"/>
                    <w:bottom w:val="none" w:sz="0" w:space="0" w:color="auto"/>
                    <w:right w:val="none" w:sz="0" w:space="0" w:color="auto"/>
                  </w:divBdr>
                  <w:divsChild>
                    <w:div w:id="1530727772">
                      <w:marLeft w:val="0"/>
                      <w:marRight w:val="0"/>
                      <w:marTop w:val="0"/>
                      <w:marBottom w:val="0"/>
                      <w:divBdr>
                        <w:top w:val="none" w:sz="0" w:space="0" w:color="auto"/>
                        <w:left w:val="none" w:sz="0" w:space="0" w:color="auto"/>
                        <w:bottom w:val="none" w:sz="0" w:space="0" w:color="auto"/>
                        <w:right w:val="none" w:sz="0" w:space="0" w:color="auto"/>
                      </w:divBdr>
                      <w:divsChild>
                        <w:div w:id="1396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174C98-6489-4376-B6DC-A378C34C9543}">
  <we:reference id="wa104382081" version="1.46.0.0" store="zh-CN" storeType="OMEX"/>
  <we:alternateReferences>
    <we:reference id="wa104382081" version="1.46.0.0" store="zh-CN" storeType="OMEX"/>
  </we:alternateReferences>
  <we:properties>
    <we:property name="MENDELEY_CITATIONS" valu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4F8A8-8AF0-4BCC-AB02-071FEC1D1C73}">
  <ds:schemaRefs>
    <ds:schemaRef ds:uri="http://schemas.openxmlformats.org/officeDocument/2006/bibliography"/>
  </ds:schemaRefs>
</ds:datastoreItem>
</file>

<file path=customXml/itemProps2.xml><?xml version="1.0" encoding="utf-8"?>
<ds:datastoreItem xmlns:ds="http://schemas.openxmlformats.org/officeDocument/2006/customXml" ds:itemID="{EEACCE7B-5E06-40EA-9C5D-350D965BCEB0}"/>
</file>

<file path=customXml/itemProps3.xml><?xml version="1.0" encoding="utf-8"?>
<ds:datastoreItem xmlns:ds="http://schemas.openxmlformats.org/officeDocument/2006/customXml" ds:itemID="{A6F29D7D-9B2A-4247-AB99-3C37204F7E8C}"/>
</file>

<file path=customXml/itemProps4.xml><?xml version="1.0" encoding="utf-8"?>
<ds:datastoreItem xmlns:ds="http://schemas.openxmlformats.org/officeDocument/2006/customXml" ds:itemID="{DBD57FC1-9651-4ADA-8F78-D7DB7E6A4130}"/>
</file>

<file path=docProps/app.xml><?xml version="1.0" encoding="utf-8"?>
<Properties xmlns="http://schemas.openxmlformats.org/officeDocument/2006/extended-properties" xmlns:vt="http://schemas.openxmlformats.org/officeDocument/2006/docPropsVTypes">
  <Template>Normal.dotm</Template>
  <TotalTime>100552</TotalTime>
  <Pages>1</Pages>
  <Words>34237</Words>
  <Characters>195153</Characters>
  <Application>Microsoft Office Word</Application>
  <DocSecurity>0</DocSecurity>
  <Lines>1626</Lines>
  <Paragraphs>457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QI</dc:creator>
  <cp:keywords/>
  <dc:description/>
  <cp:lastModifiedBy>CN4298</cp:lastModifiedBy>
  <cp:revision>801</cp:revision>
  <cp:lastPrinted>2020-01-20T05:04:00Z</cp:lastPrinted>
  <dcterms:created xsi:type="dcterms:W3CDTF">2019-04-21T06:40:00Z</dcterms:created>
  <dcterms:modified xsi:type="dcterms:W3CDTF">2023-09-25T10:59:00Z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http://www.zotero.org/styles/chemical-engineering-journal</vt:lpwstr>
  </property>
  <property fmtid="{D5CDD505-2E9C-101B-9397-08002B2CF9AE}" pid="3" name="Mendeley Recent Style Name 0_1">
    <vt:lpwstr>Chemical Engineering Journal</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http://www.zotero.org/styles/elsevier-harvard2</vt:lpwstr>
  </property>
  <property fmtid="{D5CDD505-2E9C-101B-9397-08002B2CF9AE}" pid="11" name="Mendeley Recent Style Name 4_1">
    <vt:lpwstr>Elsevier - Harvard 2</vt:lpwstr>
  </property>
  <property fmtid="{D5CDD505-2E9C-101B-9397-08002B2CF9AE}" pid="12" name="Mendeley Recent Style Id 5_1">
    <vt:lpwstr>http://www.zotero.org/styles/frontiers-in-chemistry</vt:lpwstr>
  </property>
  <property fmtid="{D5CDD505-2E9C-101B-9397-08002B2CF9AE}" pid="13" name="Mendeley Recent Style Name 5_1">
    <vt:lpwstr>Frontiers in Chemistry</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http://www.zotero.org/styles/journal-of-nuclear-science-and-technology</vt:lpwstr>
  </property>
  <property fmtid="{D5CDD505-2E9C-101B-9397-08002B2CF9AE}" pid="19" name="Mendeley Recent Style Name 8_1">
    <vt:lpwstr>Journal of Nuclear Science and Technology</vt:lpwstr>
  </property>
  <property fmtid="{D5CDD505-2E9C-101B-9397-08002B2CF9AE}" pid="20" name="Mendeley Recent Style Id 9_1">
    <vt:lpwstr>http://www.zotero.org/styles/water-research</vt:lpwstr>
  </property>
  <property fmtid="{D5CDD505-2E9C-101B-9397-08002B2CF9AE}" pid="21" name="Mendeley Recent Style Name 9_1">
    <vt:lpwstr>Water Research</vt:lpwstr>
  </property>
  <property fmtid="{D5CDD505-2E9C-101B-9397-08002B2CF9AE}" pid="22" name="Mendeley Document_1">
    <vt:lpwstr>True</vt:lpwstr>
  </property>
  <property fmtid="{D5CDD505-2E9C-101B-9397-08002B2CF9AE}" pid="23" name="Mendeley Unique User Id_1">
    <vt:lpwstr>688f83f4-c2ed-37c3-884b-fcf1d0da6bae</vt:lpwstr>
  </property>
  <property fmtid="{D5CDD505-2E9C-101B-9397-08002B2CF9AE}" pid="24" name="Mendeley Citation Style_1">
    <vt:lpwstr>http://www.zotero.org/styles/chemical-engineering-journal</vt:lpwstr>
  </property>
  <property fmtid="{D5CDD505-2E9C-101B-9397-08002B2CF9AE}" pid="25" name="MTWinEqns">
    <vt:bool>true</vt:bool>
  </property>
  <property fmtid="{D5CDD505-2E9C-101B-9397-08002B2CF9AE}" pid="26" name="AMWinEqns">
    <vt:bool>true</vt:bool>
  </property>
  <property fmtid="{D5CDD505-2E9C-101B-9397-08002B2CF9AE}" pid="27" name="GrammarlyDocumentId">
    <vt:lpwstr>a82f2731d6121e3d938652ec7965f21cfd8e5baade894e536586d8338966edaa</vt:lpwstr>
  </property>
  <property fmtid="{D5CDD505-2E9C-101B-9397-08002B2CF9AE}" pid="28" name="ContentTypeId">
    <vt:lpwstr>0x0101001A0E3DAEA65ABA4696FB57E9DC05F090</vt:lpwstr>
  </property>
</Properties>
</file>