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181" w:rsidRPr="004E396A" w:rsidRDefault="0075338D">
      <w:pPr>
        <w:spacing w:line="360" w:lineRule="auto"/>
        <w:jc w:val="center"/>
        <w:rPr>
          <w:rFonts w:ascii="Times New Roman" w:hAnsi="Times New Roman" w:cs="Times New Roman"/>
          <w:b/>
          <w:bCs/>
          <w:color w:val="000000" w:themeColor="text1"/>
          <w:sz w:val="24"/>
          <w:szCs w:val="24"/>
        </w:rPr>
      </w:pPr>
      <w:r w:rsidRPr="004E396A">
        <w:rPr>
          <w:rFonts w:ascii="Times New Roman" w:hAnsi="Times New Roman" w:cs="Times New Roman"/>
          <w:b/>
          <w:bCs/>
          <w:color w:val="000000" w:themeColor="text1"/>
          <w:sz w:val="24"/>
          <w:szCs w:val="24"/>
        </w:rPr>
        <w:t xml:space="preserve">Elucidating the conformation effects </w:t>
      </w:r>
      <w:r w:rsidR="002334E2" w:rsidRPr="004E396A">
        <w:rPr>
          <w:rFonts w:ascii="Times New Roman" w:hAnsi="Times New Roman" w:cs="Times New Roman" w:hint="eastAsia"/>
          <w:b/>
          <w:bCs/>
          <w:color w:val="000000" w:themeColor="text1"/>
          <w:sz w:val="24"/>
          <w:szCs w:val="24"/>
        </w:rPr>
        <w:t>with</w:t>
      </w:r>
      <w:r w:rsidR="002334E2" w:rsidRPr="004E396A">
        <w:rPr>
          <w:rFonts w:ascii="Times New Roman" w:hAnsi="Times New Roman" w:cs="Times New Roman"/>
          <w:b/>
          <w:bCs/>
          <w:color w:val="000000" w:themeColor="text1"/>
          <w:sz w:val="24"/>
          <w:szCs w:val="24"/>
        </w:rPr>
        <w:t>in</w:t>
      </w:r>
      <w:r w:rsidRPr="004E396A">
        <w:rPr>
          <w:rFonts w:ascii="Times New Roman" w:hAnsi="Times New Roman" w:cs="Times New Roman"/>
          <w:b/>
          <w:bCs/>
          <w:color w:val="000000" w:themeColor="text1"/>
          <w:sz w:val="24"/>
          <w:szCs w:val="24"/>
        </w:rPr>
        <w:t xml:space="preserve"> </w:t>
      </w:r>
      <w:r w:rsidR="002334E2" w:rsidRPr="004E396A">
        <w:rPr>
          <w:rFonts w:ascii="Times New Roman" w:hAnsi="Times New Roman" w:cs="Times New Roman"/>
          <w:b/>
          <w:bCs/>
          <w:color w:val="000000" w:themeColor="text1"/>
          <w:sz w:val="24"/>
          <w:szCs w:val="24"/>
        </w:rPr>
        <w:t xml:space="preserve">adsorption of </w:t>
      </w:r>
      <w:r w:rsidRPr="004E396A">
        <w:rPr>
          <w:rFonts w:ascii="Times New Roman" w:hAnsi="Times New Roman" w:cs="Times New Roman"/>
          <w:b/>
          <w:bCs/>
          <w:color w:val="000000" w:themeColor="text1"/>
          <w:sz w:val="24"/>
          <w:szCs w:val="24"/>
        </w:rPr>
        <w:t>natural organic matter on mesoporous graphitic carbon</w:t>
      </w:r>
    </w:p>
    <w:p w:rsidR="00A72181" w:rsidRPr="00F67CA2" w:rsidRDefault="0075338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Jianchao Wang </w:t>
      </w:r>
      <w:r>
        <w:rPr>
          <w:rFonts w:ascii="Times New Roman" w:hAnsi="Times New Roman" w:cs="Times New Roman"/>
          <w:b/>
          <w:sz w:val="24"/>
          <w:szCs w:val="24"/>
          <w:vertAlign w:val="superscript"/>
        </w:rPr>
        <w:t>a</w:t>
      </w:r>
      <w:r>
        <w:rPr>
          <w:rFonts w:ascii="Times New Roman" w:hAnsi="Times New Roman" w:cs="Times New Roman" w:hint="eastAsia"/>
          <w:sz w:val="24"/>
          <w:szCs w:val="24"/>
        </w:rPr>
        <w:t>,</w:t>
      </w:r>
      <w:r>
        <w:rPr>
          <w:rFonts w:ascii="Times New Roman" w:hAnsi="Times New Roman" w:cs="Times New Roman"/>
          <w:sz w:val="24"/>
          <w:szCs w:val="24"/>
        </w:rPr>
        <w:t xml:space="preserve"> </w:t>
      </w:r>
      <w:r w:rsidR="00F67CA2">
        <w:rPr>
          <w:rFonts w:ascii="Times New Roman" w:hAnsi="Times New Roman" w:cs="Times New Roman"/>
          <w:sz w:val="24"/>
          <w:szCs w:val="24"/>
        </w:rPr>
        <w:t xml:space="preserve">Ao Shi </w:t>
      </w:r>
      <w:r w:rsidR="00F67CA2">
        <w:rPr>
          <w:rFonts w:ascii="Times New Roman" w:hAnsi="Times New Roman" w:cs="Times New Roman"/>
          <w:b/>
          <w:sz w:val="24"/>
          <w:szCs w:val="24"/>
          <w:vertAlign w:val="superscript"/>
        </w:rPr>
        <w:t>a</w:t>
      </w:r>
      <w:r w:rsidR="00AA3713">
        <w:rPr>
          <w:rFonts w:ascii="Times New Roman" w:hAnsi="Times New Roman" w:cs="Times New Roman"/>
          <w:sz w:val="24"/>
          <w:szCs w:val="24"/>
        </w:rPr>
        <w:t xml:space="preserve">, </w:t>
      </w:r>
      <w:r>
        <w:rPr>
          <w:rFonts w:ascii="Times New Roman" w:hAnsi="Times New Roman" w:cs="Times New Roman" w:hint="eastAsia"/>
          <w:sz w:val="24"/>
          <w:szCs w:val="24"/>
        </w:rPr>
        <w:t>Dong</w:t>
      </w:r>
      <w:r>
        <w:rPr>
          <w:rFonts w:ascii="Times New Roman" w:hAnsi="Times New Roman" w:cs="Times New Roman"/>
          <w:sz w:val="24"/>
          <w:szCs w:val="24"/>
        </w:rPr>
        <w:t>bei Yue</w:t>
      </w:r>
      <w:r>
        <w:rPr>
          <w:rFonts w:ascii="Times New Roman" w:hAnsi="Times New Roman" w:cs="Times New Roman" w:hint="eastAsia"/>
          <w:sz w:val="24"/>
          <w:szCs w:val="24"/>
        </w:rPr>
        <w:t xml:space="preserve"> </w:t>
      </w:r>
      <w:r>
        <w:rPr>
          <w:rFonts w:ascii="Times New Roman" w:hAnsi="Times New Roman" w:cs="Times New Roman" w:hint="eastAsia"/>
          <w:b/>
          <w:sz w:val="24"/>
          <w:szCs w:val="24"/>
        </w:rPr>
        <w:t>*</w:t>
      </w:r>
      <w:r>
        <w:rPr>
          <w:rFonts w:ascii="Times New Roman" w:hAnsi="Times New Roman" w:cs="Times New Roman"/>
          <w:b/>
          <w:sz w:val="24"/>
          <w:szCs w:val="24"/>
          <w:vertAlign w:val="superscript"/>
        </w:rPr>
        <w:t>, b</w:t>
      </w:r>
      <w:r>
        <w:rPr>
          <w:rFonts w:ascii="Times New Roman" w:hAnsi="Times New Roman" w:cs="Times New Roman" w:hint="eastAsia"/>
          <w:sz w:val="24"/>
          <w:szCs w:val="24"/>
        </w:rPr>
        <w:t>,</w:t>
      </w:r>
      <w:r w:rsidR="002334E2" w:rsidRPr="002334E2">
        <w:rPr>
          <w:rFonts w:ascii="Times New Roman" w:hAnsi="Times New Roman" w:cs="Times New Roman"/>
          <w:sz w:val="24"/>
          <w:szCs w:val="24"/>
        </w:rPr>
        <w:t xml:space="preserve"> </w:t>
      </w:r>
      <w:r>
        <w:rPr>
          <w:rFonts w:ascii="Times New Roman" w:hAnsi="Times New Roman" w:cs="Times New Roman"/>
          <w:sz w:val="24"/>
          <w:szCs w:val="24"/>
        </w:rPr>
        <w:t>Ling</w:t>
      </w:r>
      <w:r>
        <w:rPr>
          <w:rFonts w:ascii="Times New Roman" w:hAnsi="Times New Roman" w:cs="Times New Roman" w:hint="eastAsia"/>
          <w:sz w:val="24"/>
          <w:szCs w:val="24"/>
        </w:rPr>
        <w:t>y</w:t>
      </w:r>
      <w:r>
        <w:rPr>
          <w:rFonts w:ascii="Times New Roman" w:hAnsi="Times New Roman" w:cs="Times New Roman"/>
          <w:sz w:val="24"/>
          <w:szCs w:val="24"/>
        </w:rPr>
        <w:t>ue Zhang</w:t>
      </w:r>
      <w:r>
        <w:rPr>
          <w:rFonts w:ascii="Times New Roman" w:hAnsi="Times New Roman" w:cs="Times New Roman"/>
          <w:b/>
          <w:sz w:val="24"/>
          <w:szCs w:val="24"/>
          <w:vertAlign w:val="superscript"/>
        </w:rPr>
        <w:t xml:space="preserve"> </w:t>
      </w:r>
      <w:r>
        <w:rPr>
          <w:rFonts w:ascii="Times New Roman" w:hAnsi="Times New Roman" w:cs="Times New Roman" w:hint="eastAsia"/>
          <w:b/>
          <w:sz w:val="24"/>
          <w:szCs w:val="24"/>
          <w:vertAlign w:val="superscript"/>
        </w:rPr>
        <w:t>c</w:t>
      </w:r>
      <w:r>
        <w:rPr>
          <w:rFonts w:ascii="Times New Roman" w:hAnsi="Times New Roman" w:cs="Times New Roman"/>
          <w:sz w:val="24"/>
          <w:szCs w:val="24"/>
        </w:rPr>
        <w:t xml:space="preserve">, </w:t>
      </w:r>
      <w:r w:rsidR="00111F98" w:rsidRPr="00111F98">
        <w:rPr>
          <w:rFonts w:ascii="Times New Roman" w:hAnsi="Times New Roman" w:cs="Times New Roman"/>
          <w:sz w:val="24"/>
          <w:szCs w:val="24"/>
        </w:rPr>
        <w:t xml:space="preserve">Hui Wang </w:t>
      </w:r>
      <w:r w:rsidR="00111F98" w:rsidRPr="00111F98">
        <w:rPr>
          <w:rFonts w:ascii="Times New Roman" w:hAnsi="Times New Roman" w:cs="Times New Roman"/>
          <w:b/>
          <w:sz w:val="24"/>
          <w:szCs w:val="24"/>
          <w:vertAlign w:val="superscript"/>
        </w:rPr>
        <w:t>d</w:t>
      </w:r>
      <w:r w:rsidR="00111F98" w:rsidRPr="00111F98">
        <w:rPr>
          <w:rFonts w:ascii="Times New Roman" w:hAnsi="Times New Roman" w:cs="Times New Roman"/>
          <w:sz w:val="24"/>
          <w:szCs w:val="24"/>
        </w:rPr>
        <w:t xml:space="preserve">, Hongru Jiang </w:t>
      </w:r>
      <w:r w:rsidR="00111F98">
        <w:rPr>
          <w:rFonts w:ascii="Times New Roman" w:hAnsi="Times New Roman" w:cs="Times New Roman"/>
          <w:b/>
          <w:sz w:val="24"/>
          <w:szCs w:val="24"/>
          <w:vertAlign w:val="superscript"/>
        </w:rPr>
        <w:t>d</w:t>
      </w:r>
      <w:r w:rsidR="00111F98" w:rsidRPr="00111F98">
        <w:rPr>
          <w:rFonts w:ascii="Times New Roman" w:hAnsi="Times New Roman" w:cs="Times New Roman"/>
          <w:sz w:val="24"/>
          <w:szCs w:val="24"/>
        </w:rPr>
        <w:t>,</w:t>
      </w:r>
      <w:r w:rsidR="00111F98">
        <w:rPr>
          <w:rFonts w:ascii="Times New Roman" w:hAnsi="Times New Roman" w:cs="Times New Roman"/>
          <w:sz w:val="24"/>
          <w:szCs w:val="24"/>
        </w:rPr>
        <w:t xml:space="preserve"> </w:t>
      </w:r>
      <w:r w:rsidR="009F5928" w:rsidRPr="009F5928">
        <w:rPr>
          <w:rFonts w:ascii="Times New Roman" w:hAnsi="Times New Roman" w:cs="Times New Roman"/>
          <w:sz w:val="24"/>
          <w:szCs w:val="24"/>
        </w:rPr>
        <w:t xml:space="preserve">Xintao Huan </w:t>
      </w:r>
      <w:r w:rsidR="009F5928" w:rsidRPr="009F5928">
        <w:rPr>
          <w:rFonts w:ascii="Times New Roman" w:hAnsi="Times New Roman" w:cs="Times New Roman"/>
          <w:b/>
          <w:sz w:val="24"/>
          <w:szCs w:val="24"/>
          <w:vertAlign w:val="superscript"/>
        </w:rPr>
        <w:t>e</w:t>
      </w:r>
      <w:r w:rsidR="009F5928" w:rsidRPr="009F5928">
        <w:rPr>
          <w:rFonts w:ascii="Times New Roman" w:hAnsi="Times New Roman" w:cs="Times New Roman" w:hint="eastAsia"/>
          <w:sz w:val="24"/>
          <w:szCs w:val="24"/>
        </w:rPr>
        <w:t>,</w:t>
      </w:r>
      <w:r w:rsidR="009F5928">
        <w:rPr>
          <w:rFonts w:ascii="Times New Roman" w:hAnsi="Times New Roman" w:cs="Times New Roman"/>
          <w:sz w:val="24"/>
          <w:szCs w:val="24"/>
        </w:rPr>
        <w:t xml:space="preserve"> </w:t>
      </w:r>
      <w:r>
        <w:rPr>
          <w:rFonts w:ascii="Times New Roman" w:hAnsi="Times New Roman" w:cs="Times New Roman"/>
          <w:sz w:val="24"/>
          <w:szCs w:val="24"/>
        </w:rPr>
        <w:t xml:space="preserve">Yingchao Zhang </w:t>
      </w:r>
      <w:r w:rsidR="008201E8">
        <w:rPr>
          <w:rFonts w:ascii="Times New Roman" w:hAnsi="Times New Roman" w:cs="Times New Roman"/>
          <w:b/>
          <w:sz w:val="24"/>
          <w:szCs w:val="24"/>
          <w:vertAlign w:val="superscript"/>
        </w:rPr>
        <w:t>f</w:t>
      </w:r>
    </w:p>
    <w:p w:rsidR="00A72181" w:rsidRDefault="0075338D">
      <w:pPr>
        <w:spacing w:line="360" w:lineRule="auto"/>
        <w:rPr>
          <w:rFonts w:ascii="Times New Roman" w:hAnsi="Times New Roman" w:cs="Times New Roman"/>
          <w:szCs w:val="21"/>
        </w:rPr>
      </w:pPr>
      <w:r>
        <w:rPr>
          <w:rFonts w:ascii="Times New Roman" w:hAnsi="Times New Roman" w:cs="Times New Roman" w:hint="eastAsia"/>
          <w:b/>
          <w:szCs w:val="21"/>
        </w:rPr>
        <w:t>a</w:t>
      </w:r>
      <w:r>
        <w:rPr>
          <w:rFonts w:ascii="Times New Roman" w:hAnsi="Times New Roman" w:cs="Times New Roman"/>
          <w:szCs w:val="21"/>
        </w:rPr>
        <w:t xml:space="preserve"> School of Chemical and Environmental Engineering, China University of Mining and Technology (Beijing), Beijing, 100083, China</w:t>
      </w:r>
    </w:p>
    <w:p w:rsidR="00A72181" w:rsidRDefault="0075338D">
      <w:pPr>
        <w:spacing w:line="360" w:lineRule="auto"/>
        <w:rPr>
          <w:rFonts w:ascii="Times New Roman" w:hAnsi="Times New Roman" w:cs="Times New Roman"/>
          <w:szCs w:val="21"/>
        </w:rPr>
      </w:pPr>
      <w:r>
        <w:rPr>
          <w:rFonts w:ascii="Times New Roman" w:hAnsi="Times New Roman" w:cs="Times New Roman"/>
          <w:b/>
          <w:szCs w:val="21"/>
        </w:rPr>
        <w:t>b</w:t>
      </w:r>
      <w:r>
        <w:rPr>
          <w:rFonts w:ascii="Times New Roman" w:hAnsi="Times New Roman" w:cs="Times New Roman"/>
          <w:szCs w:val="21"/>
        </w:rPr>
        <w:t xml:space="preserve"> School of Environment, Tsinghua University, Beijing 100084, China</w:t>
      </w:r>
    </w:p>
    <w:p w:rsidR="00A72181" w:rsidRDefault="0075338D">
      <w:pPr>
        <w:spacing w:line="360" w:lineRule="auto"/>
        <w:rPr>
          <w:rFonts w:ascii="Times New Roman" w:hAnsi="Times New Roman" w:cs="Times New Roman"/>
          <w:szCs w:val="21"/>
        </w:rPr>
      </w:pPr>
      <w:r>
        <w:rPr>
          <w:rFonts w:ascii="Times New Roman" w:hAnsi="Times New Roman" w:cs="Times New Roman" w:hint="eastAsia"/>
          <w:b/>
          <w:bCs/>
          <w:szCs w:val="21"/>
        </w:rPr>
        <w:t>c</w:t>
      </w:r>
      <w:r>
        <w:rPr>
          <w:rFonts w:ascii="Times New Roman" w:hAnsi="Times New Roman" w:cs="Times New Roman" w:hint="eastAsia"/>
          <w:szCs w:val="21"/>
        </w:rPr>
        <w:t xml:space="preserve"> </w:t>
      </w:r>
      <w:r>
        <w:rPr>
          <w:rFonts w:ascii="Times New Roman" w:hAnsi="Times New Roman" w:cs="Times New Roman"/>
          <w:szCs w:val="21"/>
        </w:rPr>
        <w:t xml:space="preserve">Department of Civil Engineering, The University of Hong Kong, Pokfulam, 999077, </w:t>
      </w:r>
      <w:r>
        <w:rPr>
          <w:rFonts w:ascii="Times New Roman" w:hAnsi="Times New Roman" w:cs="Times New Roman" w:hint="eastAsia"/>
          <w:szCs w:val="21"/>
        </w:rPr>
        <w:t xml:space="preserve">Hong Kong Special Administrative Region, </w:t>
      </w:r>
      <w:r>
        <w:rPr>
          <w:rFonts w:ascii="Times New Roman" w:hAnsi="Times New Roman" w:cs="Times New Roman"/>
          <w:szCs w:val="21"/>
        </w:rPr>
        <w:t>China</w:t>
      </w:r>
    </w:p>
    <w:p w:rsidR="00111F98" w:rsidRPr="00111F98" w:rsidRDefault="00111F98">
      <w:pPr>
        <w:spacing w:line="360" w:lineRule="auto"/>
        <w:rPr>
          <w:rFonts w:ascii="Times New Roman" w:hAnsi="Times New Roman" w:cs="Times New Roman"/>
          <w:b/>
          <w:szCs w:val="21"/>
        </w:rPr>
      </w:pPr>
      <w:r w:rsidRPr="00111F98">
        <w:rPr>
          <w:rFonts w:ascii="Times New Roman" w:hAnsi="Times New Roman" w:cs="Times New Roman" w:hint="eastAsia"/>
          <w:b/>
          <w:szCs w:val="21"/>
        </w:rPr>
        <w:t>d</w:t>
      </w:r>
      <w:r w:rsidRPr="00111F98">
        <w:rPr>
          <w:rFonts w:ascii="Times New Roman" w:hAnsi="Times New Roman" w:cs="Times New Roman"/>
          <w:b/>
          <w:szCs w:val="21"/>
        </w:rPr>
        <w:t xml:space="preserve"> </w:t>
      </w:r>
      <w:r w:rsidRPr="00111F98">
        <w:rPr>
          <w:rFonts w:ascii="Times New Roman" w:hAnsi="Times New Roman" w:cs="Times New Roman"/>
          <w:szCs w:val="21"/>
        </w:rPr>
        <w:t>College of Chemistry and Chemical Engineering, Central South University, Changsha, 410083 Hunan, China</w:t>
      </w:r>
    </w:p>
    <w:p w:rsidR="009F5928" w:rsidRPr="009F5928" w:rsidRDefault="009F5928">
      <w:pPr>
        <w:spacing w:line="360" w:lineRule="auto"/>
        <w:rPr>
          <w:rFonts w:ascii="Times New Roman" w:hAnsi="Times New Roman" w:cs="Times New Roman"/>
          <w:szCs w:val="21"/>
        </w:rPr>
      </w:pPr>
      <w:r>
        <w:rPr>
          <w:rFonts w:ascii="Times New Roman" w:hAnsi="Times New Roman" w:cs="Times New Roman" w:hint="eastAsia"/>
          <w:b/>
          <w:szCs w:val="21"/>
        </w:rPr>
        <w:t>e</w:t>
      </w:r>
      <w:r>
        <w:rPr>
          <w:rFonts w:ascii="Times New Roman" w:hAnsi="Times New Roman" w:cs="Times New Roman"/>
          <w:b/>
          <w:szCs w:val="21"/>
        </w:rPr>
        <w:t xml:space="preserve"> </w:t>
      </w:r>
      <w:r w:rsidRPr="009F5928">
        <w:rPr>
          <w:rFonts w:ascii="Times New Roman" w:hAnsi="Times New Roman" w:cs="Times New Roman"/>
          <w:szCs w:val="21"/>
        </w:rPr>
        <w:t>School of Cyberspace Science and Technology, Beijing Institute of Technology, Beijing 100081, China</w:t>
      </w:r>
    </w:p>
    <w:p w:rsidR="00A13E2F" w:rsidRPr="00A13E2F" w:rsidRDefault="009F5928">
      <w:pPr>
        <w:spacing w:line="360" w:lineRule="auto"/>
        <w:rPr>
          <w:rFonts w:ascii="Times New Roman" w:hAnsi="Times New Roman" w:cs="Times New Roman"/>
          <w:szCs w:val="21"/>
        </w:rPr>
      </w:pPr>
      <w:r>
        <w:rPr>
          <w:rFonts w:ascii="Times New Roman" w:hAnsi="Times New Roman" w:cs="Times New Roman"/>
          <w:b/>
          <w:szCs w:val="21"/>
        </w:rPr>
        <w:t>f</w:t>
      </w:r>
      <w:r w:rsidR="0075338D">
        <w:rPr>
          <w:rFonts w:ascii="Times New Roman" w:hAnsi="Times New Roman" w:cs="Times New Roman"/>
          <w:szCs w:val="21"/>
        </w:rPr>
        <w:t xml:space="preserve"> School of Environmental and Chemical Engineering, Yanshan University, Qinhuangdao, 066004, China</w:t>
      </w:r>
    </w:p>
    <w:p w:rsidR="00A72181" w:rsidRDefault="0075338D">
      <w:pPr>
        <w:spacing w:line="360" w:lineRule="auto"/>
        <w:rPr>
          <w:rFonts w:ascii="Times New Roman" w:hAnsi="Times New Roman" w:cs="Times New Roman"/>
          <w:szCs w:val="21"/>
        </w:rPr>
      </w:pPr>
      <w:r>
        <w:rPr>
          <w:rFonts w:ascii="Times New Roman" w:hAnsi="Times New Roman" w:cs="Times New Roman"/>
          <w:b/>
          <w:szCs w:val="21"/>
        </w:rPr>
        <w:t>*</w:t>
      </w:r>
      <w:r>
        <w:rPr>
          <w:rFonts w:ascii="Times New Roman" w:hAnsi="Times New Roman" w:cs="Times New Roman"/>
          <w:szCs w:val="21"/>
        </w:rPr>
        <w:t xml:space="preserve"> Email: yuedb@tsinghua.</w:t>
      </w:r>
      <w:r w:rsidR="001067C0">
        <w:rPr>
          <w:rFonts w:ascii="Times New Roman" w:hAnsi="Times New Roman" w:cs="Times New Roman"/>
          <w:szCs w:val="21"/>
        </w:rPr>
        <w:t>edu.cn. Tel/Fax: +86 1062771931</w:t>
      </w:r>
    </w:p>
    <w:p w:rsidR="00A72181" w:rsidRDefault="0075338D">
      <w:pPr>
        <w:widowControl/>
        <w:jc w:val="left"/>
        <w:rPr>
          <w:rFonts w:ascii="Times New Roman" w:hAnsi="Times New Roman" w:cs="Times New Roman"/>
          <w:szCs w:val="21"/>
        </w:rPr>
      </w:pPr>
      <w:r>
        <w:rPr>
          <w:rFonts w:ascii="Times New Roman" w:hAnsi="Times New Roman" w:cs="Times New Roman"/>
          <w:szCs w:val="21"/>
        </w:rPr>
        <w:br w:type="page"/>
      </w:r>
    </w:p>
    <w:p w:rsidR="00A72181" w:rsidRPr="00EF5E80" w:rsidRDefault="0075338D">
      <w:pPr>
        <w:spacing w:line="360" w:lineRule="auto"/>
        <w:jc w:val="center"/>
        <w:rPr>
          <w:rFonts w:ascii="Times New Roman" w:hAnsi="Times New Roman" w:cs="Times New Roman"/>
          <w:b/>
          <w:bCs/>
          <w:color w:val="000000" w:themeColor="text1"/>
          <w:sz w:val="28"/>
          <w:szCs w:val="28"/>
        </w:rPr>
      </w:pPr>
      <w:r w:rsidRPr="00EF5E80">
        <w:rPr>
          <w:rFonts w:ascii="Times New Roman" w:hAnsi="Times New Roman" w:cs="Times New Roman"/>
          <w:b/>
          <w:bCs/>
          <w:color w:val="000000" w:themeColor="text1"/>
          <w:sz w:val="28"/>
          <w:szCs w:val="28"/>
        </w:rPr>
        <w:lastRenderedPageBreak/>
        <w:t>Abstract</w:t>
      </w:r>
    </w:p>
    <w:p w:rsidR="00A72181" w:rsidRPr="00EF5E80" w:rsidRDefault="0075338D" w:rsidP="008E3197">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hint="eastAsia"/>
          <w:color w:val="000000" w:themeColor="text1"/>
          <w:sz w:val="24"/>
          <w:szCs w:val="24"/>
        </w:rPr>
        <w:t>T</w:t>
      </w:r>
      <w:r w:rsidRPr="00EF5E80">
        <w:rPr>
          <w:rFonts w:ascii="Times New Roman" w:hAnsi="Times New Roman" w:cs="Times New Roman"/>
          <w:color w:val="000000" w:themeColor="text1"/>
          <w:sz w:val="24"/>
          <w:szCs w:val="24"/>
        </w:rPr>
        <w:t xml:space="preserve">he conformation effects were frequently </w:t>
      </w:r>
      <w:r w:rsidR="000275E3" w:rsidRPr="00EF5E80">
        <w:rPr>
          <w:rFonts w:ascii="Times New Roman" w:hAnsi="Times New Roman" w:cs="Times New Roman"/>
          <w:color w:val="000000" w:themeColor="text1"/>
          <w:sz w:val="24"/>
          <w:szCs w:val="24"/>
        </w:rPr>
        <w:t>reported</w:t>
      </w:r>
      <w:r w:rsidRPr="00EF5E80">
        <w:rPr>
          <w:rFonts w:ascii="Times New Roman" w:hAnsi="Times New Roman" w:cs="Times New Roman"/>
          <w:color w:val="000000" w:themeColor="text1"/>
          <w:sz w:val="24"/>
          <w:szCs w:val="24"/>
        </w:rPr>
        <w:t xml:space="preserve"> to </w:t>
      </w:r>
      <w:r w:rsidR="000275E3" w:rsidRPr="00EF5E80">
        <w:rPr>
          <w:rFonts w:ascii="Times New Roman" w:hAnsi="Times New Roman" w:cs="Times New Roman"/>
          <w:color w:val="000000" w:themeColor="text1"/>
          <w:sz w:val="24"/>
          <w:szCs w:val="24"/>
        </w:rPr>
        <w:t>affect</w:t>
      </w:r>
      <w:r w:rsidRPr="00EF5E80">
        <w:rPr>
          <w:rFonts w:ascii="Times New Roman" w:hAnsi="Times New Roman" w:cs="Times New Roman"/>
          <w:color w:val="000000" w:themeColor="text1"/>
          <w:sz w:val="24"/>
          <w:szCs w:val="24"/>
        </w:rPr>
        <w:t xml:space="preserve"> </w:t>
      </w:r>
      <w:r w:rsidR="0076454C"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 xml:space="preserve">adsorption of natural organic matter </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NOM), but such a specific mechanism is poorly understood.</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To</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address this knowledge gap, based on the adsorption of NOM on mesoporous graphitic carbon nitride (MCN) prepared via a novel pseudo-templating method, the conformation effects were elucidated. The results showed that MCNs nano-architectures with uniform mesopores were successfully fabricated and showed prominent adsorption capacity. The maximum adsorption </w:t>
      </w:r>
      <w:r w:rsidR="0076454C" w:rsidRPr="00EF5E80">
        <w:rPr>
          <w:rFonts w:ascii="Times New Roman" w:hAnsi="Times New Roman" w:cs="Times New Roman"/>
          <w:color w:val="000000" w:themeColor="text1"/>
          <w:sz w:val="24"/>
          <w:szCs w:val="24"/>
        </w:rPr>
        <w:t xml:space="preserve">amounts </w:t>
      </w:r>
      <w:r w:rsidRPr="00EF5E80">
        <w:rPr>
          <w:rFonts w:ascii="Times New Roman" w:hAnsi="Times New Roman" w:cs="Times New Roman"/>
          <w:color w:val="000000" w:themeColor="text1"/>
          <w:sz w:val="24"/>
          <w:szCs w:val="24"/>
        </w:rPr>
        <w:t>of MCN-0.5 for fulvic acid (FA) and l</w:t>
      </w:r>
      <w:r w:rsidRPr="00EF5E80">
        <w:rPr>
          <w:rFonts w:ascii="Times New Roman" w:hAnsi="Times New Roman" w:cs="Times New Roman"/>
          <w:bCs/>
          <w:color w:val="000000" w:themeColor="text1"/>
          <w:sz w:val="24"/>
          <w:szCs w:val="24"/>
        </w:rPr>
        <w:t>eonardite</w:t>
      </w:r>
      <w:r w:rsidRPr="00EF5E80">
        <w:rPr>
          <w:rFonts w:ascii="Times New Roman" w:hAnsi="Times New Roman" w:cs="Times New Roman"/>
          <w:color w:val="000000" w:themeColor="text1"/>
          <w:sz w:val="24"/>
          <w:szCs w:val="24"/>
        </w:rPr>
        <w:t xml:space="preserve"> humic acid (HA) </w:t>
      </w:r>
      <w:r w:rsidR="0076454C" w:rsidRPr="00EF5E80">
        <w:rPr>
          <w:rFonts w:ascii="Times New Roman" w:hAnsi="Times New Roman" w:cs="Times New Roman"/>
          <w:color w:val="000000" w:themeColor="text1"/>
          <w:sz w:val="24"/>
          <w:szCs w:val="24"/>
        </w:rPr>
        <w:t>were</w:t>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bCs/>
          <w:color w:val="000000" w:themeColor="text1"/>
          <w:sz w:val="24"/>
          <w:szCs w:val="24"/>
        </w:rPr>
        <w:t xml:space="preserve">73.61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and </w:t>
      </w:r>
      <w:r w:rsidRPr="00EF5E80">
        <w:rPr>
          <w:rFonts w:ascii="Times New Roman" w:hAnsi="Times New Roman" w:cs="Times New Roman"/>
          <w:bCs/>
          <w:color w:val="000000" w:themeColor="text1"/>
          <w:sz w:val="24"/>
          <w:szCs w:val="24"/>
        </w:rPr>
        <w:t xml:space="preserve">135.57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respectively. The adsorptive affinities of components for HA and </w:t>
      </w:r>
      <w:r w:rsidRPr="00EF5E80">
        <w:rPr>
          <w:rFonts w:ascii="Times New Roman" w:hAnsi="Times New Roman" w:cs="Times New Roman"/>
          <w:bCs/>
          <w:color w:val="000000" w:themeColor="text1"/>
          <w:sz w:val="24"/>
          <w:szCs w:val="24"/>
        </w:rPr>
        <w:t xml:space="preserve">Elliott soil HA (ESHA) </w:t>
      </w:r>
      <w:r w:rsidRPr="00EF5E80">
        <w:rPr>
          <w:rFonts w:ascii="Times New Roman" w:hAnsi="Times New Roman" w:cs="Times New Roman"/>
          <w:color w:val="000000" w:themeColor="text1"/>
          <w:sz w:val="24"/>
          <w:szCs w:val="24"/>
        </w:rPr>
        <w:t>were related to structural condensation</w:t>
      </w:r>
      <w:r w:rsidR="00F44AB3"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 xml:space="preserve"> </w:t>
      </w:r>
      <w:r w:rsidR="00F44AB3" w:rsidRPr="00EF5E80">
        <w:rPr>
          <w:rFonts w:ascii="Times New Roman" w:hAnsi="Times New Roman" w:cs="Times New Roman"/>
          <w:bCs/>
          <w:color w:val="000000" w:themeColor="text1"/>
          <w:sz w:val="24"/>
          <w:szCs w:val="24"/>
        </w:rPr>
        <w:t>t</w:t>
      </w:r>
      <w:r w:rsidRPr="00EF5E80">
        <w:rPr>
          <w:rFonts w:ascii="Times New Roman" w:hAnsi="Times New Roman" w:cs="Times New Roman"/>
          <w:bCs/>
          <w:color w:val="000000" w:themeColor="text1"/>
          <w:sz w:val="24"/>
          <w:szCs w:val="24"/>
        </w:rPr>
        <w:t xml:space="preserve">he components with </w:t>
      </w:r>
      <w:r w:rsidR="00372EEA"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bCs/>
          <w:color w:val="000000" w:themeColor="text1"/>
          <w:sz w:val="24"/>
          <w:szCs w:val="24"/>
        </w:rPr>
        <w:t>more coiled conformation exhibited higher affinities because of occupying less active sites and we</w:t>
      </w:r>
      <w:r w:rsidR="00372EEA" w:rsidRPr="00EF5E80">
        <w:rPr>
          <w:rFonts w:ascii="Times New Roman" w:hAnsi="Times New Roman" w:cs="Times New Roman"/>
          <w:bCs/>
          <w:color w:val="000000" w:themeColor="text1"/>
          <w:sz w:val="24"/>
          <w:szCs w:val="24"/>
        </w:rPr>
        <w:t>akening the electrostatic repulsion</w:t>
      </w:r>
      <w:r w:rsidRPr="00EF5E80">
        <w:rPr>
          <w:rFonts w:ascii="Times New Roman" w:hAnsi="Times New Roman" w:cs="Times New Roman"/>
          <w:bCs/>
          <w:color w:val="000000" w:themeColor="text1"/>
          <w:sz w:val="24"/>
          <w:szCs w:val="24"/>
        </w:rPr>
        <w:t xml:space="preserve">. Such conformation effects were further established with respect to NOM types and components, as well as solution chemistry. HA and ESHA suffered from variations from </w:t>
      </w:r>
      <w:r w:rsidR="00372EEA"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bCs/>
          <w:color w:val="000000" w:themeColor="text1"/>
          <w:sz w:val="24"/>
          <w:szCs w:val="24"/>
        </w:rPr>
        <w:t xml:space="preserve">coiled to linear conformations as pH increased, but not the other four types of NOM tested, and particularly the humic-like and territorial humic-like components were critical in such </w:t>
      </w:r>
      <w:r w:rsidR="004E396A" w:rsidRPr="00EF5E80">
        <w:rPr>
          <w:rFonts w:ascii="Times New Roman" w:hAnsi="Times New Roman" w:cs="Times New Roman"/>
          <w:bCs/>
          <w:color w:val="000000" w:themeColor="text1"/>
          <w:sz w:val="24"/>
          <w:szCs w:val="24"/>
        </w:rPr>
        <w:t>conformational</w:t>
      </w:r>
      <w:r w:rsidRPr="00EF5E80">
        <w:rPr>
          <w:rFonts w:ascii="Times New Roman" w:hAnsi="Times New Roman" w:cs="Times New Roman"/>
          <w:bCs/>
          <w:color w:val="000000" w:themeColor="text1"/>
          <w:sz w:val="24"/>
          <w:szCs w:val="24"/>
        </w:rPr>
        <w:t xml:space="preserve"> variations. The adsorption of </w:t>
      </w:r>
      <w:r w:rsidR="00036B4D" w:rsidRPr="00EF5E80">
        <w:rPr>
          <w:rFonts w:ascii="Times New Roman" w:hAnsi="Times New Roman" w:cs="Times New Roman"/>
          <w:bCs/>
          <w:color w:val="000000" w:themeColor="text1"/>
          <w:sz w:val="24"/>
          <w:szCs w:val="24"/>
        </w:rPr>
        <w:t>HA and ESHA</w:t>
      </w:r>
      <w:r w:rsidRPr="00EF5E80">
        <w:rPr>
          <w:rFonts w:ascii="Times New Roman" w:hAnsi="Times New Roman" w:cs="Times New Roman"/>
          <w:bCs/>
          <w:color w:val="000000" w:themeColor="text1"/>
          <w:sz w:val="24"/>
          <w:szCs w:val="24"/>
        </w:rPr>
        <w:t xml:space="preserve"> was affected by pH </w:t>
      </w:r>
      <w:r w:rsidR="00036B4D" w:rsidRPr="00EF5E80">
        <w:rPr>
          <w:rFonts w:ascii="Times New Roman" w:hAnsi="Times New Roman" w:cs="Times New Roman" w:hint="eastAsia"/>
          <w:bCs/>
          <w:color w:val="000000" w:themeColor="text1"/>
          <w:sz w:val="24"/>
          <w:szCs w:val="24"/>
        </w:rPr>
        <w:t>via</w:t>
      </w:r>
      <w:r w:rsidRPr="00EF5E80">
        <w:rPr>
          <w:rFonts w:ascii="Times New Roman" w:hAnsi="Times New Roman" w:cs="Times New Roman"/>
          <w:bCs/>
          <w:color w:val="000000" w:themeColor="text1"/>
          <w:sz w:val="24"/>
          <w:szCs w:val="24"/>
        </w:rPr>
        <w:t xml:space="preserve"> both </w:t>
      </w:r>
      <w:r w:rsidR="008E3197"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bCs/>
          <w:color w:val="000000" w:themeColor="text1"/>
          <w:sz w:val="24"/>
          <w:szCs w:val="24"/>
        </w:rPr>
        <w:t>confo</w:t>
      </w:r>
      <w:r w:rsidR="0013309A" w:rsidRPr="00EF5E80">
        <w:rPr>
          <w:rFonts w:ascii="Times New Roman" w:hAnsi="Times New Roman" w:cs="Times New Roman"/>
          <w:bCs/>
          <w:color w:val="000000" w:themeColor="text1"/>
          <w:sz w:val="24"/>
          <w:szCs w:val="24"/>
        </w:rPr>
        <w:t>rmation effects and the interaction</w:t>
      </w:r>
      <w:r w:rsidRPr="00EF5E80">
        <w:rPr>
          <w:rFonts w:ascii="Times New Roman" w:hAnsi="Times New Roman" w:cs="Times New Roman"/>
          <w:bCs/>
          <w:color w:val="000000" w:themeColor="text1"/>
          <w:sz w:val="24"/>
          <w:szCs w:val="24"/>
        </w:rPr>
        <w:t xml:space="preserve"> </w:t>
      </w:r>
      <w:r w:rsidR="0013309A" w:rsidRPr="00EF5E80">
        <w:rPr>
          <w:rFonts w:ascii="Times New Roman" w:hAnsi="Times New Roman" w:cs="Times New Roman"/>
          <w:bCs/>
          <w:color w:val="000000" w:themeColor="text1"/>
          <w:sz w:val="24"/>
          <w:szCs w:val="24"/>
        </w:rPr>
        <w:t>mechanism</w:t>
      </w:r>
      <w:r w:rsidRPr="00EF5E80">
        <w:rPr>
          <w:rFonts w:ascii="Times New Roman" w:hAnsi="Times New Roman" w:cs="Times New Roman"/>
          <w:bCs/>
          <w:color w:val="000000" w:themeColor="text1"/>
          <w:sz w:val="24"/>
          <w:szCs w:val="24"/>
        </w:rPr>
        <w:t>. By contrast, the conformation of six types of NOM was not affected by the common cations (Na</w:t>
      </w:r>
      <w:r w:rsidRPr="00EF5E80">
        <w:rPr>
          <w:rFonts w:ascii="Times New Roman" w:hAnsi="Times New Roman" w:cs="Times New Roman"/>
          <w:bCs/>
          <w:color w:val="000000" w:themeColor="text1"/>
          <w:sz w:val="24"/>
          <w:szCs w:val="24"/>
          <w:vertAlign w:val="superscript"/>
        </w:rPr>
        <w:t>+</w:t>
      </w:r>
      <w:r w:rsidRPr="00EF5E80">
        <w:rPr>
          <w:rFonts w:ascii="Times New Roman" w:hAnsi="Times New Roman" w:cs="Times New Roman"/>
          <w:bCs/>
          <w:color w:val="000000" w:themeColor="text1"/>
          <w:sz w:val="24"/>
          <w:szCs w:val="24"/>
        </w:rPr>
        <w:t>, K</w:t>
      </w:r>
      <w:r w:rsidRPr="00EF5E80">
        <w:rPr>
          <w:rFonts w:ascii="Times New Roman" w:hAnsi="Times New Roman" w:cs="Times New Roman"/>
          <w:bCs/>
          <w:color w:val="000000" w:themeColor="text1"/>
          <w:sz w:val="24"/>
          <w:szCs w:val="24"/>
          <w:vertAlign w:val="superscript"/>
        </w:rPr>
        <w:t>+</w:t>
      </w:r>
      <w:r w:rsidRPr="00EF5E80">
        <w:rPr>
          <w:rFonts w:ascii="Times New Roman" w:hAnsi="Times New Roman" w:cs="Times New Roman"/>
          <w:bCs/>
          <w:color w:val="000000" w:themeColor="text1"/>
          <w:sz w:val="24"/>
          <w:szCs w:val="24"/>
        </w:rPr>
        <w:t>, Mg</w:t>
      </w:r>
      <w:r w:rsidRPr="00EF5E80">
        <w:rPr>
          <w:rFonts w:ascii="Times New Roman" w:hAnsi="Times New Roman" w:cs="Times New Roman"/>
          <w:bCs/>
          <w:color w:val="000000" w:themeColor="text1"/>
          <w:sz w:val="24"/>
          <w:szCs w:val="24"/>
          <w:vertAlign w:val="superscript"/>
        </w:rPr>
        <w:t>2+</w:t>
      </w:r>
      <w:r w:rsidRPr="00EF5E80">
        <w:rPr>
          <w:rFonts w:ascii="Times New Roman" w:hAnsi="Times New Roman" w:cs="Times New Roman"/>
          <w:bCs/>
          <w:color w:val="000000" w:themeColor="text1"/>
          <w:sz w:val="24"/>
          <w:szCs w:val="24"/>
        </w:rPr>
        <w:t>, Ca</w:t>
      </w:r>
      <w:r w:rsidRPr="00EF5E80">
        <w:rPr>
          <w:rFonts w:ascii="Times New Roman" w:hAnsi="Times New Roman" w:cs="Times New Roman"/>
          <w:bCs/>
          <w:color w:val="000000" w:themeColor="text1"/>
          <w:sz w:val="24"/>
          <w:szCs w:val="24"/>
          <w:vertAlign w:val="superscript"/>
        </w:rPr>
        <w:t>2+</w:t>
      </w:r>
      <w:r w:rsidRPr="00EF5E80">
        <w:rPr>
          <w:rFonts w:ascii="Times New Roman" w:hAnsi="Times New Roman" w:cs="Times New Roman"/>
          <w:bCs/>
          <w:color w:val="000000" w:themeColor="text1"/>
          <w:sz w:val="24"/>
          <w:szCs w:val="24"/>
        </w:rPr>
        <w:t xml:space="preserve">), and </w:t>
      </w:r>
      <w:r w:rsidR="00F44AB3" w:rsidRPr="00EF5E80">
        <w:rPr>
          <w:rFonts w:ascii="Times New Roman" w:hAnsi="Times New Roman" w:cs="Times New Roman"/>
          <w:bCs/>
          <w:color w:val="000000" w:themeColor="text1"/>
          <w:sz w:val="24"/>
          <w:szCs w:val="24"/>
        </w:rPr>
        <w:t xml:space="preserve">these </w:t>
      </w:r>
      <w:r w:rsidRPr="00EF5E80">
        <w:rPr>
          <w:rFonts w:ascii="Times New Roman" w:hAnsi="Times New Roman" w:cs="Times New Roman"/>
          <w:bCs/>
          <w:color w:val="000000" w:themeColor="text1"/>
          <w:sz w:val="24"/>
          <w:szCs w:val="24"/>
        </w:rPr>
        <w:t xml:space="preserve">cations </w:t>
      </w:r>
      <w:r w:rsidR="00F44AB3" w:rsidRPr="00EF5E80">
        <w:rPr>
          <w:rFonts w:ascii="Times New Roman" w:hAnsi="Times New Roman" w:cs="Times New Roman"/>
          <w:bCs/>
          <w:color w:val="000000" w:themeColor="text1"/>
          <w:sz w:val="24"/>
          <w:szCs w:val="24"/>
        </w:rPr>
        <w:t>impacted</w:t>
      </w:r>
      <w:r w:rsidRPr="00EF5E80">
        <w:rPr>
          <w:rFonts w:ascii="Times New Roman" w:hAnsi="Times New Roman" w:cs="Times New Roman"/>
          <w:bCs/>
          <w:color w:val="000000" w:themeColor="text1"/>
          <w:sz w:val="24"/>
          <w:szCs w:val="24"/>
        </w:rPr>
        <w:t xml:space="preserve"> </w:t>
      </w:r>
      <w:r w:rsidR="00036B4D" w:rsidRPr="00EF5E80">
        <w:rPr>
          <w:rFonts w:ascii="Times New Roman" w:hAnsi="Times New Roman" w:cs="Times New Roman"/>
          <w:bCs/>
          <w:color w:val="000000" w:themeColor="text1"/>
          <w:sz w:val="24"/>
          <w:szCs w:val="24"/>
        </w:rPr>
        <w:t xml:space="preserve">NOM adsorption only through the </w:t>
      </w:r>
      <w:r w:rsidR="004E396A" w:rsidRPr="00EF5E80">
        <w:rPr>
          <w:rFonts w:ascii="Times New Roman" w:hAnsi="Times New Roman" w:cs="Times New Roman"/>
          <w:bCs/>
          <w:color w:val="000000" w:themeColor="text1"/>
          <w:sz w:val="24"/>
          <w:szCs w:val="24"/>
        </w:rPr>
        <w:t>conventional</w:t>
      </w:r>
      <w:r w:rsidR="00036B4D" w:rsidRPr="00EF5E80">
        <w:rPr>
          <w:rFonts w:ascii="Times New Roman" w:hAnsi="Times New Roman" w:cs="Times New Roman"/>
          <w:bCs/>
          <w:color w:val="000000" w:themeColor="text1"/>
          <w:sz w:val="24"/>
          <w:szCs w:val="24"/>
        </w:rPr>
        <w:t xml:space="preserve"> </w:t>
      </w:r>
      <w:r w:rsidR="0013309A" w:rsidRPr="00EF5E80">
        <w:rPr>
          <w:rFonts w:ascii="Times New Roman" w:hAnsi="Times New Roman" w:cs="Times New Roman"/>
          <w:bCs/>
          <w:color w:val="000000" w:themeColor="text1"/>
          <w:sz w:val="24"/>
          <w:szCs w:val="24"/>
        </w:rPr>
        <w:t>interactions</w:t>
      </w:r>
      <w:r w:rsidRPr="00EF5E80">
        <w:rPr>
          <w:rFonts w:ascii="Times New Roman" w:hAnsi="Times New Roman" w:cs="Times New Roman"/>
          <w:bCs/>
          <w:color w:val="000000" w:themeColor="text1"/>
          <w:sz w:val="24"/>
          <w:szCs w:val="24"/>
        </w:rPr>
        <w:t>.</w:t>
      </w:r>
    </w:p>
    <w:p w:rsidR="00A72181" w:rsidRPr="00EF5E80" w:rsidRDefault="0075338D">
      <w:pPr>
        <w:spacing w:beforeLines="50" w:before="156" w:line="360" w:lineRule="auto"/>
        <w:rPr>
          <w:rFonts w:ascii="Times New Roman" w:hAnsi="Times New Roman" w:cs="Times New Roman"/>
          <w:bCs/>
          <w:color w:val="000000" w:themeColor="text1"/>
          <w:sz w:val="24"/>
          <w:szCs w:val="24"/>
        </w:rPr>
      </w:pPr>
      <w:r w:rsidRPr="00EF5E80">
        <w:rPr>
          <w:rFonts w:ascii="Times New Roman" w:hAnsi="Times New Roman" w:cs="Times New Roman"/>
          <w:b/>
          <w:bCs/>
          <w:color w:val="000000" w:themeColor="text1"/>
          <w:sz w:val="24"/>
          <w:szCs w:val="24"/>
        </w:rPr>
        <w:t>Ke</w:t>
      </w:r>
      <w:r w:rsidRPr="00EF5E80">
        <w:rPr>
          <w:rFonts w:ascii="Times New Roman" w:hAnsi="Times New Roman" w:cs="Times New Roman" w:hint="eastAsia"/>
          <w:b/>
          <w:bCs/>
          <w:color w:val="000000" w:themeColor="text1"/>
          <w:sz w:val="24"/>
          <w:szCs w:val="24"/>
        </w:rPr>
        <w:t>y</w:t>
      </w:r>
      <w:r w:rsidRPr="00EF5E80">
        <w:rPr>
          <w:rFonts w:ascii="Times New Roman" w:hAnsi="Times New Roman" w:cs="Times New Roman"/>
          <w:b/>
          <w:bCs/>
          <w:color w:val="000000" w:themeColor="text1"/>
          <w:sz w:val="24"/>
          <w:szCs w:val="24"/>
        </w:rPr>
        <w:t xml:space="preserve"> words</w:t>
      </w:r>
      <w:r w:rsidRPr="00EF5E80">
        <w:rPr>
          <w:rFonts w:ascii="Times New Roman" w:hAnsi="Times New Roman" w:cs="Times New Roman"/>
          <w:bCs/>
          <w:color w:val="000000" w:themeColor="text1"/>
          <w:sz w:val="24"/>
          <w:szCs w:val="24"/>
        </w:rPr>
        <w:t xml:space="preserve">: NOM adsorption, conformation effects, </w:t>
      </w:r>
      <w:r w:rsidRPr="00EF5E80">
        <w:rPr>
          <w:rFonts w:ascii="Times New Roman" w:hAnsi="Times New Roman" w:cs="Times New Roman"/>
          <w:color w:val="000000" w:themeColor="text1"/>
          <w:sz w:val="24"/>
          <w:szCs w:val="24"/>
        </w:rPr>
        <w:t>g-C</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4</w:t>
      </w:r>
      <w:r w:rsidR="0013309A" w:rsidRPr="00EF5E80">
        <w:rPr>
          <w:rFonts w:ascii="Times New Roman" w:hAnsi="Times New Roman" w:cs="Times New Roman"/>
          <w:color w:val="000000" w:themeColor="text1"/>
          <w:sz w:val="24"/>
          <w:szCs w:val="24"/>
        </w:rPr>
        <w:t>, adsorption mechanism</w:t>
      </w:r>
    </w:p>
    <w:p w:rsidR="00A72181" w:rsidRPr="00EF5E80" w:rsidRDefault="0075338D">
      <w:pPr>
        <w:widowControl/>
        <w:jc w:val="left"/>
        <w:rPr>
          <w:rFonts w:ascii="Times New Roman" w:hAnsi="Times New Roman" w:cs="Times New Roman"/>
          <w:b/>
          <w:bCs/>
          <w:color w:val="000000" w:themeColor="text1"/>
          <w:sz w:val="28"/>
          <w:szCs w:val="28"/>
        </w:rPr>
      </w:pPr>
      <w:r w:rsidRPr="00EF5E80">
        <w:rPr>
          <w:rFonts w:ascii="Times New Roman" w:hAnsi="Times New Roman" w:cs="Times New Roman"/>
          <w:b/>
          <w:bCs/>
          <w:color w:val="000000" w:themeColor="text1"/>
          <w:sz w:val="28"/>
          <w:szCs w:val="28"/>
        </w:rPr>
        <w:br w:type="page"/>
      </w:r>
    </w:p>
    <w:p w:rsidR="00A72181" w:rsidRPr="00EF5E80" w:rsidRDefault="0075338D">
      <w:pPr>
        <w:spacing w:line="360" w:lineRule="auto"/>
        <w:rPr>
          <w:rFonts w:ascii="Times New Roman" w:eastAsia="宋体" w:hAnsi="Times New Roman" w:cs="Times New Roman"/>
          <w:b/>
          <w:color w:val="000000" w:themeColor="text1"/>
          <w:sz w:val="28"/>
          <w:szCs w:val="28"/>
        </w:rPr>
      </w:pPr>
      <w:r w:rsidRPr="00EF5E80">
        <w:rPr>
          <w:rFonts w:ascii="Times New Roman" w:eastAsia="宋体" w:hAnsi="Times New Roman" w:cs="Times New Roman" w:hint="eastAsia"/>
          <w:b/>
          <w:color w:val="000000" w:themeColor="text1"/>
          <w:sz w:val="28"/>
          <w:szCs w:val="28"/>
        </w:rPr>
        <w:lastRenderedPageBreak/>
        <w:t>1. Introduction</w:t>
      </w:r>
    </w:p>
    <w:p w:rsidR="009B7377" w:rsidRPr="00EF5E80" w:rsidRDefault="0075338D" w:rsidP="009B7377">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In aquatic and soil ecosystems,</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natural organic matter (NOM) is one of the most</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widely distributed organic materials, mainly consisting of humic acids (HA) and fulvic acids (FA)</w:t>
      </w:r>
      <w:r w:rsidRPr="00EF5E80">
        <w:rPr>
          <w:rFonts w:ascii="Times New Roman" w:hAnsi="Times New Roman" w:cs="Times New Roman"/>
          <w:color w:val="000000" w:themeColor="text1"/>
          <w:sz w:val="24"/>
          <w:szCs w:val="24"/>
        </w:rPr>
        <w:fldChar w:fldCharType="begin">
          <w:fldData xml:space="preserve">PEVuZE5vdGU+PENpdGU+PEF1dGhvcj5UYW5nPC9BdXRob3I+PFllYXI+MjAxNjwvWWVhcj48UmVj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</w:fldData>
        </w:fldChar>
      </w:r>
      <w:r w:rsidRPr="00EF5E80">
        <w:rPr>
          <w:rFonts w:ascii="Times New Roman" w:hAnsi="Times New Roman" w:cs="Times New Roman"/>
          <w:color w:val="000000" w:themeColor="text1"/>
          <w:sz w:val="24"/>
          <w:szCs w:val="24"/>
        </w:rPr>
        <w:instrText xml:space="preserve"> ADDIN EN.CITE </w:instrText>
      </w:r>
      <w:r w:rsidRPr="00EF5E80">
        <w:rPr>
          <w:rFonts w:ascii="Times New Roman" w:hAnsi="Times New Roman" w:cs="Times New Roman"/>
          <w:color w:val="000000" w:themeColor="text1"/>
          <w:sz w:val="24"/>
          <w:szCs w:val="24"/>
        </w:rPr>
        <w:fldChar w:fldCharType="begin">
          <w:fldData xml:space="preserve">PEVuZE5vdGU+PENpdGU+PEF1dGhvcj5UYW5nPC9BdXRob3I+PFllYXI+MjAxNjwvWWVhcj48UmVj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</w:fldData>
        </w:fldChar>
      </w:r>
      <w:r w:rsidRPr="00EF5E80">
        <w:rPr>
          <w:rFonts w:ascii="Times New Roman" w:hAnsi="Times New Roman" w:cs="Times New Roman"/>
          <w:color w:val="000000" w:themeColor="text1"/>
          <w:sz w:val="24"/>
          <w:szCs w:val="24"/>
        </w:rPr>
        <w:instrText xml:space="preserve"> ADDIN EN.CITE.DATA </w:instrText>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1" w:tooltip="Tang, 2016 #663" w:history="1">
        <w:r w:rsidR="0087418A" w:rsidRPr="00EF5E80">
          <w:rPr>
            <w:rFonts w:ascii="Times New Roman" w:hAnsi="Times New Roman" w:cs="Times New Roman"/>
            <w:color w:val="000000" w:themeColor="text1"/>
            <w:sz w:val="24"/>
            <w:szCs w:val="24"/>
          </w:rPr>
          <w:t>1</w:t>
        </w:r>
      </w:hyperlink>
      <w:r w:rsidRPr="00EF5E80">
        <w:rPr>
          <w:rFonts w:ascii="Times New Roman" w:hAnsi="Times New Roman" w:cs="Times New Roman"/>
          <w:color w:val="000000" w:themeColor="text1"/>
          <w:sz w:val="24"/>
          <w:szCs w:val="24"/>
        </w:rPr>
        <w:t xml:space="preserve">, </w:t>
      </w:r>
      <w:hyperlink w:anchor="_ENREF_2" w:tooltip="Zhang, 2019 #662" w:history="1">
        <w:r w:rsidR="0087418A" w:rsidRPr="00EF5E80">
          <w:rPr>
            <w:rFonts w:ascii="Times New Roman" w:hAnsi="Times New Roman" w:cs="Times New Roman"/>
            <w:color w:val="000000" w:themeColor="text1"/>
            <w:sz w:val="24"/>
            <w:szCs w:val="24"/>
          </w:rPr>
          <w:t>2</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Due to the ubiquity, </w:t>
      </w:r>
      <w:r w:rsidR="00981250"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rPr>
        <w:t>OM plays a critical role in ecological and environmental process</w:t>
      </w:r>
      <w:r w:rsidR="008E3197" w:rsidRPr="00EF5E80">
        <w:rPr>
          <w:rFonts w:ascii="Times New Roman" w:hAnsi="Times New Roman" w:cs="Times New Roman"/>
          <w:color w:val="000000" w:themeColor="text1"/>
          <w:sz w:val="24"/>
          <w:szCs w:val="24"/>
        </w:rPr>
        <w:t>es</w:t>
      </w:r>
      <w:r w:rsidRPr="00EF5E80">
        <w:rPr>
          <w:rFonts w:ascii="Times New Roman" w:hAnsi="Times New Roman" w:cs="Times New Roman"/>
          <w:color w:val="000000" w:themeColor="text1"/>
          <w:sz w:val="24"/>
          <w:szCs w:val="24"/>
        </w:rPr>
        <w:t xml:space="preserve">, such as affecting the soil structures, the </w:t>
      </w:r>
      <w:r w:rsidR="00695C38" w:rsidRPr="00EF5E80">
        <w:rPr>
          <w:rFonts w:ascii="Times New Roman" w:hAnsi="Times New Roman" w:cs="Times New Roman"/>
          <w:color w:val="000000" w:themeColor="text1"/>
          <w:sz w:val="24"/>
          <w:szCs w:val="24"/>
        </w:rPr>
        <w:t>photolysis</w:t>
      </w:r>
      <w:r w:rsidRPr="00EF5E80">
        <w:rPr>
          <w:rFonts w:ascii="Times New Roman" w:hAnsi="Times New Roman" w:cs="Times New Roman"/>
          <w:color w:val="000000" w:themeColor="text1"/>
          <w:sz w:val="24"/>
          <w:szCs w:val="24"/>
        </w:rPr>
        <w:t xml:space="preserve"> of contaminants, and the ecological fate, stability, and ecotoxicity of heavy metals</w:t>
      </w:r>
      <w:r w:rsidRPr="00EF5E80">
        <w:rPr>
          <w:rFonts w:ascii="Times New Roman" w:hAnsi="Times New Roman" w:cs="Times New Roman"/>
          <w:color w:val="000000" w:themeColor="text1"/>
          <w:sz w:val="24"/>
          <w:szCs w:val="24"/>
        </w:rPr>
        <w:fldChar w:fldCharType="begin">
          <w:fldData xml:space="preserve">PEVuZE5vdGU+PENpdGU+PEF1dGhvcj5TaGVuPC9BdXRob3I+PFllYXI+MjAyMDwvWWVhcj48UmVj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</w:fldData>
        </w:fldChar>
      </w:r>
      <w:r w:rsidRPr="00EF5E80">
        <w:rPr>
          <w:rFonts w:ascii="Times New Roman" w:hAnsi="Times New Roman" w:cs="Times New Roman"/>
          <w:color w:val="000000" w:themeColor="text1"/>
          <w:sz w:val="24"/>
          <w:szCs w:val="24"/>
        </w:rPr>
        <w:instrText xml:space="preserve"> ADDIN EN.CITE </w:instrText>
      </w:r>
      <w:r w:rsidRPr="00EF5E80">
        <w:rPr>
          <w:rFonts w:ascii="Times New Roman" w:hAnsi="Times New Roman" w:cs="Times New Roman"/>
          <w:color w:val="000000" w:themeColor="text1"/>
          <w:sz w:val="24"/>
          <w:szCs w:val="24"/>
        </w:rPr>
        <w:fldChar w:fldCharType="begin">
          <w:fldData xml:space="preserve">PEVuZE5vdGU+PENpdGU+PEF1dGhvcj5TaGVuPC9BdXRob3I+PFllYXI+MjAyMDwvWWVhcj48UmVj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</w:fldData>
        </w:fldChar>
      </w:r>
      <w:r w:rsidRPr="00EF5E80">
        <w:rPr>
          <w:rFonts w:ascii="Times New Roman" w:hAnsi="Times New Roman" w:cs="Times New Roman"/>
          <w:color w:val="000000" w:themeColor="text1"/>
          <w:sz w:val="24"/>
          <w:szCs w:val="24"/>
        </w:rPr>
        <w:instrText xml:space="preserve"> ADDIN EN.CITE.DATA </w:instrText>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3" w:tooltip="Shen, 2020 #679" w:history="1">
        <w:r w:rsidR="0087418A" w:rsidRPr="00EF5E80">
          <w:rPr>
            <w:rFonts w:ascii="Times New Roman" w:hAnsi="Times New Roman" w:cs="Times New Roman"/>
            <w:color w:val="000000" w:themeColor="text1"/>
            <w:sz w:val="24"/>
            <w:szCs w:val="24"/>
          </w:rPr>
          <w:t>3</w:t>
        </w:r>
      </w:hyperlink>
      <w:r w:rsidRPr="00EF5E80">
        <w:rPr>
          <w:rFonts w:ascii="Times New Roman" w:hAnsi="Times New Roman" w:cs="Times New Roman"/>
          <w:color w:val="000000" w:themeColor="text1"/>
          <w:sz w:val="24"/>
          <w:szCs w:val="24"/>
        </w:rPr>
        <w:t xml:space="preserve">, </w:t>
      </w:r>
      <w:hyperlink w:anchor="_ENREF_4" w:tooltip="Phong, 2018 #516" w:history="1">
        <w:r w:rsidR="0087418A" w:rsidRPr="00EF5E80">
          <w:rPr>
            <w:rFonts w:ascii="Times New Roman" w:hAnsi="Times New Roman" w:cs="Times New Roman"/>
            <w:color w:val="000000" w:themeColor="text1"/>
            <w:sz w:val="24"/>
            <w:szCs w:val="24"/>
          </w:rPr>
          <w:t>4</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In addition, the presence of NOM is highly detrimental to drinking water and wastewater treatment. For instance, NOM </w:t>
      </w:r>
      <w:r w:rsidRPr="00EF5E80">
        <w:rPr>
          <w:rFonts w:ascii="Times New Roman" w:hAnsi="Times New Roman" w:cs="Times New Roman" w:hint="eastAsia"/>
          <w:color w:val="000000" w:themeColor="text1"/>
          <w:sz w:val="24"/>
          <w:szCs w:val="24"/>
        </w:rPr>
        <w:t>is</w:t>
      </w:r>
      <w:r w:rsidRPr="00EF5E80">
        <w:rPr>
          <w:rFonts w:ascii="Times New Roman" w:hAnsi="Times New Roman" w:cs="Times New Roman"/>
          <w:color w:val="000000" w:themeColor="text1"/>
          <w:sz w:val="24"/>
          <w:szCs w:val="24"/>
        </w:rPr>
        <w:t xml:space="preserve"> the precursor of carcinogenic disinfection byproducts </w:t>
      </w:r>
      <w:r w:rsidR="00773AED" w:rsidRPr="00EF5E80">
        <w:rPr>
          <w:rFonts w:ascii="Times New Roman" w:hAnsi="Times New Roman" w:cs="Times New Roman"/>
          <w:color w:val="000000" w:themeColor="text1"/>
          <w:sz w:val="24"/>
          <w:szCs w:val="24"/>
        </w:rPr>
        <w:t>during</w:t>
      </w:r>
      <w:r w:rsidRPr="00EF5E80">
        <w:rPr>
          <w:rFonts w:ascii="Times New Roman" w:hAnsi="Times New Roman" w:cs="Times New Roman"/>
          <w:color w:val="000000" w:themeColor="text1"/>
          <w:sz w:val="24"/>
          <w:szCs w:val="24"/>
        </w:rPr>
        <w:t xml:space="preserve"> chlorine disinfection </w:t>
      </w:r>
      <w:r w:rsidRPr="00EF5E80">
        <w:rPr>
          <w:rFonts w:ascii="Times New Roman" w:hAnsi="Times New Roman" w:cs="Times New Roman"/>
          <w:color w:val="000000" w:themeColor="text1"/>
          <w:sz w:val="24"/>
          <w:szCs w:val="24"/>
        </w:rPr>
        <w:fldChar w:fldCharType="begin">
          <w:fldData xml:space="preserve">PEVuZE5vdGU+PENpdGU+PEF1dGhvcj5TYWthaTwvQXV0aG9yPjxZZWFyPjIwMTY8L1llYXI+PFJl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</w:fldData>
        </w:fldChar>
      </w:r>
      <w:r w:rsidRPr="00EF5E80">
        <w:rPr>
          <w:rFonts w:ascii="Times New Roman" w:hAnsi="Times New Roman" w:cs="Times New Roman"/>
          <w:color w:val="000000" w:themeColor="text1"/>
          <w:sz w:val="24"/>
          <w:szCs w:val="24"/>
        </w:rPr>
        <w:instrText xml:space="preserve"> ADDIN EN.CITE </w:instrText>
      </w:r>
      <w:r w:rsidRPr="00EF5E80">
        <w:rPr>
          <w:rFonts w:ascii="Times New Roman" w:hAnsi="Times New Roman" w:cs="Times New Roman"/>
          <w:color w:val="000000" w:themeColor="text1"/>
          <w:sz w:val="24"/>
          <w:szCs w:val="24"/>
        </w:rPr>
        <w:fldChar w:fldCharType="begin">
          <w:fldData xml:space="preserve">PEVuZE5vdGU+PENpdGU+PEF1dGhvcj5TYWthaTwvQXV0aG9yPjxZZWFyPjIwMTY8L1llYXI+PFJl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</w:fldData>
        </w:fldChar>
      </w:r>
      <w:r w:rsidRPr="00EF5E80">
        <w:rPr>
          <w:rFonts w:ascii="Times New Roman" w:hAnsi="Times New Roman" w:cs="Times New Roman"/>
          <w:color w:val="000000" w:themeColor="text1"/>
          <w:sz w:val="24"/>
          <w:szCs w:val="24"/>
        </w:rPr>
        <w:instrText xml:space="preserve"> ADDIN EN.CITE.DATA </w:instrText>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5" w:tooltip="Sakai, 2016 #194" w:history="1">
        <w:r w:rsidR="0087418A" w:rsidRPr="00EF5E80">
          <w:rPr>
            <w:rFonts w:ascii="Times New Roman" w:hAnsi="Times New Roman" w:cs="Times New Roman"/>
            <w:color w:val="000000" w:themeColor="text1"/>
            <w:sz w:val="24"/>
            <w:szCs w:val="24"/>
          </w:rPr>
          <w:t>5</w:t>
        </w:r>
      </w:hyperlink>
      <w:r w:rsidRPr="00EF5E80">
        <w:rPr>
          <w:rFonts w:ascii="Times New Roman" w:hAnsi="Times New Roman" w:cs="Times New Roman"/>
          <w:color w:val="000000" w:themeColor="text1"/>
          <w:sz w:val="24"/>
          <w:szCs w:val="24"/>
        </w:rPr>
        <w:t xml:space="preserve">, </w:t>
      </w:r>
      <w:hyperlink w:anchor="_ENREF_6" w:tooltip="Chuang, 2013 #193" w:history="1">
        <w:r w:rsidR="0087418A" w:rsidRPr="00EF5E80">
          <w:rPr>
            <w:rFonts w:ascii="Times New Roman" w:hAnsi="Times New Roman" w:cs="Times New Roman"/>
            <w:color w:val="000000" w:themeColor="text1"/>
            <w:sz w:val="24"/>
            <w:szCs w:val="24"/>
          </w:rPr>
          <w:t>6</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hyperlink w:anchor="_ENREF_6" w:tooltip="Sakai, 2016 #194" w:history="1"/>
      <w:r w:rsidRPr="00EF5E80">
        <w:rPr>
          <w:rFonts w:ascii="Times New Roman" w:hAnsi="Times New Roman" w:cs="Times New Roman"/>
          <w:color w:val="000000" w:themeColor="text1"/>
          <w:sz w:val="24"/>
          <w:szCs w:val="24"/>
        </w:rPr>
        <w:t xml:space="preserve">. Due to the </w:t>
      </w:r>
      <w:r w:rsidR="005424D3" w:rsidRPr="00EF5E80">
        <w:rPr>
          <w:rFonts w:ascii="Times New Roman" w:hAnsi="Times New Roman" w:cs="Times New Roman"/>
          <w:color w:val="000000" w:themeColor="text1"/>
          <w:sz w:val="24"/>
          <w:szCs w:val="24"/>
        </w:rPr>
        <w:t>abundant</w:t>
      </w:r>
      <w:r w:rsidRPr="00EF5E80">
        <w:rPr>
          <w:rFonts w:ascii="Times New Roman" w:hAnsi="Times New Roman" w:cs="Times New Roman"/>
          <w:color w:val="000000" w:themeColor="text1"/>
          <w:sz w:val="24"/>
          <w:szCs w:val="24"/>
        </w:rPr>
        <w:t xml:space="preserve"> chemical group</w:t>
      </w:r>
      <w:r w:rsidR="00117DA8" w:rsidRPr="00EF5E80">
        <w:rPr>
          <w:rFonts w:ascii="Times New Roman" w:hAnsi="Times New Roman" w:cs="Times New Roman"/>
          <w:color w:val="000000" w:themeColor="text1"/>
          <w:sz w:val="24"/>
          <w:szCs w:val="24"/>
        </w:rPr>
        <w:t>s with strong binding potential</w:t>
      </w:r>
      <w:r w:rsidRPr="00EF5E80">
        <w:rPr>
          <w:rFonts w:ascii="Times New Roman" w:hAnsi="Times New Roman" w:cs="Times New Roman"/>
          <w:color w:val="000000" w:themeColor="text1"/>
          <w:sz w:val="24"/>
          <w:szCs w:val="24"/>
        </w:rPr>
        <w:t xml:space="preserve">, NOM could act as </w:t>
      </w:r>
      <w:r w:rsidR="008E3197"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carriers of organic</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inorganic pollutants. Macromolecular NOM seriously hinders some typical processes of wastewater treatment, reducing the efficiency of membrane processes and ultraviolet disinfection</w:t>
      </w:r>
      <w:r w:rsidRPr="00EF5E80">
        <w:rPr>
          <w:rFonts w:ascii="Times New Roman" w:hAnsi="Times New Roman" w:cs="Times New Roman"/>
          <w:color w:val="000000" w:themeColor="text1"/>
          <w:sz w:val="24"/>
          <w:szCs w:val="24"/>
        </w:rPr>
        <w:fldChar w:fldCharType="begin"/>
      </w:r>
      <w:r w:rsidRPr="00EF5E80">
        <w:rPr>
          <w:rFonts w:ascii="Times New Roman" w:hAnsi="Times New Roman" w:cs="Times New Roman"/>
          <w:color w:val="000000" w:themeColor="text1"/>
          <w:sz w:val="24"/>
          <w:szCs w:val="24"/>
        </w:rPr>
        <w:instrText xml:space="preserve"> ADDIN EN.CITE &lt;EndNote&gt;&lt;Cite&gt;&lt;Author&gt;Sillanpaa&lt;/Author&gt;&lt;Year&gt;2018&lt;/Year&gt;&lt;RecNum&gt;185&lt;/RecNum&gt;&lt;DisplayText&gt;[7]&lt;/DisplayText&gt;&lt;record&gt;&lt;rec-number&gt;185&lt;/rec-number&gt;&lt;foreign-keys&gt;&lt;key app="EN" db-id="s9wzrrt0190a0bewz5exdw9pa2vfatetrtxd"&gt;185&lt;/key&gt;&lt;/foreign-keys&gt;&lt;ref-type name="Journal Article"&gt;17&lt;/ref-type&gt;&lt;contributors&gt;&lt;authors&gt;&lt;author&gt;Sillanpaa, Mika&lt;/author&gt;&lt;author&gt;Ncibi, Mohamed Chaker&lt;/author&gt;&lt;author&gt;Matilainen, Anu&lt;/author&gt;&lt;author&gt;Vepsäläinen, Mikko&lt;/author&gt;&lt;/authors&gt;&lt;/contributors&gt;&lt;titles&gt;&lt;title&gt;Removal of natural organic matter in drinking water treatment by coagulation: A comprehensive review&lt;/title&gt;&lt;secondary-title&gt;Chemosphere&lt;/secondary-title&gt;&lt;/titles&gt;&lt;periodical&gt;&lt;full-title&gt;Chemosphere&lt;/full-title&gt;&lt;/periodical&gt;&lt;pages&gt;54-71&lt;/pages&gt;&lt;volume&gt;190&lt;/volume&gt;&lt;dates&gt;&lt;year&gt;2018&lt;/year&gt;&lt;pub-dates&gt;&lt;date&gt;Jan&lt;/date&gt;&lt;/pub-dates&gt;&lt;/dates&gt;&lt;isbn&gt;0045-6535&lt;/isbn&gt;&lt;accession-num&gt;WOS:000414881600007&lt;/accession-num&gt;&lt;urls&gt;&lt;related-urls&gt;&lt;url&gt;&amp;lt;Go to ISI&amp;gt;://WOS:000414881600007&lt;/url&gt;&lt;/related-urls&gt;&lt;/urls&gt;&lt;electronic-resource-num&gt;10.1016/j.chemosphere.2017.09.113&lt;/electronic-resource-num&gt;&lt;/record&gt;&lt;/Cite&gt;&lt;/EndNote&gt;</w:instrText>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7" w:tooltip="Sillanpaa, 2018 #185" w:history="1">
        <w:r w:rsidR="0087418A" w:rsidRPr="00EF5E80">
          <w:rPr>
            <w:rFonts w:ascii="Times New Roman" w:hAnsi="Times New Roman" w:cs="Times New Roman"/>
            <w:color w:val="000000" w:themeColor="text1"/>
            <w:sz w:val="24"/>
            <w:szCs w:val="24"/>
          </w:rPr>
          <w:t>7</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Several processes such as coagulation, degradation, and adsorption have been employed for NOM removal from aqueous solutions, and adsorption is frequently </w:t>
      </w:r>
      <w:r w:rsidR="00773AED" w:rsidRPr="00EF5E80">
        <w:rPr>
          <w:rFonts w:ascii="Times New Roman" w:hAnsi="Times New Roman" w:cs="Times New Roman"/>
          <w:color w:val="000000" w:themeColor="text1"/>
          <w:sz w:val="24"/>
          <w:szCs w:val="24"/>
        </w:rPr>
        <w:t>utilized</w:t>
      </w:r>
      <w:r w:rsidRPr="00EF5E80">
        <w:rPr>
          <w:rFonts w:ascii="Times New Roman" w:hAnsi="Times New Roman" w:cs="Times New Roman"/>
          <w:color w:val="000000" w:themeColor="text1"/>
          <w:sz w:val="24"/>
          <w:szCs w:val="24"/>
        </w:rPr>
        <w:t xml:space="preserve"> due to the easiness in design and operation</w:t>
      </w:r>
      <w:r w:rsidRPr="00EF5E80">
        <w:rPr>
          <w:rFonts w:ascii="Times New Roman" w:hAnsi="Times New Roman" w:cs="Times New Roman"/>
          <w:color w:val="000000" w:themeColor="text1"/>
          <w:sz w:val="24"/>
          <w:szCs w:val="24"/>
        </w:rPr>
        <w:fldChar w:fldCharType="begin">
          <w:fldData xml:space="preserve">PEVuZE5vdGU+PENpdGU+PEF1dGhvcj5SYXV0aHVsYTwvQXV0aG9yPjxZZWFyPjIwMTE8L1llYXI+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</w:fldData>
        </w:fldChar>
      </w:r>
      <w:r w:rsidRPr="00EF5E80">
        <w:rPr>
          <w:rFonts w:ascii="Times New Roman" w:hAnsi="Times New Roman" w:cs="Times New Roman"/>
          <w:color w:val="000000" w:themeColor="text1"/>
          <w:sz w:val="24"/>
          <w:szCs w:val="24"/>
        </w:rPr>
        <w:instrText xml:space="preserve"> ADDIN EN.CITE </w:instrText>
      </w:r>
      <w:r w:rsidRPr="00EF5E80">
        <w:rPr>
          <w:rFonts w:ascii="Times New Roman" w:hAnsi="Times New Roman" w:cs="Times New Roman"/>
          <w:color w:val="000000" w:themeColor="text1"/>
          <w:sz w:val="24"/>
          <w:szCs w:val="24"/>
        </w:rPr>
        <w:fldChar w:fldCharType="begin">
          <w:fldData xml:space="preserve">PEVuZE5vdGU+PENpdGU+PEF1dGhvcj5SYXV0aHVsYTwvQXV0aG9yPjxZZWFyPjIwMTE8L1llYXI+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</w:fldData>
        </w:fldChar>
      </w:r>
      <w:r w:rsidRPr="00EF5E80">
        <w:rPr>
          <w:rFonts w:ascii="Times New Roman" w:hAnsi="Times New Roman" w:cs="Times New Roman"/>
          <w:color w:val="000000" w:themeColor="text1"/>
          <w:sz w:val="24"/>
          <w:szCs w:val="24"/>
        </w:rPr>
        <w:instrText xml:space="preserve"> ADDIN EN.CITE.DATA </w:instrText>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8" w:tooltip="Rauthula, 2011 #292" w:history="1">
        <w:r w:rsidR="0087418A" w:rsidRPr="00EF5E80">
          <w:rPr>
            <w:rFonts w:ascii="Times New Roman" w:hAnsi="Times New Roman" w:cs="Times New Roman"/>
            <w:color w:val="000000" w:themeColor="text1"/>
            <w:sz w:val="24"/>
            <w:szCs w:val="24"/>
          </w:rPr>
          <w:t>8</w:t>
        </w:r>
      </w:hyperlink>
      <w:r w:rsidRPr="00EF5E80">
        <w:rPr>
          <w:rFonts w:ascii="Times New Roman" w:hAnsi="Times New Roman" w:cs="Times New Roman"/>
          <w:color w:val="000000" w:themeColor="text1"/>
          <w:sz w:val="24"/>
          <w:szCs w:val="24"/>
        </w:rPr>
        <w:t xml:space="preserve">, </w:t>
      </w:r>
      <w:hyperlink w:anchor="_ENREF_9" w:tooltip="Lv, 2016 #606" w:history="1">
        <w:r w:rsidR="0087418A" w:rsidRPr="00EF5E80">
          <w:rPr>
            <w:rFonts w:ascii="Times New Roman" w:hAnsi="Times New Roman" w:cs="Times New Roman"/>
            <w:color w:val="000000" w:themeColor="text1"/>
            <w:sz w:val="24"/>
            <w:szCs w:val="24"/>
          </w:rPr>
          <w:t>9</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p>
    <w:p w:rsidR="00A72181" w:rsidRPr="00EF5E80" w:rsidRDefault="00CD1F5D" w:rsidP="009B7377">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S</w:t>
      </w:r>
      <w:r w:rsidR="0075338D" w:rsidRPr="00EF5E80">
        <w:rPr>
          <w:rFonts w:ascii="Times New Roman" w:hAnsi="Times New Roman" w:cs="Times New Roman"/>
          <w:color w:val="000000" w:themeColor="text1"/>
          <w:sz w:val="24"/>
          <w:szCs w:val="24"/>
        </w:rPr>
        <w:t>ome adsorbents, such as activated carbon (AC), graphene oxide (GO), carbon nanotubes (CNTs), and metal oxides, were used for NOM adsorption, while these adsorbents suffered from low efficiency, high-cost, and aggregation</w:t>
      </w:r>
      <w:r w:rsidR="0075338D" w:rsidRPr="00EF5E80">
        <w:rPr>
          <w:rFonts w:ascii="Times New Roman" w:hAnsi="Times New Roman" w:cs="Times New Roman"/>
          <w:color w:val="000000" w:themeColor="text1"/>
          <w:sz w:val="24"/>
          <w:szCs w:val="24"/>
        </w:rPr>
        <w:fldChar w:fldCharType="begin"/>
      </w:r>
      <w:r w:rsidR="0075338D" w:rsidRPr="00EF5E80">
        <w:rPr>
          <w:rFonts w:ascii="Times New Roman" w:hAnsi="Times New Roman" w:cs="Times New Roman"/>
          <w:color w:val="000000" w:themeColor="text1"/>
          <w:sz w:val="24"/>
          <w:szCs w:val="24"/>
        </w:rPr>
        <w:instrText xml:space="preserve"> ADDIN EN.CITE &lt;EndNote&gt;&lt;Cite&gt;&lt;Author&gt;Bhatnagar&lt;/Author&gt;&lt;Year&gt;2017&lt;/Year&gt;&lt;RecNum&gt;408&lt;/RecNum&gt;&lt;DisplayText&gt;[10, 11]&lt;/DisplayText&gt;&lt;record&gt;&lt;rec-number&gt;408&lt;/rec-number&gt;&lt;foreign-keys&gt;&lt;key app="EN" db-id="s9wzrrt0190a0bewz5exdw9pa2vfatetrtxd"&gt;408&lt;/key&gt;&lt;key app="ENWeb" db-id=""&gt;0&lt;/key&gt;&lt;/foreign-keys&gt;&lt;ref-type name="Journal Article"&gt;17&lt;/ref-type&gt;&lt;contributors&gt;&lt;authors&gt;&lt;author&gt;Bhatnagar, Amit&lt;/author&gt;&lt;author&gt;Sillanpää, Mika&lt;/author&gt;&lt;/authors&gt;&lt;/contributors&gt;&lt;titles&gt;&lt;title&gt;Removal of natural organic matter (NOM) and its constituents from water by adsorption – A review&lt;/title&gt;&lt;secondary-title&gt;Chemosphere&lt;/secondary-title&gt;&lt;/titles&gt;&lt;periodical&gt;&lt;full-title&gt;Chemosphere&lt;/full-title&gt;&lt;/periodical&gt;&lt;pages&gt;497-510&lt;/pages&gt;&lt;volume&gt;166&lt;/volume&gt;&lt;dates&gt;&lt;year&gt;2017&lt;/year&gt;&lt;/dates&gt;&lt;isbn&gt;00456535&lt;/isbn&gt;&lt;urls&gt;&lt;/urls&gt;&lt;electronic-resource-num&gt;10.1016/j.chemosphere.2016.09.098&lt;/electronic-resource-num&gt;&lt;/record&gt;&lt;/Cite&gt;&lt;Cite&gt;&lt;Author&gt;Li&lt;/Author&gt;&lt;Year&gt;2017&lt;/Year&gt;&lt;RecNum&gt;180&lt;/RecNum&gt;&lt;record&gt;&lt;rec-number&gt;180&lt;/rec-number&gt;&lt;foreign-keys&gt;&lt;key app="EN" db-id="s9wzrrt0190a0bewz5exdw9pa2vfatetrtxd"&gt;180&lt;/key&gt;&lt;/foreign-keys&gt;&lt;ref-type name="Journal Article"&gt;17&lt;/ref-type&gt;&lt;contributors&gt;&lt;authors&gt;&lt;author&gt;Li, Shaoxiu&lt;/author&gt;&lt;author&gt;He, Minxuan&lt;/author&gt;&lt;author&gt;Li, Zhijun&lt;/author&gt;&lt;author&gt;Li, Dongmei&lt;/author&gt;&lt;author&gt;Pan, Zhibin&lt;/author&gt;&lt;/authors&gt;&lt;/contributors&gt;&lt;titles&gt;&lt;title&gt;Removal of humic acid from aqueous solution by magnetic multi-walled carbon nanotubes decorated with calcium&lt;/title&gt;&lt;secondary-title&gt;J. Mol. Liq.&lt;/secondary-title&gt;&lt;/titles&gt;&lt;periodical&gt;&lt;full-title&gt;J. Mol. Liq.&lt;/full-title&gt;&lt;/periodical&gt;&lt;pages&gt;520-528&lt;/pages&gt;&lt;volume&gt;230&lt;/volume&gt;&lt;dates&gt;&lt;year&gt;2017&lt;/year&gt;&lt;/dates&gt;&lt;urls&gt;&lt;/urls&gt;&lt;/record&gt;&lt;/Cite&gt;&lt;/EndNote&gt;</w:instrText>
      </w:r>
      <w:r w:rsidR="0075338D" w:rsidRPr="00EF5E80">
        <w:rPr>
          <w:rFonts w:ascii="Times New Roman" w:hAnsi="Times New Roman" w:cs="Times New Roman"/>
          <w:color w:val="000000" w:themeColor="text1"/>
          <w:sz w:val="24"/>
          <w:szCs w:val="24"/>
        </w:rPr>
        <w:fldChar w:fldCharType="separate"/>
      </w:r>
      <w:r w:rsidR="0075338D" w:rsidRPr="00EF5E80">
        <w:rPr>
          <w:rFonts w:ascii="Times New Roman" w:hAnsi="Times New Roman" w:cs="Times New Roman"/>
          <w:color w:val="000000" w:themeColor="text1"/>
          <w:sz w:val="24"/>
          <w:szCs w:val="24"/>
        </w:rPr>
        <w:t>[</w:t>
      </w:r>
      <w:hyperlink w:anchor="_ENREF_10" w:tooltip="Bhatnagar, 2017 #408" w:history="1">
        <w:r w:rsidR="0087418A" w:rsidRPr="00EF5E80">
          <w:rPr>
            <w:rFonts w:ascii="Times New Roman" w:hAnsi="Times New Roman" w:cs="Times New Roman"/>
            <w:color w:val="000000" w:themeColor="text1"/>
            <w:sz w:val="24"/>
            <w:szCs w:val="24"/>
          </w:rPr>
          <w:t>10</w:t>
        </w:r>
      </w:hyperlink>
      <w:r w:rsidR="0075338D" w:rsidRPr="00EF5E80">
        <w:rPr>
          <w:rFonts w:ascii="Times New Roman" w:hAnsi="Times New Roman" w:cs="Times New Roman"/>
          <w:color w:val="000000" w:themeColor="text1"/>
          <w:sz w:val="24"/>
          <w:szCs w:val="24"/>
        </w:rPr>
        <w:t xml:space="preserve">, </w:t>
      </w:r>
      <w:hyperlink w:anchor="_ENREF_11" w:tooltip="Li, 2017 #180" w:history="1">
        <w:r w:rsidR="0087418A" w:rsidRPr="00EF5E80">
          <w:rPr>
            <w:rFonts w:ascii="Times New Roman" w:hAnsi="Times New Roman" w:cs="Times New Roman"/>
            <w:color w:val="000000" w:themeColor="text1"/>
            <w:sz w:val="24"/>
            <w:szCs w:val="24"/>
          </w:rPr>
          <w:t>11</w:t>
        </w:r>
      </w:hyperlink>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color w:val="000000" w:themeColor="text1"/>
          <w:sz w:val="24"/>
          <w:szCs w:val="24"/>
        </w:rPr>
        <w:fldChar w:fldCharType="end"/>
      </w:r>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hint="eastAsia"/>
          <w:color w:val="000000" w:themeColor="text1"/>
          <w:sz w:val="24"/>
          <w:szCs w:val="24"/>
        </w:rPr>
        <w:t xml:space="preserve"> </w:t>
      </w:r>
      <w:r w:rsidR="0075338D" w:rsidRPr="00EF5E80">
        <w:rPr>
          <w:rFonts w:ascii="Times New Roman" w:hAnsi="Times New Roman" w:cs="Times New Roman"/>
          <w:color w:val="000000" w:themeColor="text1"/>
          <w:sz w:val="24"/>
          <w:szCs w:val="24"/>
        </w:rPr>
        <w:t xml:space="preserve">Recently, we demonstrated that </w:t>
      </w:r>
      <w:r w:rsidR="009B7377" w:rsidRPr="00EF5E80">
        <w:rPr>
          <w:rFonts w:ascii="Times New Roman" w:hAnsi="Times New Roman" w:cs="Times New Roman"/>
          <w:color w:val="000000" w:themeColor="text1"/>
          <w:sz w:val="24"/>
          <w:szCs w:val="24"/>
        </w:rPr>
        <w:t xml:space="preserve">the </w:t>
      </w:r>
      <w:r w:rsidR="0075338D" w:rsidRPr="00EF5E80">
        <w:rPr>
          <w:rFonts w:ascii="Times New Roman" w:hAnsi="Times New Roman" w:cs="Times New Roman"/>
          <w:color w:val="000000" w:themeColor="text1"/>
          <w:sz w:val="24"/>
          <w:szCs w:val="24"/>
        </w:rPr>
        <w:t>emerging graphitic carbon nitride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4</w:t>
      </w:r>
      <w:r w:rsidR="0075338D" w:rsidRPr="00EF5E80">
        <w:rPr>
          <w:rFonts w:ascii="Times New Roman" w:hAnsi="Times New Roman" w:cs="Times New Roman"/>
          <w:color w:val="000000" w:themeColor="text1"/>
          <w:sz w:val="24"/>
          <w:szCs w:val="24"/>
        </w:rPr>
        <w:t xml:space="preserve">) was an available adsorbent for NOM due to easy </w:t>
      </w:r>
      <w:r w:rsidR="0075338D" w:rsidRPr="00EF5E80">
        <w:rPr>
          <w:rFonts w:ascii="Times New Roman" w:hAnsi="Times New Roman" w:cs="Times New Roman"/>
          <w:bCs/>
          <w:color w:val="000000" w:themeColor="text1"/>
          <w:sz w:val="24"/>
          <w:szCs w:val="24"/>
        </w:rPr>
        <w:t>synthesis, abundance of precursor, low cost, fast adsorption, and nontoxicity</w:t>
      </w:r>
      <w:r w:rsidR="0075338D" w:rsidRPr="00EF5E80">
        <w:rPr>
          <w:rFonts w:ascii="Times New Roman" w:hAnsi="Times New Roman" w:cs="Times New Roman"/>
          <w:color w:val="000000" w:themeColor="text1"/>
          <w:sz w:val="24"/>
          <w:szCs w:val="24"/>
        </w:rPr>
        <w:fldChar w:fldCharType="begin"/>
      </w:r>
      <w:r w:rsidR="0075338D" w:rsidRPr="00EF5E80">
        <w:rPr>
          <w:rFonts w:ascii="Times New Roman" w:hAnsi="Times New Roman" w:cs="Times New Roman"/>
          <w:color w:val="000000" w:themeColor="text1"/>
          <w:sz w:val="24"/>
          <w:szCs w:val="24"/>
        </w:rPr>
        <w:instrText xml:space="preserve"> ADDIN EN.CITE &lt;EndNote&gt;&lt;Cite&gt;&lt;Author&gt;Wang&lt;/Author&gt;&lt;Year&gt;2021&lt;/Year&gt;&lt;RecNum&gt;711&lt;/RecNum&gt;&lt;DisplayText&gt;[12]&lt;/DisplayText&gt;&lt;record&gt;&lt;rec-number&gt;711&lt;/rec-number&gt;&lt;foreign-keys&gt;&lt;key app="EN" db-id="s9wzrrt0190a0bewz5exdw9pa2vfatetrtxd"&gt;711&lt;/key&gt;&lt;key app="ENWeb" db-id=""&gt;0&lt;/key&gt;&lt;/foreign-keys&gt;&lt;ref-type name="Journal Article"&gt;17&lt;/ref-type&gt;&lt;contributors&gt;&lt;authors&gt;&lt;author&gt;Wang, J.&lt;/author&gt;&lt;author&gt;Yue, D.&lt;/author&gt;&lt;author&gt;Cui, D.&lt;/author&gt;&lt;author&gt;Zhang, L.&lt;/author&gt;&lt;author&gt;Dong, X.&lt;/author&gt;&lt;/authors&gt;&lt;/contributors&gt;&lt;auth-address&gt;School of Environment, Tsinghua University, Beijing 100084, China.&amp;#xD;State Key Laboratory of Environmental Criteria and Risk Assessment, Chinese Research Academy of Environmental Sciences, Beijing 100012, China.&amp;#xD;State Environmental Protection Key laboratory of Simulation and Control of Groundwater Pollution, Chinese Research Academy of Environmental Sciences, Beijing 100012, China.&lt;/auth-address&gt;&lt;titles&gt;&lt;title&gt;Insights into Adsorption of Humic Substances on Graphitic Carbon Nitride&lt;/title&gt;&lt;secondary-title&gt;&lt;style face="normal" font="default" size="100%"&gt;Environ&lt;/style&gt;&lt;style face="normal" font="default" charset="134" size="100%"&gt;.&lt;/style&gt;&lt;style face="normal" font="default" size="100%"&gt; Sci. Technol.&lt;/style&gt;&lt;/secondary-title&gt;&lt;alt-title&gt;Environmental science &amp;amp; technology&lt;/alt-title&gt;&lt;/titles&gt;&lt;periodical&gt;&lt;full-title&gt;Environ. Sci. Technol.&lt;/full-title&gt;&lt;/periodical&gt;&lt;alt-periodical&gt;&lt;full-title&gt;Environmental Science &amp;amp; Technology&lt;/full-title&gt;&lt;/alt-periodical&gt;&lt;pages&gt;7910-7919&lt;/pages&gt;&lt;volume&gt;55&lt;/volume&gt;&lt;number&gt;12&lt;/number&gt;&lt;dates&gt;&lt;year&gt;2021&lt;/year&gt;&lt;pub-dates&gt;&lt;date&gt;Jun 15&lt;/date&gt;&lt;/pub-dates&gt;&lt;/dates&gt;&lt;isbn&gt;1520-5851 (Electronic)&amp;#xD;0013-936X (Linking)&lt;/isbn&gt;&lt;accession-num&gt;34038104&lt;/accession-num&gt;&lt;urls&gt;&lt;related-urls&gt;&lt;url&gt;http://www.ncbi.nlm.nih.gov/pubmed/34038104&lt;/url&gt;&lt;/related-urls&gt;&lt;/urls&gt;&lt;electronic-resource-num&gt;10.1021/acs.est.0c07681&lt;/electronic-resource-num&gt;&lt;/record&gt;&lt;/Cite&gt;&lt;/EndNote&gt;</w:instrText>
      </w:r>
      <w:r w:rsidR="0075338D" w:rsidRPr="00EF5E80">
        <w:rPr>
          <w:rFonts w:ascii="Times New Roman" w:hAnsi="Times New Roman" w:cs="Times New Roman"/>
          <w:color w:val="000000" w:themeColor="text1"/>
          <w:sz w:val="24"/>
          <w:szCs w:val="24"/>
        </w:rPr>
        <w:fldChar w:fldCharType="separate"/>
      </w:r>
      <w:r w:rsidR="0075338D" w:rsidRPr="00EF5E80">
        <w:rPr>
          <w:rFonts w:ascii="Times New Roman" w:hAnsi="Times New Roman" w:cs="Times New Roman"/>
          <w:color w:val="000000" w:themeColor="text1"/>
          <w:sz w:val="24"/>
          <w:szCs w:val="24"/>
        </w:rPr>
        <w:t>[</w:t>
      </w:r>
      <w:hyperlink w:anchor="_ENREF_12" w:tooltip="Wang, 2021 #711" w:history="1">
        <w:r w:rsidR="0087418A" w:rsidRPr="00EF5E80">
          <w:rPr>
            <w:rFonts w:ascii="Times New Roman" w:hAnsi="Times New Roman" w:cs="Times New Roman"/>
            <w:color w:val="000000" w:themeColor="text1"/>
            <w:sz w:val="24"/>
            <w:szCs w:val="24"/>
          </w:rPr>
          <w:t>12</w:t>
        </w:r>
      </w:hyperlink>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color w:val="000000" w:themeColor="text1"/>
          <w:sz w:val="24"/>
          <w:szCs w:val="24"/>
        </w:rPr>
        <w:fldChar w:fldCharType="end"/>
      </w:r>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hint="eastAsia"/>
          <w:color w:val="000000" w:themeColor="text1"/>
          <w:sz w:val="24"/>
          <w:szCs w:val="24"/>
        </w:rPr>
        <w:t xml:space="preserve"> </w:t>
      </w:r>
      <w:r w:rsidR="0075338D" w:rsidRPr="00EF5E80">
        <w:rPr>
          <w:rFonts w:ascii="Times New Roman" w:hAnsi="Times New Roman" w:cs="Times New Roman"/>
          <w:color w:val="000000" w:themeColor="text1"/>
          <w:sz w:val="24"/>
          <w:szCs w:val="24"/>
        </w:rPr>
        <w:t>Nevertheless, the bulk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4</w:t>
      </w:r>
      <w:r w:rsidR="0075338D" w:rsidRPr="00EF5E80">
        <w:rPr>
          <w:rFonts w:ascii="Times New Roman" w:hAnsi="Times New Roman" w:cs="Times New Roman"/>
          <w:color w:val="000000" w:themeColor="text1"/>
          <w:sz w:val="24"/>
          <w:szCs w:val="24"/>
        </w:rPr>
        <w:t xml:space="preserve"> has a low surface area</w:t>
      </w:r>
      <w:r w:rsidR="0075338D" w:rsidRPr="00EF5E80">
        <w:rPr>
          <w:rFonts w:ascii="Times New Roman" w:hAnsi="Times New Roman" w:cs="Times New Roman"/>
          <w:color w:val="000000" w:themeColor="text1"/>
          <w:sz w:val="24"/>
          <w:szCs w:val="24"/>
        </w:rPr>
        <w:fldChar w:fldCharType="begin"/>
      </w:r>
      <w:r w:rsidR="0075338D" w:rsidRPr="00EF5E80">
        <w:rPr>
          <w:rFonts w:ascii="Times New Roman" w:hAnsi="Times New Roman" w:cs="Times New Roman"/>
          <w:color w:val="000000" w:themeColor="text1"/>
          <w:sz w:val="24"/>
          <w:szCs w:val="24"/>
        </w:rPr>
        <w:instrText xml:space="preserve"> ADDIN EN.CITE &lt;EndNote&gt;&lt;Cite&gt;&lt;Author&gt;Fronczak&lt;/Author&gt;&lt;Year&gt;2020&lt;/Year&gt;&lt;RecNum&gt;563&lt;/RecNum&gt;&lt;DisplayText&gt;[13]&lt;/DisplayText&gt;&lt;record&gt;&lt;rec-number&gt;563&lt;/rec-number&gt;&lt;foreign-keys&gt;&lt;key app="EN" db-id="s9wzrrt0190a0bewz5exdw9pa2vfatetrtxd"&gt;563&lt;/key&gt;&lt;key app="ENWeb" db-id=""&gt;0&lt;/key&gt;&lt;/foreign-keys&gt;&lt;ref-type name="Journal Article"&gt;17&lt;/ref-type&gt;&lt;contributors&gt;&lt;authors&gt;&lt;author&gt;Fronczak, Maciej&lt;/author&gt;&lt;/authors&gt;&lt;/contributors&gt;&lt;titles&gt;&lt;title&gt;Adsorption performance of graphitic carbon nitride-based materials: Current state of the art&lt;/title&gt;&lt;secondary-title&gt;J. Environ. Chem. Eng.&lt;/secondary-title&gt;&lt;/titles&gt;&lt;periodical&gt;&lt;full-title&gt;J. Environ. Chem. Eng.&lt;/full-title&gt;&lt;/periodical&gt;&lt;pages&gt;104411&lt;/pages&gt;&lt;volume&gt;8&lt;/volume&gt;&lt;number&gt;5&lt;/number&gt;&lt;dates&gt;&lt;year&gt;2020&lt;/year&gt;&lt;/dates&gt;&lt;isbn&gt;22133437&lt;/isbn&gt;&lt;urls&gt;&lt;/urls&gt;&lt;electronic-resource-num&gt;10.1016/j.jece.2020.104411&lt;/electronic-resource-num&gt;&lt;/record&gt;&lt;/Cite&gt;&lt;/EndNote&gt;</w:instrText>
      </w:r>
      <w:r w:rsidR="0075338D" w:rsidRPr="00EF5E80">
        <w:rPr>
          <w:rFonts w:ascii="Times New Roman" w:hAnsi="Times New Roman" w:cs="Times New Roman"/>
          <w:color w:val="000000" w:themeColor="text1"/>
          <w:sz w:val="24"/>
          <w:szCs w:val="24"/>
        </w:rPr>
        <w:fldChar w:fldCharType="separate"/>
      </w:r>
      <w:r w:rsidR="0075338D" w:rsidRPr="00EF5E80">
        <w:rPr>
          <w:rFonts w:ascii="Times New Roman" w:hAnsi="Times New Roman" w:cs="Times New Roman"/>
          <w:color w:val="000000" w:themeColor="text1"/>
          <w:sz w:val="24"/>
          <w:szCs w:val="24"/>
        </w:rPr>
        <w:t>[</w:t>
      </w:r>
      <w:hyperlink w:anchor="_ENREF_13" w:tooltip="Fronczak, 2020 #563" w:history="1">
        <w:r w:rsidR="0087418A" w:rsidRPr="00EF5E80">
          <w:rPr>
            <w:rFonts w:ascii="Times New Roman" w:hAnsi="Times New Roman" w:cs="Times New Roman"/>
            <w:color w:val="000000" w:themeColor="text1"/>
            <w:sz w:val="24"/>
            <w:szCs w:val="24"/>
          </w:rPr>
          <w:t>13</w:t>
        </w:r>
      </w:hyperlink>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color w:val="000000" w:themeColor="text1"/>
          <w:sz w:val="24"/>
          <w:szCs w:val="24"/>
        </w:rPr>
        <w:fldChar w:fldCharType="end"/>
      </w:r>
      <w:r w:rsidR="0075338D" w:rsidRPr="00EF5E80">
        <w:rPr>
          <w:rFonts w:ascii="Times New Roman" w:hAnsi="Times New Roman" w:cs="Times New Roman"/>
          <w:color w:val="000000" w:themeColor="text1"/>
          <w:sz w:val="24"/>
          <w:szCs w:val="24"/>
        </w:rPr>
        <w:t xml:space="preserve">, and </w:t>
      </w:r>
      <w:r w:rsidR="0075338D" w:rsidRPr="00EF5E80">
        <w:rPr>
          <w:rFonts w:ascii="Times New Roman" w:hAnsi="Times New Roman" w:cs="Times New Roman" w:hint="eastAsia"/>
          <w:color w:val="000000" w:themeColor="text1"/>
          <w:sz w:val="24"/>
          <w:szCs w:val="24"/>
        </w:rPr>
        <w:t>t</w:t>
      </w:r>
      <w:r w:rsidR="0075338D" w:rsidRPr="00EF5E80">
        <w:rPr>
          <w:rFonts w:ascii="Times New Roman" w:hAnsi="Times New Roman" w:cs="Times New Roman"/>
          <w:color w:val="000000" w:themeColor="text1"/>
          <w:sz w:val="24"/>
          <w:szCs w:val="24"/>
        </w:rPr>
        <w:t xml:space="preserve">hus </w:t>
      </w:r>
      <w:r w:rsidR="009B7377" w:rsidRPr="00EF5E80">
        <w:rPr>
          <w:rFonts w:ascii="Times New Roman" w:hAnsi="Times New Roman" w:cs="Times New Roman"/>
          <w:color w:val="000000" w:themeColor="text1"/>
          <w:sz w:val="24"/>
          <w:szCs w:val="24"/>
        </w:rPr>
        <w:t xml:space="preserve">the </w:t>
      </w:r>
      <w:r w:rsidR="0075338D" w:rsidRPr="00EF5E80">
        <w:rPr>
          <w:rFonts w:ascii="Times New Roman" w:hAnsi="Times New Roman" w:cs="Times New Roman"/>
          <w:color w:val="000000" w:themeColor="text1"/>
          <w:sz w:val="24"/>
          <w:szCs w:val="24"/>
        </w:rPr>
        <w:t>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 xml:space="preserve">4 </w:t>
      </w:r>
      <w:r w:rsidR="0075338D" w:rsidRPr="00EF5E80">
        <w:rPr>
          <w:rFonts w:ascii="Times New Roman" w:hAnsi="Times New Roman" w:cs="Times New Roman"/>
          <w:color w:val="000000" w:themeColor="text1"/>
          <w:sz w:val="24"/>
          <w:szCs w:val="24"/>
        </w:rPr>
        <w:t xml:space="preserve">nano-architectures with high surface area </w:t>
      </w:r>
      <w:r w:rsidR="009B7377" w:rsidRPr="00EF5E80">
        <w:rPr>
          <w:rFonts w:ascii="Times New Roman" w:hAnsi="Times New Roman" w:cs="Times New Roman"/>
          <w:color w:val="000000" w:themeColor="text1"/>
          <w:sz w:val="24"/>
          <w:szCs w:val="24"/>
        </w:rPr>
        <w:t>are</w:t>
      </w:r>
      <w:r w:rsidR="0075338D" w:rsidRPr="00EF5E80">
        <w:rPr>
          <w:rFonts w:ascii="Times New Roman" w:hAnsi="Times New Roman" w:cs="Times New Roman"/>
          <w:color w:val="000000" w:themeColor="text1"/>
          <w:sz w:val="24"/>
          <w:szCs w:val="24"/>
        </w:rPr>
        <w:t xml:space="preserve"> highly desired.</w:t>
      </w:r>
      <w:r w:rsidR="0075338D"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However,</w:t>
      </w:r>
      <w:r w:rsidR="0075338D" w:rsidRPr="00EF5E80">
        <w:rPr>
          <w:rFonts w:ascii="Times New Roman" w:hAnsi="Times New Roman" w:cs="Times New Roman"/>
          <w:color w:val="000000" w:themeColor="text1"/>
          <w:sz w:val="24"/>
          <w:szCs w:val="24"/>
        </w:rPr>
        <w:t xml:space="preserve"> the </w:t>
      </w:r>
      <w:r w:rsidRPr="00EF5E80">
        <w:rPr>
          <w:rFonts w:ascii="Times New Roman" w:hAnsi="Times New Roman" w:cs="Times New Roman"/>
          <w:color w:val="000000" w:themeColor="text1"/>
          <w:sz w:val="24"/>
          <w:szCs w:val="24"/>
        </w:rPr>
        <w:t xml:space="preserve">current </w:t>
      </w:r>
      <w:r w:rsidR="00932308" w:rsidRPr="00EF5E80">
        <w:rPr>
          <w:rFonts w:ascii="Times New Roman" w:hAnsi="Times New Roman" w:cs="Times New Roman"/>
          <w:color w:val="000000" w:themeColor="text1"/>
          <w:sz w:val="24"/>
          <w:szCs w:val="24"/>
        </w:rPr>
        <w:t>templating methods suffer</w:t>
      </w:r>
      <w:r w:rsidR="0075338D" w:rsidRPr="00EF5E80">
        <w:rPr>
          <w:rFonts w:ascii="Times New Roman" w:hAnsi="Times New Roman" w:cs="Times New Roman"/>
          <w:color w:val="000000" w:themeColor="text1"/>
          <w:sz w:val="24"/>
          <w:szCs w:val="24"/>
        </w:rPr>
        <w:t xml:space="preserve"> from residues of polymers and utilization of toxic hydrogen fluoride</w:t>
      </w:r>
      <w:r w:rsidR="0075338D" w:rsidRPr="00EF5E80">
        <w:rPr>
          <w:rFonts w:ascii="Times New Roman" w:hAnsi="Times New Roman" w:cs="Times New Roman"/>
          <w:color w:val="000000" w:themeColor="text1"/>
          <w:sz w:val="24"/>
          <w:szCs w:val="24"/>
        </w:rPr>
        <w:fldChar w:fldCharType="begin"/>
      </w:r>
      <w:r w:rsidR="0075338D" w:rsidRPr="00EF5E80">
        <w:rPr>
          <w:rFonts w:ascii="Times New Roman" w:hAnsi="Times New Roman" w:cs="Times New Roman"/>
          <w:color w:val="000000" w:themeColor="text1"/>
          <w:sz w:val="24"/>
          <w:szCs w:val="24"/>
        </w:rPr>
        <w:instrText xml:space="preserve"> ADDIN EN.CITE &lt;EndNote&gt;&lt;Cite&gt;&lt;Author&gt;Zhang&lt;/Author&gt;&lt;Year&gt;2013&lt;/Year&gt;&lt;RecNum&gt;478&lt;/RecNum&gt;&lt;DisplayText&gt;[14, 15]&lt;/DisplayText&gt;&lt;record&gt;&lt;rec-number&gt;478&lt;/rec-number&gt;&lt;foreign-keys&gt;&lt;key app="EN" db-id="s9wzrrt0190a0bewz5exdw9pa2vfatetrtxd"&gt;478&lt;/key&gt;&lt;key app="ENWeb" db-id=""&gt;0&lt;/key&gt;&lt;/foreign-keys&gt;&lt;ref-type name="Journal Article"&gt;17&lt;/ref-type&gt;&lt;contributors&gt;&lt;authors&gt;&lt;author&gt;Zhang, Jinshui&lt;/author&gt;&lt;author&gt;Guo, Fangsong&lt;/author&gt;&lt;author&gt;Wang, Xinchen&lt;/author&gt;&lt;/authors&gt;&lt;/contributors&gt;&lt;titles&gt;&lt;title&gt;An Optimized and General Synthetic Strategy for Fabrication of Polymeric Carbon Nitride Nanoarchitectures&lt;/title&gt;&lt;secondary-title&gt;Adv. Funct. Mater.&lt;/secondary-title&gt;&lt;/titles&gt;&lt;periodical&gt;&lt;full-title&gt;Adv. Funct. Mater.&lt;/full-title&gt;&lt;/periodical&gt;&lt;pages&gt;3008-3014&lt;/pages&gt;&lt;volume&gt;23&lt;/volume&gt;&lt;number&gt;23&lt;/number&gt;&lt;dates&gt;&lt;year&gt;2013&lt;/year&gt;&lt;/dates&gt;&lt;isbn&gt;1616301X&lt;/isbn&gt;&lt;urls&gt;&lt;/urls&gt;&lt;electronic-resource-num&gt;10.1002/adfm.201203287&lt;/electronic-resource-num&gt;&lt;/record&gt;&lt;/Cite&gt;&lt;Cite&gt;&lt;Author&gt;S. Cao&lt;/Author&gt;&lt;Year&gt;2015&lt;/Year&gt;&lt;RecNum&gt;254&lt;/RecNum&gt;&lt;record&gt;&lt;rec-number&gt;254&lt;/rec-number&gt;&lt;foreign-keys&gt;&lt;key app="EN" db-id="s9wzrrt0190a0bewz5exdw9pa2vfatetrtxd"&gt;254&lt;/key&gt;&lt;/foreign-keys&gt;&lt;ref-type name="Journal Article"&gt;17&lt;/ref-type&gt;&lt;contributors&gt;&lt;authors&gt;&lt;author&gt; S. Cao,&lt;/author&gt;&lt;author&gt; J. Low,&lt;/author&gt;&lt;author&gt; J. Yu&lt;/author&gt;&lt;author&gt; M. Jaroniec&lt;/author&gt;&lt;/authors&gt;&lt;/contributors&gt;&lt;titles&gt;&lt;title&gt;Polymeric photocatalysts based on graphitic carbon nitride&lt;/title&gt;&lt;secondary-title&gt;Adv. Mater.&lt;/secondary-title&gt;&lt;/titles&gt;&lt;periodical&gt;&lt;full-title&gt;Adv. Mater.&lt;/full-title&gt;&lt;/periodical&gt;&lt;pages&gt;2150-2176&lt;/pages&gt;&lt;volume&gt;27&lt;/volume&gt;&lt;number&gt;13&lt;/number&gt;&lt;keywords&gt;&lt;keyword&gt;inorganic chemistry, review&lt;/keyword&gt;&lt;keyword&gt;heterogeneous catalysis, catalysts&lt;/keyword&gt;&lt;keyword&gt;carbon, C&lt;/keyword&gt;&lt;keyword&gt;nitrogen, N&lt;/keyword&gt;&lt;/keywords&gt;&lt;dates&gt;&lt;year&gt;2015&lt;/year&gt;&lt;/dates&gt;&lt;urls&gt;&lt;/urls&gt;&lt;/record&gt;&lt;/Cite&gt;&lt;/EndNote&gt;</w:instrText>
      </w:r>
      <w:r w:rsidR="0075338D" w:rsidRPr="00EF5E80">
        <w:rPr>
          <w:rFonts w:ascii="Times New Roman" w:hAnsi="Times New Roman" w:cs="Times New Roman"/>
          <w:color w:val="000000" w:themeColor="text1"/>
          <w:sz w:val="24"/>
          <w:szCs w:val="24"/>
        </w:rPr>
        <w:fldChar w:fldCharType="separate"/>
      </w:r>
      <w:r w:rsidR="0075338D" w:rsidRPr="00EF5E80">
        <w:rPr>
          <w:rFonts w:ascii="Times New Roman" w:hAnsi="Times New Roman" w:cs="Times New Roman"/>
          <w:color w:val="000000" w:themeColor="text1"/>
          <w:sz w:val="24"/>
          <w:szCs w:val="24"/>
        </w:rPr>
        <w:t>[</w:t>
      </w:r>
      <w:hyperlink w:anchor="_ENREF_14" w:tooltip="Zhang, 2013 #478" w:history="1">
        <w:r w:rsidR="0087418A" w:rsidRPr="00EF5E80">
          <w:rPr>
            <w:rFonts w:ascii="Times New Roman" w:hAnsi="Times New Roman" w:cs="Times New Roman"/>
            <w:color w:val="000000" w:themeColor="text1"/>
            <w:sz w:val="24"/>
            <w:szCs w:val="24"/>
          </w:rPr>
          <w:t>14</w:t>
        </w:r>
      </w:hyperlink>
      <w:r w:rsidR="0075338D" w:rsidRPr="00EF5E80">
        <w:rPr>
          <w:rFonts w:ascii="Times New Roman" w:hAnsi="Times New Roman" w:cs="Times New Roman"/>
          <w:color w:val="000000" w:themeColor="text1"/>
          <w:sz w:val="24"/>
          <w:szCs w:val="24"/>
        </w:rPr>
        <w:t xml:space="preserve">, </w:t>
      </w:r>
      <w:hyperlink w:anchor="_ENREF_15" w:tooltip="S. Cao, 2015 #254" w:history="1">
        <w:r w:rsidR="0087418A" w:rsidRPr="00EF5E80">
          <w:rPr>
            <w:rFonts w:ascii="Times New Roman" w:hAnsi="Times New Roman" w:cs="Times New Roman"/>
            <w:color w:val="000000" w:themeColor="text1"/>
            <w:sz w:val="24"/>
            <w:szCs w:val="24"/>
          </w:rPr>
          <w:t>15</w:t>
        </w:r>
      </w:hyperlink>
      <w:r w:rsidR="0075338D" w:rsidRPr="00EF5E80">
        <w:rPr>
          <w:rFonts w:ascii="Times New Roman" w:hAnsi="Times New Roman" w:cs="Times New Roman"/>
          <w:color w:val="000000" w:themeColor="text1"/>
          <w:sz w:val="24"/>
          <w:szCs w:val="24"/>
        </w:rPr>
        <w:t>]</w:t>
      </w:r>
      <w:r w:rsidR="0075338D" w:rsidRPr="00EF5E80">
        <w:rPr>
          <w:rFonts w:ascii="Times New Roman" w:hAnsi="Times New Roman" w:cs="Times New Roman"/>
          <w:color w:val="000000" w:themeColor="text1"/>
          <w:sz w:val="24"/>
          <w:szCs w:val="24"/>
        </w:rPr>
        <w:fldChar w:fldCharType="end"/>
      </w:r>
      <w:r w:rsidR="0075338D" w:rsidRPr="00EF5E80">
        <w:rPr>
          <w:rFonts w:ascii="Times New Roman" w:hAnsi="Times New Roman" w:cs="Times New Roman"/>
          <w:color w:val="000000" w:themeColor="text1"/>
          <w:sz w:val="24"/>
          <w:szCs w:val="24"/>
        </w:rPr>
        <w:t>. Inspired by an accidental finding that urea-derived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4</w:t>
      </w:r>
      <w:r w:rsidR="0075338D" w:rsidRPr="00EF5E80">
        <w:rPr>
          <w:rFonts w:ascii="Times New Roman" w:hAnsi="Times New Roman" w:cs="Times New Roman"/>
          <w:color w:val="000000" w:themeColor="text1"/>
          <w:sz w:val="24"/>
          <w:szCs w:val="24"/>
        </w:rPr>
        <w:t xml:space="preserve"> fully decompose</w:t>
      </w:r>
      <w:r w:rsidR="009B7377" w:rsidRPr="00EF5E80">
        <w:rPr>
          <w:rFonts w:ascii="Times New Roman" w:hAnsi="Times New Roman" w:cs="Times New Roman"/>
          <w:color w:val="000000" w:themeColor="text1"/>
          <w:sz w:val="24"/>
          <w:szCs w:val="24"/>
        </w:rPr>
        <w:t>s</w:t>
      </w:r>
      <w:r w:rsidR="0075338D" w:rsidRPr="00EF5E80">
        <w:rPr>
          <w:rFonts w:ascii="Times New Roman" w:hAnsi="Times New Roman" w:cs="Times New Roman"/>
          <w:color w:val="000000" w:themeColor="text1"/>
          <w:sz w:val="24"/>
          <w:szCs w:val="24"/>
        </w:rPr>
        <w:t xml:space="preserve"> at 600 ℃ for 3 h, a novel pseudo-templating method is </w:t>
      </w:r>
      <w:r w:rsidRPr="00EF5E80">
        <w:rPr>
          <w:rFonts w:ascii="Times New Roman" w:hAnsi="Times New Roman" w:cs="Times New Roman"/>
          <w:color w:val="000000" w:themeColor="text1"/>
          <w:sz w:val="24"/>
          <w:szCs w:val="24"/>
        </w:rPr>
        <w:t>proposed</w:t>
      </w:r>
      <w:r w:rsidR="0075338D"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color w:val="000000" w:themeColor="text1"/>
          <w:sz w:val="24"/>
          <w:szCs w:val="24"/>
        </w:rPr>
        <w:t xml:space="preserve">in this study </w:t>
      </w:r>
      <w:r w:rsidR="0075338D" w:rsidRPr="00EF5E80">
        <w:rPr>
          <w:rFonts w:ascii="Times New Roman" w:hAnsi="Times New Roman" w:cs="Times New Roman"/>
          <w:color w:val="000000" w:themeColor="text1"/>
          <w:sz w:val="24"/>
          <w:szCs w:val="24"/>
        </w:rPr>
        <w:t>to fabricate porous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4</w:t>
      </w:r>
      <w:r w:rsidR="0075338D" w:rsidRPr="00EF5E80">
        <w:rPr>
          <w:rFonts w:ascii="Times New Roman" w:hAnsi="Times New Roman" w:cs="Times New Roman"/>
          <w:color w:val="000000" w:themeColor="text1"/>
          <w:sz w:val="24"/>
          <w:szCs w:val="24"/>
        </w:rPr>
        <w:t xml:space="preserve"> using melamine and urea. Upon pyrolysis, these two precursors are polymerized into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 xml:space="preserve">4 </w:t>
      </w:r>
      <w:r w:rsidR="0075338D" w:rsidRPr="00EF5E80">
        <w:rPr>
          <w:rFonts w:ascii="Times New Roman" w:hAnsi="Times New Roman" w:cs="Times New Roman"/>
          <w:color w:val="000000" w:themeColor="text1"/>
          <w:sz w:val="24"/>
          <w:szCs w:val="24"/>
        </w:rPr>
        <w:t xml:space="preserve">at initial stages, and then </w:t>
      </w:r>
      <w:r w:rsidR="00295A6D" w:rsidRPr="00EF5E80">
        <w:rPr>
          <w:rFonts w:ascii="Times New Roman" w:hAnsi="Times New Roman" w:cs="Times New Roman"/>
          <w:color w:val="000000" w:themeColor="text1"/>
          <w:sz w:val="24"/>
          <w:szCs w:val="24"/>
        </w:rPr>
        <w:t xml:space="preserve">the </w:t>
      </w:r>
      <w:r w:rsidR="0075338D" w:rsidRPr="00EF5E80">
        <w:rPr>
          <w:rFonts w:ascii="Times New Roman" w:hAnsi="Times New Roman" w:cs="Times New Roman"/>
          <w:color w:val="000000" w:themeColor="text1"/>
          <w:sz w:val="24"/>
          <w:szCs w:val="24"/>
        </w:rPr>
        <w:t>urea-derived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 xml:space="preserve">4 </w:t>
      </w:r>
      <w:r w:rsidR="0075338D" w:rsidRPr="00EF5E80">
        <w:rPr>
          <w:rFonts w:ascii="Times New Roman" w:hAnsi="Times New Roman" w:cs="Times New Roman"/>
          <w:color w:val="000000" w:themeColor="text1"/>
          <w:sz w:val="24"/>
          <w:szCs w:val="24"/>
        </w:rPr>
        <w:t>(pseudo-templating) decompose</w:t>
      </w:r>
      <w:r w:rsidR="00295A6D" w:rsidRPr="00EF5E80">
        <w:rPr>
          <w:rFonts w:ascii="Times New Roman" w:hAnsi="Times New Roman" w:cs="Times New Roman"/>
          <w:color w:val="000000" w:themeColor="text1"/>
          <w:sz w:val="24"/>
          <w:szCs w:val="24"/>
        </w:rPr>
        <w:t>s completely</w:t>
      </w:r>
      <w:r w:rsidR="0075338D" w:rsidRPr="00EF5E80">
        <w:rPr>
          <w:rFonts w:ascii="Times New Roman" w:hAnsi="Times New Roman" w:cs="Times New Roman"/>
          <w:color w:val="000000" w:themeColor="text1"/>
          <w:sz w:val="24"/>
          <w:szCs w:val="24"/>
        </w:rPr>
        <w:t>, leading to the formation of nano-architectures.</w:t>
      </w:r>
    </w:p>
    <w:p w:rsidR="008E46C9" w:rsidRPr="00EF5E80" w:rsidRDefault="0075338D" w:rsidP="00F06FA8">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color w:val="000000" w:themeColor="text1"/>
          <w:sz w:val="24"/>
          <w:szCs w:val="24"/>
        </w:rPr>
        <w:t xml:space="preserve">On the other hand, </w:t>
      </w:r>
      <w:r w:rsidR="00C6591B" w:rsidRPr="00EF5E80">
        <w:rPr>
          <w:rFonts w:ascii="Times New Roman" w:hAnsi="Times New Roman" w:cs="Times New Roman"/>
          <w:color w:val="000000" w:themeColor="text1"/>
          <w:sz w:val="24"/>
          <w:szCs w:val="24"/>
        </w:rPr>
        <w:t xml:space="preserve">most studies reported that the adsorption of NOM was mainly mediated by </w:t>
      </w:r>
      <w:r w:rsidR="0013309A" w:rsidRPr="00EF5E80">
        <w:rPr>
          <w:rFonts w:ascii="Times New Roman" w:hAnsi="Times New Roman" w:cs="Times New Roman"/>
          <w:color w:val="000000" w:themeColor="text1"/>
          <w:sz w:val="24"/>
          <w:szCs w:val="24"/>
        </w:rPr>
        <w:t xml:space="preserve">the </w:t>
      </w:r>
      <w:r w:rsidR="00C6591B" w:rsidRPr="00EF5E80">
        <w:rPr>
          <w:rFonts w:ascii="Times New Roman" w:hAnsi="Times New Roman" w:cs="Times New Roman"/>
          <w:color w:val="000000" w:themeColor="text1"/>
          <w:sz w:val="24"/>
          <w:szCs w:val="24"/>
        </w:rPr>
        <w:t xml:space="preserve">interaction mechanism, </w:t>
      </w:r>
      <w:r w:rsidRPr="00EF5E80">
        <w:rPr>
          <w:rFonts w:ascii="Times New Roman" w:hAnsi="Times New Roman" w:cs="Times New Roman"/>
          <w:color w:val="000000" w:themeColor="text1"/>
          <w:sz w:val="24"/>
          <w:szCs w:val="24"/>
        </w:rPr>
        <w:t xml:space="preserve">such as hydrophobic interactions, </w:t>
      </w:r>
      <w:r w:rsidRPr="00EF5E80">
        <w:rPr>
          <w:rFonts w:ascii="Times New Roman" w:hAnsi="Times New Roman" w:cs="Times New Roman"/>
          <w:bCs/>
          <w:color w:val="000000" w:themeColor="text1"/>
          <w:sz w:val="24"/>
          <w:szCs w:val="24"/>
        </w:rPr>
        <w:t xml:space="preserve">ligand exchange, and </w:t>
      </w:r>
      <w:r w:rsidRPr="00EF5E80">
        <w:rPr>
          <w:rFonts w:ascii="Times New Roman" w:hAnsi="Times New Roman" w:cs="Times New Roman"/>
          <w:color w:val="000000" w:themeColor="text1"/>
          <w:sz w:val="24"/>
          <w:szCs w:val="24"/>
        </w:rPr>
        <w:lastRenderedPageBreak/>
        <w:t>electrostatic interactions</w:t>
      </w:r>
      <w:r w:rsidRPr="00EF5E80">
        <w:rPr>
          <w:rFonts w:ascii="Times New Roman" w:hAnsi="Times New Roman" w:cs="Times New Roman"/>
          <w:bCs/>
          <w:color w:val="000000" w:themeColor="text1"/>
          <w:sz w:val="24"/>
          <w:szCs w:val="24"/>
        </w:rPr>
        <w:fldChar w:fldCharType="begin">
          <w:fldData xml:space="preserve">PEVuZE5vdGU+PENpdGU+PEF1dGhvcj5BdGVpYTwvQXV0aG9yPjxZZWFyPjIwMTc8L1llYXI+PFJl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</w:fldData>
        </w:fldChar>
      </w:r>
      <w:r w:rsidRPr="00EF5E80">
        <w:rPr>
          <w:rFonts w:ascii="Times New Roman" w:hAnsi="Times New Roman" w:cs="Times New Roman"/>
          <w:bCs/>
          <w:color w:val="000000" w:themeColor="text1"/>
          <w:sz w:val="24"/>
          <w:szCs w:val="24"/>
        </w:rPr>
        <w:instrText xml:space="preserve"> ADDIN EN.CITE </w:instrText>
      </w:r>
      <w:r w:rsidRPr="00EF5E80">
        <w:rPr>
          <w:rFonts w:ascii="Times New Roman" w:hAnsi="Times New Roman" w:cs="Times New Roman"/>
          <w:bCs/>
          <w:color w:val="000000" w:themeColor="text1"/>
          <w:sz w:val="24"/>
          <w:szCs w:val="24"/>
        </w:rPr>
        <w:fldChar w:fldCharType="begin">
          <w:fldData xml:space="preserve">PEVuZE5vdGU+PENpdGU+PEF1dGhvcj5BdGVpYTwvQXV0aG9yPjxZZWFyPjIwMTc8L1llYXI+PFJl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</w:fldData>
        </w:fldChar>
      </w:r>
      <w:r w:rsidRPr="00EF5E80">
        <w:rPr>
          <w:rFonts w:ascii="Times New Roman" w:hAnsi="Times New Roman" w:cs="Times New Roman"/>
          <w:bCs/>
          <w:color w:val="000000" w:themeColor="text1"/>
          <w:sz w:val="24"/>
          <w:szCs w:val="24"/>
        </w:rPr>
        <w:instrText xml:space="preserve"> ADDIN EN.CITE.DATA </w:instrText>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6" w:tooltip="Ateia, 2017 #610" w:history="1">
        <w:r w:rsidR="0087418A" w:rsidRPr="00EF5E80">
          <w:rPr>
            <w:rFonts w:ascii="Times New Roman" w:hAnsi="Times New Roman" w:cs="Times New Roman"/>
            <w:bCs/>
            <w:color w:val="000000" w:themeColor="text1"/>
            <w:sz w:val="24"/>
            <w:szCs w:val="24"/>
          </w:rPr>
          <w:t>16</w:t>
        </w:r>
      </w:hyperlink>
      <w:r w:rsidRPr="00EF5E80">
        <w:rPr>
          <w:rFonts w:ascii="Times New Roman" w:hAnsi="Times New Roman" w:cs="Times New Roman"/>
          <w:bCs/>
          <w:color w:val="000000" w:themeColor="text1"/>
          <w:sz w:val="24"/>
          <w:szCs w:val="24"/>
        </w:rPr>
        <w:t xml:space="preserve">, </w:t>
      </w:r>
      <w:hyperlink w:anchor="_ENREF_17" w:tooltip="Philippe, 2014 #687" w:history="1">
        <w:r w:rsidR="0087418A" w:rsidRPr="00EF5E80">
          <w:rPr>
            <w:rFonts w:ascii="Times New Roman" w:hAnsi="Times New Roman" w:cs="Times New Roman"/>
            <w:bCs/>
            <w:color w:val="000000" w:themeColor="text1"/>
            <w:sz w:val="24"/>
            <w:szCs w:val="24"/>
          </w:rPr>
          <w:t>17</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w:t>
      </w:r>
      <w:r w:rsidR="00C6591B" w:rsidRPr="00EF5E80">
        <w:rPr>
          <w:rFonts w:ascii="Times New Roman" w:hAnsi="Times New Roman" w:cs="Times New Roman"/>
          <w:bCs/>
          <w:color w:val="000000" w:themeColor="text1"/>
          <w:sz w:val="24"/>
          <w:szCs w:val="24"/>
        </w:rPr>
        <w:t xml:space="preserve">For example, </w:t>
      </w:r>
      <w:r w:rsidRPr="00EF5E80">
        <w:rPr>
          <w:rFonts w:ascii="Times New Roman" w:hAnsi="Times New Roman" w:cs="Times New Roman"/>
          <w:bCs/>
          <w:color w:val="000000" w:themeColor="text1"/>
          <w:sz w:val="24"/>
          <w:szCs w:val="24"/>
        </w:rPr>
        <w:t>Kaneco et al.</w:t>
      </w:r>
      <w:r w:rsidR="00C6591B"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color w:val="000000" w:themeColor="text1"/>
          <w:sz w:val="24"/>
          <w:szCs w:val="24"/>
        </w:rPr>
        <w:fldChar w:fldCharType="begin"/>
      </w:r>
      <w:r w:rsidRPr="00EF5E80">
        <w:rPr>
          <w:rFonts w:ascii="Times New Roman" w:hAnsi="Times New Roman" w:cs="Times New Roman"/>
          <w:color w:val="000000" w:themeColor="text1"/>
          <w:sz w:val="24"/>
          <w:szCs w:val="24"/>
        </w:rPr>
        <w:instrText xml:space="preserve"> ADDIN EN.CITE &lt;EndNote&gt;&lt;Cite&gt;&lt;Author&gt;kaneco&lt;/Author&gt;&lt;Year&gt;2003&lt;/Year&gt;&lt;RecNum&gt;434&lt;/RecNum&gt;&lt;DisplayText&gt;[18]&lt;/DisplayText&gt;&lt;record&gt;&lt;rec-number&gt;434&lt;/rec-number&gt;&lt;foreign-keys&gt;&lt;key app="EN" db-id="s9wzrrt0190a0bewz5exdw9pa2vfatetrtxd"&gt;434&lt;/key&gt;&lt;key app="ENWeb" db-id=""&gt;0&lt;/key&gt;&lt;/foreign-keys&gt;&lt;ref-type name="Journal Article"&gt;17&lt;/ref-type&gt;&lt;contributors&gt;&lt;authors&gt;&lt;author&gt;kaneco, Satoshi&lt;/author&gt;&lt;author&gt;Itoh, Kumiko&lt;/author&gt;&lt;author&gt;Katsumata, Hideyuki&lt;/author&gt;&lt;author&gt;Suzuki, Tohru&lt;/author&gt;&lt;author&gt;Masuyama, Kazuaki&lt;/author&gt;&lt;author&gt;Funasaka, Kunihiro&lt;/author&gt;&lt;author&gt;Hatano, Kazuyuki&lt;/author&gt;&lt;author&gt;&lt;style face="normal" font="default" size="100%"&gt;Ohta&lt;/style&gt;&lt;style face="normal" font="default" charset="134" size="100%"&gt;, &lt;/style&gt;&lt;style face="normal" font="default" size="100%"&gt;Kiyohisa&lt;/style&gt;&lt;/author&gt;&lt;/authors&gt;&lt;/contributors&gt;&lt;titles&gt;&lt;title&gt;Removal of Natural Organic Polyelectrolytes by Adsorption onto Tobermorite&lt;/title&gt;&lt;secondary-title&gt;Environ. Sci. Technol.&lt;/secondary-title&gt;&lt;/titles&gt;&lt;periodical&gt;&lt;full-title&gt;Environ. Sci. Technol.&lt;/full-title&gt;&lt;/periodical&gt;&lt;pages&gt;1148-1451&lt;/pages&gt;&lt;volume&gt;37&lt;/volume&gt;&lt;dates&gt;&lt;year&gt;2003&lt;/year&gt;&lt;/dates&gt;&lt;urls&gt;&lt;/urls&gt;&lt;/record&gt;&lt;/Cite&gt;&lt;/EndNote&gt;</w:instrText>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18" w:tooltip="kaneco, 2003 #434" w:history="1">
        <w:r w:rsidR="0087418A" w:rsidRPr="00EF5E80">
          <w:rPr>
            <w:rFonts w:ascii="Times New Roman" w:hAnsi="Times New Roman" w:cs="Times New Roman"/>
            <w:color w:val="000000" w:themeColor="text1"/>
            <w:sz w:val="24"/>
            <w:szCs w:val="24"/>
          </w:rPr>
          <w:t>18</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w:t>
      </w:r>
      <w:r w:rsidR="00C6591B" w:rsidRPr="00EF5E80">
        <w:rPr>
          <w:rFonts w:ascii="Times New Roman" w:hAnsi="Times New Roman" w:cs="Times New Roman"/>
          <w:bCs/>
          <w:color w:val="000000" w:themeColor="text1"/>
          <w:sz w:val="24"/>
          <w:szCs w:val="24"/>
        </w:rPr>
        <w:t>reported that</w:t>
      </w:r>
      <w:r w:rsidR="00C6591B" w:rsidRPr="00EF5E80">
        <w:rPr>
          <w:rFonts w:ascii="Times New Roman" w:hAnsi="Times New Roman" w:cs="Times New Roman" w:hint="eastAsia"/>
          <w:color w:val="000000" w:themeColor="text1"/>
          <w:sz w:val="24"/>
          <w:szCs w:val="24"/>
        </w:rPr>
        <w:t xml:space="preserve"> </w:t>
      </w:r>
      <w:r w:rsidR="00751561" w:rsidRPr="00EF5E80">
        <w:rPr>
          <w:rFonts w:ascii="Times New Roman" w:hAnsi="Times New Roman" w:cs="Times New Roman" w:hint="eastAsia"/>
          <w:color w:val="000000" w:themeColor="text1"/>
          <w:sz w:val="24"/>
          <w:szCs w:val="24"/>
        </w:rPr>
        <w:t>t</w:t>
      </w:r>
      <w:r w:rsidR="00751561" w:rsidRPr="00EF5E80">
        <w:rPr>
          <w:rFonts w:ascii="Times New Roman" w:hAnsi="Times New Roman" w:cs="Times New Roman"/>
          <w:color w:val="000000" w:themeColor="text1"/>
          <w:sz w:val="24"/>
          <w:szCs w:val="24"/>
        </w:rPr>
        <w:t xml:space="preserve">he </w:t>
      </w:r>
      <w:r w:rsidRPr="00EF5E80">
        <w:rPr>
          <w:rFonts w:ascii="Times New Roman" w:hAnsi="Times New Roman" w:cs="Times New Roman"/>
          <w:color w:val="000000" w:themeColor="text1"/>
          <w:sz w:val="24"/>
          <w:szCs w:val="24"/>
        </w:rPr>
        <w:t xml:space="preserve">adsorption of NOM </w:t>
      </w:r>
      <w:r w:rsidR="00751561" w:rsidRPr="00EF5E80">
        <w:rPr>
          <w:rFonts w:ascii="Times New Roman" w:hAnsi="Times New Roman" w:cs="Times New Roman"/>
          <w:color w:val="000000" w:themeColor="text1"/>
          <w:sz w:val="24"/>
          <w:szCs w:val="24"/>
        </w:rPr>
        <w:t xml:space="preserve">on tobermorite </w:t>
      </w:r>
      <w:r w:rsidRPr="00EF5E80">
        <w:rPr>
          <w:rFonts w:ascii="Times New Roman" w:hAnsi="Times New Roman" w:cs="Times New Roman"/>
          <w:color w:val="000000" w:themeColor="text1"/>
          <w:sz w:val="24"/>
          <w:szCs w:val="24"/>
        </w:rPr>
        <w:t xml:space="preserve">was </w:t>
      </w:r>
      <w:r w:rsidR="00751561" w:rsidRPr="00EF5E80">
        <w:rPr>
          <w:rFonts w:ascii="Times New Roman" w:hAnsi="Times New Roman" w:cs="Times New Roman"/>
          <w:color w:val="000000" w:themeColor="text1"/>
          <w:sz w:val="24"/>
          <w:szCs w:val="24"/>
        </w:rPr>
        <w:t>mediated</w:t>
      </w:r>
      <w:r w:rsidRPr="00EF5E80">
        <w:rPr>
          <w:rFonts w:ascii="Times New Roman" w:hAnsi="Times New Roman" w:cs="Times New Roman"/>
          <w:color w:val="000000" w:themeColor="text1"/>
          <w:sz w:val="24"/>
          <w:szCs w:val="24"/>
        </w:rPr>
        <w:t xml:space="preserve"> by </w:t>
      </w:r>
      <w:r w:rsidRPr="00EF5E80">
        <w:rPr>
          <w:rFonts w:ascii="Times New Roman" w:hAnsi="Times New Roman" w:cs="Times New Roman"/>
          <w:bCs/>
          <w:color w:val="000000" w:themeColor="text1"/>
          <w:sz w:val="24"/>
          <w:szCs w:val="24"/>
        </w:rPr>
        <w:t>complexation and ligand exchange. Lee et al.</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&lt;EndNote&gt;&lt;Cite&gt;&lt;Author&gt;Lee&lt;/Author&gt;&lt;Year&gt;2015&lt;/Year&gt;&lt;RecNum&gt;296&lt;/RecNum&gt;&lt;DisplayText&gt;[19]&lt;/DisplayText&gt;&lt;record&gt;&lt;rec-number&gt;296&lt;/rec-number&gt;&lt;foreign-keys&gt;&lt;key app="EN" db-id="s9wzrrt0190a0bewz5exdw9pa2vfatetrtxd"&gt;296&lt;/key&gt;&lt;/foreign-keys&gt;&lt;ref-type name="Journal Article"&gt;17&lt;/ref-type&gt;&lt;contributors&gt;&lt;authors&gt;&lt;author&gt;Lee, Bo-Mi&lt;/author&gt;&lt;author&gt;Seo, Young-Soo&lt;/author&gt;&lt;author&gt;Hur, Jin &lt;/author&gt;&lt;/authors&gt;&lt;/contributors&gt;&lt;titles&gt;&lt;title&gt;Investigation of adsorptive fractionation of humic acid on graphene oxide using fluorescence EEM-PARAFAC&lt;/title&gt;&lt;secondary-title&gt;Water Res.&lt;/secondary-title&gt;&lt;/titles&gt;&lt;periodical&gt;&lt;full-title&gt;Water Res.&lt;/full-title&gt;&lt;abbr-1&gt;Water Res.&lt;/abbr-1&gt;&lt;/periodical&gt;&lt;pages&gt;242-251&lt;/pages&gt;&lt;volume&gt;73&lt;/volume&gt;&lt;keywords&gt;&lt;keyword&gt;EEM-PARAFAC&lt;/keyword&gt;&lt;keyword&gt;Humic substances (HS&lt;/keyword&gt;&lt;keyword&gt;Graphene oxide (GO&lt;/keyword&gt;&lt;keyword&gt;Adsorption&lt;/keyword&gt;&lt;keyword&gt;Size fractionation&lt;/keyword&gt;&lt;/keywords&gt;&lt;dates&gt;&lt;year&gt;2015&lt;/year&gt;&lt;/dates&gt;&lt;urls&gt;&lt;/urls&gt;&lt;/record&gt;&lt;/Cite&gt;&lt;/EndNote&gt;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9" w:tooltip="Lee, 2015 #296" w:history="1">
        <w:r w:rsidR="0087418A" w:rsidRPr="00EF5E80">
          <w:rPr>
            <w:rFonts w:ascii="Times New Roman" w:hAnsi="Times New Roman" w:cs="Times New Roman"/>
            <w:bCs/>
            <w:color w:val="000000" w:themeColor="text1"/>
            <w:sz w:val="24"/>
            <w:szCs w:val="24"/>
          </w:rPr>
          <w:t>19</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w:t>
      </w:r>
      <w:r w:rsidR="00C6591B" w:rsidRPr="00EF5E80">
        <w:rPr>
          <w:rFonts w:ascii="Times New Roman" w:hAnsi="Times New Roman" w:cs="Times New Roman"/>
          <w:bCs/>
          <w:color w:val="000000" w:themeColor="text1"/>
          <w:sz w:val="24"/>
          <w:szCs w:val="24"/>
        </w:rPr>
        <w:t>found</w:t>
      </w:r>
      <w:r w:rsidRPr="00EF5E80">
        <w:rPr>
          <w:rFonts w:ascii="Times New Roman" w:hAnsi="Times New Roman" w:cs="Times New Roman"/>
          <w:bCs/>
          <w:color w:val="000000" w:themeColor="text1"/>
          <w:sz w:val="24"/>
          <w:szCs w:val="24"/>
        </w:rPr>
        <w:t xml:space="preserve"> that electrostatic attraction and π</w:t>
      </w:r>
      <w:r w:rsidRPr="00EF5E80">
        <w:rPr>
          <w:rFonts w:ascii="Times New Roman" w:hAnsi="Times New Roman" w:cs="Times New Roman" w:hint="eastAsia"/>
          <w:bCs/>
          <w:color w:val="000000" w:themeColor="text1"/>
          <w:sz w:val="24"/>
          <w:szCs w:val="24"/>
        </w:rPr>
        <w:t>-</w:t>
      </w:r>
      <w:r w:rsidRPr="00EF5E80">
        <w:rPr>
          <w:rFonts w:ascii="Times New Roman" w:hAnsi="Times New Roman" w:cs="Times New Roman"/>
          <w:bCs/>
          <w:color w:val="000000" w:themeColor="text1"/>
          <w:sz w:val="24"/>
          <w:szCs w:val="24"/>
        </w:rPr>
        <w:t>π in</w:t>
      </w:r>
      <w:r w:rsidR="0013309A" w:rsidRPr="00EF5E80">
        <w:rPr>
          <w:rFonts w:ascii="Times New Roman" w:hAnsi="Times New Roman" w:cs="Times New Roman"/>
          <w:bCs/>
          <w:color w:val="000000" w:themeColor="text1"/>
          <w:sz w:val="24"/>
          <w:szCs w:val="24"/>
        </w:rPr>
        <w:t>teractions were major mechanism</w:t>
      </w:r>
      <w:r w:rsidR="0095524A" w:rsidRPr="00EF5E80">
        <w:rPr>
          <w:rFonts w:ascii="Times New Roman" w:hAnsi="Times New Roman" w:cs="Times New Roman"/>
          <w:bCs/>
          <w:color w:val="000000" w:themeColor="text1"/>
          <w:sz w:val="24"/>
          <w:szCs w:val="24"/>
        </w:rPr>
        <w:t>s</w:t>
      </w:r>
      <w:r w:rsidRPr="00EF5E80">
        <w:rPr>
          <w:rFonts w:ascii="Times New Roman" w:hAnsi="Times New Roman" w:cs="Times New Roman"/>
          <w:bCs/>
          <w:color w:val="000000" w:themeColor="text1"/>
          <w:sz w:val="24"/>
          <w:szCs w:val="24"/>
        </w:rPr>
        <w:t xml:space="preserve"> for </w:t>
      </w:r>
      <w:r w:rsidR="00C67081"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bCs/>
          <w:color w:val="000000" w:themeColor="text1"/>
          <w:sz w:val="24"/>
          <w:szCs w:val="24"/>
        </w:rPr>
        <w:t xml:space="preserve">adsorption of HA on GO. In addition, a specific </w:t>
      </w:r>
      <w:r w:rsidR="00D361AA" w:rsidRPr="00EF5E80">
        <w:rPr>
          <w:rFonts w:ascii="Times New Roman" w:hAnsi="Times New Roman" w:cs="Times New Roman"/>
          <w:bCs/>
          <w:color w:val="000000" w:themeColor="text1"/>
          <w:sz w:val="24"/>
          <w:szCs w:val="24"/>
        </w:rPr>
        <w:t>conformation effect</w:t>
      </w:r>
      <w:r w:rsidRPr="00EF5E80">
        <w:rPr>
          <w:rFonts w:ascii="Times New Roman" w:hAnsi="Times New Roman" w:cs="Times New Roman"/>
          <w:bCs/>
          <w:color w:val="000000" w:themeColor="text1"/>
          <w:sz w:val="24"/>
          <w:szCs w:val="24"/>
        </w:rPr>
        <w:t xml:space="preserve"> </w:t>
      </w:r>
      <w:r w:rsidR="00D361AA" w:rsidRPr="00EF5E80">
        <w:rPr>
          <w:rFonts w:ascii="Times New Roman" w:hAnsi="Times New Roman" w:cs="Times New Roman"/>
          <w:bCs/>
          <w:color w:val="000000" w:themeColor="text1"/>
          <w:sz w:val="24"/>
          <w:szCs w:val="24"/>
        </w:rPr>
        <w:t>has been</w:t>
      </w:r>
      <w:r w:rsidRPr="00EF5E80">
        <w:rPr>
          <w:rFonts w:ascii="Times New Roman" w:hAnsi="Times New Roman" w:cs="Times New Roman"/>
          <w:bCs/>
          <w:color w:val="000000" w:themeColor="text1"/>
          <w:sz w:val="24"/>
          <w:szCs w:val="24"/>
        </w:rPr>
        <w:t xml:space="preserve"> often </w:t>
      </w:r>
      <w:r w:rsidR="00D361AA" w:rsidRPr="00EF5E80">
        <w:rPr>
          <w:rFonts w:ascii="Times New Roman" w:hAnsi="Times New Roman" w:cs="Times New Roman"/>
          <w:bCs/>
          <w:color w:val="000000" w:themeColor="text1"/>
          <w:sz w:val="24"/>
          <w:szCs w:val="24"/>
        </w:rPr>
        <w:t xml:space="preserve">reported to affect the adsorption of NOM </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&lt;EndNote&gt;&lt;Cite&gt;&lt;Author&gt;Deng&lt;/Author&gt;&lt;Year&gt;2003&lt;/Year&gt;&lt;RecNum&gt;142&lt;/RecNum&gt;&lt;DisplayText&gt;[20]&lt;/DisplayText&gt;&lt;record&gt;&lt;rec-number&gt;142&lt;/rec-number&gt;&lt;foreign-keys&gt;&lt;key app="EN" db-id="s9wzrrt0190a0bewz5exdw9pa2vfatetrtxd"&gt;142&lt;/key&gt;&lt;/foreign-keys&gt;&lt;ref-type name="Journal Article"&gt;17&lt;/ref-type&gt;&lt;contributors&gt;&lt;authors&gt;&lt;author&gt;Deng, Shubo&lt;/author&gt;&lt;author&gt;Bai, Renbi B.&lt;/author&gt;&lt;/authors&gt;&lt;/contributors&gt;&lt;titles&gt;&lt;title&gt;Aminated polyacrylonitrile fibers for humic acid adsorption: behaviors and mechanisms&lt;/title&gt;&lt;secondary-title&gt;Environ. Sci. Technol.&lt;/secondary-title&gt;&lt;/titles&gt;&lt;periodical&gt;&lt;full-title&gt;Environ. Sci. Technol.&lt;/full-title&gt;&lt;/periodical&gt;&lt;pages&gt;5799-5805&lt;/pages&gt;&lt;volume&gt;37&lt;/volume&gt;&lt;number&gt;24&lt;/number&gt;&lt;keywords&gt;&lt;keyword&gt;Aminated Polyacrylonitrile Fibers for Humic Acid Adsorption&lt;/keyword&gt;&lt;keyword&gt;Behaviors and Mechanisms, Artículo&lt;/keyword&gt;&lt;/keywords&gt;&lt;dates&gt;&lt;year&gt;2003&lt;/year&gt;&lt;/dates&gt;&lt;urls&gt;&lt;/urls&gt;&lt;/record&gt;&lt;/Cite&gt;&lt;/EndNote&gt;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20" w:tooltip="Deng, 2003 #142" w:history="1">
        <w:r w:rsidR="0087418A" w:rsidRPr="00EF5E80">
          <w:rPr>
            <w:rFonts w:ascii="Times New Roman" w:hAnsi="Times New Roman" w:cs="Times New Roman"/>
            <w:bCs/>
            <w:color w:val="000000" w:themeColor="text1"/>
            <w:sz w:val="24"/>
            <w:szCs w:val="24"/>
          </w:rPr>
          <w:t>20</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Li et al. </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&lt;EndNote&gt;&lt;Cite&gt;&lt;Author&gt;Li&lt;/Author&gt;&lt;Year&gt;2017&lt;/Year&gt;&lt;RecNum&gt;180&lt;/RecNum&gt;&lt;DisplayText&gt;[11]&lt;/DisplayText&gt;&lt;record&gt;&lt;rec-number&gt;180&lt;/rec-number&gt;&lt;foreign-keys&gt;&lt;key app="EN" db-id="s9wzrrt0190a0bewz5exdw9pa2vfatetrtxd"&gt;180&lt;/key&gt;&lt;/foreign-keys&gt;&lt;ref-type name="Journal Article"&gt;17&lt;/ref-type&gt;&lt;contributors&gt;&lt;authors&gt;&lt;author&gt;Li, Shaoxiu&lt;/author&gt;&lt;author&gt;He, Minxuan&lt;/author&gt;&lt;author&gt;Li, Zhijun&lt;/author&gt;&lt;author&gt;Li, Dongmei&lt;/author&gt;&lt;author&gt;Pan, Zhibin&lt;/author&gt;&lt;/authors&gt;&lt;/contributors&gt;&lt;titles&gt;&lt;title&gt;Removal of humic acid from aqueous solution by magnetic multi-walled carbon nanotubes decorated with calcium&lt;/title&gt;&lt;secondary-title&gt;J. Mol. Liq.&lt;/secondary-title&gt;&lt;/titles&gt;&lt;periodical&gt;&lt;full-title&gt;J. Mol. Liq.&lt;/full-title&gt;&lt;/periodical&gt;&lt;pages&gt;520-528&lt;/pages&gt;&lt;volume&gt;230&lt;/volume&gt;&lt;dates&gt;&lt;year&gt;2017&lt;/year&gt;&lt;/dates&gt;&lt;urls&gt;&lt;/urls&gt;&lt;/record&gt;&lt;/Cite&gt;&lt;/EndNote&gt;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1" w:tooltip="Li, 2017 #180" w:history="1">
        <w:r w:rsidR="0087418A" w:rsidRPr="00EF5E80">
          <w:rPr>
            <w:rFonts w:ascii="Times New Roman" w:hAnsi="Times New Roman" w:cs="Times New Roman"/>
            <w:bCs/>
            <w:color w:val="000000" w:themeColor="text1"/>
            <w:sz w:val="24"/>
            <w:szCs w:val="24"/>
          </w:rPr>
          <w:t>11</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Dong et al.</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&lt;EndNote&gt;&lt;Cite&gt;&lt;Author&gt;Dong&lt;/Author&gt;&lt;Year&gt;2014&lt;/Year&gt;&lt;RecNum&gt;171&lt;/RecNum&gt;&lt;DisplayText&gt;[21]&lt;/DisplayText&gt;&lt;record&gt;&lt;rec-number&gt;171&lt;/rec-number&gt;&lt;foreign-keys&gt;&lt;key app="EN" db-id="s9wzrrt0190a0bewz5exdw9pa2vfatetrtxd"&gt;171&lt;/key&gt;&lt;/foreign-keys&gt;&lt;ref-type name="Journal Article"&gt;17&lt;/ref-type&gt;&lt;contributors&gt;&lt;authors&gt;&lt;author&gt;Dong, Changlong&lt;/author&gt;&lt;author&gt;Chen, Wei&lt;/author&gt;&lt;author&gt;Liu, Cheng&lt;/author&gt;&lt;author&gt;Liu, Yu&lt;/author&gt;&lt;author&gt;Liu, Haicheng&lt;/author&gt;&lt;/authors&gt;&lt;/contributors&gt;&lt;titles&gt;&lt;title&gt;Synthesis of magnetic chitosan nanoparticle and its adsorption property for humic acid from aqueous solution&lt;/title&gt;&lt;secondary-title&gt;Colloid. Surface. A&lt;/secondary-title&gt;&lt;/titles&gt;&lt;periodical&gt;&lt;full-title&gt;Colloid. Surface. A&lt;/full-title&gt;&lt;/periodical&gt;&lt;pages&gt;179-189&lt;/pages&gt;&lt;volume&gt;446&lt;/volume&gt;&lt;keywords&gt;&lt;keyword&gt;Adsorption&lt;/keyword&gt;&lt;keyword&gt;Chitosan&lt;/keyword&gt;&lt;keyword&gt;Magnetic&lt;/keyword&gt;&lt;keyword&gt;Nanoparticle&lt;/keyword&gt;&lt;keyword&gt;Humic acid&lt;/keyword&gt;&lt;keyword&gt;Mechanism&lt;/keyword&gt;&lt;/keywords&gt;&lt;dates&gt;&lt;year&gt;2014&lt;/year&gt;&lt;/dates&gt;&lt;urls&gt;&lt;/urls&gt;&lt;/record&gt;&lt;/Cite&gt;&lt;/EndNote&gt;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21" w:tooltip="Dong, 2014 #171" w:history="1">
        <w:r w:rsidR="0087418A" w:rsidRPr="00EF5E80">
          <w:rPr>
            <w:rFonts w:ascii="Times New Roman" w:hAnsi="Times New Roman" w:cs="Times New Roman"/>
            <w:bCs/>
            <w:color w:val="000000" w:themeColor="text1"/>
            <w:sz w:val="24"/>
            <w:szCs w:val="24"/>
          </w:rPr>
          <w:t>21</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and Wei et al.</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&lt;EndNote&gt;&lt;Cite&gt;&lt;Author&gt;Jiang&lt;/Author&gt;&lt;Year&gt;2018&lt;/Year&gt;&lt;RecNum&gt;195&lt;/RecNum&gt;&lt;DisplayText&gt;[22]&lt;/DisplayText&gt;&lt;record&gt;&lt;rec-number&gt;195&lt;/rec-number&gt;&lt;foreign-keys&gt;&lt;key app="EN" db-id="s9wzrrt0190a0bewz5exdw9pa2vfatetrtxd"&gt;195&lt;/key&gt;&lt;/foreign-keys&gt;&lt;ref-type name="Journal Article"&gt;17&lt;/ref-type&gt;&lt;contributors&gt;&lt;authors&gt;&lt;author&gt;Jiang, Ling&lt;/author&gt;&lt;author&gt;Li, Yiming&lt;/author&gt;&lt;author&gt;Shao, Yi&lt;/author&gt;&lt;author&gt;Zhang, Yong&lt;/author&gt;&lt;author&gt;Han, Ruiming&lt;/author&gt;&lt;author&gt;Li, Shiyin&lt;/author&gt;&lt;author&gt;Wei, Wei&lt;/author&gt;&lt;/authors&gt;&lt;/contributors&gt;&lt;titles&gt;&lt;title&gt;Enhanced removal of humic acid from aqueous solution by novel stabilized nano-amorphous calcium phosphate: Behaviors and mechanisms&lt;/title&gt;&lt;secondary-title&gt;Appl. Surf. Sci.&lt;/secondary-title&gt;&lt;/titles&gt;&lt;periodical&gt;&lt;full-title&gt;Appl. Surf. Sci.&lt;/full-title&gt;&lt;/periodical&gt;&lt;pages&gt;965-975&lt;/pages&gt;&lt;volume&gt;427&lt;/volume&gt;&lt;dates&gt;&lt;year&gt;2018&lt;/year&gt;&lt;pub-dates&gt;&lt;date&gt;Jan 1&lt;/date&gt;&lt;/pub-dates&gt;&lt;/dates&gt;&lt;isbn&gt;0169-4332&lt;/isbn&gt;&lt;accession-num&gt;WOS:000415135500112&lt;/accession-num&gt;&lt;urls&gt;&lt;related-urls&gt;&lt;url&gt;&amp;lt;Go to ISI&amp;gt;://WOS:000415135500112&lt;/url&gt;&lt;/related-urls&gt;&lt;/urls&gt;&lt;electronic-resource-num&gt;10.1016/j.apsusc.2017.08.104&lt;/electronic-resource-num&gt;&lt;/record&gt;&lt;/Cite&gt;&lt;/EndNote&gt;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22" w:tooltip="Jiang, 2018 #195" w:history="1">
        <w:r w:rsidR="0087418A" w:rsidRPr="00EF5E80">
          <w:rPr>
            <w:rFonts w:ascii="Times New Roman" w:hAnsi="Times New Roman" w:cs="Times New Roman"/>
            <w:bCs/>
            <w:color w:val="000000" w:themeColor="text1"/>
            <w:sz w:val="24"/>
            <w:szCs w:val="24"/>
          </w:rPr>
          <w:t>22</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w:t>
      </w:r>
      <w:r w:rsidR="00D361AA" w:rsidRPr="00EF5E80">
        <w:rPr>
          <w:rFonts w:ascii="Times New Roman" w:hAnsi="Times New Roman" w:cs="Times New Roman"/>
          <w:bCs/>
          <w:color w:val="000000" w:themeColor="text1"/>
          <w:sz w:val="24"/>
          <w:szCs w:val="24"/>
        </w:rPr>
        <w:t xml:space="preserve">proposed that as pH </w:t>
      </w:r>
      <w:r w:rsidRPr="00EF5E80">
        <w:rPr>
          <w:rFonts w:ascii="Times New Roman" w:hAnsi="Times New Roman" w:cs="Times New Roman"/>
          <w:bCs/>
          <w:color w:val="000000" w:themeColor="text1"/>
          <w:sz w:val="24"/>
          <w:szCs w:val="24"/>
        </w:rPr>
        <w:t>decreas</w:t>
      </w:r>
      <w:r w:rsidR="00D361AA" w:rsidRPr="00EF5E80">
        <w:rPr>
          <w:rFonts w:ascii="Times New Roman" w:hAnsi="Times New Roman" w:cs="Times New Roman"/>
          <w:bCs/>
          <w:color w:val="000000" w:themeColor="text1"/>
          <w:sz w:val="24"/>
          <w:szCs w:val="24"/>
        </w:rPr>
        <w:t xml:space="preserve">ed </w:t>
      </w:r>
      <w:r w:rsidRPr="00EF5E80">
        <w:rPr>
          <w:rFonts w:ascii="Times New Roman" w:hAnsi="Times New Roman" w:cs="Times New Roman"/>
          <w:bCs/>
          <w:color w:val="000000" w:themeColor="text1"/>
          <w:sz w:val="24"/>
          <w:szCs w:val="24"/>
        </w:rPr>
        <w:t>or cations</w:t>
      </w:r>
      <w:r w:rsidR="00D361AA" w:rsidRPr="00EF5E80">
        <w:rPr>
          <w:rFonts w:ascii="Times New Roman" w:hAnsi="Times New Roman" w:cs="Times New Roman"/>
          <w:bCs/>
          <w:color w:val="000000" w:themeColor="text1"/>
          <w:sz w:val="24"/>
          <w:szCs w:val="24"/>
        </w:rPr>
        <w:t xml:space="preserve"> increased</w:t>
      </w:r>
      <w:r w:rsidRPr="00EF5E80">
        <w:rPr>
          <w:rFonts w:ascii="Times New Roman" w:hAnsi="Times New Roman" w:cs="Times New Roman"/>
          <w:bCs/>
          <w:color w:val="000000" w:themeColor="text1"/>
          <w:sz w:val="24"/>
          <w:szCs w:val="24"/>
        </w:rPr>
        <w:t xml:space="preserve">, the variations of HA could occur from a stretched to a spherical conformation, which was favorable for adsorption due to occupying less active sites. </w:t>
      </w:r>
      <w:r w:rsidR="00F97B27" w:rsidRPr="00EF5E80">
        <w:rPr>
          <w:rFonts w:ascii="Times New Roman" w:hAnsi="Times New Roman" w:cs="Times New Roman"/>
          <w:bCs/>
          <w:color w:val="000000" w:themeColor="text1"/>
          <w:sz w:val="24"/>
          <w:szCs w:val="24"/>
        </w:rPr>
        <w:t xml:space="preserve">Nevertheless, such a mechanism remains mere speculation without experimental </w:t>
      </w:r>
      <w:r w:rsidR="00B34728" w:rsidRPr="00EF5E80">
        <w:rPr>
          <w:rFonts w:ascii="Times New Roman" w:hAnsi="Times New Roman" w:cs="Times New Roman"/>
          <w:bCs/>
          <w:color w:val="000000" w:themeColor="text1"/>
          <w:sz w:val="24"/>
          <w:szCs w:val="24"/>
        </w:rPr>
        <w:t xml:space="preserve">demonstration </w:t>
      </w:r>
      <w:r w:rsidR="00F97B27" w:rsidRPr="00EF5E80">
        <w:rPr>
          <w:rFonts w:ascii="Times New Roman" w:hAnsi="Times New Roman" w:cs="Times New Roman"/>
          <w:bCs/>
          <w:color w:val="000000" w:themeColor="text1"/>
          <w:sz w:val="24"/>
          <w:szCs w:val="24"/>
        </w:rPr>
        <w:t xml:space="preserve">and spectroscopic evidence. </w:t>
      </w:r>
      <w:r w:rsidR="008E46C9" w:rsidRPr="00EF5E80">
        <w:rPr>
          <w:rFonts w:ascii="Times New Roman" w:hAnsi="Times New Roman" w:cs="Times New Roman"/>
          <w:bCs/>
          <w:color w:val="000000" w:themeColor="text1"/>
          <w:sz w:val="24"/>
          <w:szCs w:val="24"/>
        </w:rPr>
        <w:t xml:space="preserve">For example, it was </w:t>
      </w:r>
      <w:r w:rsidR="00F97B27" w:rsidRPr="00EF5E80">
        <w:rPr>
          <w:rFonts w:ascii="Times New Roman" w:hAnsi="Times New Roman" w:cs="Times New Roman"/>
          <w:bCs/>
          <w:color w:val="000000" w:themeColor="text1"/>
          <w:sz w:val="24"/>
          <w:szCs w:val="24"/>
        </w:rPr>
        <w:t>speculated</w:t>
      </w:r>
      <w:r w:rsidR="008E46C9" w:rsidRPr="00EF5E80">
        <w:rPr>
          <w:rFonts w:ascii="Times New Roman" w:hAnsi="Times New Roman" w:cs="Times New Roman"/>
          <w:bCs/>
          <w:color w:val="000000" w:themeColor="text1"/>
          <w:sz w:val="24"/>
          <w:szCs w:val="24"/>
        </w:rPr>
        <w:t xml:space="preserve"> that high hydrogen ion</w:t>
      </w:r>
      <w:r w:rsidR="00F06FA8" w:rsidRPr="00EF5E80">
        <w:rPr>
          <w:rFonts w:ascii="Times New Roman" w:hAnsi="Times New Roman" w:cs="Times New Roman"/>
          <w:bCs/>
          <w:color w:val="000000" w:themeColor="text1"/>
          <w:sz w:val="24"/>
          <w:szCs w:val="24"/>
        </w:rPr>
        <w:t>s</w:t>
      </w:r>
      <w:r w:rsidR="008E46C9" w:rsidRPr="00EF5E80">
        <w:rPr>
          <w:rFonts w:ascii="Times New Roman" w:hAnsi="Times New Roman" w:cs="Times New Roman"/>
          <w:bCs/>
          <w:color w:val="000000" w:themeColor="text1"/>
          <w:sz w:val="24"/>
          <w:szCs w:val="24"/>
        </w:rPr>
        <w:t xml:space="preserve"> at low pH promoted HA to coagulate itself </w:t>
      </w:r>
      <w:r w:rsidR="00F97B27" w:rsidRPr="00EF5E80">
        <w:rPr>
          <w:rFonts w:ascii="Times New Roman" w:hAnsi="Times New Roman" w:cs="Times New Roman"/>
          <w:bCs/>
          <w:color w:val="000000" w:themeColor="text1"/>
          <w:sz w:val="24"/>
          <w:szCs w:val="24"/>
        </w:rPr>
        <w:t xml:space="preserve">without experimental evidence </w:t>
      </w:r>
      <w:r w:rsidR="00F97B27" w:rsidRPr="00EF5E80">
        <w:rPr>
          <w:rFonts w:ascii="Times New Roman" w:hAnsi="Times New Roman" w:cs="Times New Roman"/>
          <w:bCs/>
          <w:color w:val="000000" w:themeColor="text1"/>
          <w:sz w:val="24"/>
          <w:szCs w:val="24"/>
        </w:rPr>
        <w:fldChar w:fldCharType="begin"/>
      </w:r>
      <w:r w:rsidR="00F97B27" w:rsidRPr="00EF5E80">
        <w:rPr>
          <w:rFonts w:ascii="Times New Roman" w:hAnsi="Times New Roman" w:cs="Times New Roman"/>
          <w:bCs/>
          <w:color w:val="000000" w:themeColor="text1"/>
          <w:sz w:val="24"/>
          <w:szCs w:val="24"/>
        </w:rPr>
        <w:instrText xml:space="preserve"> ADDIN EN.CITE &lt;EndNote&gt;&lt;Cite&gt;&lt;Author&gt;Li&lt;/Author&gt;&lt;Year&gt;2017&lt;/Year&gt;&lt;RecNum&gt;180&lt;/RecNum&gt;&lt;DisplayText&gt;[11]&lt;/DisplayText&gt;&lt;record&gt;&lt;rec-number&gt;180&lt;/rec-number&gt;&lt;foreign-keys&gt;&lt;key app="EN" db-id="s9wzrrt0190a0bewz5exdw9pa2vfatetrtxd"&gt;180&lt;/key&gt;&lt;/foreign-keys&gt;&lt;ref-type name="Journal Article"&gt;17&lt;/ref-type&gt;&lt;contributors&gt;&lt;authors&gt;&lt;author&gt;Li, Shaoxiu&lt;/author&gt;&lt;author&gt;He, Minxuan&lt;/author&gt;&lt;author&gt;Li, Zhijun&lt;/author&gt;&lt;author&gt;Li, Dongmei&lt;/author&gt;&lt;author&gt;Pan, Zhibin&lt;/author&gt;&lt;/authors&gt;&lt;/contributors&gt;&lt;titles&gt;&lt;title&gt;Removal of humic acid from aqueous solution by magnetic multi-walled carbon nanotubes decorated with calcium&lt;/title&gt;&lt;secondary-title&gt;J. Mol. Liq.&lt;/secondary-title&gt;&lt;/titles&gt;&lt;periodical&gt;&lt;full-title&gt;J. Mol. Liq.&lt;/full-title&gt;&lt;/periodical&gt;&lt;pages&gt;520-528&lt;/pages&gt;&lt;volume&gt;230&lt;/volume&gt;&lt;dates&gt;&lt;year&gt;2017&lt;/year&gt;&lt;/dates&gt;&lt;urls&gt;&lt;/urls&gt;&lt;/record&gt;&lt;/Cite&gt;&lt;/EndNote&gt;</w:instrText>
      </w:r>
      <w:r w:rsidR="00F97B27" w:rsidRPr="00EF5E80">
        <w:rPr>
          <w:rFonts w:ascii="Times New Roman" w:hAnsi="Times New Roman" w:cs="Times New Roman"/>
          <w:bCs/>
          <w:color w:val="000000" w:themeColor="text1"/>
          <w:sz w:val="24"/>
          <w:szCs w:val="24"/>
        </w:rPr>
        <w:fldChar w:fldCharType="separate"/>
      </w:r>
      <w:r w:rsidR="00F97B27" w:rsidRPr="00EF5E80">
        <w:rPr>
          <w:rFonts w:ascii="Times New Roman" w:hAnsi="Times New Roman" w:cs="Times New Roman"/>
          <w:bCs/>
          <w:noProof/>
          <w:color w:val="000000" w:themeColor="text1"/>
          <w:sz w:val="24"/>
          <w:szCs w:val="24"/>
        </w:rPr>
        <w:t>[</w:t>
      </w:r>
      <w:hyperlink w:anchor="_ENREF_11" w:tooltip="Li, 2017 #180" w:history="1">
        <w:r w:rsidR="0087418A" w:rsidRPr="00EF5E80">
          <w:rPr>
            <w:rFonts w:ascii="Times New Roman" w:hAnsi="Times New Roman" w:cs="Times New Roman"/>
            <w:bCs/>
            <w:noProof/>
            <w:color w:val="000000" w:themeColor="text1"/>
            <w:sz w:val="24"/>
            <w:szCs w:val="24"/>
          </w:rPr>
          <w:t>11</w:t>
        </w:r>
      </w:hyperlink>
      <w:r w:rsidR="00F97B27" w:rsidRPr="00EF5E80">
        <w:rPr>
          <w:rFonts w:ascii="Times New Roman" w:hAnsi="Times New Roman" w:cs="Times New Roman"/>
          <w:bCs/>
          <w:noProof/>
          <w:color w:val="000000" w:themeColor="text1"/>
          <w:sz w:val="24"/>
          <w:szCs w:val="24"/>
        </w:rPr>
        <w:t>]</w:t>
      </w:r>
      <w:r w:rsidR="00F97B27" w:rsidRPr="00EF5E80">
        <w:rPr>
          <w:rFonts w:ascii="Times New Roman" w:hAnsi="Times New Roman" w:cs="Times New Roman"/>
          <w:bCs/>
          <w:color w:val="000000" w:themeColor="text1"/>
          <w:sz w:val="24"/>
          <w:szCs w:val="24"/>
        </w:rPr>
        <w:fldChar w:fldCharType="end"/>
      </w:r>
      <w:r w:rsidR="00F97B27" w:rsidRPr="00EF5E80">
        <w:rPr>
          <w:rFonts w:ascii="Times New Roman" w:hAnsi="Times New Roman" w:cs="Times New Roman"/>
          <w:bCs/>
          <w:color w:val="000000" w:themeColor="text1"/>
          <w:sz w:val="24"/>
          <w:szCs w:val="24"/>
        </w:rPr>
        <w:t>.</w:t>
      </w:r>
      <w:r w:rsidR="00F06FA8" w:rsidRPr="00EF5E80">
        <w:rPr>
          <w:rFonts w:ascii="Times New Roman" w:hAnsi="Times New Roman" w:cs="Times New Roman" w:hint="eastAsia"/>
          <w:bCs/>
          <w:color w:val="000000" w:themeColor="text1"/>
          <w:sz w:val="24"/>
          <w:szCs w:val="24"/>
        </w:rPr>
        <w:t xml:space="preserve"> </w:t>
      </w:r>
      <w:r w:rsidR="004C34EB" w:rsidRPr="00EF5E80">
        <w:rPr>
          <w:rFonts w:ascii="Times New Roman" w:hAnsi="Times New Roman" w:cs="Times New Roman"/>
          <w:bCs/>
          <w:color w:val="000000" w:themeColor="text1"/>
          <w:sz w:val="24"/>
          <w:szCs w:val="24"/>
        </w:rPr>
        <w:t xml:space="preserve">In addition, the differences of </w:t>
      </w:r>
      <w:r w:rsidR="00F97B27" w:rsidRPr="00EF5E80">
        <w:rPr>
          <w:rFonts w:ascii="Times New Roman" w:hAnsi="Times New Roman" w:cs="Times New Roman"/>
          <w:bCs/>
          <w:color w:val="000000" w:themeColor="text1"/>
          <w:sz w:val="24"/>
          <w:szCs w:val="24"/>
        </w:rPr>
        <w:t xml:space="preserve">NOM </w:t>
      </w:r>
      <w:r w:rsidR="004C34EB" w:rsidRPr="00EF5E80">
        <w:rPr>
          <w:rFonts w:ascii="Times New Roman" w:hAnsi="Times New Roman" w:cs="Times New Roman"/>
          <w:bCs/>
          <w:color w:val="000000" w:themeColor="text1"/>
          <w:sz w:val="24"/>
          <w:szCs w:val="24"/>
        </w:rPr>
        <w:t>conformation variations induced by pH and cations have not been elucidated.</w:t>
      </w:r>
      <w:r w:rsidR="008E46C9" w:rsidRPr="00EF5E80">
        <w:rPr>
          <w:rFonts w:ascii="Times New Roman" w:hAnsi="Times New Roman" w:cs="Times New Roman"/>
          <w:bCs/>
          <w:color w:val="000000" w:themeColor="text1"/>
          <w:sz w:val="24"/>
          <w:szCs w:val="24"/>
        </w:rPr>
        <w:t xml:space="preserve"> </w:t>
      </w:r>
      <w:r w:rsidR="004C34EB" w:rsidRPr="00EF5E80">
        <w:rPr>
          <w:rFonts w:ascii="Times New Roman" w:hAnsi="Times New Roman" w:cs="Times New Roman"/>
          <w:bCs/>
          <w:color w:val="000000" w:themeColor="text1"/>
          <w:sz w:val="24"/>
          <w:szCs w:val="24"/>
        </w:rPr>
        <w:t>Therefore</w:t>
      </w:r>
      <w:r w:rsidRPr="00EF5E80">
        <w:rPr>
          <w:rFonts w:ascii="Times New Roman" w:hAnsi="Times New Roman" w:cs="Times New Roman"/>
          <w:bCs/>
          <w:color w:val="000000" w:themeColor="text1"/>
          <w:sz w:val="24"/>
          <w:szCs w:val="24"/>
        </w:rPr>
        <w:t xml:space="preserve">, given the heterogeneity and variable properties of NOM, it needs to </w:t>
      </w:r>
      <w:r w:rsidR="00C655A7" w:rsidRPr="00EF5E80">
        <w:rPr>
          <w:rFonts w:ascii="Times New Roman" w:hAnsi="Times New Roman" w:cs="Times New Roman"/>
          <w:bCs/>
          <w:color w:val="000000" w:themeColor="text1"/>
          <w:sz w:val="24"/>
          <w:szCs w:val="24"/>
        </w:rPr>
        <w:t>ascertain</w:t>
      </w:r>
      <w:r w:rsidRPr="00EF5E80">
        <w:rPr>
          <w:rFonts w:ascii="Times New Roman" w:hAnsi="Times New Roman" w:cs="Times New Roman"/>
          <w:bCs/>
          <w:color w:val="000000" w:themeColor="text1"/>
          <w:sz w:val="24"/>
          <w:szCs w:val="24"/>
        </w:rPr>
        <w:t xml:space="preserve"> the conformation effects with respect to solution chemistry</w:t>
      </w:r>
      <w:r w:rsidR="0058734D"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t xml:space="preserve"> the types and components of NOM during adsorption</w:t>
      </w:r>
      <w:r w:rsidR="00FD574B" w:rsidRPr="00EF5E80">
        <w:rPr>
          <w:rFonts w:ascii="Times New Roman" w:hAnsi="Times New Roman" w:cs="Times New Roman"/>
          <w:bCs/>
          <w:color w:val="000000" w:themeColor="text1"/>
          <w:sz w:val="24"/>
          <w:szCs w:val="24"/>
        </w:rPr>
        <w:t xml:space="preserve"> on typical materials</w:t>
      </w:r>
      <w:r w:rsidR="00F97B27" w:rsidRPr="00EF5E80">
        <w:rPr>
          <w:rFonts w:ascii="Times New Roman" w:hAnsi="Times New Roman" w:cs="Times New Roman"/>
          <w:bCs/>
          <w:color w:val="000000" w:themeColor="text1"/>
          <w:sz w:val="24"/>
          <w:szCs w:val="24"/>
        </w:rPr>
        <w:t>.</w:t>
      </w:r>
    </w:p>
    <w:p w:rsidR="00027D4F" w:rsidRPr="00EF5E80" w:rsidRDefault="009E14C6" w:rsidP="008F127D">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Therefore, th</w:t>
      </w:r>
      <w:r w:rsidR="00DC4E4E" w:rsidRPr="00EF5E80">
        <w:rPr>
          <w:rFonts w:ascii="Times New Roman" w:hAnsi="Times New Roman" w:cs="Times New Roman"/>
          <w:color w:val="000000" w:themeColor="text1"/>
          <w:sz w:val="24"/>
          <w:szCs w:val="24"/>
        </w:rPr>
        <w:t>e</w:t>
      </w:r>
      <w:r w:rsidRPr="00EF5E80">
        <w:rPr>
          <w:rFonts w:ascii="Times New Roman" w:hAnsi="Times New Roman" w:cs="Times New Roman"/>
          <w:color w:val="000000" w:themeColor="text1"/>
          <w:sz w:val="24"/>
          <w:szCs w:val="24"/>
        </w:rPr>
        <w:t xml:space="preserve"> </w:t>
      </w:r>
      <w:r w:rsidR="00105E3E" w:rsidRPr="00EF5E80">
        <w:rPr>
          <w:rFonts w:ascii="Times New Roman" w:hAnsi="Times New Roman" w:cs="Times New Roman"/>
          <w:color w:val="000000" w:themeColor="text1"/>
          <w:sz w:val="24"/>
          <w:szCs w:val="24"/>
        </w:rPr>
        <w:t>focus of this study was to fabricate</w:t>
      </w:r>
      <w:r w:rsidR="0075338D" w:rsidRPr="00EF5E80">
        <w:rPr>
          <w:rFonts w:ascii="Times New Roman" w:hAnsi="Times New Roman" w:cs="Times New Roman"/>
          <w:color w:val="000000" w:themeColor="text1"/>
          <w:sz w:val="24"/>
          <w:szCs w:val="24"/>
        </w:rPr>
        <w:t xml:space="preserve"> mesoporous g-C</w:t>
      </w:r>
      <w:r w:rsidR="0075338D" w:rsidRPr="00EF5E80">
        <w:rPr>
          <w:rFonts w:ascii="Times New Roman" w:hAnsi="Times New Roman" w:cs="Times New Roman"/>
          <w:color w:val="000000" w:themeColor="text1"/>
          <w:sz w:val="24"/>
          <w:szCs w:val="24"/>
          <w:vertAlign w:val="subscript"/>
        </w:rPr>
        <w:t>3</w:t>
      </w:r>
      <w:r w:rsidR="0075338D" w:rsidRPr="00EF5E80">
        <w:rPr>
          <w:rFonts w:ascii="Times New Roman" w:hAnsi="Times New Roman" w:cs="Times New Roman"/>
          <w:color w:val="000000" w:themeColor="text1"/>
          <w:sz w:val="24"/>
          <w:szCs w:val="24"/>
        </w:rPr>
        <w:t>N</w:t>
      </w:r>
      <w:r w:rsidR="0075338D" w:rsidRPr="00EF5E80">
        <w:rPr>
          <w:rFonts w:ascii="Times New Roman" w:hAnsi="Times New Roman" w:cs="Times New Roman"/>
          <w:color w:val="000000" w:themeColor="text1"/>
          <w:sz w:val="24"/>
          <w:szCs w:val="24"/>
          <w:vertAlign w:val="subscript"/>
        </w:rPr>
        <w:t>4</w:t>
      </w:r>
      <w:r w:rsidR="008F127D" w:rsidRPr="00EF5E80">
        <w:rPr>
          <w:rFonts w:ascii="Times New Roman" w:hAnsi="Times New Roman" w:cs="Times New Roman"/>
          <w:color w:val="000000" w:themeColor="text1"/>
          <w:sz w:val="24"/>
          <w:szCs w:val="24"/>
        </w:rPr>
        <w:t xml:space="preserve"> (MCN</w:t>
      </w:r>
      <w:r w:rsidR="0075338D" w:rsidRPr="00EF5E80">
        <w:rPr>
          <w:rFonts w:ascii="Times New Roman" w:hAnsi="Times New Roman" w:cs="Times New Roman"/>
          <w:color w:val="000000" w:themeColor="text1"/>
          <w:sz w:val="24"/>
          <w:szCs w:val="24"/>
        </w:rPr>
        <w:t xml:space="preserve">) with the </w:t>
      </w:r>
      <w:r w:rsidR="00B5034E" w:rsidRPr="00EF5E80">
        <w:rPr>
          <w:rFonts w:ascii="Times New Roman" w:hAnsi="Times New Roman" w:cs="Times New Roman"/>
          <w:color w:val="000000" w:themeColor="text1"/>
          <w:sz w:val="24"/>
          <w:szCs w:val="24"/>
        </w:rPr>
        <w:t xml:space="preserve">newly proposed </w:t>
      </w:r>
      <w:r w:rsidR="0075338D" w:rsidRPr="00EF5E80">
        <w:rPr>
          <w:rFonts w:ascii="Times New Roman" w:hAnsi="Times New Roman" w:cs="Times New Roman"/>
          <w:color w:val="000000" w:themeColor="text1"/>
          <w:sz w:val="24"/>
          <w:szCs w:val="24"/>
        </w:rPr>
        <w:t xml:space="preserve">pseudo-templating method, and </w:t>
      </w:r>
      <w:r w:rsidR="00105E3E" w:rsidRPr="00EF5E80">
        <w:rPr>
          <w:rFonts w:ascii="Times New Roman" w:hAnsi="Times New Roman" w:cs="Times New Roman"/>
          <w:color w:val="000000" w:themeColor="text1"/>
          <w:sz w:val="24"/>
          <w:szCs w:val="24"/>
        </w:rPr>
        <w:t xml:space="preserve">further </w:t>
      </w:r>
      <w:r w:rsidR="0075338D" w:rsidRPr="00EF5E80">
        <w:rPr>
          <w:rFonts w:ascii="Times New Roman" w:hAnsi="Times New Roman" w:cs="Times New Roman"/>
          <w:color w:val="000000" w:themeColor="text1"/>
          <w:sz w:val="24"/>
          <w:szCs w:val="24"/>
        </w:rPr>
        <w:t xml:space="preserve">elucidate the conformation effects in NOM adsorption onto MCNs. </w:t>
      </w:r>
      <w:r w:rsidR="00105E3E" w:rsidRPr="00EF5E80">
        <w:rPr>
          <w:rFonts w:ascii="Times New Roman" w:hAnsi="Times New Roman" w:cs="Times New Roman"/>
          <w:color w:val="000000" w:themeColor="text1"/>
          <w:sz w:val="24"/>
          <w:szCs w:val="24"/>
        </w:rPr>
        <w:t xml:space="preserve">The first objective was to synthesize MCNs and evaluate </w:t>
      </w:r>
      <w:r w:rsidR="008F127D" w:rsidRPr="00EF5E80">
        <w:rPr>
          <w:rFonts w:ascii="Times New Roman" w:hAnsi="Times New Roman" w:cs="Times New Roman"/>
          <w:color w:val="000000" w:themeColor="text1"/>
          <w:sz w:val="24"/>
          <w:szCs w:val="24"/>
        </w:rPr>
        <w:t>their</w:t>
      </w:r>
      <w:r w:rsidR="0058734D" w:rsidRPr="00EF5E80">
        <w:rPr>
          <w:rFonts w:ascii="Times New Roman" w:hAnsi="Times New Roman" w:cs="Times New Roman"/>
          <w:color w:val="000000" w:themeColor="text1"/>
          <w:sz w:val="24"/>
          <w:szCs w:val="24"/>
        </w:rPr>
        <w:t xml:space="preserve"> </w:t>
      </w:r>
      <w:r w:rsidR="00105E3E" w:rsidRPr="00EF5E80">
        <w:rPr>
          <w:rFonts w:ascii="Times New Roman" w:hAnsi="Times New Roman" w:cs="Times New Roman"/>
          <w:color w:val="000000" w:themeColor="text1"/>
          <w:sz w:val="24"/>
          <w:szCs w:val="24"/>
        </w:rPr>
        <w:t>adsorption performance for NOM. The second objective was to ascertain the conformation of NOM with respect to components, types, and solution chemistry. The third objective was to</w:t>
      </w:r>
      <w:r w:rsidR="0075338D" w:rsidRPr="00EF5E80">
        <w:rPr>
          <w:rFonts w:ascii="Times New Roman" w:hAnsi="Times New Roman" w:cs="Times New Roman"/>
          <w:color w:val="000000" w:themeColor="text1"/>
          <w:sz w:val="24"/>
          <w:szCs w:val="24"/>
        </w:rPr>
        <w:t xml:space="preserve"> elucidate the conformation effects </w:t>
      </w:r>
      <w:r w:rsidR="00F82B1F" w:rsidRPr="00EF5E80">
        <w:rPr>
          <w:rFonts w:ascii="Times New Roman" w:hAnsi="Times New Roman" w:cs="Times New Roman"/>
          <w:color w:val="000000" w:themeColor="text1"/>
          <w:sz w:val="24"/>
          <w:szCs w:val="24"/>
        </w:rPr>
        <w:t>in</w:t>
      </w:r>
      <w:r w:rsidR="0075338D" w:rsidRPr="00EF5E80">
        <w:rPr>
          <w:rFonts w:ascii="Times New Roman" w:hAnsi="Times New Roman" w:cs="Times New Roman"/>
          <w:color w:val="000000" w:themeColor="text1"/>
          <w:sz w:val="24"/>
          <w:szCs w:val="24"/>
        </w:rPr>
        <w:t xml:space="preserve"> NOM adsorption on MCNs. </w:t>
      </w:r>
      <w:r w:rsidR="00027D4F" w:rsidRPr="00EF5E80">
        <w:rPr>
          <w:rFonts w:ascii="Times New Roman" w:hAnsi="Times New Roman" w:cs="Times New Roman"/>
          <w:color w:val="000000" w:themeColor="text1"/>
          <w:sz w:val="24"/>
          <w:szCs w:val="24"/>
        </w:rPr>
        <w:t xml:space="preserve">To be best of our knowledge, this </w:t>
      </w:r>
      <w:r w:rsidR="007E42FF" w:rsidRPr="00EF5E80">
        <w:rPr>
          <w:rFonts w:ascii="Times New Roman" w:hAnsi="Times New Roman" w:cs="Times New Roman"/>
          <w:color w:val="000000" w:themeColor="text1"/>
          <w:sz w:val="24"/>
          <w:szCs w:val="24"/>
        </w:rPr>
        <w:t>was</w:t>
      </w:r>
      <w:r w:rsidR="00027D4F" w:rsidRPr="00EF5E80">
        <w:rPr>
          <w:rFonts w:ascii="Times New Roman" w:hAnsi="Times New Roman" w:cs="Times New Roman"/>
          <w:color w:val="000000" w:themeColor="text1"/>
          <w:sz w:val="24"/>
          <w:szCs w:val="24"/>
        </w:rPr>
        <w:t xml:space="preserve"> the first study </w:t>
      </w:r>
      <w:r w:rsidR="00932308" w:rsidRPr="00EF5E80">
        <w:rPr>
          <w:rFonts w:ascii="Times New Roman" w:hAnsi="Times New Roman" w:cs="Times New Roman"/>
          <w:color w:val="000000" w:themeColor="text1"/>
          <w:sz w:val="24"/>
          <w:szCs w:val="24"/>
        </w:rPr>
        <w:t xml:space="preserve">to </w:t>
      </w:r>
      <w:r w:rsidR="00027D4F" w:rsidRPr="00EF5E80">
        <w:rPr>
          <w:rFonts w:ascii="Times New Roman" w:hAnsi="Times New Roman" w:cs="Times New Roman"/>
          <w:color w:val="000000" w:themeColor="text1"/>
          <w:sz w:val="24"/>
          <w:szCs w:val="24"/>
        </w:rPr>
        <w:t>elucidate the conformation</w:t>
      </w:r>
      <w:r w:rsidR="00445546" w:rsidRPr="00EF5E80">
        <w:rPr>
          <w:rFonts w:ascii="Times New Roman" w:hAnsi="Times New Roman" w:cs="Times New Roman"/>
          <w:color w:val="000000" w:themeColor="text1"/>
          <w:sz w:val="24"/>
          <w:szCs w:val="24"/>
        </w:rPr>
        <w:t>al</w:t>
      </w:r>
      <w:r w:rsidR="00027D4F" w:rsidRPr="00EF5E80">
        <w:rPr>
          <w:rFonts w:ascii="Times New Roman" w:hAnsi="Times New Roman" w:cs="Times New Roman"/>
          <w:color w:val="000000" w:themeColor="text1"/>
          <w:sz w:val="24"/>
          <w:szCs w:val="24"/>
        </w:rPr>
        <w:t xml:space="preserve"> variations of NOM and its effects on NOM adsorption, and </w:t>
      </w:r>
      <w:r w:rsidR="007E42FF" w:rsidRPr="00EF5E80">
        <w:rPr>
          <w:rFonts w:ascii="Times New Roman" w:hAnsi="Times New Roman" w:cs="Times New Roman"/>
          <w:color w:val="000000" w:themeColor="text1"/>
          <w:sz w:val="24"/>
          <w:szCs w:val="24"/>
        </w:rPr>
        <w:t>propose a novel, simple, and efficient pseudo-templating method</w:t>
      </w:r>
      <w:r w:rsidR="007E42FF" w:rsidRPr="00EF5E80">
        <w:rPr>
          <w:rFonts w:ascii="Times New Roman" w:hAnsi="Times New Roman" w:cs="Times New Roman" w:hint="eastAsia"/>
          <w:color w:val="000000" w:themeColor="text1"/>
          <w:sz w:val="24"/>
          <w:szCs w:val="24"/>
        </w:rPr>
        <w:t xml:space="preserve"> </w:t>
      </w:r>
      <w:r w:rsidR="00932308" w:rsidRPr="00EF5E80">
        <w:rPr>
          <w:rFonts w:ascii="Times New Roman" w:hAnsi="Times New Roman" w:cs="Times New Roman"/>
          <w:color w:val="000000" w:themeColor="text1"/>
          <w:sz w:val="24"/>
          <w:szCs w:val="24"/>
        </w:rPr>
        <w:t>for fabricating</w:t>
      </w:r>
      <w:r w:rsidR="007E42FF" w:rsidRPr="00EF5E80">
        <w:rPr>
          <w:rFonts w:ascii="Times New Roman" w:hAnsi="Times New Roman" w:cs="Times New Roman"/>
          <w:color w:val="000000" w:themeColor="text1"/>
          <w:sz w:val="24"/>
          <w:szCs w:val="24"/>
        </w:rPr>
        <w:t xml:space="preserve"> mesoporous g-C</w:t>
      </w:r>
      <w:r w:rsidR="007E42FF" w:rsidRPr="00EF5E80">
        <w:rPr>
          <w:rFonts w:ascii="Times New Roman" w:hAnsi="Times New Roman" w:cs="Times New Roman"/>
          <w:color w:val="000000" w:themeColor="text1"/>
          <w:sz w:val="24"/>
          <w:szCs w:val="24"/>
          <w:vertAlign w:val="subscript"/>
        </w:rPr>
        <w:t>3</w:t>
      </w:r>
      <w:r w:rsidR="007E42FF" w:rsidRPr="00EF5E80">
        <w:rPr>
          <w:rFonts w:ascii="Times New Roman" w:hAnsi="Times New Roman" w:cs="Times New Roman"/>
          <w:color w:val="000000" w:themeColor="text1"/>
          <w:sz w:val="24"/>
          <w:szCs w:val="24"/>
        </w:rPr>
        <w:t>N</w:t>
      </w:r>
      <w:r w:rsidR="007E42FF" w:rsidRPr="00EF5E80">
        <w:rPr>
          <w:rFonts w:ascii="Times New Roman" w:hAnsi="Times New Roman" w:cs="Times New Roman"/>
          <w:color w:val="000000" w:themeColor="text1"/>
          <w:sz w:val="24"/>
          <w:szCs w:val="24"/>
          <w:vertAlign w:val="subscript"/>
        </w:rPr>
        <w:t>4</w:t>
      </w:r>
      <w:r w:rsidR="007E42FF" w:rsidRPr="00EF5E80">
        <w:rPr>
          <w:rFonts w:ascii="Times New Roman" w:hAnsi="Times New Roman" w:cs="Times New Roman"/>
          <w:color w:val="000000" w:themeColor="text1"/>
          <w:sz w:val="24"/>
          <w:szCs w:val="24"/>
        </w:rPr>
        <w:t>.</w:t>
      </w:r>
    </w:p>
    <w:p w:rsidR="00A72181" w:rsidRPr="00EF5E80" w:rsidRDefault="0075338D">
      <w:pPr>
        <w:spacing w:line="360" w:lineRule="auto"/>
        <w:rPr>
          <w:rFonts w:ascii="Times New Roman" w:hAnsi="Times New Roman" w:cs="Times New Roman"/>
          <w:b/>
          <w:color w:val="000000" w:themeColor="text1"/>
          <w:sz w:val="28"/>
          <w:szCs w:val="28"/>
        </w:rPr>
      </w:pPr>
      <w:r w:rsidRPr="00EF5E80">
        <w:rPr>
          <w:rFonts w:ascii="Times New Roman" w:hAnsi="Times New Roman" w:cs="Times New Roman" w:hint="eastAsia"/>
          <w:b/>
          <w:color w:val="000000" w:themeColor="text1"/>
          <w:sz w:val="28"/>
          <w:szCs w:val="28"/>
        </w:rPr>
        <w:t>2</w:t>
      </w:r>
      <w:r w:rsidRPr="00EF5E80">
        <w:rPr>
          <w:rFonts w:ascii="Times New Roman" w:hAnsi="Times New Roman" w:cs="Times New Roman"/>
          <w:b/>
          <w:color w:val="000000" w:themeColor="text1"/>
          <w:sz w:val="28"/>
          <w:szCs w:val="28"/>
        </w:rPr>
        <w:t>. Experimental section</w:t>
      </w:r>
    </w:p>
    <w:p w:rsidR="00A72181" w:rsidRPr="00EF5E80" w:rsidRDefault="0075338D">
      <w:pPr>
        <w:spacing w:line="360" w:lineRule="auto"/>
        <w:rPr>
          <w:rFonts w:ascii="Times New Roman" w:hAnsi="Times New Roman" w:cs="Times New Roman"/>
          <w:b/>
          <w:color w:val="000000" w:themeColor="text1"/>
          <w:sz w:val="24"/>
          <w:szCs w:val="24"/>
        </w:rPr>
      </w:pPr>
      <w:r w:rsidRPr="00EF5E80">
        <w:rPr>
          <w:rFonts w:ascii="Times New Roman" w:hAnsi="Times New Roman" w:cs="Times New Roman" w:hint="eastAsia"/>
          <w:b/>
          <w:color w:val="000000" w:themeColor="text1"/>
          <w:sz w:val="24"/>
          <w:szCs w:val="24"/>
        </w:rPr>
        <w:t>2</w:t>
      </w:r>
      <w:r w:rsidRPr="00EF5E80">
        <w:rPr>
          <w:rFonts w:ascii="Times New Roman" w:hAnsi="Times New Roman" w:cs="Times New Roman"/>
          <w:b/>
          <w:color w:val="000000" w:themeColor="text1"/>
          <w:sz w:val="24"/>
          <w:szCs w:val="24"/>
        </w:rPr>
        <w:t>.1 Chemicals and materials</w:t>
      </w:r>
    </w:p>
    <w:p w:rsidR="00A72181" w:rsidRPr="00EF5E80" w:rsidRDefault="0075338D" w:rsidP="002E0C4B">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color w:val="000000" w:themeColor="text1"/>
          <w:sz w:val="24"/>
          <w:szCs w:val="24"/>
        </w:rPr>
        <w:t xml:space="preserve">The chemicals including melamine, urea, sodium chloride, </w:t>
      </w:r>
      <w:r w:rsidRPr="00EF5E80">
        <w:rPr>
          <w:rFonts w:ascii="Times New Roman" w:hAnsi="Times New Roman" w:cs="Times New Roman"/>
          <w:bCs/>
          <w:color w:val="000000" w:themeColor="text1"/>
          <w:sz w:val="24"/>
          <w:szCs w:val="24"/>
        </w:rPr>
        <w:t>sodium</w:t>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bCs/>
          <w:color w:val="000000" w:themeColor="text1"/>
          <w:sz w:val="24"/>
          <w:szCs w:val="24"/>
        </w:rPr>
        <w:t xml:space="preserve">nitrate, potassium chloride, calcium chloride, and magnesium chloride were of analytical grade and supplied by Sinopharm Co., Ltd, China. NOM materials, </w:t>
      </w:r>
      <w:r w:rsidR="008F127D" w:rsidRPr="00EF5E80">
        <w:rPr>
          <w:rFonts w:ascii="Times New Roman" w:hAnsi="Times New Roman" w:cs="Times New Roman"/>
          <w:bCs/>
          <w:color w:val="000000" w:themeColor="text1"/>
          <w:sz w:val="24"/>
          <w:szCs w:val="24"/>
        </w:rPr>
        <w:t xml:space="preserve">including </w:t>
      </w:r>
      <w:r w:rsidRPr="00EF5E80">
        <w:rPr>
          <w:rFonts w:ascii="Times New Roman" w:hAnsi="Times New Roman" w:cs="Times New Roman"/>
          <w:bCs/>
          <w:color w:val="000000" w:themeColor="text1"/>
          <w:sz w:val="24"/>
          <w:szCs w:val="24"/>
        </w:rPr>
        <w:t>soil FA and leonardite HA, were supplied by Macklin Co., Ltd, Shanghai, China.</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The standard NOM [Suwannee river HA (SRHA), Elliott </w:t>
      </w:r>
      <w:r w:rsidRPr="00EF5E80">
        <w:rPr>
          <w:rFonts w:ascii="Times New Roman" w:hAnsi="Times New Roman" w:cs="Times New Roman"/>
          <w:bCs/>
          <w:color w:val="000000" w:themeColor="text1"/>
          <w:sz w:val="24"/>
          <w:szCs w:val="24"/>
        </w:rPr>
        <w:lastRenderedPageBreak/>
        <w:t xml:space="preserve">soil HA (ESHA), Suwannee river FA (SRFA), and Elliott soil FA (ESFA)] </w:t>
      </w:r>
      <w:r w:rsidR="002E0C4B" w:rsidRPr="00EF5E80">
        <w:rPr>
          <w:rFonts w:ascii="Times New Roman" w:hAnsi="Times New Roman" w:cs="Times New Roman"/>
          <w:bCs/>
          <w:color w:val="000000" w:themeColor="text1"/>
          <w:sz w:val="24"/>
          <w:szCs w:val="24"/>
        </w:rPr>
        <w:t>was</w:t>
      </w:r>
      <w:r w:rsidRPr="00EF5E80">
        <w:rPr>
          <w:rFonts w:ascii="Times New Roman" w:hAnsi="Times New Roman" w:cs="Times New Roman"/>
          <w:bCs/>
          <w:color w:val="000000" w:themeColor="text1"/>
          <w:sz w:val="24"/>
          <w:szCs w:val="24"/>
        </w:rPr>
        <w:t xml:space="preserve"> supplied by the International Humic Substance Society</w:t>
      </w:r>
      <w:r w:rsidR="0079138E" w:rsidRPr="00EF5E80">
        <w:rPr>
          <w:rFonts w:ascii="Times New Roman" w:hAnsi="Times New Roman" w:cs="Times New Roman"/>
          <w:bCs/>
          <w:color w:val="000000" w:themeColor="text1"/>
          <w:sz w:val="24"/>
          <w:szCs w:val="24"/>
        </w:rPr>
        <w:t xml:space="preserve"> (IHSS)</w:t>
      </w:r>
      <w:r w:rsidRPr="00EF5E80">
        <w:rPr>
          <w:rFonts w:ascii="Times New Roman" w:hAnsi="Times New Roman" w:cs="Times New Roman"/>
          <w:bCs/>
          <w:color w:val="000000" w:themeColor="text1"/>
          <w:sz w:val="24"/>
          <w:szCs w:val="24"/>
        </w:rPr>
        <w:t xml:space="preserve">. The </w:t>
      </w:r>
      <w:r w:rsidR="007E4060" w:rsidRPr="00EF5E80">
        <w:rPr>
          <w:rFonts w:ascii="Times New Roman" w:hAnsi="Times New Roman" w:cs="Times New Roman"/>
          <w:bCs/>
          <w:color w:val="000000" w:themeColor="text1"/>
          <w:sz w:val="24"/>
          <w:szCs w:val="24"/>
        </w:rPr>
        <w:t xml:space="preserve">basic </w:t>
      </w:r>
      <w:r w:rsidRPr="00EF5E80">
        <w:rPr>
          <w:rFonts w:ascii="Times New Roman" w:hAnsi="Times New Roman" w:cs="Times New Roman"/>
          <w:bCs/>
          <w:color w:val="000000" w:themeColor="text1"/>
          <w:sz w:val="24"/>
          <w:szCs w:val="24"/>
        </w:rPr>
        <w:t xml:space="preserve">properties of NOM can be found in </w:t>
      </w:r>
      <w:r w:rsidR="002E0C4B" w:rsidRPr="00EF5E80">
        <w:rPr>
          <w:rFonts w:ascii="Times New Roman" w:hAnsi="Times New Roman" w:cs="Times New Roman"/>
          <w:bCs/>
          <w:color w:val="000000" w:themeColor="text1"/>
          <w:sz w:val="24"/>
          <w:szCs w:val="24"/>
        </w:rPr>
        <w:t>the</w:t>
      </w:r>
      <w:r w:rsidRPr="00EF5E80">
        <w:rPr>
          <w:rFonts w:ascii="Times New Roman" w:hAnsi="Times New Roman" w:cs="Times New Roman"/>
          <w:bCs/>
          <w:color w:val="000000" w:themeColor="text1"/>
          <w:sz w:val="24"/>
          <w:szCs w:val="24"/>
        </w:rPr>
        <w:t xml:space="preserve"> previous report</w:t>
      </w:r>
      <w:r w:rsidR="00CA6C89" w:rsidRPr="00EF5E80">
        <w:rPr>
          <w:rFonts w:ascii="Times New Roman" w:hAnsi="Times New Roman" w:cs="Times New Roman"/>
          <w:bCs/>
          <w:color w:val="000000" w:themeColor="text1"/>
          <w:sz w:val="24"/>
          <w:szCs w:val="24"/>
        </w:rPr>
        <w:t>s</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&lt;EndNote&gt;&lt;Cite&gt;&lt;Author&gt;Wang&lt;/Author&gt;&lt;Year&gt;2021&lt;/Year&gt;&lt;RecNum&gt;711&lt;/RecNum&gt;&lt;DisplayText&gt;[12]&lt;/DisplayText&gt;&lt;record&gt;&lt;rec-number&gt;711&lt;/rec-number&gt;&lt;foreign-keys&gt;&lt;key app="EN" db-id="s9wzrrt0190a0bewz5exdw9pa2vfatetrtxd"&gt;711&lt;/key&gt;&lt;key app="ENWeb" db-id=""&gt;0&lt;/key&gt;&lt;/foreign-keys&gt;&lt;ref-type name="Journal Article"&gt;17&lt;/ref-type&gt;&lt;contributors&gt;&lt;authors&gt;&lt;author&gt;Wang, J.&lt;/author&gt;&lt;author&gt;Yue, D.&lt;/author&gt;&lt;author&gt;Cui, D.&lt;/author&gt;&lt;author&gt;Zhang, L.&lt;/author&gt;&lt;author&gt;Dong, X.&lt;/author&gt;&lt;/authors&gt;&lt;/contributors&gt;&lt;auth-address&gt;School of Environment, Tsinghua University, Beijing 100084, China.&amp;#xD;State Key Laboratory of Environmental Criteria and Risk Assessment, Chinese Research Academy of Environmental Sciences, Beijing 100012, China.&amp;#xD;State Environmental Protection Key laboratory of Simulation and Control of Groundwater Pollution, Chinese Research Academy of Environmental Sciences, Beijing 100012, China.&lt;/auth-address&gt;&lt;titles&gt;&lt;title&gt;Insights into Adsorption of Humic Substances on Graphitic Carbon Nitride&lt;/title&gt;&lt;secondary-title&gt;&lt;style face="normal" font="default" size="100%"&gt;Environ&lt;/style&gt;&lt;style face="normal" font="default" charset="134" size="100%"&gt;.&lt;/style&gt;&lt;style face="normal" font="default" size="100%"&gt; Sci. Technol.&lt;/style&gt;&lt;/secondary-title&gt;&lt;alt-title&gt;Environmental science &amp;amp; technology&lt;/alt-title&gt;&lt;/titles&gt;&lt;periodical&gt;&lt;full-title&gt;Environ. Sci. Technol.&lt;/full-title&gt;&lt;/periodical&gt;&lt;alt-periodical&gt;&lt;full-title&gt;Environmental Science &amp;amp; Technology&lt;/full-title&gt;&lt;/alt-periodical&gt;&lt;pages&gt;7910-7919&lt;/pages&gt;&lt;volume&gt;55&lt;/volume&gt;&lt;number&gt;12&lt;/number&gt;&lt;dates&gt;&lt;year&gt;2021&lt;/year&gt;&lt;pub-dates&gt;&lt;date&gt;Jun 15&lt;/date&gt;&lt;/pub-dates&gt;&lt;/dates&gt;&lt;isbn&gt;1520-5851 (Electronic)&amp;#xD;0013-936X (Linking)&lt;/isbn&gt;&lt;accession-num&gt;34038104&lt;/accession-num&gt;&lt;urls&gt;&lt;related-urls&gt;&lt;url&gt;http://www.ncbi.nlm.nih.gov/pubmed/34038104&lt;/url&gt;&lt;/related-urls&gt;&lt;/urls&gt;&lt;electronic-resource-num&gt;10.1021/acs.est.0c07681&lt;/electronic-resource-num&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2" w:tooltip="Wang, 2021 #711" w:history="1">
        <w:r w:rsidR="0087418A" w:rsidRPr="00EF5E80">
          <w:rPr>
            <w:rFonts w:ascii="Times New Roman" w:hAnsi="Times New Roman" w:cs="Times New Roman"/>
            <w:bCs/>
            <w:color w:val="000000" w:themeColor="text1"/>
            <w:sz w:val="24"/>
            <w:szCs w:val="24"/>
          </w:rPr>
          <w:t>12</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p>
    <w:p w:rsidR="00A72181" w:rsidRPr="00EF5E80" w:rsidRDefault="0075338D">
      <w:pPr>
        <w:spacing w:line="360" w:lineRule="auto"/>
        <w:rPr>
          <w:rFonts w:ascii="Times New Roman" w:hAnsi="Times New Roman" w:cs="Times New Roman"/>
          <w:b/>
          <w:color w:val="000000" w:themeColor="text1"/>
          <w:sz w:val="24"/>
          <w:szCs w:val="24"/>
        </w:rPr>
      </w:pPr>
      <w:r w:rsidRPr="00EF5E80">
        <w:rPr>
          <w:rFonts w:ascii="Times New Roman" w:hAnsi="Times New Roman" w:cs="Times New Roman"/>
          <w:b/>
          <w:color w:val="000000" w:themeColor="text1"/>
          <w:sz w:val="24"/>
          <w:szCs w:val="24"/>
        </w:rPr>
        <w:t>2.2 Synthesis and characterizations of MCNs</w:t>
      </w:r>
    </w:p>
    <w:p w:rsidR="00A72181" w:rsidRPr="00EF5E80" w:rsidRDefault="0075338D" w:rsidP="00CA7F32">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 xml:space="preserve">As stated above, we proposed a novel pseudo-templating method to synthesize MCNs via the </w:t>
      </w:r>
      <w:r w:rsidRPr="00EF5E80">
        <w:rPr>
          <w:rFonts w:ascii="Times New Roman" w:hAnsi="Times New Roman" w:cs="Times New Roman"/>
          <w:bCs/>
          <w:color w:val="000000" w:themeColor="text1"/>
          <w:sz w:val="24"/>
          <w:szCs w:val="24"/>
        </w:rPr>
        <w:t xml:space="preserve">pyrolysis of </w:t>
      </w:r>
      <w:r w:rsidRPr="00EF5E80">
        <w:rPr>
          <w:rFonts w:ascii="Times New Roman" w:hAnsi="Times New Roman" w:cs="Times New Roman"/>
          <w:color w:val="000000" w:themeColor="text1"/>
          <w:sz w:val="24"/>
          <w:szCs w:val="24"/>
        </w:rPr>
        <w:t>melamine and urea</w:t>
      </w:r>
      <w:r w:rsidRPr="00EF5E80">
        <w:rPr>
          <w:rFonts w:ascii="Times New Roman" w:hAnsi="Times New Roman" w:cs="Times New Roman"/>
          <w:bCs/>
          <w:color w:val="000000" w:themeColor="text1"/>
          <w:sz w:val="24"/>
          <w:szCs w:val="24"/>
        </w:rPr>
        <w:t xml:space="preserve"> mixtures</w:t>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Typically, 10 g of the precursors</w:t>
      </w:r>
      <w:r w:rsidR="00CA7F32"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 xml:space="preserve"> mixtures </w:t>
      </w:r>
      <w:r w:rsidR="00CA7F32" w:rsidRPr="00EF5E80">
        <w:rPr>
          <w:rFonts w:ascii="Times New Roman" w:hAnsi="Times New Roman" w:cs="Times New Roman"/>
          <w:color w:val="000000" w:themeColor="text1"/>
          <w:sz w:val="24"/>
          <w:szCs w:val="24"/>
        </w:rPr>
        <w:t>were</w:t>
      </w:r>
      <w:r w:rsidRPr="00EF5E80">
        <w:rPr>
          <w:rFonts w:ascii="Times New Roman" w:hAnsi="Times New Roman" w:cs="Times New Roman"/>
          <w:color w:val="000000" w:themeColor="text1"/>
          <w:sz w:val="24"/>
          <w:szCs w:val="24"/>
        </w:rPr>
        <w:t xml:space="preserve"> ground well for 40 min and heated at 600 ℃ for 3.0 h in a Muffle Furnace (SX-4-10, Bangxi, China).</w:t>
      </w:r>
      <w:r w:rsidRPr="00EF5E80">
        <w:rPr>
          <w:rFonts w:ascii="Times New Roman" w:hAnsi="Times New Roman" w:cs="Times New Roman" w:hint="eastAsia"/>
          <w:color w:val="000000" w:themeColor="text1"/>
          <w:sz w:val="24"/>
          <w:szCs w:val="24"/>
        </w:rPr>
        <w:t xml:space="preserve"> </w:t>
      </w:r>
      <w:r w:rsidR="00531DB9" w:rsidRPr="00EF5E80">
        <w:rPr>
          <w:rFonts w:ascii="Times New Roman" w:hAnsi="Times New Roman" w:cs="Times New Roman"/>
          <w:color w:val="000000" w:themeColor="text1"/>
          <w:sz w:val="24"/>
          <w:szCs w:val="24"/>
        </w:rPr>
        <w:t>Given the productivity, f</w:t>
      </w:r>
      <w:r w:rsidRPr="00EF5E80">
        <w:rPr>
          <w:rFonts w:ascii="Times New Roman" w:hAnsi="Times New Roman" w:cs="Times New Roman"/>
          <w:color w:val="000000" w:themeColor="text1"/>
          <w:sz w:val="24"/>
          <w:szCs w:val="24"/>
        </w:rPr>
        <w:t xml:space="preserve">our types of </w:t>
      </w:r>
      <w:r w:rsidRPr="00EF5E80">
        <w:rPr>
          <w:rFonts w:ascii="Times New Roman" w:hAnsi="Times New Roman" w:cs="Times New Roman"/>
          <w:bCs/>
          <w:color w:val="000000" w:themeColor="text1"/>
          <w:sz w:val="24"/>
          <w:szCs w:val="24"/>
        </w:rPr>
        <w:t xml:space="preserve">MCNs were prepared </w:t>
      </w:r>
      <w:r w:rsidR="00A77319" w:rsidRPr="00EF5E80">
        <w:rPr>
          <w:rFonts w:ascii="Times New Roman" w:hAnsi="Times New Roman" w:cs="Times New Roman"/>
          <w:color w:val="000000" w:themeColor="text1"/>
          <w:sz w:val="24"/>
          <w:szCs w:val="24"/>
        </w:rPr>
        <w:t>with</w:t>
      </w:r>
      <w:r w:rsidRPr="00EF5E80">
        <w:rPr>
          <w:rFonts w:ascii="Times New Roman" w:hAnsi="Times New Roman" w:cs="Times New Roman"/>
          <w:color w:val="000000" w:themeColor="text1"/>
          <w:sz w:val="24"/>
          <w:szCs w:val="24"/>
        </w:rPr>
        <w:t xml:space="preserve"> various mixing ratios of melamine and urea (5.0:5.0, 2.5:7.5, 1.0:9.0, and 0.5:9.5)</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bCs/>
          <w:color w:val="000000" w:themeColor="text1"/>
          <w:sz w:val="24"/>
          <w:szCs w:val="24"/>
        </w:rPr>
        <w:t>denoted as MCN-X (X is the mass of melamine)</w:t>
      </w:r>
      <w:r w:rsidRPr="00EF5E80">
        <w:rPr>
          <w:rFonts w:ascii="Times New Roman" w:hAnsi="Times New Roman" w:cs="Times New Roman" w:hint="eastAsia"/>
          <w:bCs/>
          <w:color w:val="000000" w:themeColor="text1"/>
          <w:sz w:val="24"/>
          <w:szCs w:val="24"/>
        </w:rPr>
        <w:t>.</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color w:val="000000" w:themeColor="text1"/>
          <w:sz w:val="24"/>
          <w:szCs w:val="24"/>
        </w:rPr>
        <w:t>The bulk g-C</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4</w:t>
      </w:r>
      <w:r w:rsidRPr="00EF5E80">
        <w:rPr>
          <w:rFonts w:ascii="Times New Roman" w:hAnsi="Times New Roman" w:cs="Times New Roman"/>
          <w:color w:val="000000" w:themeColor="text1"/>
          <w:sz w:val="24"/>
          <w:szCs w:val="24"/>
        </w:rPr>
        <w:t xml:space="preserve">, denoted as bulk CN, was prepared using melamine as a single precursor under the same </w:t>
      </w:r>
      <w:r w:rsidRPr="00EF5E80">
        <w:rPr>
          <w:rFonts w:ascii="Times New Roman" w:hAnsi="Times New Roman" w:cs="Times New Roman"/>
          <w:bCs/>
          <w:color w:val="000000" w:themeColor="text1"/>
          <w:sz w:val="24"/>
          <w:szCs w:val="24"/>
        </w:rPr>
        <w:t>pyrolysis conditions</w:t>
      </w:r>
      <w:r w:rsidRPr="00EF5E80">
        <w:rPr>
          <w:rFonts w:ascii="Times New Roman" w:hAnsi="Times New Roman" w:cs="Times New Roman"/>
          <w:color w:val="000000" w:themeColor="text1"/>
          <w:sz w:val="24"/>
          <w:szCs w:val="24"/>
        </w:rPr>
        <w:t>, and as envisioned, there were no g-C</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 xml:space="preserve">4 </w:t>
      </w:r>
      <w:r w:rsidRPr="00EF5E80">
        <w:rPr>
          <w:rFonts w:ascii="Times New Roman" w:hAnsi="Times New Roman" w:cs="Times New Roman"/>
          <w:color w:val="000000" w:themeColor="text1"/>
          <w:sz w:val="24"/>
          <w:szCs w:val="24"/>
        </w:rPr>
        <w:t>products obtained using urea as a precursor.</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The morphology was observed with a ZEISS Merlin scanning electron microscope (SEM) with an</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accelerating voltage of 30 kV. Brunauer-Emmett-Teller (BET) surface area and pore</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size distribution were determined by N</w:t>
      </w:r>
      <w:r w:rsidRPr="00EF5E80">
        <w:rPr>
          <w:rFonts w:ascii="Times New Roman" w:hAnsi="Times New Roman" w:cs="Times New Roman"/>
          <w:color w:val="000000" w:themeColor="text1"/>
          <w:sz w:val="24"/>
          <w:szCs w:val="24"/>
          <w:vertAlign w:val="subscript"/>
        </w:rPr>
        <w:t>2</w:t>
      </w:r>
      <w:r w:rsidRPr="00EF5E80">
        <w:rPr>
          <w:rFonts w:ascii="Times New Roman" w:hAnsi="Times New Roman" w:cs="Times New Roman"/>
          <w:color w:val="000000" w:themeColor="text1"/>
          <w:sz w:val="24"/>
          <w:szCs w:val="24"/>
        </w:rPr>
        <w:t xml:space="preserve"> adsorption-desorption isotherms with a</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Quantachrome ASAP2460 analyzer. The crystal structures were measured by powder X-ray diffraction (XRD) on a </w:t>
      </w:r>
      <w:r w:rsidRPr="00EF5E80">
        <w:rPr>
          <w:rFonts w:ascii="Times New Roman" w:hAnsi="Times New Roman" w:cs="Times New Roman" w:hint="eastAsia"/>
          <w:color w:val="000000" w:themeColor="text1"/>
          <w:sz w:val="24"/>
          <w:szCs w:val="24"/>
        </w:rPr>
        <w:t>Rigaku</w:t>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hint="eastAsia"/>
          <w:color w:val="000000" w:themeColor="text1"/>
          <w:sz w:val="24"/>
          <w:szCs w:val="24"/>
        </w:rPr>
        <w:t>D/Max 2500H</w:t>
      </w:r>
      <w:r w:rsidRPr="00EF5E80">
        <w:rPr>
          <w:rFonts w:ascii="Times New Roman" w:hAnsi="Times New Roman" w:cs="Times New Roman"/>
          <w:color w:val="000000" w:themeColor="text1"/>
          <w:sz w:val="24"/>
          <w:szCs w:val="24"/>
        </w:rPr>
        <w:t xml:space="preserve"> diffractometer at 40 kV and 150 mA with Cu K</w:t>
      </w:r>
      <w:r w:rsidRPr="00EF5E80">
        <w:rPr>
          <w:rFonts w:ascii="Times New Roman" w:hAnsi="Times New Roman" w:cs="Times New Roman"/>
          <w:i/>
          <w:color w:val="000000" w:themeColor="text1"/>
          <w:sz w:val="24"/>
          <w:szCs w:val="24"/>
        </w:rPr>
        <w:t>α</w:t>
      </w:r>
      <w:r w:rsidRPr="00EF5E80">
        <w:rPr>
          <w:rFonts w:ascii="Times New Roman" w:hAnsi="Times New Roman" w:cs="Times New Roman"/>
          <w:color w:val="000000" w:themeColor="text1"/>
          <w:sz w:val="24"/>
          <w:szCs w:val="24"/>
        </w:rPr>
        <w:t xml:space="preserve"> radiation. Fourier transform infrared (FT-IR) spectroscopy was recorded on a Nicolet iS5 spectrometer (Thermo Scientific, USA).</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The chemical states were characterized by </w:t>
      </w:r>
      <w:r w:rsidRPr="00EF5E80">
        <w:rPr>
          <w:rFonts w:ascii="Times New Roman" w:hAnsi="Times New Roman" w:cs="Times New Roman" w:hint="eastAsia"/>
          <w:color w:val="000000" w:themeColor="text1"/>
          <w:sz w:val="24"/>
          <w:szCs w:val="24"/>
        </w:rPr>
        <w:t>X-r</w:t>
      </w:r>
      <w:r w:rsidRPr="00EF5E80">
        <w:rPr>
          <w:rFonts w:ascii="Times New Roman" w:hAnsi="Times New Roman" w:cs="Times New Roman"/>
          <w:color w:val="000000" w:themeColor="text1"/>
          <w:sz w:val="24"/>
          <w:szCs w:val="24"/>
        </w:rPr>
        <w:t>ay photoelectron spectroscopy (XPS) on a PerkinElmer ESCALAB 250Xi spectrometer with an Al Kα anode source (1487 eV).</w:t>
      </w:r>
      <w:r w:rsidR="001515B9" w:rsidRPr="00EF5E80">
        <w:rPr>
          <w:rFonts w:ascii="Times New Roman" w:hAnsi="Times New Roman" w:cs="Times New Roman"/>
          <w:color w:val="000000" w:themeColor="text1"/>
          <w:sz w:val="24"/>
          <w:szCs w:val="24"/>
        </w:rPr>
        <w:t xml:space="preserve"> The zeta potential was measured using a zeta-potential instrument (Delsa Nano C, Beckman Coulter). MCN-0.5 after HA adsorption was characterized by</w:t>
      </w:r>
      <w:r w:rsidR="00001F7A" w:rsidRPr="00EF5E80">
        <w:rPr>
          <w:rFonts w:ascii="Times New Roman" w:hAnsi="Times New Roman" w:cs="Times New Roman"/>
          <w:color w:val="000000" w:themeColor="text1"/>
          <w:sz w:val="24"/>
          <w:szCs w:val="24"/>
        </w:rPr>
        <w:t xml:space="preserve"> using</w:t>
      </w:r>
      <w:r w:rsidR="001515B9" w:rsidRPr="00EF5E80">
        <w:rPr>
          <w:rFonts w:ascii="Times New Roman" w:hAnsi="Times New Roman" w:cs="Times New Roman"/>
          <w:color w:val="000000" w:themeColor="text1"/>
          <w:sz w:val="24"/>
          <w:szCs w:val="24"/>
        </w:rPr>
        <w:t xml:space="preserve"> XPS and zeta potential </w:t>
      </w:r>
      <w:r w:rsidR="00001F7A" w:rsidRPr="00EF5E80">
        <w:rPr>
          <w:rFonts w:ascii="Times New Roman" w:hAnsi="Times New Roman" w:cs="Times New Roman"/>
          <w:color w:val="000000" w:themeColor="text1"/>
          <w:sz w:val="24"/>
          <w:szCs w:val="24"/>
        </w:rPr>
        <w:t>to ascertain the adsorption mechanism</w:t>
      </w:r>
      <w:r w:rsidR="00EE4B0A" w:rsidRPr="00EF5E80">
        <w:rPr>
          <w:rFonts w:ascii="Times New Roman" w:hAnsi="Times New Roman" w:cs="Times New Roman"/>
          <w:color w:val="000000" w:themeColor="text1"/>
          <w:sz w:val="24"/>
          <w:szCs w:val="24"/>
        </w:rPr>
        <w:t xml:space="preserve"> (see the experimental procedures in </w:t>
      </w:r>
      <w:r w:rsidR="00EE4B0A" w:rsidRPr="00EF5E80">
        <w:rPr>
          <w:rFonts w:ascii="Times New Roman" w:hAnsi="Times New Roman" w:cs="Times New Roman"/>
          <w:b/>
          <w:color w:val="000000" w:themeColor="text1"/>
          <w:sz w:val="24"/>
          <w:szCs w:val="24"/>
        </w:rPr>
        <w:t>Table S1</w:t>
      </w:r>
      <w:r w:rsidR="00EE4B0A" w:rsidRPr="00EF5E80">
        <w:rPr>
          <w:rFonts w:ascii="Times New Roman" w:hAnsi="Times New Roman" w:cs="Times New Roman"/>
          <w:color w:val="000000" w:themeColor="text1"/>
          <w:sz w:val="24"/>
          <w:szCs w:val="24"/>
        </w:rPr>
        <w:t>)</w:t>
      </w:r>
      <w:r w:rsidR="001515B9" w:rsidRPr="00EF5E80">
        <w:rPr>
          <w:rFonts w:ascii="Times New Roman" w:hAnsi="Times New Roman" w:cs="Times New Roman"/>
          <w:color w:val="000000" w:themeColor="text1"/>
          <w:sz w:val="24"/>
          <w:szCs w:val="24"/>
        </w:rPr>
        <w:t>.</w:t>
      </w:r>
    </w:p>
    <w:p w:rsidR="00A72181" w:rsidRPr="00EF5E80" w:rsidRDefault="0075338D">
      <w:pPr>
        <w:spacing w:line="360" w:lineRule="auto"/>
        <w:rPr>
          <w:rFonts w:ascii="Times New Roman" w:hAnsi="Times New Roman" w:cs="Times New Roman"/>
          <w:b/>
          <w:color w:val="000000" w:themeColor="text1"/>
          <w:sz w:val="24"/>
          <w:szCs w:val="24"/>
        </w:rPr>
      </w:pPr>
      <w:r w:rsidRPr="00EF5E80">
        <w:rPr>
          <w:rFonts w:ascii="Times New Roman" w:hAnsi="Times New Roman" w:cs="Times New Roman" w:hint="eastAsia"/>
          <w:b/>
          <w:color w:val="000000" w:themeColor="text1"/>
          <w:sz w:val="24"/>
          <w:szCs w:val="24"/>
        </w:rPr>
        <w:t>2</w:t>
      </w:r>
      <w:r w:rsidRPr="00EF5E80">
        <w:rPr>
          <w:rFonts w:ascii="Times New Roman" w:hAnsi="Times New Roman" w:cs="Times New Roman"/>
          <w:b/>
          <w:color w:val="000000" w:themeColor="text1"/>
          <w:sz w:val="24"/>
          <w:szCs w:val="24"/>
        </w:rPr>
        <w:t>.3 Adsorption Experiments</w:t>
      </w:r>
    </w:p>
    <w:p w:rsidR="00A72181" w:rsidRPr="00EF5E80" w:rsidRDefault="0075338D">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 xml:space="preserve">Adsorption experiments were conducted using </w:t>
      </w:r>
      <w:r w:rsidR="00EE4B0A"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batch equilibrium techniques (80 rpm, 298 K) in the dark by dispersing the adsorbents (0.03 g) in 100 mL NOM solution with NaNO</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 xml:space="preserve"> (0.01 M) as background electrolyte. The solution pH was adjusted by adding 0.1 M NaOH or 0.1 M HCl. The samples were collected within adsorption and filtered through a prewashed 0.45 μm </w:t>
      </w:r>
      <w:hyperlink r:id="rId8" w:history="1">
        <w:r w:rsidRPr="00EF5E80">
          <w:rPr>
            <w:rFonts w:ascii="Times New Roman" w:hAnsi="Times New Roman" w:cs="Times New Roman"/>
            <w:color w:val="000000" w:themeColor="text1"/>
            <w:sz w:val="24"/>
            <w:szCs w:val="24"/>
          </w:rPr>
          <w:t>polyether</w:t>
        </w:r>
      </w:hyperlink>
      <w:r w:rsidRPr="00EF5E80">
        <w:rPr>
          <w:rFonts w:ascii="Times New Roman" w:hAnsi="Times New Roman" w:cs="Times New Roman"/>
          <w:color w:val="000000" w:themeColor="text1"/>
          <w:sz w:val="24"/>
          <w:szCs w:val="24"/>
        </w:rPr>
        <w:t xml:space="preserve">sulfone (PES) filter (Pall Corporation, USA). The initial and residual </w:t>
      </w:r>
      <w:r w:rsidR="00EE4B0A" w:rsidRPr="00EF5E80">
        <w:rPr>
          <w:rFonts w:ascii="Times New Roman" w:hAnsi="Times New Roman" w:cs="Times New Roman"/>
          <w:color w:val="000000" w:themeColor="text1"/>
          <w:sz w:val="24"/>
          <w:szCs w:val="24"/>
        </w:rPr>
        <w:t>concentrations</w:t>
      </w:r>
      <w:r w:rsidRPr="00EF5E80">
        <w:rPr>
          <w:rFonts w:ascii="Times New Roman" w:hAnsi="Times New Roman" w:cs="Times New Roman"/>
          <w:color w:val="000000" w:themeColor="text1"/>
          <w:sz w:val="24"/>
          <w:szCs w:val="24"/>
        </w:rPr>
        <w:t xml:space="preserve"> after adsorption were </w:t>
      </w:r>
      <w:r w:rsidR="006D7CF3" w:rsidRPr="00EF5E80">
        <w:rPr>
          <w:rFonts w:ascii="Times New Roman" w:hAnsi="Times New Roman" w:cs="Times New Roman"/>
          <w:color w:val="000000" w:themeColor="text1"/>
          <w:sz w:val="24"/>
          <w:szCs w:val="24"/>
        </w:rPr>
        <w:t>determined</w:t>
      </w:r>
      <w:r w:rsidRPr="00EF5E80">
        <w:rPr>
          <w:rFonts w:ascii="Times New Roman" w:hAnsi="Times New Roman" w:cs="Times New Roman"/>
          <w:color w:val="000000" w:themeColor="text1"/>
          <w:sz w:val="24"/>
          <w:szCs w:val="24"/>
        </w:rPr>
        <w:t xml:space="preserve"> as UV absorbance at 254 nm (UV-1800, Shimadzu, Japan) and </w:t>
      </w:r>
      <w:r w:rsidRPr="00EF5E80">
        <w:rPr>
          <w:rFonts w:ascii="Times New Roman" w:hAnsi="Times New Roman" w:cs="Times New Roman"/>
          <w:color w:val="000000" w:themeColor="text1"/>
          <w:sz w:val="24"/>
          <w:szCs w:val="24"/>
        </w:rPr>
        <w:lastRenderedPageBreak/>
        <w:t>total organic carbon (TOC) (V type, Shimadzu, Japan) to calculate the adsorption amounts.</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At least duplicate samples were included in all adsorption experiments. Blank experiments without the adsorbents revealed no obvious changes in NOM solution. The full procedures are provided in detail in </w:t>
      </w:r>
      <w:r w:rsidRPr="00EF5E80">
        <w:rPr>
          <w:rFonts w:ascii="Times New Roman" w:hAnsi="Times New Roman" w:cs="Times New Roman"/>
          <w:b/>
          <w:color w:val="000000" w:themeColor="text1"/>
          <w:sz w:val="24"/>
          <w:szCs w:val="24"/>
        </w:rPr>
        <w:t>Table S1</w:t>
      </w:r>
      <w:r w:rsidRPr="00EF5E80">
        <w:rPr>
          <w:rFonts w:ascii="Times New Roman" w:hAnsi="Times New Roman" w:cs="Times New Roman"/>
          <w:color w:val="000000" w:themeColor="text1"/>
          <w:sz w:val="24"/>
          <w:szCs w:val="24"/>
        </w:rPr>
        <w:t>.</w:t>
      </w:r>
    </w:p>
    <w:p w:rsidR="00A72181" w:rsidRPr="00EF5E80" w:rsidRDefault="0075338D">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 xml:space="preserve">Kinetics data were fitted with the pseudo-second-order model, as shown in the equation: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t</m:t>
            </m:r>
          </m:sub>
        </m:sSub>
        <m:r>
          <m:rPr>
            <m:sty m:val="p"/>
          </m:rPr>
          <w:rPr>
            <w:rFonts w:ascii="Cambria Math" w:hAnsi="Cambria Math" w:cs="Times New Roman"/>
            <w:color w:val="000000" w:themeColor="text1"/>
            <w:sz w:val="24"/>
            <w:szCs w:val="24"/>
          </w:rPr>
          <m:t>=</m:t>
        </m:r>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kt</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1</m:t>
        </m:r>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kt)</m:t>
        </m:r>
      </m:oMath>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 xml:space="preserve"> where </w:t>
      </w:r>
      <m:oMath>
        <m:r>
          <w:rPr>
            <w:rFonts w:ascii="Cambria Math" w:hAnsi="Cambria Math" w:cs="Times New Roman"/>
            <w:color w:val="000000" w:themeColor="text1"/>
            <w:sz w:val="24"/>
            <w:szCs w:val="24"/>
          </w:rPr>
          <m:t>k</m:t>
        </m:r>
      </m:oMath>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(g</w:t>
      </w:r>
      <w:r w:rsidR="00E6556A"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color w:val="000000" w:themeColor="text1"/>
          <w:sz w:val="24"/>
          <w:szCs w:val="24"/>
        </w:rPr>
        <w:t>mgC</w:t>
      </w:r>
      <w:r w:rsidR="00E6556A" w:rsidRPr="00EF5E80">
        <w:rPr>
          <w:rFonts w:ascii="Times New Roman" w:hAnsi="Times New Roman" w:cs="Times New Roman"/>
          <w:color w:val="000000" w:themeColor="text1"/>
          <w:sz w:val="24"/>
          <w:szCs w:val="24"/>
          <w:vertAlign w:val="superscript"/>
        </w:rPr>
        <w:t>-1</w:t>
      </w:r>
      <w:r w:rsidR="00E6556A"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color w:val="000000" w:themeColor="text1"/>
          <w:sz w:val="24"/>
          <w:szCs w:val="24"/>
        </w:rPr>
        <w:t>min</w:t>
      </w:r>
      <w:r w:rsidR="00E6556A" w:rsidRPr="00EF5E80">
        <w:rPr>
          <w:rFonts w:ascii="Times New Roman" w:hAnsi="Times New Roman" w:cs="Times New Roman"/>
          <w:color w:val="000000" w:themeColor="text1"/>
          <w:sz w:val="24"/>
          <w:szCs w:val="24"/>
          <w:vertAlign w:val="superscript"/>
        </w:rPr>
        <w:t>-1</w:t>
      </w:r>
      <w:r w:rsidR="00E6556A" w:rsidRPr="00EF5E80">
        <w:rPr>
          <w:rFonts w:ascii="Times New Roman" w:hAnsi="Times New Roman" w:cs="Times New Roman"/>
          <w:color w:val="000000" w:themeColor="text1"/>
          <w:sz w:val="24"/>
          <w:szCs w:val="24"/>
        </w:rPr>
        <w:t xml:space="preserve"> or cm </w:t>
      </w:r>
      <w:r w:rsidRPr="00EF5E80">
        <w:rPr>
          <w:rFonts w:ascii="Times New Roman" w:hAnsi="Times New Roman" w:cs="Times New Roman"/>
          <w:color w:val="000000" w:themeColor="text1"/>
          <w:sz w:val="24"/>
          <w:szCs w:val="24"/>
        </w:rPr>
        <w:t>g</w:t>
      </w:r>
      <w:r w:rsidR="00E6556A"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color w:val="000000" w:themeColor="text1"/>
          <w:sz w:val="24"/>
          <w:szCs w:val="24"/>
        </w:rPr>
        <w:t>L</w:t>
      </w:r>
      <w:r w:rsidR="00E6556A" w:rsidRPr="00EF5E80">
        <w:rPr>
          <w:rFonts w:ascii="Times New Roman" w:hAnsi="Times New Roman" w:cs="Times New Roman"/>
          <w:color w:val="000000" w:themeColor="text1"/>
          <w:sz w:val="24"/>
          <w:szCs w:val="24"/>
          <w:vertAlign w:val="superscript"/>
        </w:rPr>
        <w:t>-1</w:t>
      </w:r>
      <w:r w:rsidR="00E6556A"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color w:val="000000" w:themeColor="text1"/>
          <w:sz w:val="24"/>
          <w:szCs w:val="24"/>
        </w:rPr>
        <w:t>min</w:t>
      </w:r>
      <w:r w:rsidR="00E6556A"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is the rate constant of pseudo-second-order model. Isotherm data were simulated with the </w:t>
      </w:r>
      <w:r w:rsidRPr="00EF5E80">
        <w:rPr>
          <w:rFonts w:ascii="Times New Roman" w:hAnsi="Times New Roman" w:cs="Times New Roman"/>
          <w:bCs/>
          <w:color w:val="000000" w:themeColor="text1"/>
          <w:sz w:val="24"/>
          <w:szCs w:val="24"/>
        </w:rPr>
        <w:t>Freundlich model, as shown in the equation:</w:t>
      </w:r>
      <w:r w:rsidRPr="00EF5E80">
        <w:rPr>
          <w:rFonts w:ascii="Times New Roman" w:hAnsi="Times New Roman" w:cs="Times New Roman" w:hint="eastAsia"/>
          <w:color w:val="000000" w:themeColor="text1"/>
          <w:sz w:val="24"/>
          <w:szCs w:val="24"/>
        </w:rPr>
        <w:t xml:space="preserve"> </w:t>
      </w:r>
      <m:oMath>
        <m:sSub>
          <m:sSubPr>
            <m:ctrlPr>
              <w:rPr>
                <w:rFonts w:ascii="Cambria Math" w:hAnsi="Cambria Math" w:cs="Times New Roman"/>
                <w:bCs/>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sSubSup>
          <m:sSubSupPr>
            <m:ctrlPr>
              <w:rPr>
                <w:rFonts w:ascii="Cambria Math" w:hAnsi="Cambria Math" w:cs="Times New Roman"/>
                <w:bCs/>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up>
            <m:r>
              <w:rPr>
                <w:rFonts w:ascii="Cambria Math" w:hAnsi="Cambria Math" w:cs="Times New Roman"/>
                <w:color w:val="000000" w:themeColor="text1"/>
                <w:sz w:val="24"/>
                <w:szCs w:val="24"/>
              </w:rPr>
              <m:t>1/n</m:t>
            </m:r>
          </m:sup>
        </m:sSubSup>
      </m:oMath>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bCs/>
          <w:color w:val="000000" w:themeColor="text1"/>
          <w:sz w:val="24"/>
          <w:szCs w:val="24"/>
        </w:rPr>
        <w:t xml:space="preserve">where </w:t>
      </w:r>
      <m:oMath>
        <m:sSub>
          <m:sSubPr>
            <m:ctrlPr>
              <w:rPr>
                <w:rFonts w:ascii="Cambria Math" w:hAnsi="Cambria Math" w:cs="Times New Roman"/>
                <w:bCs/>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m:t>
            </m:r>
          </m:sub>
        </m:sSub>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mgC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or L cm</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is the equilibrium adsorption amounts,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(mgC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(L mgC</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vertAlign w:val="superscript"/>
        </w:rPr>
        <w:t>1/n</w:t>
      </w:r>
      <w:r w:rsidRPr="00EF5E80">
        <w:rPr>
          <w:rFonts w:ascii="Times New Roman" w:hAnsi="Times New Roman" w:cs="Times New Roman"/>
          <w:bCs/>
          <w:color w:val="000000" w:themeColor="text1"/>
          <w:sz w:val="24"/>
          <w:szCs w:val="24"/>
        </w:rPr>
        <w:t xml:space="preserve"> or (L cm</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(cm)</w:t>
      </w:r>
      <w:r w:rsidRPr="00EF5E80">
        <w:rPr>
          <w:rFonts w:ascii="Times New Roman" w:hAnsi="Times New Roman" w:cs="Times New Roman"/>
          <w:bCs/>
          <w:color w:val="000000" w:themeColor="text1"/>
          <w:sz w:val="24"/>
          <w:szCs w:val="24"/>
          <w:vertAlign w:val="superscript"/>
        </w:rPr>
        <w:t>1/n</w:t>
      </w:r>
      <w:r w:rsidRPr="00EF5E80">
        <w:rPr>
          <w:rFonts w:ascii="Times New Roman" w:hAnsi="Times New Roman" w:cs="Times New Roman"/>
          <w:bCs/>
          <w:color w:val="000000" w:themeColor="text1"/>
          <w:sz w:val="24"/>
          <w:szCs w:val="24"/>
        </w:rPr>
        <w:t xml:space="preserve">] is the adsorptive affinity coefficient, </w:t>
      </w:r>
      <m:oMath>
        <m:sSub>
          <m:sSubPr>
            <m:ctrlPr>
              <w:rPr>
                <w:rFonts w:ascii="Cambria Math" w:hAnsi="Cambria Math" w:cs="Times New Roman"/>
                <w:b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Sub>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(mgC L</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or cm</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is the equilibrium concentrations, and </w:t>
      </w:r>
      <m:oMath>
        <m:r>
          <w:rPr>
            <w:rFonts w:ascii="Cambria Math" w:hAnsi="Cambria Math" w:cs="Times New Roman"/>
            <w:color w:val="000000" w:themeColor="text1"/>
            <w:sz w:val="24"/>
            <w:szCs w:val="24"/>
          </w:rPr>
          <m:t>1/n</m:t>
        </m:r>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is the nonlinearity index. </w:t>
      </w:r>
      <w:r w:rsidRPr="00EF5E80">
        <w:rPr>
          <w:rFonts w:ascii="Times New Roman" w:hAnsi="Times New Roman" w:cs="Times New Roman"/>
          <w:color w:val="000000" w:themeColor="text1"/>
          <w:sz w:val="24"/>
          <w:szCs w:val="24"/>
        </w:rPr>
        <w:t>The maximum adsorption amounts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m:t>
            </m:r>
          </m:sub>
        </m:sSub>
      </m:oMath>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or L cm</w:t>
      </w:r>
      <w:r w:rsidRPr="00EF5E80">
        <w:rPr>
          <w:rFonts w:ascii="Times New Roman" w:hAnsi="Times New Roman" w:cs="Times New Roman"/>
          <w:color w:val="000000" w:themeColor="text1"/>
          <w:sz w:val="24"/>
          <w:szCs w:val="24"/>
          <w:vertAlign w:val="superscript"/>
        </w:rPr>
        <w:t xml:space="preserve">-1 </w:t>
      </w:r>
      <w:r w:rsidRPr="00EF5E80">
        <w:rPr>
          <w:rFonts w:ascii="Times New Roman" w:hAnsi="Times New Roman" w:cs="Times New Roman"/>
          <w:color w:val="000000" w:themeColor="text1"/>
          <w:sz w:val="24"/>
          <w:szCs w:val="24"/>
        </w:rPr>
        <w:t>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were determined with the Langmuir model, as shown in the equation: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/(1+</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Sub>
        <m:r>
          <w:rPr>
            <w:rFonts w:ascii="Cambria Math" w:hAnsi="Cambria Math" w:cs="Times New Roman"/>
            <w:color w:val="000000" w:themeColor="text1"/>
            <w:sz w:val="24"/>
            <w:szCs w:val="24"/>
          </w:rPr>
          <m:t>)</m:t>
        </m:r>
      </m:oMath>
      <w:r w:rsidRPr="00EF5E80">
        <w:rPr>
          <w:rFonts w:ascii="Times New Roman" w:hAnsi="Times New Roman" w:cs="Times New Roman"/>
          <w:color w:val="000000" w:themeColor="text1"/>
          <w:sz w:val="24"/>
          <w:szCs w:val="24"/>
        </w:rPr>
        <w:t xml:space="preserve">, where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m:t>
            </m:r>
          </m:sub>
        </m:sSub>
      </m:oMath>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(L mgC</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or cm) is the constant of Langmuir model.</w:t>
      </w:r>
    </w:p>
    <w:p w:rsidR="00A72181" w:rsidRPr="00EF5E80" w:rsidRDefault="0075338D">
      <w:pPr>
        <w:spacing w:line="360" w:lineRule="auto"/>
        <w:rPr>
          <w:rFonts w:ascii="Times New Roman" w:hAnsi="Times New Roman" w:cs="Times New Roman"/>
          <w:b/>
          <w:color w:val="000000" w:themeColor="text1"/>
          <w:sz w:val="24"/>
          <w:szCs w:val="24"/>
        </w:rPr>
      </w:pPr>
      <w:r w:rsidRPr="00EF5E80">
        <w:rPr>
          <w:rFonts w:ascii="Times New Roman" w:hAnsi="Times New Roman" w:cs="Times New Roman"/>
          <w:b/>
          <w:color w:val="000000" w:themeColor="text1"/>
          <w:sz w:val="24"/>
          <w:szCs w:val="24"/>
        </w:rPr>
        <w:t>2.4 Analytical methods</w:t>
      </w:r>
    </w:p>
    <w:p w:rsidR="00A72181" w:rsidRPr="00EF5E80" w:rsidRDefault="0075338D" w:rsidP="00D06FE7">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Fluorescence</w:t>
      </w:r>
      <w:r w:rsidR="008F173F" w:rsidRPr="00EF5E80">
        <w:rPr>
          <w:color w:val="000000" w:themeColor="text1"/>
        </w:rPr>
        <w:t xml:space="preserve"> </w:t>
      </w:r>
      <w:r w:rsidR="008F173F" w:rsidRPr="00EF5E80">
        <w:rPr>
          <w:rFonts w:ascii="Times New Roman" w:hAnsi="Times New Roman" w:cs="Times New Roman"/>
          <w:color w:val="000000" w:themeColor="text1"/>
          <w:sz w:val="24"/>
          <w:szCs w:val="24"/>
        </w:rPr>
        <w:t>excitation−emission matrix</w:t>
      </w:r>
      <w:r w:rsidRPr="00EF5E80">
        <w:rPr>
          <w:rFonts w:ascii="Times New Roman" w:hAnsi="Times New Roman" w:cs="Times New Roman"/>
          <w:color w:val="000000" w:themeColor="text1"/>
          <w:sz w:val="24"/>
          <w:szCs w:val="24"/>
        </w:rPr>
        <w:t xml:space="preserve"> </w:t>
      </w:r>
      <w:r w:rsidR="008F173F"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EEM</w:t>
      </w:r>
      <w:r w:rsidR="008F173F"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 xml:space="preserve"> spectra were measured using a F-7000 Hitachi spectrophotometer. Excitation (Ex) wavelength was set from 200 to 450 nm with 5 nm intervals and emission (Em) wavelength stepped from 280 to 550 nm with 5 nm increments. </w:t>
      </w:r>
      <w:r w:rsidR="00D06FE7" w:rsidRPr="00EF5E80">
        <w:rPr>
          <w:rFonts w:ascii="Times New Roman" w:hAnsi="Times New Roman" w:cs="Times New Roman"/>
          <w:color w:val="000000" w:themeColor="text1"/>
          <w:sz w:val="24"/>
          <w:szCs w:val="24"/>
        </w:rPr>
        <w:t>Parallel factor (</w:t>
      </w:r>
      <w:r w:rsidRPr="00EF5E80">
        <w:rPr>
          <w:rFonts w:ascii="Times New Roman" w:hAnsi="Times New Roman" w:cs="Times New Roman"/>
          <w:color w:val="000000" w:themeColor="text1"/>
          <w:sz w:val="24"/>
          <w:szCs w:val="24"/>
        </w:rPr>
        <w:t>PARAFAC</w:t>
      </w:r>
      <w:r w:rsidR="00D06FE7"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 xml:space="preserve"> </w:t>
      </w:r>
      <w:r w:rsidR="00D06FE7" w:rsidRPr="00EF5E80">
        <w:rPr>
          <w:rFonts w:ascii="Times New Roman" w:hAnsi="Times New Roman" w:cs="Times New Roman"/>
          <w:color w:val="000000" w:themeColor="text1"/>
          <w:sz w:val="24"/>
          <w:szCs w:val="24"/>
        </w:rPr>
        <w:t>analysis</w:t>
      </w:r>
      <w:r w:rsidRPr="00EF5E80">
        <w:rPr>
          <w:rFonts w:ascii="Times New Roman" w:hAnsi="Times New Roman" w:cs="Times New Roman"/>
          <w:color w:val="000000" w:themeColor="text1"/>
          <w:sz w:val="24"/>
          <w:szCs w:val="24"/>
        </w:rPr>
        <w:t xml:space="preserve"> was performed with the DOMFluor toolbox after eliminating Raman and</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Rayleigh scattering. </w:t>
      </w:r>
      <w:r w:rsidR="00D06FE7" w:rsidRPr="00EF5E80">
        <w:rPr>
          <w:rFonts w:ascii="Times New Roman" w:hAnsi="Times New Roman" w:cs="Times New Roman"/>
          <w:color w:val="000000" w:themeColor="text1"/>
          <w:sz w:val="24"/>
          <w:szCs w:val="24"/>
        </w:rPr>
        <w:t>The EEM data for PARAFAC modeling were obtained based on 340 data points of NOM samples (</w:t>
      </w:r>
      <w:r w:rsidR="00D06FE7" w:rsidRPr="00EF5E80">
        <w:rPr>
          <w:rFonts w:ascii="Times New Roman" w:hAnsi="Times New Roman" w:cs="Times New Roman"/>
          <w:b/>
          <w:color w:val="000000" w:themeColor="text1"/>
          <w:sz w:val="24"/>
          <w:szCs w:val="24"/>
        </w:rPr>
        <w:t>Section S1</w:t>
      </w:r>
      <w:r w:rsidR="00D06FE7" w:rsidRPr="00EF5E80">
        <w:rPr>
          <w:rFonts w:ascii="Times New Roman" w:hAnsi="Times New Roman" w:cs="Times New Roman"/>
          <w:color w:val="000000" w:themeColor="text1"/>
          <w:sz w:val="24"/>
          <w:szCs w:val="24"/>
        </w:rPr>
        <w:t>).</w:t>
      </w:r>
      <w:r w:rsidR="00D06FE7"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The identified fluorescent components were validated by split-half analysis and residual error diagnostics. The </w:t>
      </w:r>
      <w:r w:rsidR="00BB19FB" w:rsidRPr="00EF5E80">
        <w:rPr>
          <w:rFonts w:ascii="Times New Roman" w:hAnsi="Times New Roman" w:cs="Times New Roman"/>
          <w:color w:val="000000" w:themeColor="text1"/>
          <w:sz w:val="24"/>
          <w:szCs w:val="24"/>
        </w:rPr>
        <w:t>relative concentrations</w:t>
      </w:r>
      <w:r w:rsidRPr="00EF5E80">
        <w:rPr>
          <w:rFonts w:ascii="Times New Roman" w:hAnsi="Times New Roman" w:cs="Times New Roman"/>
          <w:color w:val="000000" w:themeColor="text1"/>
          <w:sz w:val="24"/>
          <w:szCs w:val="24"/>
        </w:rPr>
        <w:t xml:space="preserve"> of fluorescent components </w:t>
      </w:r>
      <w:r w:rsidR="00BB19FB" w:rsidRPr="00EF5E80">
        <w:rPr>
          <w:rFonts w:ascii="Times New Roman" w:hAnsi="Times New Roman" w:cs="Times New Roman"/>
          <w:color w:val="000000" w:themeColor="text1"/>
          <w:sz w:val="24"/>
          <w:szCs w:val="24"/>
        </w:rPr>
        <w:t>were</w:t>
      </w:r>
      <w:r w:rsidRPr="00EF5E80">
        <w:rPr>
          <w:rFonts w:ascii="Times New Roman" w:hAnsi="Times New Roman" w:cs="Times New Roman"/>
          <w:color w:val="000000" w:themeColor="text1"/>
          <w:sz w:val="24"/>
          <w:szCs w:val="24"/>
        </w:rPr>
        <w:t xml:space="preserve"> represented by the maximum fluorescence intensities (</w:t>
      </w:r>
      <w:r w:rsidRPr="00EF5E80">
        <w:rPr>
          <w:rFonts w:ascii="Times New Roman" w:hAnsi="Times New Roman" w:cs="Times New Roman"/>
          <w:i/>
          <w:color w:val="000000" w:themeColor="text1"/>
          <w:sz w:val="24"/>
          <w:szCs w:val="24"/>
        </w:rPr>
        <w:t>F</w:t>
      </w:r>
      <w:r w:rsidR="00BB19FB" w:rsidRPr="00EF5E80">
        <w:rPr>
          <w:rFonts w:ascii="Times New Roman" w:hAnsi="Times New Roman" w:cs="Times New Roman"/>
          <w:color w:val="000000" w:themeColor="text1"/>
          <w:sz w:val="24"/>
          <w:szCs w:val="24"/>
        </w:rPr>
        <w:t>, r. u.</w:t>
      </w:r>
      <w:r w:rsidRPr="00EF5E80">
        <w:rPr>
          <w:rFonts w:ascii="Times New Roman" w:hAnsi="Times New Roman" w:cs="Times New Roman"/>
          <w:color w:val="000000" w:themeColor="text1"/>
          <w:sz w:val="24"/>
          <w:szCs w:val="24"/>
        </w:rPr>
        <w:t xml:space="preserve">). The removal of fluorescent components was calculated by the equation: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0</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0</m:t>
                </m:r>
              </m:sup>
            </m:sSup>
          </m:den>
        </m:f>
        <m:r>
          <w:rPr>
            <w:rFonts w:ascii="Cambria Math" w:hAnsi="Cambria Math" w:cs="Times New Roman"/>
            <w:color w:val="000000" w:themeColor="text1"/>
            <w:sz w:val="24"/>
            <w:szCs w:val="24"/>
          </w:rPr>
          <m:t>×100%</m:t>
        </m:r>
      </m:oMath>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hint="eastAsia"/>
          <w:bCs/>
          <w:color w:val="000000" w:themeColor="text1"/>
          <w:sz w:val="24"/>
          <w:szCs w:val="24"/>
        </w:rPr>
        <w:t>w</w:t>
      </w:r>
      <w:r w:rsidRPr="00EF5E80">
        <w:rPr>
          <w:rFonts w:ascii="Times New Roman" w:hAnsi="Times New Roman" w:cs="Times New Roman"/>
          <w:bCs/>
          <w:color w:val="000000" w:themeColor="text1"/>
          <w:sz w:val="24"/>
          <w:szCs w:val="24"/>
        </w:rPr>
        <w:t>here</w:t>
      </w:r>
      <w:r w:rsidRPr="00EF5E80">
        <w:rPr>
          <w:rFonts w:ascii="Times New Roman" w:hAnsi="Times New Roman" w:cs="Times New Roman"/>
          <w:color w:val="000000" w:themeColor="text1"/>
          <w:sz w:val="24"/>
          <w:szCs w:val="24"/>
        </w:rPr>
        <w:t xml:space="preserve">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0</m:t>
            </m:r>
          </m:sup>
        </m:sSup>
      </m:oMath>
      <w:r w:rsidRPr="00EF5E80">
        <w:rPr>
          <w:rFonts w:ascii="Times New Roman" w:hAnsi="Times New Roman" w:cs="Times New Roman"/>
          <w:bCs/>
          <w:color w:val="000000" w:themeColor="text1"/>
          <w:sz w:val="24"/>
          <w:szCs w:val="24"/>
        </w:rPr>
        <w:t xml:space="preserve"> and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are the </w:t>
      </w:r>
      <w:r w:rsidRPr="00EF5E80">
        <w:rPr>
          <w:rFonts w:ascii="Times New Roman" w:hAnsi="Times New Roman" w:cs="Times New Roman"/>
          <w:color w:val="000000" w:themeColor="text1"/>
          <w:sz w:val="24"/>
          <w:szCs w:val="24"/>
        </w:rPr>
        <w:t>maximum fluorescence intensities of fluorescent components for initial and residual NOM after adsorption, respectively.</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color w:val="000000" w:themeColor="text1"/>
          <w:sz w:val="24"/>
          <w:szCs w:val="24"/>
        </w:rPr>
        <w:t>The effect of solution chemistry (i. e. pH, Na</w:t>
      </w:r>
      <w:r w:rsidRPr="00EF5E80">
        <w:rPr>
          <w:rFonts w:ascii="Times New Roman" w:hAnsi="Times New Roman" w:cs="Times New Roman"/>
          <w:color w:val="000000" w:themeColor="text1"/>
          <w:sz w:val="24"/>
          <w:szCs w:val="24"/>
          <w:vertAlign w:val="superscript"/>
        </w:rPr>
        <w:t>+</w:t>
      </w:r>
      <w:r w:rsidRPr="00EF5E80">
        <w:rPr>
          <w:rFonts w:ascii="Times New Roman" w:hAnsi="Times New Roman" w:cs="Times New Roman"/>
          <w:color w:val="000000" w:themeColor="text1"/>
          <w:sz w:val="24"/>
          <w:szCs w:val="24"/>
        </w:rPr>
        <w:t>, K</w:t>
      </w:r>
      <w:r w:rsidRPr="00EF5E80">
        <w:rPr>
          <w:rFonts w:ascii="Times New Roman" w:hAnsi="Times New Roman" w:cs="Times New Roman"/>
          <w:color w:val="000000" w:themeColor="text1"/>
          <w:sz w:val="24"/>
          <w:szCs w:val="24"/>
          <w:vertAlign w:val="superscript"/>
        </w:rPr>
        <w:t>+</w:t>
      </w:r>
      <w:r w:rsidRPr="00EF5E80">
        <w:rPr>
          <w:rFonts w:ascii="Times New Roman" w:hAnsi="Times New Roman" w:cs="Times New Roman"/>
          <w:color w:val="000000" w:themeColor="text1"/>
          <w:sz w:val="24"/>
          <w:szCs w:val="24"/>
        </w:rPr>
        <w:t>, NO</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vertAlign w:val="superscript"/>
        </w:rPr>
        <w:t>-</w:t>
      </w:r>
      <w:r w:rsidRPr="00EF5E80">
        <w:rPr>
          <w:rFonts w:ascii="Times New Roman" w:hAnsi="Times New Roman" w:cs="Times New Roman"/>
          <w:color w:val="000000" w:themeColor="text1"/>
          <w:sz w:val="24"/>
          <w:szCs w:val="24"/>
        </w:rPr>
        <w:t>, Mg</w:t>
      </w:r>
      <w:r w:rsidRPr="00EF5E80">
        <w:rPr>
          <w:rFonts w:ascii="Times New Roman" w:hAnsi="Times New Roman" w:cs="Times New Roman"/>
          <w:color w:val="000000" w:themeColor="text1"/>
          <w:sz w:val="24"/>
          <w:szCs w:val="24"/>
          <w:vertAlign w:val="superscript"/>
        </w:rPr>
        <w:t>2+</w:t>
      </w:r>
      <w:r w:rsidRPr="00EF5E80">
        <w:rPr>
          <w:rFonts w:ascii="Times New Roman" w:hAnsi="Times New Roman" w:cs="Times New Roman"/>
          <w:color w:val="000000" w:themeColor="text1"/>
          <w:sz w:val="24"/>
          <w:szCs w:val="24"/>
        </w:rPr>
        <w:t>, and Ca</w:t>
      </w:r>
      <w:r w:rsidRPr="00EF5E80">
        <w:rPr>
          <w:rFonts w:ascii="Times New Roman" w:hAnsi="Times New Roman" w:cs="Times New Roman"/>
          <w:color w:val="000000" w:themeColor="text1"/>
          <w:sz w:val="24"/>
          <w:szCs w:val="24"/>
          <w:vertAlign w:val="superscript"/>
        </w:rPr>
        <w:t>2+</w:t>
      </w:r>
      <w:r w:rsidRPr="00EF5E80">
        <w:rPr>
          <w:rFonts w:ascii="Times New Roman" w:hAnsi="Times New Roman" w:cs="Times New Roman"/>
          <w:color w:val="000000" w:themeColor="text1"/>
          <w:sz w:val="24"/>
          <w:szCs w:val="24"/>
        </w:rPr>
        <w:t xml:space="preserve">) on the </w:t>
      </w:r>
      <w:r w:rsidR="00BB19FB" w:rsidRPr="00EF5E80">
        <w:rPr>
          <w:rFonts w:ascii="Times New Roman" w:hAnsi="Times New Roman" w:cs="Times New Roman"/>
          <w:color w:val="000000" w:themeColor="text1"/>
          <w:sz w:val="24"/>
          <w:szCs w:val="24"/>
        </w:rPr>
        <w:t>concentration</w:t>
      </w:r>
      <w:r w:rsidRPr="00EF5E80">
        <w:rPr>
          <w:rFonts w:ascii="Times New Roman" w:hAnsi="Times New Roman" w:cs="Times New Roman"/>
          <w:color w:val="000000" w:themeColor="text1"/>
          <w:sz w:val="24"/>
          <w:szCs w:val="24"/>
        </w:rPr>
        <w:t xml:space="preserve"> of fluorescent components was evaluated by the equation: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0</m:t>
            </m:r>
          </m:sup>
        </m:sSup>
      </m:oMath>
      <w:r w:rsidRPr="00EF5E80">
        <w:rPr>
          <w:rFonts w:ascii="Times New Roman" w:hAnsi="Times New Roman" w:cs="Times New Roman"/>
          <w:bCs/>
          <w:color w:val="000000" w:themeColor="text1"/>
          <w:sz w:val="24"/>
          <w:szCs w:val="24"/>
        </w:rPr>
        <w:t xml:space="preserve">, where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0</m:t>
            </m:r>
          </m:sup>
        </m:sSup>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and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m:t>
            </m:r>
          </m:sup>
        </m:sSup>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are the </w:t>
      </w:r>
      <w:r w:rsidRPr="00EF5E80">
        <w:rPr>
          <w:rFonts w:ascii="Times New Roman" w:hAnsi="Times New Roman" w:cs="Times New Roman"/>
          <w:color w:val="000000" w:themeColor="text1"/>
          <w:sz w:val="24"/>
          <w:szCs w:val="24"/>
        </w:rPr>
        <w:t>maximum fluorescence intensities of fluorescent components at the initial and elevated values of solution chemistry, respectively.</w:t>
      </w:r>
    </w:p>
    <w:p w:rsidR="009F6F91" w:rsidRPr="00EF5E80" w:rsidRDefault="00536063" w:rsidP="00A635DA">
      <w:pPr>
        <w:spacing w:line="360" w:lineRule="auto"/>
        <w:ind w:firstLineChars="200" w:firstLine="480"/>
        <w:rPr>
          <w:rFonts w:ascii="Times New Roman" w:hAnsi="Times New Roman" w:cs="Times New Roman"/>
          <w:color w:val="000000" w:themeColor="text1"/>
          <w:sz w:val="24"/>
          <w:szCs w:val="24"/>
        </w:rPr>
      </w:pPr>
      <w:r w:rsidRPr="00D55A15">
        <w:rPr>
          <w:rFonts w:ascii="Times New Roman" w:hAnsi="Times New Roman" w:cs="Times New Roman" w:hint="eastAsia"/>
          <w:color w:val="000000" w:themeColor="text1"/>
          <w:sz w:val="24"/>
          <w:szCs w:val="24"/>
        </w:rPr>
        <w:lastRenderedPageBreak/>
        <w:t>U</w:t>
      </w:r>
      <w:r w:rsidRPr="00D55A15">
        <w:rPr>
          <w:rFonts w:ascii="Times New Roman" w:hAnsi="Times New Roman" w:cs="Times New Roman"/>
          <w:color w:val="000000" w:themeColor="text1"/>
          <w:sz w:val="24"/>
          <w:szCs w:val="24"/>
        </w:rPr>
        <w:t>V-vis absorbance spectr</w:t>
      </w:r>
      <w:r w:rsidR="000728B5" w:rsidRPr="00D55A15">
        <w:rPr>
          <w:rFonts w:ascii="Times New Roman" w:hAnsi="Times New Roman" w:cs="Times New Roman"/>
          <w:color w:val="000000" w:themeColor="text1"/>
          <w:sz w:val="24"/>
          <w:szCs w:val="24"/>
        </w:rPr>
        <w:t>a</w:t>
      </w:r>
      <w:r w:rsidRPr="00D55A15">
        <w:rPr>
          <w:rFonts w:ascii="Times New Roman" w:hAnsi="Times New Roman" w:cs="Times New Roman"/>
          <w:color w:val="000000" w:themeColor="text1"/>
          <w:sz w:val="24"/>
          <w:szCs w:val="24"/>
        </w:rPr>
        <w:t xml:space="preserve"> (UV-1800, Shimadzu, Japan) </w:t>
      </w:r>
      <w:r w:rsidR="000728B5" w:rsidRPr="00D55A15">
        <w:rPr>
          <w:rFonts w:ascii="Times New Roman" w:hAnsi="Times New Roman" w:cs="Times New Roman"/>
          <w:color w:val="000000" w:themeColor="text1"/>
          <w:sz w:val="24"/>
          <w:szCs w:val="24"/>
        </w:rPr>
        <w:t>were</w:t>
      </w:r>
      <w:r w:rsidRPr="00D55A15">
        <w:rPr>
          <w:rFonts w:ascii="Times New Roman" w:hAnsi="Times New Roman" w:cs="Times New Roman"/>
          <w:color w:val="000000" w:themeColor="text1"/>
          <w:sz w:val="24"/>
          <w:szCs w:val="24"/>
        </w:rPr>
        <w:t xml:space="preserve"> used to test the effect of pH and the cations on </w:t>
      </w:r>
      <w:r w:rsidR="00A635DA" w:rsidRPr="00D55A15">
        <w:rPr>
          <w:rFonts w:ascii="Times New Roman" w:hAnsi="Times New Roman" w:cs="Times New Roman"/>
          <w:color w:val="000000" w:themeColor="text1"/>
          <w:sz w:val="24"/>
          <w:szCs w:val="24"/>
        </w:rPr>
        <w:t>N</w:t>
      </w:r>
      <w:r w:rsidR="00A635DA" w:rsidRPr="00EF5E80">
        <w:rPr>
          <w:rFonts w:ascii="Times New Roman" w:hAnsi="Times New Roman" w:cs="Times New Roman"/>
          <w:color w:val="000000" w:themeColor="text1"/>
          <w:sz w:val="24"/>
          <w:szCs w:val="24"/>
        </w:rPr>
        <w:t>OM. D</w:t>
      </w:r>
      <w:r w:rsidRPr="00EF5E80">
        <w:rPr>
          <w:rFonts w:ascii="Times New Roman" w:hAnsi="Times New Roman" w:cs="Times New Roman"/>
          <w:color w:val="000000" w:themeColor="text1"/>
          <w:sz w:val="24"/>
          <w:szCs w:val="24"/>
        </w:rPr>
        <w:t>ynamic light scattering (DLS)</w:t>
      </w:r>
      <w:r w:rsidRPr="00EF5E80">
        <w:rPr>
          <w:rFonts w:ascii="Times New Roman" w:hAnsi="Times New Roman" w:cs="Times New Roman" w:hint="eastAsia"/>
          <w:color w:val="000000" w:themeColor="text1"/>
          <w:sz w:val="24"/>
          <w:szCs w:val="24"/>
        </w:rPr>
        <w:t xml:space="preserve"> </w:t>
      </w:r>
      <w:r w:rsidR="00A635DA" w:rsidRPr="00EF5E80">
        <w:rPr>
          <w:rFonts w:ascii="Times New Roman" w:hAnsi="Times New Roman" w:cs="Times New Roman"/>
          <w:color w:val="000000" w:themeColor="text1"/>
          <w:sz w:val="24"/>
          <w:szCs w:val="24"/>
        </w:rPr>
        <w:t>was used</w:t>
      </w:r>
      <w:r w:rsidR="009F6F91" w:rsidRPr="00EF5E80">
        <w:rPr>
          <w:rFonts w:ascii="Times New Roman" w:hAnsi="Times New Roman" w:cs="Times New Roman"/>
          <w:color w:val="000000" w:themeColor="text1"/>
          <w:sz w:val="24"/>
          <w:szCs w:val="24"/>
        </w:rPr>
        <w:t xml:space="preserve"> to </w:t>
      </w:r>
      <w:r w:rsidR="00A635DA" w:rsidRPr="00EF5E80">
        <w:rPr>
          <w:rFonts w:ascii="Times New Roman" w:hAnsi="Times New Roman" w:cs="Times New Roman"/>
          <w:color w:val="000000" w:themeColor="text1"/>
          <w:sz w:val="24"/>
          <w:szCs w:val="24"/>
        </w:rPr>
        <w:t>study</w:t>
      </w:r>
      <w:r w:rsidR="009F6F91" w:rsidRPr="00EF5E80">
        <w:rPr>
          <w:rFonts w:ascii="Times New Roman" w:hAnsi="Times New Roman" w:cs="Times New Roman"/>
          <w:color w:val="000000" w:themeColor="text1"/>
          <w:sz w:val="24"/>
          <w:szCs w:val="24"/>
        </w:rPr>
        <w:t xml:space="preserve"> the conformation of HSs with respect to pH and the cations based on particle size.</w:t>
      </w:r>
      <w:r w:rsidR="009F6F91" w:rsidRPr="00EF5E80">
        <w:rPr>
          <w:rFonts w:ascii="Times New Roman" w:hAnsi="Times New Roman" w:cs="Times New Roman" w:hint="eastAsia"/>
          <w:color w:val="000000" w:themeColor="text1"/>
          <w:sz w:val="24"/>
          <w:szCs w:val="24"/>
        </w:rPr>
        <w:t xml:space="preserve"> </w:t>
      </w:r>
      <w:r w:rsidR="009F6F91" w:rsidRPr="00EF5E80">
        <w:rPr>
          <w:rFonts w:ascii="Times New Roman" w:hAnsi="Times New Roman" w:cs="Times New Roman"/>
          <w:color w:val="000000" w:themeColor="text1"/>
          <w:sz w:val="24"/>
          <w:szCs w:val="24"/>
        </w:rPr>
        <w:t xml:space="preserve">DLS was recorded on a </w:t>
      </w:r>
      <w:r w:rsidR="009F6F91" w:rsidRPr="00EF5E80">
        <w:rPr>
          <w:rFonts w:ascii="Times New Roman" w:hAnsi="Times New Roman" w:cs="Times New Roman"/>
          <w:iCs/>
          <w:color w:val="000000" w:themeColor="text1"/>
          <w:sz w:val="24"/>
          <w:szCs w:val="24"/>
        </w:rPr>
        <w:t>Nanoparticle Size Analyzer (Delsa Nano C, BeckmanCoulter</w:t>
      </w:r>
      <w:r w:rsidR="009F6F91" w:rsidRPr="00EF5E80">
        <w:rPr>
          <w:rFonts w:ascii="Times New Roman" w:hAnsi="Times New Roman" w:cs="Times New Roman" w:hint="eastAsia"/>
          <w:iCs/>
          <w:color w:val="000000" w:themeColor="text1"/>
          <w:sz w:val="24"/>
          <w:szCs w:val="24"/>
        </w:rPr>
        <w:t>,</w:t>
      </w:r>
      <w:r w:rsidR="009F6F91" w:rsidRPr="00EF5E80">
        <w:rPr>
          <w:rFonts w:ascii="Times New Roman" w:hAnsi="Times New Roman" w:cs="Times New Roman"/>
          <w:iCs/>
          <w:color w:val="000000" w:themeColor="text1"/>
          <w:sz w:val="24"/>
          <w:szCs w:val="24"/>
        </w:rPr>
        <w:t xml:space="preserve"> USA) with an operational range of 0.3 nm~10 μm</w:t>
      </w:r>
      <w:r w:rsidR="009F6F91" w:rsidRPr="00EF5E80">
        <w:rPr>
          <w:rFonts w:ascii="Times New Roman" w:hAnsi="Times New Roman" w:cs="Times New Roman" w:hint="eastAsia"/>
          <w:iCs/>
          <w:color w:val="000000" w:themeColor="text1"/>
          <w:sz w:val="24"/>
          <w:szCs w:val="24"/>
        </w:rPr>
        <w:t>.</w:t>
      </w:r>
      <w:r w:rsidR="009F6F91" w:rsidRPr="00EF5E80">
        <w:rPr>
          <w:rFonts w:ascii="Times New Roman" w:hAnsi="Times New Roman" w:cs="Times New Roman"/>
          <w:iCs/>
          <w:color w:val="000000" w:themeColor="text1"/>
          <w:sz w:val="24"/>
          <w:szCs w:val="24"/>
        </w:rPr>
        <w:t xml:space="preserve"> The detector position was set at an angle of 173° to take advantage</w:t>
      </w:r>
      <w:r w:rsidR="00C1010E" w:rsidRPr="00EF5E80">
        <w:rPr>
          <w:rFonts w:ascii="Times New Roman" w:hAnsi="Times New Roman" w:cs="Times New Roman"/>
          <w:iCs/>
          <w:color w:val="000000" w:themeColor="text1"/>
          <w:sz w:val="24"/>
          <w:szCs w:val="24"/>
        </w:rPr>
        <w:t>s</w:t>
      </w:r>
      <w:r w:rsidR="009F6F91" w:rsidRPr="00EF5E80">
        <w:rPr>
          <w:rFonts w:ascii="Times New Roman" w:hAnsi="Times New Roman" w:cs="Times New Roman"/>
          <w:iCs/>
          <w:color w:val="000000" w:themeColor="text1"/>
          <w:sz w:val="24"/>
          <w:szCs w:val="24"/>
        </w:rPr>
        <w:t xml:space="preserve"> of the backscattering mode.</w:t>
      </w:r>
    </w:p>
    <w:p w:rsidR="00A72181" w:rsidRPr="00EF5E80" w:rsidRDefault="0075338D">
      <w:pPr>
        <w:spacing w:line="360" w:lineRule="auto"/>
        <w:rPr>
          <w:rFonts w:ascii="Times New Roman" w:hAnsi="Times New Roman" w:cs="Times New Roman"/>
          <w:b/>
          <w:color w:val="000000" w:themeColor="text1"/>
          <w:sz w:val="28"/>
          <w:szCs w:val="28"/>
        </w:rPr>
      </w:pPr>
      <w:r w:rsidRPr="00EF5E80">
        <w:rPr>
          <w:rFonts w:ascii="Times New Roman" w:hAnsi="Times New Roman" w:cs="Times New Roman"/>
          <w:b/>
          <w:color w:val="000000" w:themeColor="text1"/>
          <w:sz w:val="28"/>
          <w:szCs w:val="28"/>
        </w:rPr>
        <w:t>3. Results and Discussion</w:t>
      </w:r>
    </w:p>
    <w:p w:rsidR="00A72181" w:rsidRPr="00EF5E80" w:rsidRDefault="0075338D">
      <w:pPr>
        <w:spacing w:line="360" w:lineRule="auto"/>
        <w:rPr>
          <w:rFonts w:ascii="Times New Roman" w:hAnsi="Times New Roman" w:cs="Times New Roman"/>
          <w:b/>
          <w:color w:val="000000" w:themeColor="text1"/>
          <w:sz w:val="24"/>
          <w:szCs w:val="24"/>
        </w:rPr>
      </w:pPr>
      <w:r w:rsidRPr="00EF5E80">
        <w:rPr>
          <w:rFonts w:ascii="Times New Roman" w:hAnsi="Times New Roman" w:cs="Times New Roman"/>
          <w:b/>
          <w:color w:val="000000" w:themeColor="text1"/>
          <w:sz w:val="24"/>
          <w:szCs w:val="24"/>
        </w:rPr>
        <w:t>3.1 The Characterization of MCNs and the bulk CN</w:t>
      </w:r>
    </w:p>
    <w:p w:rsidR="00A72181" w:rsidRPr="00EF5E80" w:rsidRDefault="0075338D" w:rsidP="00BB19FB">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hint="eastAsia"/>
          <w:bCs/>
          <w:color w:val="000000" w:themeColor="text1"/>
          <w:sz w:val="24"/>
          <w:szCs w:val="24"/>
        </w:rPr>
        <w:t>S</w:t>
      </w:r>
      <w:r w:rsidRPr="00EF5E80">
        <w:rPr>
          <w:rFonts w:ascii="Times New Roman" w:hAnsi="Times New Roman" w:cs="Times New Roman"/>
          <w:bCs/>
          <w:color w:val="000000" w:themeColor="text1"/>
          <w:sz w:val="24"/>
          <w:szCs w:val="24"/>
        </w:rPr>
        <w:t xml:space="preserve">EM images, as shown in </w:t>
      </w:r>
      <w:r w:rsidRPr="00EF5E80">
        <w:rPr>
          <w:rFonts w:ascii="Times New Roman" w:hAnsi="Times New Roman" w:cs="Times New Roman"/>
          <w:b/>
          <w:bCs/>
          <w:color w:val="000000" w:themeColor="text1"/>
          <w:sz w:val="24"/>
          <w:szCs w:val="24"/>
        </w:rPr>
        <w:t>Fig. 1</w:t>
      </w:r>
      <w:r w:rsidR="00236578" w:rsidRPr="00EF5E80">
        <w:rPr>
          <w:rFonts w:ascii="Times New Roman" w:hAnsi="Times New Roman" w:cs="Times New Roman"/>
          <w:b/>
          <w:bCs/>
          <w:color w:val="000000" w:themeColor="text1"/>
          <w:sz w:val="24"/>
          <w:szCs w:val="24"/>
        </w:rPr>
        <w:t>a</w:t>
      </w:r>
      <w:r w:rsidR="00236578" w:rsidRPr="00EF5E80">
        <w:rPr>
          <w:rFonts w:ascii="Times New Roman" w:hAnsi="Times New Roman" w:cs="Times New Roman"/>
          <w:bCs/>
          <w:color w:val="000000" w:themeColor="text1"/>
          <w:sz w:val="24"/>
          <w:szCs w:val="24"/>
        </w:rPr>
        <w:t xml:space="preserve"> and</w:t>
      </w:r>
      <w:r w:rsidR="00236578" w:rsidRPr="00EF5E80">
        <w:rPr>
          <w:rFonts w:ascii="Times New Roman" w:hAnsi="Times New Roman" w:cs="Times New Roman"/>
          <w:b/>
          <w:bCs/>
          <w:color w:val="000000" w:themeColor="text1"/>
          <w:sz w:val="24"/>
          <w:szCs w:val="24"/>
        </w:rPr>
        <w:t xml:space="preserve"> Fig. S1</w:t>
      </w:r>
      <w:r w:rsidRPr="00EF5E80">
        <w:rPr>
          <w:rFonts w:ascii="Times New Roman" w:hAnsi="Times New Roman" w:cs="Times New Roman"/>
          <w:bCs/>
          <w:color w:val="000000" w:themeColor="text1"/>
          <w:sz w:val="24"/>
          <w:szCs w:val="24"/>
        </w:rPr>
        <w:t xml:space="preserve">, indicated that, in contrast to the stacked structure of the bulk CN, MCNs showed clearly granular nano-architectures, which </w:t>
      </w:r>
      <w:r w:rsidR="00C1010E" w:rsidRPr="00EF5E80">
        <w:rPr>
          <w:rFonts w:ascii="Times New Roman" w:hAnsi="Times New Roman" w:cs="Times New Roman"/>
          <w:bCs/>
          <w:color w:val="000000" w:themeColor="text1"/>
          <w:sz w:val="24"/>
          <w:szCs w:val="24"/>
        </w:rPr>
        <w:t>were</w:t>
      </w:r>
      <w:r w:rsidRPr="00EF5E80">
        <w:rPr>
          <w:rFonts w:ascii="Times New Roman" w:hAnsi="Times New Roman" w:cs="Times New Roman"/>
          <w:bCs/>
          <w:color w:val="000000" w:themeColor="text1"/>
          <w:sz w:val="24"/>
          <w:szCs w:val="24"/>
        </w:rPr>
        <w:t xml:space="preserve"> caused by the bubbling effect of gaseous products derived from the decomposition of urea during pyrolysis process</w:t>
      </w:r>
      <w:r w:rsidRPr="00EF5E80">
        <w:rPr>
          <w:rFonts w:ascii="Times New Roman" w:hAnsi="Times New Roman" w:cs="Times New Roman"/>
          <w:bCs/>
          <w:color w:val="000000" w:themeColor="text1"/>
          <w:sz w:val="24"/>
          <w:szCs w:val="24"/>
        </w:rPr>
        <w:fldChar w:fldCharType="begin">
          <w:fldData xml:space="preserve">PEVuZE5vdGU+PENpdGU+PEF1dGhvcj5aaGFuZzwvQXV0aG9yPjxZZWFyPjIwMTQ8L1llYXI+PFJl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</w:fldData>
        </w:fldChar>
      </w:r>
      <w:r w:rsidR="00774B9E" w:rsidRPr="00EF5E80">
        <w:rPr>
          <w:rFonts w:ascii="Times New Roman" w:hAnsi="Times New Roman" w:cs="Times New Roman"/>
          <w:bCs/>
          <w:color w:val="000000" w:themeColor="text1"/>
          <w:sz w:val="24"/>
          <w:szCs w:val="24"/>
        </w:rPr>
        <w:instrText xml:space="preserve"> ADDIN EN.CITE </w:instrText>
      </w:r>
      <w:r w:rsidR="00774B9E" w:rsidRPr="00EF5E80">
        <w:rPr>
          <w:rFonts w:ascii="Times New Roman" w:hAnsi="Times New Roman" w:cs="Times New Roman"/>
          <w:bCs/>
          <w:color w:val="000000" w:themeColor="text1"/>
          <w:sz w:val="24"/>
          <w:szCs w:val="24"/>
        </w:rPr>
        <w:fldChar w:fldCharType="begin">
          <w:fldData xml:space="preserve">PEVuZE5vdGU+PENpdGU+PEF1dGhvcj5aaGFuZzwvQXV0aG9yPjxZZWFyPjIwMTQ8L1llYXI+PFJl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</w:fldData>
        </w:fldChar>
      </w:r>
      <w:r w:rsidR="00774B9E" w:rsidRPr="00EF5E80">
        <w:rPr>
          <w:rFonts w:ascii="Times New Roman" w:hAnsi="Times New Roman" w:cs="Times New Roman"/>
          <w:bCs/>
          <w:color w:val="000000" w:themeColor="text1"/>
          <w:sz w:val="24"/>
          <w:szCs w:val="24"/>
        </w:rPr>
        <w:instrText xml:space="preserve"> ADDIN EN.CITE.DATA </w:instrText>
      </w:r>
      <w:r w:rsidR="00774B9E" w:rsidRPr="00EF5E80">
        <w:rPr>
          <w:rFonts w:ascii="Times New Roman" w:hAnsi="Times New Roman" w:cs="Times New Roman"/>
          <w:bCs/>
          <w:color w:val="000000" w:themeColor="text1"/>
          <w:sz w:val="24"/>
          <w:szCs w:val="24"/>
        </w:rPr>
      </w:r>
      <w:r w:rsidR="00774B9E"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774B9E" w:rsidRPr="00EF5E80">
        <w:rPr>
          <w:rFonts w:ascii="Times New Roman" w:hAnsi="Times New Roman" w:cs="Times New Roman"/>
          <w:bCs/>
          <w:noProof/>
          <w:color w:val="000000" w:themeColor="text1"/>
          <w:sz w:val="24"/>
          <w:szCs w:val="24"/>
        </w:rPr>
        <w:t>[</w:t>
      </w:r>
      <w:hyperlink w:anchor="_ENREF_23" w:tooltip="Zhang, 2014 #702" w:history="1">
        <w:r w:rsidR="0087418A" w:rsidRPr="00EF5E80">
          <w:rPr>
            <w:rFonts w:ascii="Times New Roman" w:hAnsi="Times New Roman" w:cs="Times New Roman"/>
            <w:bCs/>
            <w:noProof/>
            <w:color w:val="000000" w:themeColor="text1"/>
            <w:sz w:val="24"/>
            <w:szCs w:val="24"/>
          </w:rPr>
          <w:t>23</w:t>
        </w:r>
      </w:hyperlink>
      <w:r w:rsidR="00774B9E" w:rsidRPr="00EF5E80">
        <w:rPr>
          <w:rFonts w:ascii="Times New Roman" w:hAnsi="Times New Roman" w:cs="Times New Roman"/>
          <w:bCs/>
          <w:noProof/>
          <w:color w:val="000000" w:themeColor="text1"/>
          <w:sz w:val="24"/>
          <w:szCs w:val="24"/>
        </w:rPr>
        <w:t xml:space="preserve">, </w:t>
      </w:r>
      <w:hyperlink w:anchor="_ENREF_24" w:tooltip="Zhang, 2012 #611" w:history="1">
        <w:r w:rsidR="0087418A" w:rsidRPr="00EF5E80">
          <w:rPr>
            <w:rFonts w:ascii="Times New Roman" w:hAnsi="Times New Roman" w:cs="Times New Roman"/>
            <w:bCs/>
            <w:noProof/>
            <w:color w:val="000000" w:themeColor="text1"/>
            <w:sz w:val="24"/>
            <w:szCs w:val="24"/>
          </w:rPr>
          <w:t>24</w:t>
        </w:r>
      </w:hyperlink>
      <w:r w:rsidR="00774B9E"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bCs/>
          <w:color w:val="000000" w:themeColor="text1"/>
          <w:sz w:val="24"/>
          <w:szCs w:val="24"/>
        </w:rPr>
        <w:t>porous structures of MCNs and the bulk CN were further measured by N</w:t>
      </w:r>
      <w:r w:rsidRPr="00EF5E80">
        <w:rPr>
          <w:rFonts w:ascii="Times New Roman" w:hAnsi="Times New Roman" w:cs="Times New Roman"/>
          <w:bCs/>
          <w:color w:val="000000" w:themeColor="text1"/>
          <w:sz w:val="24"/>
          <w:szCs w:val="24"/>
          <w:vertAlign w:val="subscript"/>
        </w:rPr>
        <w:t>2</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color w:val="000000" w:themeColor="text1"/>
          <w:sz w:val="24"/>
          <w:szCs w:val="24"/>
        </w:rPr>
        <w:t>adsorption-desorption isotherms (</w:t>
      </w:r>
      <w:r w:rsidRPr="00EF5E80">
        <w:rPr>
          <w:rFonts w:ascii="Times New Roman" w:hAnsi="Times New Roman" w:cs="Times New Roman"/>
          <w:b/>
          <w:bCs/>
          <w:color w:val="000000" w:themeColor="text1"/>
          <w:sz w:val="24"/>
          <w:szCs w:val="24"/>
        </w:rPr>
        <w:t xml:space="preserve">Fig. </w:t>
      </w:r>
      <w:r w:rsidR="007847C8" w:rsidRPr="00EF5E80">
        <w:rPr>
          <w:rFonts w:ascii="Times New Roman" w:hAnsi="Times New Roman" w:cs="Times New Roman"/>
          <w:b/>
          <w:bCs/>
          <w:color w:val="000000" w:themeColor="text1"/>
          <w:sz w:val="24"/>
          <w:szCs w:val="24"/>
        </w:rPr>
        <w:t>1</w:t>
      </w:r>
      <w:r w:rsidR="00236578" w:rsidRPr="00EF5E80">
        <w:rPr>
          <w:rFonts w:ascii="Times New Roman" w:hAnsi="Times New Roman" w:cs="Times New Roman"/>
          <w:b/>
          <w:bCs/>
          <w:color w:val="000000" w:themeColor="text1"/>
          <w:sz w:val="24"/>
          <w:szCs w:val="24"/>
        </w:rPr>
        <w:t>b</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
          <w:bCs/>
          <w:color w:val="000000" w:themeColor="text1"/>
          <w:sz w:val="24"/>
          <w:szCs w:val="24"/>
        </w:rPr>
        <w:t>Fig. S</w:t>
      </w:r>
      <w:r w:rsidR="00236578" w:rsidRPr="00EF5E80">
        <w:rPr>
          <w:rFonts w:ascii="Times New Roman" w:hAnsi="Times New Roman" w:cs="Times New Roman"/>
          <w:b/>
          <w:bCs/>
          <w:color w:val="000000" w:themeColor="text1"/>
          <w:sz w:val="24"/>
          <w:szCs w:val="24"/>
        </w:rPr>
        <w:t>2</w:t>
      </w:r>
      <w:r w:rsidRPr="00EF5E80">
        <w:rPr>
          <w:rFonts w:ascii="Times New Roman" w:hAnsi="Times New Roman" w:cs="Times New Roman"/>
          <w:color w:val="000000" w:themeColor="text1"/>
          <w:sz w:val="24"/>
          <w:szCs w:val="24"/>
        </w:rPr>
        <w:t xml:space="preserve">). </w:t>
      </w:r>
      <w:r w:rsidR="00BB19FB" w:rsidRPr="00EF5E80">
        <w:rPr>
          <w:rFonts w:ascii="Times New Roman" w:hAnsi="Times New Roman" w:cs="Times New Roman"/>
          <w:color w:val="000000" w:themeColor="text1"/>
          <w:sz w:val="24"/>
          <w:szCs w:val="24"/>
        </w:rPr>
        <w:t xml:space="preserve">As shown in </w:t>
      </w:r>
      <w:r w:rsidR="00BB19FB" w:rsidRPr="00EF5E80">
        <w:rPr>
          <w:rFonts w:ascii="Times New Roman" w:hAnsi="Times New Roman" w:cs="Times New Roman"/>
          <w:b/>
          <w:color w:val="000000" w:themeColor="text1"/>
          <w:sz w:val="24"/>
          <w:szCs w:val="24"/>
        </w:rPr>
        <w:t>Fig. 1b</w:t>
      </w:r>
      <w:r w:rsidR="00BB19FB" w:rsidRPr="00EF5E80">
        <w:rPr>
          <w:rFonts w:ascii="Times New Roman" w:hAnsi="Times New Roman" w:cs="Times New Roman"/>
          <w:color w:val="000000" w:themeColor="text1"/>
          <w:sz w:val="24"/>
          <w:szCs w:val="24"/>
        </w:rPr>
        <w:t xml:space="preserve">, </w:t>
      </w:r>
      <w:r w:rsidR="00BB19FB" w:rsidRPr="00EF5E80">
        <w:rPr>
          <w:rFonts w:ascii="Times New Roman" w:hAnsi="Times New Roman" w:cs="Times New Roman"/>
          <w:bCs/>
          <w:color w:val="000000" w:themeColor="text1"/>
          <w:sz w:val="24"/>
          <w:szCs w:val="24"/>
        </w:rPr>
        <w:t>all N</w:t>
      </w:r>
      <w:r w:rsidR="00BB19FB" w:rsidRPr="00EF5E80">
        <w:rPr>
          <w:rFonts w:ascii="Times New Roman" w:hAnsi="Times New Roman" w:cs="Times New Roman"/>
          <w:bCs/>
          <w:color w:val="000000" w:themeColor="text1"/>
          <w:sz w:val="24"/>
          <w:szCs w:val="24"/>
          <w:vertAlign w:val="subscript"/>
        </w:rPr>
        <w:t>2</w:t>
      </w:r>
      <w:r w:rsidR="00BB19FB" w:rsidRPr="00EF5E80">
        <w:rPr>
          <w:rFonts w:ascii="Times New Roman" w:hAnsi="Times New Roman" w:cs="Times New Roman"/>
          <w:bCs/>
          <w:color w:val="000000" w:themeColor="text1"/>
          <w:sz w:val="24"/>
          <w:szCs w:val="24"/>
        </w:rPr>
        <w:t xml:space="preserve"> </w:t>
      </w:r>
      <w:r w:rsidR="00BB19FB" w:rsidRPr="00EF5E80">
        <w:rPr>
          <w:rFonts w:ascii="Times New Roman" w:hAnsi="Times New Roman" w:cs="Times New Roman"/>
          <w:color w:val="000000" w:themeColor="text1"/>
          <w:sz w:val="24"/>
          <w:szCs w:val="24"/>
        </w:rPr>
        <w:t>isotherms of MCNs showed the IV patterns, suggesting</w:t>
      </w:r>
      <w:r w:rsidRPr="00EF5E80">
        <w:rPr>
          <w:rFonts w:ascii="Times New Roman" w:hAnsi="Times New Roman" w:cs="Times New Roman"/>
          <w:color w:val="000000" w:themeColor="text1"/>
          <w:sz w:val="24"/>
          <w:szCs w:val="24"/>
        </w:rPr>
        <w:t xml:space="preserve"> the presence of abundant mesopores</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&lt;EndNote&gt;&lt;Cite&gt;&lt;Author&gt;Han&lt;/Author&gt;&lt;Year&gt;2017&lt;/Year&gt;&lt;RecNum&gt;479&lt;/RecNum&gt;&lt;DisplayText&gt;[25]&lt;/DisplayText&gt;&lt;record&gt;&lt;rec-number&gt;479&lt;/rec-number&gt;&lt;foreign-keys&gt;&lt;key app="EN" db-id="s9wzrrt0190a0bewz5exdw9pa2vfatetrtxd"&gt;479&lt;/key&gt;&lt;key app="ENWeb" db-id=""&gt;0&lt;/key&gt;&lt;/foreign-keys&gt;&lt;ref-type name="Journal Article"&gt;17&lt;/ref-type&gt;&lt;contributors&gt;&lt;authors&gt;&lt;author&gt;Han, Qing&lt;/author&gt;&lt;author&gt;Cheng, Zhihua&lt;/author&gt;&lt;author&gt;Gao, Jian&lt;/author&gt;&lt;author&gt;Zhao, Yang&lt;/author&gt;&lt;author&gt;Zhang, Zhipan&lt;/author&gt;&lt;author&gt;Dai, Liming&lt;/author&gt;&lt;author&gt;Qu, Liangti&lt;/author&gt;&lt;/authors&gt;&lt;/contributors&gt;&lt;titles&gt;&lt;title&gt;Mesh-on-Mesh Graphitic-C3N4@Graphene for Highly Efficient Hydrogen Evolution&lt;/title&gt;&lt;secondary-title&gt;Adv. Funct. Mater.&lt;/secondary-title&gt;&lt;/titles&gt;&lt;periodical&gt;&lt;full-title&gt;Adv. Funct. Mater.&lt;/full-title&gt;&lt;/periodical&gt;&lt;pages&gt;1606352-1606360&lt;/pages&gt;&lt;volume&gt;27&lt;/volume&gt;&lt;number&gt;15&lt;/number&gt;&lt;dates&gt;&lt;year&gt;2017&lt;/year&gt;&lt;/dates&gt;&lt;isbn&gt;1616301X&lt;/isbn&gt;&lt;urls&gt;&lt;/urls&gt;&lt;electronic-resource-num&gt;10.1002/adfm.201606352&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5" w:tooltip="Han, 2017 #479" w:history="1">
        <w:r w:rsidR="0087418A" w:rsidRPr="00EF5E80">
          <w:rPr>
            <w:rFonts w:ascii="Times New Roman" w:hAnsi="Times New Roman" w:cs="Times New Roman"/>
            <w:noProof/>
            <w:color w:val="000000" w:themeColor="text1"/>
            <w:sz w:val="24"/>
            <w:szCs w:val="24"/>
          </w:rPr>
          <w:t>25</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With the decreasing of melamine dosage, the surface area of MCNs increased, and MCN-0.5 (110.2 m</w:t>
      </w:r>
      <w:r w:rsidRPr="00EF5E80">
        <w:rPr>
          <w:rFonts w:ascii="Times New Roman" w:hAnsi="Times New Roman" w:cs="Times New Roman"/>
          <w:color w:val="000000" w:themeColor="text1"/>
          <w:sz w:val="24"/>
          <w:szCs w:val="24"/>
          <w:vertAlign w:val="superscript"/>
        </w:rPr>
        <w:t>2</w:t>
      </w:r>
      <w:r w:rsidRPr="00EF5E80">
        <w:rPr>
          <w:rFonts w:ascii="Times New Roman" w:hAnsi="Times New Roman" w:cs="Times New Roman"/>
          <w:color w:val="000000" w:themeColor="text1"/>
          <w:sz w:val="24"/>
          <w:szCs w:val="24"/>
        </w:rPr>
        <w:t xml:space="preserve">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showed a much greater surface area than that of bulk CN (26.08 m</w:t>
      </w:r>
      <w:r w:rsidRPr="00EF5E80">
        <w:rPr>
          <w:rFonts w:ascii="Times New Roman" w:hAnsi="Times New Roman" w:cs="Times New Roman"/>
          <w:color w:val="000000" w:themeColor="text1"/>
          <w:sz w:val="24"/>
          <w:szCs w:val="24"/>
          <w:vertAlign w:val="superscript"/>
        </w:rPr>
        <w:t>2</w:t>
      </w:r>
      <w:r w:rsidRPr="00EF5E80">
        <w:rPr>
          <w:rFonts w:ascii="Times New Roman" w:hAnsi="Times New Roman" w:cs="Times New Roman"/>
          <w:color w:val="000000" w:themeColor="text1"/>
          <w:sz w:val="24"/>
          <w:szCs w:val="24"/>
        </w:rPr>
        <w:t xml:space="preserve">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color w:val="000000" w:themeColor="text1"/>
          <w:sz w:val="24"/>
          <w:szCs w:val="24"/>
        </w:rPr>
        <w:t>Moreover, the pore size distribution (</w:t>
      </w:r>
      <w:r w:rsidRPr="00EF5E80">
        <w:rPr>
          <w:rFonts w:ascii="Times New Roman" w:hAnsi="Times New Roman" w:cs="Times New Roman"/>
          <w:b/>
          <w:bCs/>
          <w:color w:val="000000" w:themeColor="text1"/>
          <w:sz w:val="24"/>
          <w:szCs w:val="24"/>
        </w:rPr>
        <w:t xml:space="preserve">Fig. </w:t>
      </w:r>
      <w:r w:rsidR="007847C8" w:rsidRPr="00EF5E80">
        <w:rPr>
          <w:rFonts w:ascii="Times New Roman" w:hAnsi="Times New Roman" w:cs="Times New Roman"/>
          <w:b/>
          <w:bCs/>
          <w:color w:val="000000" w:themeColor="text1"/>
          <w:sz w:val="24"/>
          <w:szCs w:val="24"/>
        </w:rPr>
        <w:t>1</w:t>
      </w:r>
      <w:r w:rsidR="00236578" w:rsidRPr="00EF5E80">
        <w:rPr>
          <w:rFonts w:ascii="Times New Roman" w:hAnsi="Times New Roman" w:cs="Times New Roman"/>
          <w:b/>
          <w:bCs/>
          <w:color w:val="000000" w:themeColor="text1"/>
          <w:sz w:val="24"/>
          <w:szCs w:val="24"/>
        </w:rPr>
        <w:t>c</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
          <w:bCs/>
          <w:color w:val="000000" w:themeColor="text1"/>
          <w:sz w:val="24"/>
          <w:szCs w:val="24"/>
        </w:rPr>
        <w:t>Fi</w:t>
      </w:r>
      <w:bookmarkStart w:id="0" w:name="_GoBack"/>
      <w:bookmarkEnd w:id="0"/>
      <w:r w:rsidRPr="00EF5E80">
        <w:rPr>
          <w:rFonts w:ascii="Times New Roman" w:hAnsi="Times New Roman" w:cs="Times New Roman"/>
          <w:b/>
          <w:bCs/>
          <w:color w:val="000000" w:themeColor="text1"/>
          <w:sz w:val="24"/>
          <w:szCs w:val="24"/>
        </w:rPr>
        <w:t>g. S</w:t>
      </w:r>
      <w:r w:rsidR="00236578" w:rsidRPr="00EF5E80">
        <w:rPr>
          <w:rFonts w:ascii="Times New Roman" w:hAnsi="Times New Roman" w:cs="Times New Roman"/>
          <w:b/>
          <w:bCs/>
          <w:color w:val="000000" w:themeColor="text1"/>
          <w:sz w:val="24"/>
          <w:szCs w:val="24"/>
        </w:rPr>
        <w:t>3</w:t>
      </w:r>
      <w:r w:rsidRPr="00EF5E80">
        <w:rPr>
          <w:rFonts w:ascii="Times New Roman" w:hAnsi="Times New Roman" w:cs="Times New Roman"/>
          <w:color w:val="000000" w:themeColor="text1"/>
          <w:sz w:val="24"/>
          <w:szCs w:val="24"/>
        </w:rPr>
        <w:t xml:space="preserve">) revealed that MCN-0.5 had </w:t>
      </w:r>
      <w:r w:rsidR="00C1010E"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uniform mesopores at about 3 nm, which was clearly dif</w:t>
      </w:r>
      <w:r>
        <w:rPr>
          <w:rFonts w:ascii="Times New Roman" w:hAnsi="Times New Roman" w:cs="Times New Roman"/>
          <w:sz w:val="24"/>
          <w:szCs w:val="24"/>
        </w:rPr>
        <w:t>ferent from that of the other MCNs and the bulk CN. In particular, MCNs had entirely different morphologies and higher surface area, in contrast to the flaky morphology of g-C</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 xml:space="preserve">4 </w:t>
      </w:r>
      <w:r>
        <w:rPr>
          <w:rFonts w:ascii="Times New Roman" w:hAnsi="Times New Roman" w:cs="Times New Roman"/>
          <w:sz w:val="24"/>
          <w:szCs w:val="24"/>
        </w:rPr>
        <w:t>derived from urea/dicyandiamide (60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g</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rPr>
        <w:fldChar w:fldCharType="begin"/>
      </w:r>
      <w:r w:rsidR="00774B9E">
        <w:rPr>
          <w:rFonts w:ascii="Times New Roman" w:hAnsi="Times New Roman" w:cs="Times New Roman"/>
          <w:sz w:val="24"/>
          <w:szCs w:val="24"/>
        </w:rPr>
        <w:instrText xml:space="preserve"> ADDIN EN.CITE &lt;EndNote&gt;&lt;Cite&gt;&lt;Author&gt;Zhang&lt;/Author&gt;&lt;Year&gt;2014&lt;/Year&gt;&lt;RecNum&gt;702&lt;/RecNum&gt;&lt;DisplayText&gt;[23]&lt;/DisplayText&gt;&lt;record&gt;&lt;rec-number&gt;702&lt;/rec-number&gt;&lt;foreign-keys&gt;&lt;key app="EN" db-id="s9wzrrt0190a0bewz5exdw9pa2vfatetrtxd"&gt;702&lt;/key&gt;&lt;key app="ENWeb" db-id=""&gt;0&lt;/key&gt;&lt;/foreign-keys&gt;&lt;ref-type name="Journal Article"&gt;17&lt;/ref-type&gt;&lt;contributors&gt;&lt;authors&gt;&lt;author&gt;Zhang, Mo&lt;/author&gt;&lt;author&gt;Xu, Jing&lt;/author&gt;&lt;author&gt;Zong, Ruilong&lt;/author&gt;&lt;author&gt;Zhu, Yongfa&lt;/author&gt;&lt;/authors&gt;&lt;/contributors&gt;&lt;titles&gt;&lt;title&gt;Enhancement of visible light photocatalytic activities via porous structure of g-C3N4&lt;/title&gt;&lt;secondary-title&gt;Appl. Catal. B: Environ.&lt;/secondary-title&gt;&lt;/titles&gt;&lt;periodical&gt;&lt;full-title&gt;Appl. Catal. B: Environ.&lt;/full-title&gt;&lt;/periodical&gt;&lt;pages&gt;229-235&lt;/pages&gt;&lt;volume&gt;147&lt;/volume&gt;&lt;dates&gt;&lt;year&gt;2014&lt;/year&gt;&lt;/dates&gt;&lt;isbn&gt;09263373&lt;/isbn&gt;&lt;urls&gt;&lt;/urls&gt;&lt;electronic-resource-num&gt;10.1016/j.apcatb.2013.09.002&lt;/electronic-resource-num&gt;&lt;/record&gt;&lt;/Cite&gt;&lt;/EndNote&gt;</w:instrText>
      </w:r>
      <w:r>
        <w:rPr>
          <w:rFonts w:ascii="Times New Roman" w:hAnsi="Times New Roman" w:cs="Times New Roman"/>
          <w:sz w:val="24"/>
          <w:szCs w:val="24"/>
        </w:rPr>
        <w:fldChar w:fldCharType="separate"/>
      </w:r>
      <w:r w:rsidR="00774B9E">
        <w:rPr>
          <w:rFonts w:ascii="Times New Roman" w:hAnsi="Times New Roman" w:cs="Times New Roman"/>
          <w:noProof/>
          <w:sz w:val="24"/>
          <w:szCs w:val="24"/>
        </w:rPr>
        <w:t>[</w:t>
      </w:r>
      <w:hyperlink w:anchor="_ENREF_23" w:tooltip="Zhang, 2014 #702" w:history="1">
        <w:r w:rsidR="0087418A">
          <w:rPr>
            <w:rFonts w:ascii="Times New Roman" w:hAnsi="Times New Roman" w:cs="Times New Roman"/>
            <w:noProof/>
            <w:sz w:val="24"/>
            <w:szCs w:val="24"/>
          </w:rPr>
          <w:t>23</w:t>
        </w:r>
      </w:hyperlink>
      <w:r w:rsidR="00774B9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The possible reasons were that the reported g-C</w:t>
      </w:r>
      <w:r>
        <w:rPr>
          <w:rFonts w:ascii="Times New Roman" w:hAnsi="Times New Roman" w:cs="Times New Roman"/>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 xml:space="preserve">4 </w:t>
      </w:r>
      <w:r w:rsidRPr="00EF5E80">
        <w:rPr>
          <w:rFonts w:ascii="Times New Roman" w:hAnsi="Times New Roman" w:cs="Times New Roman"/>
          <w:color w:val="000000" w:themeColor="text1"/>
          <w:sz w:val="24"/>
          <w:szCs w:val="24"/>
        </w:rPr>
        <w:t>was the heterojunction derived from two precursors</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&lt;EndNote&gt;&lt;Cite&gt;&lt;Author&gt;Dong&lt;/Author&gt;&lt;Year&gt;2013&lt;/Year&gt;&lt;RecNum&gt;703&lt;/RecNum&gt;&lt;DisplayText&gt;[26]&lt;/DisplayText&gt;&lt;record&gt;&lt;rec-number&gt;703&lt;/rec-number&gt;&lt;foreign-keys&gt;&lt;key app="EN" db-id="s9wzrrt0190a0bewz5exdw9pa2vfatetrtxd"&gt;703&lt;/key&gt;&lt;key app="ENWeb" db-id=""&gt;0&lt;/key&gt;&lt;/foreign-keys&gt;&lt;ref-type name="Journal Article"&gt;17&lt;/ref-type&gt;&lt;contributors&gt;&lt;authors&gt;&lt;author&gt;Dong, F.&lt;/author&gt;&lt;author&gt;Zhao, Z.&lt;/author&gt;&lt;author&gt;Xiong, T.&lt;/author&gt;&lt;author&gt;Ni, Z.&lt;/author&gt;&lt;author&gt;Zhang, W.&lt;/author&gt;&lt;author&gt;Sun, Y.&lt;/author&gt;&lt;author&gt;Ho, W. K.&lt;/author&gt;&lt;/authors&gt;&lt;/contributors&gt;&lt;auth-address&gt;Chongqing Key Laboratory of Catalysis and Functional Organic Molecules, College of Environmental and Biological Engineering, Chongqing Technology and Business University , Chongqing 400067, China.&lt;/auth-address&gt;&lt;titles&gt;&lt;title&gt;In situ construction of g-C3N4/g-C3N4 metal-free heterojunction for enhanced visible-light photocatalysis&lt;/title&gt;&lt;secondary-title&gt;&lt;style face="normal" font="default" size="100%"&gt;ACS Appl&lt;/style&gt;&lt;style face="normal" font="default" charset="134" size="100%"&gt;.&lt;/style&gt;&lt;style face="normal" font="default" size="100%"&gt; Mater. Interfaces&lt;/style&gt;&lt;/secondary-title&gt;&lt;alt-title&gt;ACS applied materials &amp;amp; interfaces&lt;/alt-title&gt;&lt;/titles&gt;&lt;alt-periodical&gt;&lt;full-title&gt;ACS Appl Mater Interfaces&lt;/full-title&gt;&lt;abbr-1&gt;ACS applied materials &amp;amp; interfaces&lt;/abbr-1&gt;&lt;/alt-periodical&gt;&lt;pages&gt;11392-11401&lt;/pages&gt;&lt;volume&gt;5&lt;/volume&gt;&lt;number&gt;21&lt;/number&gt;&lt;dates&gt;&lt;year&gt;2013&lt;/year&gt;&lt;pub-dates&gt;&lt;date&gt;Nov 13&lt;/date&gt;&lt;/pub-dates&gt;&lt;/dates&gt;&lt;isbn&gt;1944-8252 (Electronic)&amp;#xD;1944-8244 (Linking)&lt;/isbn&gt;&lt;accession-num&gt;24144400&lt;/accession-num&gt;&lt;urls&gt;&lt;related-urls&gt;&lt;url&gt;http://www.ncbi.nlm.nih.gov/pubmed/24144400&lt;/url&gt;&lt;/related-urls&gt;&lt;/urls&gt;&lt;electronic-resource-num&gt;10.1021/am403653a&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6" w:tooltip="Dong, 2013 #703" w:history="1">
        <w:r w:rsidR="0087418A" w:rsidRPr="00EF5E80">
          <w:rPr>
            <w:rFonts w:ascii="Times New Roman" w:hAnsi="Times New Roman" w:cs="Times New Roman"/>
            <w:noProof/>
            <w:color w:val="000000" w:themeColor="text1"/>
            <w:sz w:val="24"/>
            <w:szCs w:val="24"/>
          </w:rPr>
          <w:t>26</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By contrast, MCNs were in pure form since urea-derived g-C</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4</w:t>
      </w:r>
      <w:r w:rsidRPr="00EF5E80">
        <w:rPr>
          <w:rFonts w:ascii="Times New Roman" w:hAnsi="Times New Roman" w:cs="Times New Roman"/>
          <w:color w:val="000000" w:themeColor="text1"/>
          <w:sz w:val="24"/>
          <w:szCs w:val="24"/>
        </w:rPr>
        <w:t xml:space="preserve"> decomposed fully (as stated earl</w:t>
      </w:r>
      <w:r w:rsidR="00894C50" w:rsidRPr="00EF5E80">
        <w:rPr>
          <w:rFonts w:ascii="Times New Roman" w:hAnsi="Times New Roman" w:cs="Times New Roman"/>
          <w:color w:val="000000" w:themeColor="text1"/>
          <w:sz w:val="24"/>
          <w:szCs w:val="24"/>
        </w:rPr>
        <w:t>ier</w:t>
      </w:r>
      <w:r w:rsidRPr="00EF5E80">
        <w:rPr>
          <w:rFonts w:ascii="Times New Roman" w:hAnsi="Times New Roman" w:cs="Times New Roman"/>
          <w:color w:val="000000" w:themeColor="text1"/>
          <w:sz w:val="24"/>
          <w:szCs w:val="24"/>
        </w:rPr>
        <w:t>), inducing the formation of more porous nano-architectures.</w:t>
      </w:r>
    </w:p>
    <w:p w:rsidR="00A72181" w:rsidRPr="00EF5E80" w:rsidRDefault="0075338D">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hint="eastAsia"/>
          <w:bCs/>
          <w:color w:val="000000" w:themeColor="text1"/>
          <w:sz w:val="24"/>
          <w:szCs w:val="24"/>
        </w:rPr>
        <w:t>X</w:t>
      </w:r>
      <w:r w:rsidRPr="00EF5E80">
        <w:rPr>
          <w:rFonts w:ascii="Times New Roman" w:hAnsi="Times New Roman" w:cs="Times New Roman"/>
          <w:bCs/>
          <w:color w:val="000000" w:themeColor="text1"/>
          <w:sz w:val="24"/>
          <w:szCs w:val="24"/>
        </w:rPr>
        <w:t xml:space="preserve">RD patterns, as shown </w:t>
      </w:r>
      <w:r w:rsidR="0095524A" w:rsidRPr="00EF5E80">
        <w:rPr>
          <w:rFonts w:ascii="Times New Roman" w:hAnsi="Times New Roman" w:cs="Times New Roman"/>
          <w:bCs/>
          <w:color w:val="000000" w:themeColor="text1"/>
          <w:sz w:val="24"/>
          <w:szCs w:val="24"/>
        </w:rPr>
        <w:t xml:space="preserve">in </w:t>
      </w:r>
      <w:r w:rsidRPr="00EF5E80">
        <w:rPr>
          <w:rFonts w:ascii="Times New Roman" w:hAnsi="Times New Roman" w:cs="Times New Roman"/>
          <w:b/>
          <w:bCs/>
          <w:color w:val="000000" w:themeColor="text1"/>
          <w:sz w:val="24"/>
          <w:szCs w:val="24"/>
        </w:rPr>
        <w:t xml:space="preserve">Fig. </w:t>
      </w:r>
      <w:r w:rsidR="007847C8" w:rsidRPr="00EF5E80">
        <w:rPr>
          <w:rFonts w:ascii="Times New Roman" w:hAnsi="Times New Roman" w:cs="Times New Roman"/>
          <w:b/>
          <w:bCs/>
          <w:color w:val="000000" w:themeColor="text1"/>
          <w:sz w:val="24"/>
          <w:szCs w:val="24"/>
        </w:rPr>
        <w:t>1</w:t>
      </w:r>
      <w:r w:rsidR="00236578" w:rsidRPr="00EF5E80">
        <w:rPr>
          <w:rFonts w:ascii="Times New Roman" w:hAnsi="Times New Roman" w:cs="Times New Roman"/>
          <w:b/>
          <w:bCs/>
          <w:color w:val="000000" w:themeColor="text1"/>
          <w:sz w:val="24"/>
          <w:szCs w:val="24"/>
        </w:rPr>
        <w:t>d</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
          <w:bCs/>
          <w:color w:val="000000" w:themeColor="text1"/>
          <w:sz w:val="24"/>
          <w:szCs w:val="24"/>
        </w:rPr>
        <w:t>Fig. S</w:t>
      </w:r>
      <w:r w:rsidR="00236578" w:rsidRPr="00EF5E80">
        <w:rPr>
          <w:rFonts w:ascii="Times New Roman" w:hAnsi="Times New Roman" w:cs="Times New Roman"/>
          <w:b/>
          <w:bCs/>
          <w:color w:val="000000" w:themeColor="text1"/>
          <w:sz w:val="24"/>
          <w:szCs w:val="24"/>
        </w:rPr>
        <w:t>4</w:t>
      </w:r>
      <w:r w:rsidRPr="00EF5E80">
        <w:rPr>
          <w:rFonts w:ascii="Times New Roman" w:hAnsi="Times New Roman" w:cs="Times New Roman"/>
          <w:bCs/>
          <w:color w:val="000000" w:themeColor="text1"/>
          <w:sz w:val="24"/>
          <w:szCs w:val="24"/>
        </w:rPr>
        <w:t xml:space="preserve">, displayed two diffraction peaks at 27.7° </w:t>
      </w:r>
      <w:r w:rsidRPr="00EF5E80">
        <w:rPr>
          <w:rFonts w:ascii="Times New Roman" w:hAnsi="Times New Roman" w:cs="Times New Roman" w:hint="eastAsia"/>
          <w:bCs/>
          <w:color w:val="000000" w:themeColor="text1"/>
          <w:sz w:val="24"/>
          <w:szCs w:val="24"/>
        </w:rPr>
        <w:t>a</w:t>
      </w:r>
      <w:r w:rsidRPr="00EF5E80">
        <w:rPr>
          <w:rFonts w:ascii="Times New Roman" w:hAnsi="Times New Roman" w:cs="Times New Roman"/>
          <w:bCs/>
          <w:color w:val="000000" w:themeColor="text1"/>
          <w:sz w:val="24"/>
          <w:szCs w:val="24"/>
        </w:rPr>
        <w:t>nd 12.8°, attributed to the interlayer aromatic systems and the interplanar reflection of typical g-C</w:t>
      </w:r>
      <w:r w:rsidRPr="00EF5E80">
        <w:rPr>
          <w:rFonts w:ascii="Times New Roman" w:hAnsi="Times New Roman" w:cs="Times New Roman"/>
          <w:bCs/>
          <w:color w:val="000000" w:themeColor="text1"/>
          <w:sz w:val="24"/>
          <w:szCs w:val="24"/>
          <w:vertAlign w:val="subscript"/>
        </w:rPr>
        <w:t>3</w:t>
      </w:r>
      <w:r w:rsidRPr="00EF5E80">
        <w:rPr>
          <w:rFonts w:ascii="Times New Roman" w:hAnsi="Times New Roman" w:cs="Times New Roman"/>
          <w:bCs/>
          <w:color w:val="000000" w:themeColor="text1"/>
          <w:sz w:val="24"/>
          <w:szCs w:val="24"/>
        </w:rPr>
        <w:t>N</w:t>
      </w:r>
      <w:r w:rsidRPr="00EF5E80">
        <w:rPr>
          <w:rFonts w:ascii="Times New Roman" w:hAnsi="Times New Roman" w:cs="Times New Roman"/>
          <w:bCs/>
          <w:color w:val="000000" w:themeColor="text1"/>
          <w:sz w:val="24"/>
          <w:szCs w:val="24"/>
          <w:vertAlign w:val="subscript"/>
        </w:rPr>
        <w:t>4</w:t>
      </w:r>
      <w:r w:rsidRPr="00EF5E80">
        <w:rPr>
          <w:rFonts w:ascii="Times New Roman" w:hAnsi="Times New Roman" w:cs="Times New Roman"/>
          <w:bCs/>
          <w:color w:val="000000" w:themeColor="text1"/>
          <w:sz w:val="24"/>
          <w:szCs w:val="24"/>
        </w:rPr>
        <w:t>, respectively</w:t>
      </w:r>
      <w:r w:rsidRPr="00EF5E80">
        <w:rPr>
          <w:rFonts w:ascii="Times New Roman" w:hAnsi="Times New Roman" w:cs="Times New Roman"/>
          <w:bCs/>
          <w:color w:val="000000" w:themeColor="text1"/>
          <w:sz w:val="24"/>
          <w:szCs w:val="24"/>
        </w:rPr>
        <w:fldChar w:fldCharType="begin"/>
      </w:r>
      <w:r w:rsidR="00774B9E" w:rsidRPr="00EF5E80">
        <w:rPr>
          <w:rFonts w:ascii="Times New Roman" w:hAnsi="Times New Roman" w:cs="Times New Roman"/>
          <w:bCs/>
          <w:color w:val="000000" w:themeColor="text1"/>
          <w:sz w:val="24"/>
          <w:szCs w:val="24"/>
        </w:rPr>
        <w:instrText xml:space="preserve"> ADDIN EN.CITE &lt;EndNote&gt;&lt;Cite&gt;&lt;Author&gt;Ishida&lt;/Author&gt;&lt;Year&gt;2014&lt;/Year&gt;&lt;RecNum&gt;386&lt;/RecNum&gt;&lt;DisplayText&gt;[27]&lt;/DisplayText&gt;&lt;record&gt;&lt;rec-number&gt;386&lt;/rec-number&gt;&lt;foreign-keys&gt;&lt;key app="EN" db-id="s9wzrrt0190a0bewz5exdw9pa2vfatetrtxd"&gt;386&lt;/key&gt;&lt;key app="ENWeb" db-id=""&gt;0&lt;/key&gt;&lt;/foreign-keys&gt;&lt;ref-type name="Journal Article"&gt;17&lt;/ref-type&gt;&lt;contributors&gt;&lt;authors&gt;&lt;author&gt;Ishida, Y.&lt;/author&gt;&lt;author&gt;Chabanne, L.&lt;/author&gt;&lt;author&gt;Antonietti, M.&lt;/author&gt;&lt;author&gt;Shalom, M.&lt;/author&gt;&lt;/authors&gt;&lt;/contributors&gt;&lt;auth-address&gt;Department of Applied Chemistry, Graduate Course of Urban Environmental Sciences, Tokyo Metropolitan University , Minami-ohsawa 1-1, Hachiohji, Tokyo 192-0397, Japan.&lt;/auth-address&gt;&lt;titles&gt;&lt;title&gt;Morphology control and photocatalysis enhancement by the one-pot synthesis of carbon nitride from preorganized hydrogen-bonded supramolecular precursors&lt;/title&gt;&lt;secondary-title&gt;Langmuir&lt;/secondary-title&gt;&lt;alt-title&gt;Langmuir : the ACS journal of surfaces and colloids&lt;/alt-title&gt;&lt;/titles&gt;&lt;periodical&gt;&lt;full-title&gt;Langmuir&lt;/full-title&gt;&lt;/periodical&gt;&lt;pages&gt;447-451&lt;/pages&gt;&lt;volume&gt;30&lt;/volume&gt;&lt;number&gt;2&lt;/number&gt;&lt;dates&gt;&lt;year&gt;2014&lt;/year&gt;&lt;pub-dates&gt;&lt;date&gt;Jan 21&lt;/date&gt;&lt;/pub-dates&gt;&lt;/dates&gt;&lt;isbn&gt;1520-5827 (Electronic)&amp;#xD;0743-7463 (Linking)&lt;/isbn&gt;&lt;accession-num&gt;24392713&lt;/accession-num&gt;&lt;urls&gt;&lt;related-urls&gt;&lt;url&gt;http://www.ncbi.nlm.nih.gov/pubmed/24392713&lt;/url&gt;&lt;/related-urls&gt;&lt;/urls&gt;&lt;electronic-resource-num&gt;10.1021/la404101h&lt;/electronic-resource-num&gt;&lt;/record&gt;&lt;/Cite&gt;&lt;/EndNote&gt;</w:instrText>
      </w:r>
      <w:r w:rsidRPr="00EF5E80">
        <w:rPr>
          <w:rFonts w:ascii="Times New Roman" w:hAnsi="Times New Roman" w:cs="Times New Roman"/>
          <w:bCs/>
          <w:color w:val="000000" w:themeColor="text1"/>
          <w:sz w:val="24"/>
          <w:szCs w:val="24"/>
        </w:rPr>
        <w:fldChar w:fldCharType="separate"/>
      </w:r>
      <w:r w:rsidR="00774B9E" w:rsidRPr="00EF5E80">
        <w:rPr>
          <w:rFonts w:ascii="Times New Roman" w:hAnsi="Times New Roman" w:cs="Times New Roman"/>
          <w:bCs/>
          <w:noProof/>
          <w:color w:val="000000" w:themeColor="text1"/>
          <w:sz w:val="24"/>
          <w:szCs w:val="24"/>
        </w:rPr>
        <w:t>[</w:t>
      </w:r>
      <w:hyperlink w:anchor="_ENREF_27" w:tooltip="Ishida, 2014 #386" w:history="1">
        <w:r w:rsidR="0087418A" w:rsidRPr="00EF5E80">
          <w:rPr>
            <w:rFonts w:ascii="Times New Roman" w:hAnsi="Times New Roman" w:cs="Times New Roman"/>
            <w:bCs/>
            <w:noProof/>
            <w:color w:val="000000" w:themeColor="text1"/>
            <w:sz w:val="24"/>
            <w:szCs w:val="24"/>
          </w:rPr>
          <w:t>27</w:t>
        </w:r>
      </w:hyperlink>
      <w:r w:rsidR="00774B9E"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As to MCNs, a decrease in </w:t>
      </w:r>
      <w:r w:rsidRPr="00EF5E80">
        <w:rPr>
          <w:rFonts w:ascii="Times New Roman" w:hAnsi="Times New Roman" w:cs="Times New Roman"/>
          <w:color w:val="000000" w:themeColor="text1"/>
          <w:sz w:val="24"/>
          <w:szCs w:val="24"/>
        </w:rPr>
        <w:t xml:space="preserve">the intensity of </w:t>
      </w:r>
      <w:r w:rsidRPr="00EF5E80">
        <w:rPr>
          <w:rFonts w:ascii="Times New Roman" w:hAnsi="Times New Roman" w:cs="Times New Roman"/>
          <w:bCs/>
          <w:color w:val="000000" w:themeColor="text1"/>
          <w:sz w:val="24"/>
          <w:szCs w:val="24"/>
        </w:rPr>
        <w:t>diffraction</w:t>
      </w:r>
      <w:r w:rsidRPr="00EF5E80">
        <w:rPr>
          <w:rFonts w:ascii="Times New Roman" w:hAnsi="Times New Roman" w:cs="Times New Roman"/>
          <w:color w:val="000000" w:themeColor="text1"/>
          <w:sz w:val="24"/>
          <w:szCs w:val="24"/>
        </w:rPr>
        <w:t xml:space="preserve"> peaks was observed </w:t>
      </w:r>
      <w:r w:rsidRPr="00EF5E80">
        <w:rPr>
          <w:rFonts w:ascii="Times New Roman" w:hAnsi="Times New Roman" w:cs="Times New Roman"/>
          <w:bCs/>
          <w:color w:val="000000" w:themeColor="text1"/>
          <w:sz w:val="24"/>
          <w:szCs w:val="24"/>
        </w:rPr>
        <w:t xml:space="preserve">as </w:t>
      </w:r>
      <w:r w:rsidRPr="00EF5E80">
        <w:rPr>
          <w:rFonts w:ascii="Times New Roman" w:hAnsi="Times New Roman" w:cs="Times New Roman"/>
          <w:color w:val="000000" w:themeColor="text1"/>
          <w:sz w:val="24"/>
          <w:szCs w:val="24"/>
        </w:rPr>
        <w:t>melamine dosage decreased, implying the reduced crystallinity</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&lt;EndNote&gt;&lt;Cite&gt;&lt;Author&gt;Zhang&lt;/Author&gt;&lt;Year&gt;2018&lt;/Year&gt;&lt;RecNum&gt;400&lt;/RecNum&gt;&lt;DisplayText&gt;[28]&lt;/DisplayText&gt;&lt;record&gt;&lt;rec-number&gt;400&lt;/rec-number&gt;&lt;foreign-keys&gt;&lt;key app="EN" db-id="s9wzrrt0190a0bewz5exdw9pa2vfatetrtxd"&gt;400&lt;/key&gt;&lt;key app="ENWeb" db-id=""&gt;0&lt;/key&gt;&lt;/foreign-keys&gt;&lt;ref-type name="Journal Article"&gt;17&lt;/ref-type&gt;&lt;contributors&gt;&lt;authors&gt;&lt;author&gt;Zhang, Chenlu&lt;/author&gt;&lt;author&gt;Liu, Yang&lt;/author&gt;&lt;author&gt;Li, Xing&lt;/author&gt;&lt;author&gt;Chen, Hongxia&lt;/author&gt;&lt;author&gt;Wen, Tao&lt;/author&gt;&lt;author&gt;Jiang, Zhihao&lt;/author&gt;&lt;author&gt;Ai, Yuejie&lt;/author&gt;&lt;author&gt;Sun, Yubing&lt;/author&gt;&lt;author&gt;Hayat, Tasawar&lt;/author&gt;&lt;author&gt;Wang, Xiangke&lt;/author&gt;&lt;/authors&gt;&lt;/contributors&gt;&lt;titles&gt;&lt;title&gt;Highly uranium elimination by crab shells-derived porous graphitic carbon nitride: Batch, EXAFS and theoretical calculations&lt;/title&gt;&lt;secondary-title&gt;Chem. Eng. J.&lt;/secondary-title&gt;&lt;/titles&gt;&lt;periodical&gt;&lt;full-title&gt;Chem. Eng. J.&lt;/full-title&gt;&lt;/periodical&gt;&lt;pages&gt;406-415&lt;/pages&gt;&lt;volume&gt;346&lt;/volume&gt;&lt;dates&gt;&lt;year&gt;2018&lt;/year&gt;&lt;/dates&gt;&lt;isbn&gt;13858947&lt;/isbn&gt;&lt;urls&gt;&lt;/urls&gt;&lt;electronic-resource-num&gt;10.1016/j.cej.2018.03.186&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8" w:tooltip="Zhang, 2018 #400" w:history="1">
        <w:r w:rsidR="0087418A" w:rsidRPr="00EF5E80">
          <w:rPr>
            <w:rFonts w:ascii="Times New Roman" w:hAnsi="Times New Roman" w:cs="Times New Roman"/>
            <w:noProof/>
            <w:color w:val="000000" w:themeColor="text1"/>
            <w:sz w:val="24"/>
            <w:szCs w:val="24"/>
          </w:rPr>
          <w:t>28</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color w:val="000000" w:themeColor="text1"/>
          <w:sz w:val="24"/>
          <w:szCs w:val="24"/>
        </w:rPr>
        <w:t>In the FT-IR spectra (</w:t>
      </w:r>
      <w:r w:rsidRPr="00EF5E80">
        <w:rPr>
          <w:rFonts w:ascii="Times New Roman" w:hAnsi="Times New Roman" w:cs="Times New Roman"/>
          <w:b/>
          <w:color w:val="000000" w:themeColor="text1"/>
          <w:sz w:val="24"/>
          <w:szCs w:val="24"/>
        </w:rPr>
        <w:t xml:space="preserve">Fig. </w:t>
      </w:r>
      <w:r w:rsidR="007847C8" w:rsidRPr="00EF5E80">
        <w:rPr>
          <w:rFonts w:ascii="Times New Roman" w:hAnsi="Times New Roman" w:cs="Times New Roman"/>
          <w:b/>
          <w:color w:val="000000" w:themeColor="text1"/>
          <w:sz w:val="24"/>
          <w:szCs w:val="24"/>
        </w:rPr>
        <w:t>1</w:t>
      </w:r>
      <w:r w:rsidR="00236578" w:rsidRPr="00EF5E80">
        <w:rPr>
          <w:rFonts w:ascii="Times New Roman" w:hAnsi="Times New Roman" w:cs="Times New Roman"/>
          <w:b/>
          <w:color w:val="000000" w:themeColor="text1"/>
          <w:sz w:val="24"/>
          <w:szCs w:val="24"/>
        </w:rPr>
        <w:t>e</w:t>
      </w:r>
      <w:r w:rsidRPr="00EF5E80">
        <w:rPr>
          <w:rFonts w:ascii="Times New Roman" w:hAnsi="Times New Roman" w:cs="Times New Roman"/>
          <w:color w:val="000000" w:themeColor="text1"/>
          <w:sz w:val="24"/>
          <w:szCs w:val="24"/>
        </w:rPr>
        <w:t xml:space="preserve"> and </w:t>
      </w:r>
      <w:r w:rsidRPr="00EF5E80">
        <w:rPr>
          <w:rFonts w:ascii="Times New Roman" w:hAnsi="Times New Roman" w:cs="Times New Roman"/>
          <w:b/>
          <w:color w:val="000000" w:themeColor="text1"/>
          <w:sz w:val="24"/>
          <w:szCs w:val="24"/>
        </w:rPr>
        <w:t>Fig. S</w:t>
      </w:r>
      <w:r w:rsidR="00236578" w:rsidRPr="00EF5E80">
        <w:rPr>
          <w:rFonts w:ascii="Times New Roman" w:hAnsi="Times New Roman" w:cs="Times New Roman"/>
          <w:b/>
          <w:color w:val="000000" w:themeColor="text1"/>
          <w:sz w:val="24"/>
          <w:szCs w:val="24"/>
        </w:rPr>
        <w:t>5</w:t>
      </w:r>
      <w:r w:rsidRPr="00EF5E80">
        <w:rPr>
          <w:rFonts w:ascii="Times New Roman" w:hAnsi="Times New Roman" w:cs="Times New Roman"/>
          <w:color w:val="000000" w:themeColor="text1"/>
          <w:sz w:val="24"/>
          <w:szCs w:val="24"/>
        </w:rPr>
        <w:t>), the bands at 3250-2970 cm</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and 1680-1080 cm</w:t>
      </w:r>
      <w:r w:rsidRPr="00EF5E80">
        <w:rPr>
          <w:rFonts w:ascii="Times New Roman" w:hAnsi="Times New Roman" w:cs="Times New Roman"/>
          <w:color w:val="000000" w:themeColor="text1"/>
          <w:sz w:val="24"/>
          <w:szCs w:val="24"/>
          <w:vertAlign w:val="superscript"/>
        </w:rPr>
        <w:t xml:space="preserve">-1 </w:t>
      </w:r>
      <w:r w:rsidRPr="00EF5E80">
        <w:rPr>
          <w:rFonts w:ascii="Times New Roman" w:hAnsi="Times New Roman" w:cs="Times New Roman"/>
          <w:color w:val="000000" w:themeColor="text1"/>
          <w:sz w:val="24"/>
          <w:szCs w:val="24"/>
        </w:rPr>
        <w:t>were assigned to the stretching modes of amino groups and C-N heterocycles, respectively</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&lt;EndNote&gt;&lt;Cite&gt;&lt;Author&gt;Yang&lt;/Author&gt;&lt;Year&gt;2013&lt;/Year&gt;&lt;RecNum&gt;484&lt;/RecNum&gt;&lt;DisplayText&gt;[29]&lt;/DisplayText&gt;&lt;record&gt;&lt;rec-number&gt;484&lt;/rec-number&gt;&lt;foreign-keys&gt;&lt;key app="EN" db-id="s9wzrrt0190a0bewz5exdw9pa2vfatetrtxd"&gt;484&lt;/key&gt;&lt;key app="ENWeb" db-id=""&gt;0&lt;/key&gt;&lt;/foreign-keys&gt;&lt;ref-type name="Journal Article"&gt;17&lt;/ref-type&gt;&lt;contributors&gt;&lt;authors&gt;&lt;author&gt;Yang, S.&lt;/author&gt;&lt;author&gt;Gong, Y.&lt;/author&gt;&lt;author&gt;Zhang, J.&lt;/author&gt;&lt;author&gt;Zhan, L.&lt;/author&gt;&lt;author&gt;Ma, L.&lt;/author&gt;&lt;author&gt;Fang, Z.&lt;/author&gt;&lt;author&gt;Vajtai, R.&lt;/author&gt;&lt;author&gt;Wang, X.&lt;/author&gt;&lt;author&gt;Ajayan, P. M.&lt;/author&gt;&lt;/authors&gt;&lt;/contributors&gt;&lt;auth-address&gt;Department of Mechanical Engineering &amp;amp; Materials Science, Rice University, Houston, Texas 77005, USA. sy13@rice.edu&lt;/auth-address&gt;&lt;titles&gt;&lt;title&gt;Exfoliated graphitic carbon nitride nanosheets as efficient catalysts for hydrogen evolution under visible light&lt;/title&gt;&lt;secondary-title&gt;Adv. Mater.&lt;/secondary-title&gt;&lt;alt-title&gt;Advanced materials&lt;/alt-title&gt;&lt;/titles&gt;&lt;periodical&gt;&lt;full-title&gt;Adv. Mater.&lt;/full-title&gt;&lt;/periodical&gt;&lt;alt-periodical&gt;&lt;full-title&gt;Advanced Materials&lt;/full-title&gt;&lt;/alt-periodical&gt;&lt;pages&gt;2452-2456&lt;/pages&gt;&lt;volume&gt;25&lt;/volume&gt;&lt;number&gt;17&lt;/number&gt;&lt;keywords&gt;&lt;keyword&gt;Catalysis/radiation effects&lt;/keyword&gt;&lt;keyword&gt;Graphite/*chemistry/radiation effects&lt;/keyword&gt;&lt;keyword&gt;Hydrogen/*chemistry/*isolation &amp;amp; purification&lt;/keyword&gt;&lt;keyword&gt;Light&lt;/keyword&gt;&lt;keyword&gt;Materials Testing&lt;/keyword&gt;&lt;keyword&gt;*Membranes, Artificial&lt;/keyword&gt;&lt;keyword&gt;Nanostructures/*chemistry/radiation effects/ultrastructure&lt;/keyword&gt;&lt;keyword&gt;Nitriles/*chemistry/*radiation effects&lt;/keyword&gt;&lt;keyword&gt;Particle Size&lt;/keyword&gt;&lt;/keywords&gt;&lt;dates&gt;&lt;year&gt;2013&lt;/year&gt;&lt;pub-dates&gt;&lt;date&gt;May 7&lt;/date&gt;&lt;/pub-dates&gt;&lt;/dates&gt;&lt;isbn&gt;1521-4095 (Electronic)&amp;#xD;0935-9648 (Linking)&lt;/isbn&gt;&lt;accession-num&gt;23450777&lt;/accession-num&gt;&lt;urls&gt;&lt;related-urls&gt;&lt;url&gt;http://www.ncbi.nlm.nih.gov/pubmed/23450777&lt;/url&gt;&lt;/related-urls&gt;&lt;/urls&gt;&lt;electronic-resource-num&gt;10.1002/adma.201204453&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9" w:tooltip="Yang, 2013 #484" w:history="1">
        <w:r w:rsidR="0087418A" w:rsidRPr="00EF5E80">
          <w:rPr>
            <w:rFonts w:ascii="Times New Roman" w:hAnsi="Times New Roman" w:cs="Times New Roman"/>
            <w:noProof/>
            <w:color w:val="000000" w:themeColor="text1"/>
            <w:sz w:val="24"/>
            <w:szCs w:val="24"/>
          </w:rPr>
          <w:t>29</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The band at 805 </w:t>
      </w:r>
      <w:r w:rsidRPr="00EF5E80">
        <w:rPr>
          <w:rFonts w:ascii="Times New Roman" w:hAnsi="Times New Roman" w:cs="Times New Roman"/>
          <w:color w:val="000000" w:themeColor="text1"/>
          <w:sz w:val="24"/>
          <w:szCs w:val="24"/>
        </w:rPr>
        <w:lastRenderedPageBreak/>
        <w:t>cm</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was attributed to the breathing mode of the triazine units</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&lt;EndNote&gt;&lt;Cite&gt;&lt;Author&gt;Dong&lt;/Author&gt;&lt;Year&gt;2013&lt;/Year&gt;&lt;RecNum&gt;703&lt;/RecNum&gt;&lt;DisplayText&gt;[26]&lt;/DisplayText&gt;&lt;record&gt;&lt;rec-number&gt;703&lt;/rec-number&gt;&lt;foreign-keys&gt;&lt;key app="EN" db-id="s9wzrrt0190a0bewz5exdw9pa2vfatetrtxd"&gt;703&lt;/key&gt;&lt;key app="ENWeb" db-id=""&gt;0&lt;/key&gt;&lt;/foreign-keys&gt;&lt;ref-type name="Journal Article"&gt;17&lt;/ref-type&gt;&lt;contributors&gt;&lt;authors&gt;&lt;author&gt;Dong, F.&lt;/author&gt;&lt;author&gt;Zhao, Z.&lt;/author&gt;&lt;author&gt;Xiong, T.&lt;/author&gt;&lt;author&gt;Ni, Z.&lt;/author&gt;&lt;author&gt;Zhang, W.&lt;/author&gt;&lt;author&gt;Sun, Y.&lt;/author&gt;&lt;author&gt;Ho, W. K.&lt;/author&gt;&lt;/authors&gt;&lt;/contributors&gt;&lt;auth-address&gt;Chongqing Key Laboratory of Catalysis and Functional Organic Molecules, College of Environmental and Biological Engineering, Chongqing Technology and Business University , Chongqing 400067, China.&lt;/auth-address&gt;&lt;titles&gt;&lt;title&gt;In situ construction of g-C3N4/g-C3N4 metal-free heterojunction for enhanced visible-light photocatalysis&lt;/title&gt;&lt;secondary-title&gt;&lt;style face="normal" font="default" size="100%"&gt;ACS Appl&lt;/style&gt;&lt;style face="normal" font="default" charset="134" size="100%"&gt;.&lt;/style&gt;&lt;style face="normal" font="default" size="100%"&gt; Mater. Interfaces&lt;/style&gt;&lt;/secondary-title&gt;&lt;alt-title&gt;ACS applied materials &amp;amp; interfaces&lt;/alt-title&gt;&lt;/titles&gt;&lt;alt-periodical&gt;&lt;full-title&gt;ACS Appl Mater Interfaces&lt;/full-title&gt;&lt;abbr-1&gt;ACS applied materials &amp;amp; interfaces&lt;/abbr-1&gt;&lt;/alt-periodical&gt;&lt;pages&gt;11392-11401&lt;/pages&gt;&lt;volume&gt;5&lt;/volume&gt;&lt;number&gt;21&lt;/number&gt;&lt;dates&gt;&lt;year&gt;2013&lt;/year&gt;&lt;pub-dates&gt;&lt;date&gt;Nov 13&lt;/date&gt;&lt;/pub-dates&gt;&lt;/dates&gt;&lt;isbn&gt;1944-8252 (Electronic)&amp;#xD;1944-8244 (Linking)&lt;/isbn&gt;&lt;accession-num&gt;24144400&lt;/accession-num&gt;&lt;urls&gt;&lt;related-urls&gt;&lt;url&gt;http://www.ncbi.nlm.nih.gov/pubmed/24144400&lt;/url&gt;&lt;/related-urls&gt;&lt;/urls&gt;&lt;electronic-resource-num&gt;10.1021/am403653a&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6" w:tooltip="Dong, 2013 #703" w:history="1">
        <w:r w:rsidR="0087418A" w:rsidRPr="00EF5E80">
          <w:rPr>
            <w:rFonts w:ascii="Times New Roman" w:hAnsi="Times New Roman" w:cs="Times New Roman"/>
            <w:noProof/>
            <w:color w:val="000000" w:themeColor="text1"/>
            <w:sz w:val="24"/>
            <w:szCs w:val="24"/>
          </w:rPr>
          <w:t>26</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The XPS spectra (</w:t>
      </w:r>
      <w:r w:rsidRPr="00EF5E80">
        <w:rPr>
          <w:rFonts w:ascii="Times New Roman" w:hAnsi="Times New Roman" w:cs="Times New Roman"/>
          <w:b/>
          <w:color w:val="000000" w:themeColor="text1"/>
          <w:sz w:val="24"/>
          <w:szCs w:val="24"/>
        </w:rPr>
        <w:t>Fig. S</w:t>
      </w:r>
      <w:r w:rsidR="00236578" w:rsidRPr="00EF5E80">
        <w:rPr>
          <w:rFonts w:ascii="Times New Roman" w:hAnsi="Times New Roman" w:cs="Times New Roman"/>
          <w:b/>
          <w:color w:val="000000" w:themeColor="text1"/>
          <w:sz w:val="24"/>
          <w:szCs w:val="24"/>
        </w:rPr>
        <w:t>6</w:t>
      </w:r>
      <w:r w:rsidRPr="00EF5E80">
        <w:rPr>
          <w:rFonts w:ascii="Times New Roman" w:hAnsi="Times New Roman" w:cs="Times New Roman"/>
          <w:color w:val="000000" w:themeColor="text1"/>
          <w:sz w:val="24"/>
          <w:szCs w:val="24"/>
        </w:rPr>
        <w:t>) indicated that C and N were the main elements of MCNs and the bulk CN</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&lt;EndNote&gt;&lt;Cite&gt;&lt;Author&gt;Li&lt;/Author&gt;&lt;Year&gt;2018&lt;/Year&gt;&lt;RecNum&gt;101&lt;/RecNum&gt;&lt;DisplayText&gt;[30]&lt;/DisplayText&gt;&lt;record&gt;&lt;rec-number&gt;101&lt;/rec-number&gt;&lt;foreign-keys&gt;&lt;key app="EN" db-id="s9wzrrt0190a0bewz5exdw9pa2vfatetrtxd"&gt;101&lt;/key&gt;&lt;/foreign-keys&gt;&lt;ref-type name="Journal Article"&gt;17&lt;/ref-type&gt;&lt;contributors&gt;&lt;authors&gt;&lt;author&gt;Li, Hongchao&lt;/author&gt;&lt;author&gt;Shan, Chao&lt;/author&gt;&lt;author&gt;Pan, Bingcai &lt;/author&gt;&lt;/authors&gt;&lt;/contributors&gt;&lt;titles&gt;&lt;title&gt;Fe(III)-Doped g-C3N4 Mediated Activation of Peroxymonosulfate for Selective Degradation of Phenolic Compounds via High valent Iron-oxo Species&lt;/title&gt;&lt;secondary-title&gt;Environ. Sci. Technol.&lt;/secondary-title&gt;&lt;/titles&gt;&lt;periodical&gt;&lt;full-title&gt;Environ. Sci. Technol.&lt;/full-title&gt;&lt;/periodical&gt;&lt;pages&gt;2197-2205&lt;/pages&gt;&lt;volume&gt;52&lt;/volume&gt;&lt;number&gt;4&lt;/number&gt;&lt;dates&gt;&lt;year&gt;2018&lt;/year&gt;&lt;/dates&gt;&lt;urls&gt;&lt;/urls&gt;&lt;/record&gt;&lt;/Cite&gt;&lt;/EndNote&gt;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30" w:tooltip="Li, 2018 #101" w:history="1">
        <w:r w:rsidR="0087418A" w:rsidRPr="00EF5E80">
          <w:rPr>
            <w:rFonts w:ascii="Times New Roman" w:hAnsi="Times New Roman" w:cs="Times New Roman"/>
            <w:noProof/>
            <w:color w:val="000000" w:themeColor="text1"/>
            <w:sz w:val="24"/>
            <w:szCs w:val="24"/>
          </w:rPr>
          <w:t>30</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In the N 1s region (</w:t>
      </w:r>
      <w:r w:rsidRPr="00EF5E80">
        <w:rPr>
          <w:rFonts w:ascii="Times New Roman" w:hAnsi="Times New Roman" w:cs="Times New Roman"/>
          <w:b/>
          <w:color w:val="000000" w:themeColor="text1"/>
          <w:sz w:val="24"/>
          <w:szCs w:val="24"/>
        </w:rPr>
        <w:t xml:space="preserve">Fig. </w:t>
      </w:r>
      <w:r w:rsidR="007847C8" w:rsidRPr="00EF5E80">
        <w:rPr>
          <w:rFonts w:ascii="Times New Roman" w:hAnsi="Times New Roman" w:cs="Times New Roman"/>
          <w:b/>
          <w:color w:val="000000" w:themeColor="text1"/>
          <w:sz w:val="24"/>
          <w:szCs w:val="24"/>
        </w:rPr>
        <w:t>1f</w:t>
      </w:r>
      <w:r w:rsidRPr="00EF5E80">
        <w:rPr>
          <w:rFonts w:ascii="Times New Roman" w:hAnsi="Times New Roman" w:cs="Times New Roman"/>
          <w:color w:val="000000" w:themeColor="text1"/>
          <w:sz w:val="24"/>
          <w:szCs w:val="24"/>
        </w:rPr>
        <w:t xml:space="preserve"> and </w:t>
      </w:r>
      <w:r w:rsidRPr="00EF5E80">
        <w:rPr>
          <w:rFonts w:ascii="Times New Roman" w:hAnsi="Times New Roman" w:cs="Times New Roman"/>
          <w:b/>
          <w:color w:val="000000" w:themeColor="text1"/>
          <w:sz w:val="24"/>
          <w:szCs w:val="24"/>
        </w:rPr>
        <w:t>Fig. S</w:t>
      </w:r>
      <w:r w:rsidR="007847C8" w:rsidRPr="00EF5E80">
        <w:rPr>
          <w:rFonts w:ascii="Times New Roman" w:hAnsi="Times New Roman" w:cs="Times New Roman"/>
          <w:b/>
          <w:color w:val="000000" w:themeColor="text1"/>
          <w:sz w:val="24"/>
          <w:szCs w:val="24"/>
        </w:rPr>
        <w:t>7</w:t>
      </w:r>
      <w:r w:rsidRPr="00EF5E80">
        <w:rPr>
          <w:rFonts w:ascii="Times New Roman" w:hAnsi="Times New Roman" w:cs="Times New Roman"/>
          <w:color w:val="000000" w:themeColor="text1"/>
          <w:sz w:val="24"/>
          <w:szCs w:val="24"/>
        </w:rPr>
        <w:t>), four peaks at 398.9, 400.2, 401.3, and 404.6 eV were identified as C=N-C, tertiary nitrogen N-(C)</w:t>
      </w:r>
      <w:r w:rsidRPr="00EF5E80">
        <w:rPr>
          <w:rFonts w:ascii="Times New Roman" w:hAnsi="Times New Roman" w:cs="Times New Roman" w:hint="eastAsia"/>
          <w:color w:val="000000" w:themeColor="text1"/>
          <w:sz w:val="24"/>
          <w:szCs w:val="24"/>
          <w:vertAlign w:val="subscript"/>
        </w:rPr>
        <w:t>3</w:t>
      </w:r>
      <w:r w:rsidRPr="00EF5E80">
        <w:rPr>
          <w:rFonts w:ascii="Times New Roman" w:hAnsi="Times New Roman" w:cs="Times New Roman"/>
          <w:color w:val="000000" w:themeColor="text1"/>
          <w:sz w:val="24"/>
          <w:szCs w:val="24"/>
        </w:rPr>
        <w:t xml:space="preserve">, amino N-H, and </w:t>
      </w:r>
      <w:r w:rsidRPr="00EF5E80">
        <w:rPr>
          <w:rFonts w:ascii="Times New Roman" w:hAnsi="Times New Roman" w:cs="Times New Roman"/>
          <w:i/>
          <w:color w:val="000000" w:themeColor="text1"/>
          <w:sz w:val="24"/>
          <w:szCs w:val="24"/>
        </w:rPr>
        <w:t>π</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excitations, respectively</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&lt;EndNote&gt;&lt;Cite&gt;&lt;Author&gt;Zhang&lt;/Author&gt;&lt;Year&gt;2018&lt;/Year&gt;&lt;RecNum&gt;400&lt;/RecNum&gt;&lt;DisplayText&gt;[28]&lt;/DisplayText&gt;&lt;record&gt;&lt;rec-number&gt;400&lt;/rec-number&gt;&lt;foreign-keys&gt;&lt;key app="EN" db-id="s9wzrrt0190a0bewz5exdw9pa2vfatetrtxd"&gt;400&lt;/key&gt;&lt;key app="ENWeb" db-id=""&gt;0&lt;/key&gt;&lt;/foreign-keys&gt;&lt;ref-type name="Journal Article"&gt;17&lt;/ref-type&gt;&lt;contributors&gt;&lt;authors&gt;&lt;author&gt;Zhang, Chenlu&lt;/author&gt;&lt;author&gt;Liu, Yang&lt;/author&gt;&lt;author&gt;Li, Xing&lt;/author&gt;&lt;author&gt;Chen, Hongxia&lt;/author&gt;&lt;author&gt;Wen, Tao&lt;/author&gt;&lt;author&gt;Jiang, Zhihao&lt;/author&gt;&lt;author&gt;Ai, Yuejie&lt;/author&gt;&lt;author&gt;Sun, Yubing&lt;/author&gt;&lt;author&gt;Hayat, Tasawar&lt;/author&gt;&lt;author&gt;Wang, Xiangke&lt;/author&gt;&lt;/authors&gt;&lt;/contributors&gt;&lt;titles&gt;&lt;title&gt;Highly uranium elimination by crab shells-derived porous graphitic carbon nitride: Batch, EXAFS and theoretical calculations&lt;/title&gt;&lt;secondary-title&gt;Chem. Eng. J.&lt;/secondary-title&gt;&lt;/titles&gt;&lt;periodical&gt;&lt;full-title&gt;Chem. Eng. J.&lt;/full-title&gt;&lt;/periodical&gt;&lt;pages&gt;406-415&lt;/pages&gt;&lt;volume&gt;346&lt;/volume&gt;&lt;dates&gt;&lt;year&gt;2018&lt;/year&gt;&lt;/dates&gt;&lt;isbn&gt;13858947&lt;/isbn&gt;&lt;urls&gt;&lt;/urls&gt;&lt;electronic-resource-num&gt;10.1016/j.cej.2018.03.186&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8" w:tooltip="Zhang, 2018 #400" w:history="1">
        <w:r w:rsidR="0087418A" w:rsidRPr="00EF5E80">
          <w:rPr>
            <w:rFonts w:ascii="Times New Roman" w:hAnsi="Times New Roman" w:cs="Times New Roman"/>
            <w:noProof/>
            <w:color w:val="000000" w:themeColor="text1"/>
            <w:sz w:val="24"/>
            <w:szCs w:val="24"/>
          </w:rPr>
          <w:t>28</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w:t>
      </w:r>
      <w:r w:rsidRPr="00EF5E80">
        <w:rPr>
          <w:rFonts w:ascii="Times New Roman" w:hAnsi="Times New Roman" w:cs="Times New Roman" w:hint="eastAsia"/>
          <w:bCs/>
          <w:color w:val="000000" w:themeColor="text1"/>
          <w:sz w:val="24"/>
          <w:szCs w:val="24"/>
        </w:rPr>
        <w:t>T</w:t>
      </w:r>
      <w:r w:rsidRPr="00EF5E80">
        <w:rPr>
          <w:rFonts w:ascii="Times New Roman" w:hAnsi="Times New Roman" w:cs="Times New Roman"/>
          <w:bCs/>
          <w:color w:val="000000" w:themeColor="text1"/>
          <w:sz w:val="24"/>
          <w:szCs w:val="24"/>
        </w:rPr>
        <w:t xml:space="preserve">here were </w:t>
      </w:r>
      <w:r w:rsidRPr="00EF5E80">
        <w:rPr>
          <w:rFonts w:ascii="Times New Roman" w:hAnsi="Times New Roman" w:cs="Times New Roman"/>
          <w:color w:val="000000" w:themeColor="text1"/>
          <w:sz w:val="24"/>
          <w:szCs w:val="24"/>
        </w:rPr>
        <w:t>no clear differences in the relative proportions of the peaks between MCNs and the bulk CN (</w:t>
      </w:r>
      <w:r w:rsidRPr="00EF5E80">
        <w:rPr>
          <w:rFonts w:ascii="Times New Roman" w:hAnsi="Times New Roman" w:cs="Times New Roman"/>
          <w:b/>
          <w:color w:val="000000" w:themeColor="text1"/>
          <w:sz w:val="24"/>
          <w:szCs w:val="24"/>
        </w:rPr>
        <w:t>Table S2</w:t>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As shown in </w:t>
      </w:r>
      <w:r w:rsidRPr="00EF5E80">
        <w:rPr>
          <w:rFonts w:ascii="Times New Roman" w:hAnsi="Times New Roman" w:cs="Times New Roman"/>
          <w:b/>
          <w:bCs/>
          <w:color w:val="000000" w:themeColor="text1"/>
          <w:sz w:val="24"/>
          <w:szCs w:val="24"/>
        </w:rPr>
        <w:t xml:space="preserve">Fig. </w:t>
      </w:r>
      <w:r w:rsidR="007847C8" w:rsidRPr="00EF5E80">
        <w:rPr>
          <w:rFonts w:ascii="Times New Roman" w:hAnsi="Times New Roman" w:cs="Times New Roman"/>
          <w:b/>
          <w:bCs/>
          <w:color w:val="000000" w:themeColor="text1"/>
          <w:sz w:val="24"/>
          <w:szCs w:val="24"/>
        </w:rPr>
        <w:t>1g</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
          <w:bCs/>
          <w:color w:val="000000" w:themeColor="text1"/>
          <w:sz w:val="24"/>
          <w:szCs w:val="24"/>
        </w:rPr>
        <w:t>Fig. S</w:t>
      </w:r>
      <w:r w:rsidR="007847C8" w:rsidRPr="00EF5E80">
        <w:rPr>
          <w:rFonts w:ascii="Times New Roman" w:hAnsi="Times New Roman" w:cs="Times New Roman"/>
          <w:b/>
          <w:bCs/>
          <w:color w:val="000000" w:themeColor="text1"/>
          <w:sz w:val="24"/>
          <w:szCs w:val="24"/>
        </w:rPr>
        <w:t>8</w:t>
      </w:r>
      <w:r w:rsidRPr="00EF5E80">
        <w:rPr>
          <w:rFonts w:ascii="Times New Roman" w:hAnsi="Times New Roman" w:cs="Times New Roman"/>
          <w:bCs/>
          <w:color w:val="000000" w:themeColor="text1"/>
          <w:sz w:val="24"/>
          <w:szCs w:val="24"/>
        </w:rPr>
        <w:t>,</w:t>
      </w:r>
      <w:r w:rsidRPr="00EF5E80">
        <w:rPr>
          <w:rFonts w:ascii="Times New Roman" w:hAnsi="Times New Roman" w:cs="Times New Roman"/>
          <w:color w:val="000000" w:themeColor="text1"/>
          <w:sz w:val="24"/>
          <w:szCs w:val="24"/>
        </w:rPr>
        <w:t xml:space="preserve"> the peaks in the C 1s region at 285.1, 288.4, and 294.0 eV were assigned to the adventitious carbon, N=C-N, and </w:t>
      </w:r>
      <w:r w:rsidRPr="00EF5E80">
        <w:rPr>
          <w:rFonts w:ascii="Times New Roman" w:hAnsi="Times New Roman" w:cs="Times New Roman"/>
          <w:i/>
          <w:color w:val="000000" w:themeColor="text1"/>
          <w:sz w:val="24"/>
          <w:szCs w:val="24"/>
        </w:rPr>
        <w:t>π</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color w:val="000000" w:themeColor="text1"/>
          <w:sz w:val="24"/>
          <w:szCs w:val="24"/>
        </w:rPr>
        <w:t>excitations, respectively</w:t>
      </w:r>
      <w:r w:rsidR="00CE103E" w:rsidRPr="00EF5E80">
        <w:rPr>
          <w:rFonts w:ascii="Times New Roman" w:hAnsi="Times New Roman" w:cs="Times New Roman"/>
          <w:color w:val="000000" w:themeColor="text1"/>
          <w:sz w:val="24"/>
          <w:szCs w:val="24"/>
        </w:rPr>
        <w:t xml:space="preserve"> </w:t>
      </w:r>
      <w:r w:rsidR="00CE103E" w:rsidRPr="00EF5E80">
        <w:rPr>
          <w:rFonts w:ascii="Times New Roman" w:hAnsi="Times New Roman" w:cs="Times New Roman"/>
          <w:color w:val="000000" w:themeColor="text1"/>
          <w:sz w:val="24"/>
          <w:szCs w:val="24"/>
        </w:rPr>
        <w:fldChar w:fldCharType="begin">
          <w:fldData xml:space="preserve">PEVuZE5vdGU+PENpdGU+PEF1dGhvcj5XYW5nPC9BdXRob3I+PFllYXI+MjAyMzwvWWVhcj48UmVj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</w:fldData>
        </w:fldChar>
      </w:r>
      <w:r w:rsidR="009A1CB8" w:rsidRPr="00EF5E80">
        <w:rPr>
          <w:rFonts w:ascii="Times New Roman" w:hAnsi="Times New Roman" w:cs="Times New Roman"/>
          <w:color w:val="000000" w:themeColor="text1"/>
          <w:sz w:val="24"/>
          <w:szCs w:val="24"/>
        </w:rPr>
        <w:instrText xml:space="preserve"> ADDIN EN.CITE </w:instrText>
      </w:r>
      <w:r w:rsidR="009A1CB8" w:rsidRPr="00EF5E80">
        <w:rPr>
          <w:rFonts w:ascii="Times New Roman" w:hAnsi="Times New Roman" w:cs="Times New Roman"/>
          <w:color w:val="000000" w:themeColor="text1"/>
          <w:sz w:val="24"/>
          <w:szCs w:val="24"/>
        </w:rPr>
        <w:fldChar w:fldCharType="begin">
          <w:fldData xml:space="preserve">PEVuZE5vdGU+PENpdGU+PEF1dGhvcj5XYW5nPC9BdXRob3I+PFllYXI+MjAyMzwvWWVhcj48UmVj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</w:fldData>
        </w:fldChar>
      </w:r>
      <w:r w:rsidR="009A1CB8" w:rsidRPr="00EF5E80">
        <w:rPr>
          <w:rFonts w:ascii="Times New Roman" w:hAnsi="Times New Roman" w:cs="Times New Roman"/>
          <w:color w:val="000000" w:themeColor="text1"/>
          <w:sz w:val="24"/>
          <w:szCs w:val="24"/>
        </w:rPr>
        <w:instrText xml:space="preserve"> ADDIN EN.CITE.DATA </w:instrText>
      </w:r>
      <w:r w:rsidR="009A1CB8" w:rsidRPr="00EF5E80">
        <w:rPr>
          <w:rFonts w:ascii="Times New Roman" w:hAnsi="Times New Roman" w:cs="Times New Roman"/>
          <w:color w:val="000000" w:themeColor="text1"/>
          <w:sz w:val="24"/>
          <w:szCs w:val="24"/>
        </w:rPr>
      </w:r>
      <w:r w:rsidR="009A1CB8" w:rsidRPr="00EF5E80">
        <w:rPr>
          <w:rFonts w:ascii="Times New Roman" w:hAnsi="Times New Roman" w:cs="Times New Roman"/>
          <w:color w:val="000000" w:themeColor="text1"/>
          <w:sz w:val="24"/>
          <w:szCs w:val="24"/>
        </w:rPr>
        <w:fldChar w:fldCharType="end"/>
      </w:r>
      <w:r w:rsidR="00CE103E" w:rsidRPr="00EF5E80">
        <w:rPr>
          <w:rFonts w:ascii="Times New Roman" w:hAnsi="Times New Roman" w:cs="Times New Roman"/>
          <w:color w:val="000000" w:themeColor="text1"/>
          <w:sz w:val="24"/>
          <w:szCs w:val="24"/>
        </w:rPr>
      </w:r>
      <w:r w:rsidR="00CE103E"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1" w:tooltip="Wang, 2023 #921" w:history="1">
        <w:r w:rsidR="0087418A" w:rsidRPr="00EF5E80">
          <w:rPr>
            <w:rFonts w:ascii="Times New Roman" w:hAnsi="Times New Roman" w:cs="Times New Roman"/>
            <w:noProof/>
            <w:color w:val="000000" w:themeColor="text1"/>
            <w:sz w:val="24"/>
            <w:szCs w:val="24"/>
          </w:rPr>
          <w:t>31</w:t>
        </w:r>
      </w:hyperlink>
      <w:r w:rsidR="009A1CB8" w:rsidRPr="00EF5E80">
        <w:rPr>
          <w:rFonts w:ascii="Times New Roman" w:hAnsi="Times New Roman" w:cs="Times New Roman"/>
          <w:noProof/>
          <w:color w:val="000000" w:themeColor="text1"/>
          <w:sz w:val="24"/>
          <w:szCs w:val="24"/>
        </w:rPr>
        <w:t xml:space="preserve">, </w:t>
      </w:r>
      <w:hyperlink w:anchor="_ENREF_32" w:tooltip="Xie, 2024 #932" w:history="1">
        <w:r w:rsidR="0087418A" w:rsidRPr="00EF5E80">
          <w:rPr>
            <w:rFonts w:ascii="Times New Roman" w:hAnsi="Times New Roman" w:cs="Times New Roman"/>
            <w:noProof/>
            <w:color w:val="000000" w:themeColor="text1"/>
            <w:sz w:val="24"/>
            <w:szCs w:val="24"/>
          </w:rPr>
          <w:t>32</w:t>
        </w:r>
      </w:hyperlink>
      <w:r w:rsidR="009A1CB8" w:rsidRPr="00EF5E80">
        <w:rPr>
          <w:rFonts w:ascii="Times New Roman" w:hAnsi="Times New Roman" w:cs="Times New Roman"/>
          <w:noProof/>
          <w:color w:val="000000" w:themeColor="text1"/>
          <w:sz w:val="24"/>
          <w:szCs w:val="24"/>
        </w:rPr>
        <w:t>]</w:t>
      </w:r>
      <w:r w:rsidR="00CE103E"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color w:val="000000" w:themeColor="text1"/>
          <w:sz w:val="24"/>
          <w:szCs w:val="24"/>
        </w:rPr>
        <w:t xml:space="preserve">To sum up, MCNs were successfully fabricated with </w:t>
      </w:r>
      <w:r w:rsidR="00E04B27" w:rsidRPr="00EF5E80">
        <w:rPr>
          <w:rFonts w:ascii="Times New Roman" w:hAnsi="Times New Roman" w:cs="Times New Roman"/>
          <w:color w:val="000000" w:themeColor="text1"/>
          <w:sz w:val="24"/>
          <w:szCs w:val="24"/>
        </w:rPr>
        <w:t>the novel</w:t>
      </w:r>
      <w:r w:rsidRPr="00EF5E80">
        <w:rPr>
          <w:rFonts w:ascii="Times New Roman" w:hAnsi="Times New Roman" w:cs="Times New Roman"/>
          <w:color w:val="000000" w:themeColor="text1"/>
          <w:sz w:val="24"/>
          <w:szCs w:val="24"/>
        </w:rPr>
        <w:t xml:space="preserve"> pseudo-templating method. In contrast with templating methods</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&lt;EndNote&gt;&lt;Cite&gt;&lt;Author&gt;Han&lt;/Author&gt;&lt;Year&gt;2017&lt;/Year&gt;&lt;RecNum&gt;479&lt;/RecNum&gt;&lt;DisplayText&gt;[25]&lt;/DisplayText&gt;&lt;record&gt;&lt;rec-number&gt;479&lt;/rec-number&gt;&lt;foreign-keys&gt;&lt;key app="EN" db-id="s9wzrrt0190a0bewz5exdw9pa2vfatetrtxd"&gt;479&lt;/key&gt;&lt;key app="ENWeb" db-id=""&gt;0&lt;/key&gt;&lt;/foreign-keys&gt;&lt;ref-type name="Journal Article"&gt;17&lt;/ref-type&gt;&lt;contributors&gt;&lt;authors&gt;&lt;author&gt;Han, Qing&lt;/author&gt;&lt;author&gt;Cheng, Zhihua&lt;/author&gt;&lt;author&gt;Gao, Jian&lt;/author&gt;&lt;author&gt;Zhao, Yang&lt;/author&gt;&lt;author&gt;Zhang, Zhipan&lt;/author&gt;&lt;author&gt;Dai, Liming&lt;/author&gt;&lt;author&gt;Qu, Liangti&lt;/author&gt;&lt;/authors&gt;&lt;/contributors&gt;&lt;titles&gt;&lt;title&gt;Mesh-on-Mesh Graphitic-C3N4@Graphene for Highly Efficient Hydrogen Evolution&lt;/title&gt;&lt;secondary-title&gt;Adv. Funct. Mater.&lt;/secondary-title&gt;&lt;/titles&gt;&lt;periodical&gt;&lt;full-title&gt;Adv. Funct. Mater.&lt;/full-title&gt;&lt;/periodical&gt;&lt;pages&gt;1606352-1606360&lt;/pages&gt;&lt;volume&gt;27&lt;/volume&gt;&lt;number&gt;15&lt;/number&gt;&lt;dates&gt;&lt;year&gt;2017&lt;/year&gt;&lt;/dates&gt;&lt;isbn&gt;1616301X&lt;/isbn&gt;&lt;urls&gt;&lt;/urls&gt;&lt;electronic-resource-num&gt;10.1002/adfm.201606352&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5" w:tooltip="Han, 2017 #479" w:history="1">
        <w:r w:rsidR="0087418A" w:rsidRPr="00EF5E80">
          <w:rPr>
            <w:rFonts w:ascii="Times New Roman" w:hAnsi="Times New Roman" w:cs="Times New Roman"/>
            <w:noProof/>
            <w:color w:val="000000" w:themeColor="text1"/>
            <w:sz w:val="24"/>
            <w:szCs w:val="24"/>
          </w:rPr>
          <w:t>25</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w:t>
      </w:r>
      <w:r w:rsidR="00E04B27" w:rsidRPr="00EF5E80">
        <w:rPr>
          <w:rFonts w:ascii="Times New Roman" w:hAnsi="Times New Roman" w:cs="Times New Roman"/>
          <w:color w:val="000000" w:themeColor="text1"/>
          <w:sz w:val="24"/>
          <w:szCs w:val="24"/>
        </w:rPr>
        <w:t>this method</w:t>
      </w:r>
      <w:r w:rsidRPr="00EF5E80">
        <w:rPr>
          <w:rFonts w:ascii="Times New Roman" w:hAnsi="Times New Roman" w:cs="Times New Roman"/>
          <w:color w:val="000000" w:themeColor="text1"/>
          <w:sz w:val="24"/>
          <w:szCs w:val="24"/>
        </w:rPr>
        <w:t xml:space="preserve"> showed clear advantages in environmental friendliness</w:t>
      </w:r>
      <w:r w:rsidR="00E04B27" w:rsidRPr="00EF5E80">
        <w:rPr>
          <w:rFonts w:ascii="Times New Roman" w:hAnsi="Times New Roman" w:cs="Times New Roman"/>
          <w:color w:val="000000" w:themeColor="text1"/>
          <w:sz w:val="24"/>
          <w:szCs w:val="24"/>
        </w:rPr>
        <w:t xml:space="preserve"> and simple synthesis</w:t>
      </w:r>
      <w:r w:rsidRPr="00EF5E80">
        <w:rPr>
          <w:rFonts w:ascii="Times New Roman" w:hAnsi="Times New Roman" w:cs="Times New Roman"/>
          <w:color w:val="000000" w:themeColor="text1"/>
          <w:sz w:val="24"/>
          <w:szCs w:val="24"/>
        </w:rPr>
        <w:t xml:space="preserve">. Moreover, MCNs had greater surface area than </w:t>
      </w:r>
      <w:r w:rsidR="00E04B27"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g-C</w:t>
      </w:r>
      <w:r w:rsidRPr="00EF5E80">
        <w:rPr>
          <w:rFonts w:ascii="Times New Roman" w:hAnsi="Times New Roman" w:cs="Times New Roman"/>
          <w:color w:val="000000" w:themeColor="text1"/>
          <w:sz w:val="24"/>
          <w:szCs w:val="24"/>
          <w:vertAlign w:val="subscript"/>
        </w:rPr>
        <w:t>3</w:t>
      </w:r>
      <w:r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vertAlign w:val="subscript"/>
        </w:rPr>
        <w:t>4</w:t>
      </w:r>
      <w:r w:rsidRPr="00EF5E80">
        <w:rPr>
          <w:rFonts w:ascii="Times New Roman" w:hAnsi="Times New Roman" w:cs="Times New Roman"/>
          <w:color w:val="000000" w:themeColor="text1"/>
          <w:sz w:val="24"/>
          <w:szCs w:val="24"/>
        </w:rPr>
        <w:t xml:space="preserve"> prepared with template-free methods, such as bubble-templating</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&lt;EndNote&gt;&lt;Cite&gt;&lt;Author&gt;Zhang&lt;/Author&gt;&lt;Year&gt;2014&lt;/Year&gt;&lt;RecNum&gt;702&lt;/RecNum&gt;&lt;DisplayText&gt;[23]&lt;/DisplayText&gt;&lt;record&gt;&lt;rec-number&gt;702&lt;/rec-number&gt;&lt;foreign-keys&gt;&lt;key app="EN" db-id="s9wzrrt0190a0bewz5exdw9pa2vfatetrtxd"&gt;702&lt;/key&gt;&lt;key app="ENWeb" db-id=""&gt;0&lt;/key&gt;&lt;/foreign-keys&gt;&lt;ref-type name="Journal Article"&gt;17&lt;/ref-type&gt;&lt;contributors&gt;&lt;authors&gt;&lt;author&gt;Zhang, Mo&lt;/author&gt;&lt;author&gt;Xu, Jing&lt;/author&gt;&lt;author&gt;Zong, Ruilong&lt;/author&gt;&lt;author&gt;Zhu, Yongfa&lt;/author&gt;&lt;/authors&gt;&lt;/contributors&gt;&lt;titles&gt;&lt;title&gt;Enhancement of visible light photocatalytic activities via porous structure of g-C3N4&lt;/title&gt;&lt;secondary-title&gt;Appl. Catal. B: Environ.&lt;/secondary-title&gt;&lt;/titles&gt;&lt;periodical&gt;&lt;full-title&gt;Appl. Catal. B: Environ.&lt;/full-title&gt;&lt;/periodical&gt;&lt;pages&gt;229-235&lt;/pages&gt;&lt;volume&gt;147&lt;/volume&gt;&lt;dates&gt;&lt;year&gt;2014&lt;/year&gt;&lt;/dates&gt;&lt;isbn&gt;09263373&lt;/isbn&gt;&lt;urls&gt;&lt;/urls&gt;&lt;electronic-resource-num&gt;10.1016/j.apcatb.2013.09.002&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3" w:tooltip="Zhang, 2014 #702" w:history="1">
        <w:r w:rsidR="0087418A" w:rsidRPr="00EF5E80">
          <w:rPr>
            <w:rFonts w:ascii="Times New Roman" w:hAnsi="Times New Roman" w:cs="Times New Roman"/>
            <w:noProof/>
            <w:color w:val="000000" w:themeColor="text1"/>
            <w:sz w:val="24"/>
            <w:szCs w:val="24"/>
          </w:rPr>
          <w:t>23</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NH</w:t>
      </w:r>
      <w:r w:rsidRPr="00EF5E80">
        <w:rPr>
          <w:rFonts w:ascii="Times New Roman" w:hAnsi="Times New Roman" w:cs="Times New Roman"/>
          <w:color w:val="000000" w:themeColor="text1"/>
          <w:sz w:val="24"/>
          <w:szCs w:val="24"/>
          <w:vertAlign w:val="subscript"/>
        </w:rPr>
        <w:t>4</w:t>
      </w:r>
      <w:r w:rsidRPr="00EF5E80">
        <w:rPr>
          <w:rFonts w:ascii="Times New Roman" w:hAnsi="Times New Roman" w:cs="Times New Roman"/>
          <w:color w:val="000000" w:themeColor="text1"/>
          <w:sz w:val="24"/>
          <w:szCs w:val="24"/>
        </w:rPr>
        <w:t>Cl</w:t>
      </w:r>
      <w:r w:rsidRPr="00EF5E80">
        <w:rPr>
          <w:color w:val="000000" w:themeColor="text1"/>
        </w:rPr>
        <w:t xml:space="preserve"> </w:t>
      </w:r>
      <w:r w:rsidRPr="00EF5E80">
        <w:rPr>
          <w:rFonts w:ascii="Times New Roman" w:hAnsi="Times New Roman" w:cs="Times New Roman"/>
          <w:color w:val="000000" w:themeColor="text1"/>
          <w:sz w:val="24"/>
          <w:szCs w:val="24"/>
        </w:rPr>
        <w:t>exfoliation</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&lt;EndNote&gt;&lt;Cite&gt;&lt;Author&gt;Wu&lt;/Author&gt;&lt;Year&gt;2019&lt;/Year&gt;&lt;RecNum&gt;475&lt;/RecNum&gt;&lt;DisplayText&gt;[33]&lt;/DisplayText&gt;&lt;record&gt;&lt;rec-number&gt;475&lt;/rec-number&gt;&lt;foreign-keys&gt;&lt;key app="EN" db-id="s9wzrrt0190a0bewz5exdw9pa2vfatetrtxd"&gt;475&lt;/key&gt;&lt;key app="ENWeb" db-id=""&gt;0&lt;/key&gt;&lt;/foreign-keys&gt;&lt;ref-type name="Journal Article"&gt;17&lt;/ref-type&gt;&lt;contributors&gt;&lt;authors&gt;&lt;author&gt;Wu, X.&lt;/author&gt;&lt;author&gt;Gao, D.&lt;/author&gt;&lt;author&gt;Wang, P.&lt;/author&gt;&lt;author&gt;Yu, H.&lt;/author&gt;&lt;author&gt;Yu, J.&lt;/author&gt;&lt;/authors&gt;&lt;/contributors&gt;&lt;titles&gt;&lt;title&gt;NH4Cl-induced low-temperature formation of nitrogen-rich g-C3N4 nanosheets with improved photocatalytic hydrogen evolution&lt;/title&gt;&lt;secondary-title&gt;Carbon&lt;/secondary-title&gt;&lt;/titles&gt;&lt;periodical&gt;&lt;full-title&gt;Carbon&lt;/full-title&gt;&lt;/periodical&gt;&lt;pages&gt;757-766&lt;/pages&gt;&lt;volume&gt;153&lt;/volume&gt;&lt;dates&gt;&lt;year&gt;2019&lt;/year&gt;&lt;/dates&gt;&lt;isbn&gt;00086223&lt;/isbn&gt;&lt;urls&gt;&lt;/urls&gt;&lt;electronic-resource-num&gt;10.1016/j.carbon.2019.07.083&lt;/electronic-resource-num&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3" w:tooltip="Wu, 2019 #475" w:history="1">
        <w:r w:rsidR="0087418A" w:rsidRPr="00EF5E80">
          <w:rPr>
            <w:rFonts w:ascii="Times New Roman" w:hAnsi="Times New Roman" w:cs="Times New Roman"/>
            <w:noProof/>
            <w:color w:val="000000" w:themeColor="text1"/>
            <w:sz w:val="24"/>
            <w:szCs w:val="24"/>
          </w:rPr>
          <w:t>33</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supramolecular precursors</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&lt;EndNote&gt;&lt;Cite&gt;&lt;Author&gt;Ishida&lt;/Author&gt;&lt;Year&gt;2014&lt;/Year&gt;&lt;RecNum&gt;386&lt;/RecNum&gt;&lt;DisplayText&gt;[27]&lt;/DisplayText&gt;&lt;record&gt;&lt;rec-number&gt;386&lt;/rec-number&gt;&lt;foreign-keys&gt;&lt;key app="EN" db-id="s9wzrrt0190a0bewz5exdw9pa2vfatetrtxd"&gt;386&lt;/key&gt;&lt;key app="ENWeb" db-id=""&gt;0&lt;/key&gt;&lt;/foreign-keys&gt;&lt;ref-type name="Journal Article"&gt;17&lt;/ref-type&gt;&lt;contributors&gt;&lt;authors&gt;&lt;author&gt;Ishida, Y.&lt;/author&gt;&lt;author&gt;Chabanne, L.&lt;/author&gt;&lt;author&gt;Antonietti, M.&lt;/author&gt;&lt;author&gt;Shalom, M.&lt;/author&gt;&lt;/authors&gt;&lt;/contributors&gt;&lt;auth-address&gt;Department of Applied Chemistry, Graduate Course of Urban Environmental Sciences, Tokyo Metropolitan University , Minami-ohsawa 1-1, Hachiohji, Tokyo 192-0397, Japan.&lt;/auth-address&gt;&lt;titles&gt;&lt;title&gt;Morphology control and photocatalysis enhancement by the one-pot synthesis of carbon nitride from preorganized hydrogen-bonded supramolecular precursors&lt;/title&gt;&lt;secondary-title&gt;Langmuir&lt;/secondary-title&gt;&lt;alt-title&gt;Langmuir : the ACS journal of surfaces and colloids&lt;/alt-title&gt;&lt;/titles&gt;&lt;periodical&gt;&lt;full-title&gt;Langmuir&lt;/full-title&gt;&lt;/periodical&gt;&lt;pages&gt;447-451&lt;/pages&gt;&lt;volume&gt;30&lt;/volume&gt;&lt;number&gt;2&lt;/number&gt;&lt;dates&gt;&lt;year&gt;2014&lt;/year&gt;&lt;pub-dates&gt;&lt;date&gt;Jan 21&lt;/date&gt;&lt;/pub-dates&gt;&lt;/dates&gt;&lt;isbn&gt;1520-5827 (Electronic)&amp;#xD;0743-7463 (Linking)&lt;/isbn&gt;&lt;accession-num&gt;24392713&lt;/accession-num&gt;&lt;urls&gt;&lt;related-urls&gt;&lt;url&gt;http://www.ncbi.nlm.nih.gov/pubmed/24392713&lt;/url&gt;&lt;/related-urls&gt;&lt;/urls&gt;&lt;electronic-resource-num&gt;10.1021/la404101h&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7" w:tooltip="Ishida, 2014 #386" w:history="1">
        <w:r w:rsidR="0087418A" w:rsidRPr="00EF5E80">
          <w:rPr>
            <w:rFonts w:ascii="Times New Roman" w:hAnsi="Times New Roman" w:cs="Times New Roman"/>
            <w:noProof/>
            <w:color w:val="000000" w:themeColor="text1"/>
            <w:sz w:val="24"/>
            <w:szCs w:val="24"/>
          </w:rPr>
          <w:t>27</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and isotype heterojunction</w:t>
      </w:r>
      <w:r w:rsidRPr="00EF5E80">
        <w:rPr>
          <w:rFonts w:ascii="Times New Roman" w:hAnsi="Times New Roman" w:cs="Times New Roman"/>
          <w:color w:val="000000" w:themeColor="text1"/>
          <w:sz w:val="24"/>
          <w:szCs w:val="24"/>
        </w:rPr>
        <w:fldChar w:fldCharType="begin"/>
      </w:r>
      <w:r w:rsidR="00774B9E" w:rsidRPr="00EF5E80">
        <w:rPr>
          <w:rFonts w:ascii="Times New Roman" w:hAnsi="Times New Roman" w:cs="Times New Roman"/>
          <w:color w:val="000000" w:themeColor="text1"/>
          <w:sz w:val="24"/>
          <w:szCs w:val="24"/>
        </w:rPr>
        <w:instrText xml:space="preserve"> ADDIN EN.CITE &lt;EndNote&gt;&lt;Cite&gt;&lt;Author&gt;Dong&lt;/Author&gt;&lt;Year&gt;2013&lt;/Year&gt;&lt;RecNum&gt;703&lt;/RecNum&gt;&lt;DisplayText&gt;[26]&lt;/DisplayText&gt;&lt;record&gt;&lt;rec-number&gt;703&lt;/rec-number&gt;&lt;foreign-keys&gt;&lt;key app="EN" db-id="s9wzrrt0190a0bewz5exdw9pa2vfatetrtxd"&gt;703&lt;/key&gt;&lt;key app="ENWeb" db-id=""&gt;0&lt;/key&gt;&lt;/foreign-keys&gt;&lt;ref-type name="Journal Article"&gt;17&lt;/ref-type&gt;&lt;contributors&gt;&lt;authors&gt;&lt;author&gt;Dong, F.&lt;/author&gt;&lt;author&gt;Zhao, Z.&lt;/author&gt;&lt;author&gt;Xiong, T.&lt;/author&gt;&lt;author&gt;Ni, Z.&lt;/author&gt;&lt;author&gt;Zhang, W.&lt;/author&gt;&lt;author&gt;Sun, Y.&lt;/author&gt;&lt;author&gt;Ho, W. K.&lt;/author&gt;&lt;/authors&gt;&lt;/contributors&gt;&lt;auth-address&gt;Chongqing Key Laboratory of Catalysis and Functional Organic Molecules, College of Environmental and Biological Engineering, Chongqing Technology and Business University , Chongqing 400067, China.&lt;/auth-address&gt;&lt;titles&gt;&lt;title&gt;In situ construction of g-C3N4/g-C3N4 metal-free heterojunction for enhanced visible-light photocatalysis&lt;/title&gt;&lt;secondary-title&gt;&lt;style face="normal" font="default" size="100%"&gt;ACS Appl&lt;/style&gt;&lt;style face="normal" font="default" charset="134" size="100%"&gt;.&lt;/style&gt;&lt;style face="normal" font="default" size="100%"&gt; Mater. Interfaces&lt;/style&gt;&lt;/secondary-title&gt;&lt;alt-title&gt;ACS applied materials &amp;amp; interfaces&lt;/alt-title&gt;&lt;/titles&gt;&lt;alt-periodical&gt;&lt;full-title&gt;ACS Appl Mater Interfaces&lt;/full-title&gt;&lt;abbr-1&gt;ACS applied materials &amp;amp; interfaces&lt;/abbr-1&gt;&lt;/alt-periodical&gt;&lt;pages&gt;11392-11401&lt;/pages&gt;&lt;volume&gt;5&lt;/volume&gt;&lt;number&gt;21&lt;/number&gt;&lt;dates&gt;&lt;year&gt;2013&lt;/year&gt;&lt;pub-dates&gt;&lt;date&gt;Nov 13&lt;/date&gt;&lt;/pub-dates&gt;&lt;/dates&gt;&lt;isbn&gt;1944-8252 (Electronic)&amp;#xD;1944-8244 (Linking)&lt;/isbn&gt;&lt;accession-num&gt;24144400&lt;/accession-num&gt;&lt;urls&gt;&lt;related-urls&gt;&lt;url&gt;http://www.ncbi.nlm.nih.gov/pubmed/24144400&lt;/url&gt;&lt;/related-urls&gt;&lt;/urls&gt;&lt;electronic-resource-num&gt;10.1021/am403653a&lt;/electronic-resource-num&gt;&lt;/record&gt;&lt;/Cite&gt;&lt;/EndNote&gt;</w:instrText>
      </w:r>
      <w:r w:rsidRPr="00EF5E80">
        <w:rPr>
          <w:rFonts w:ascii="Times New Roman" w:hAnsi="Times New Roman" w:cs="Times New Roman"/>
          <w:color w:val="000000" w:themeColor="text1"/>
          <w:sz w:val="24"/>
          <w:szCs w:val="24"/>
        </w:rPr>
        <w:fldChar w:fldCharType="separate"/>
      </w:r>
      <w:r w:rsidR="00774B9E" w:rsidRPr="00EF5E80">
        <w:rPr>
          <w:rFonts w:ascii="Times New Roman" w:hAnsi="Times New Roman" w:cs="Times New Roman"/>
          <w:noProof/>
          <w:color w:val="000000" w:themeColor="text1"/>
          <w:sz w:val="24"/>
          <w:szCs w:val="24"/>
        </w:rPr>
        <w:t>[</w:t>
      </w:r>
      <w:hyperlink w:anchor="_ENREF_26" w:tooltip="Dong, 2013 #703" w:history="1">
        <w:r w:rsidR="0087418A" w:rsidRPr="00EF5E80">
          <w:rPr>
            <w:rFonts w:ascii="Times New Roman" w:hAnsi="Times New Roman" w:cs="Times New Roman"/>
            <w:noProof/>
            <w:color w:val="000000" w:themeColor="text1"/>
            <w:sz w:val="24"/>
            <w:szCs w:val="24"/>
          </w:rPr>
          <w:t>26</w:t>
        </w:r>
      </w:hyperlink>
      <w:r w:rsidR="00774B9E"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p>
    <w:p w:rsidR="00A72181" w:rsidRPr="00EF5E80" w:rsidRDefault="00532D70">
      <w:pPr>
        <w:spacing w:line="360" w:lineRule="auto"/>
        <w:jc w:val="center"/>
        <w:rPr>
          <w:rFonts w:ascii="Times New Roman" w:hAnsi="Times New Roman" w:cs="Times New Roman"/>
          <w:color w:val="000000" w:themeColor="text1"/>
          <w:sz w:val="24"/>
          <w:szCs w:val="24"/>
        </w:rPr>
      </w:pPr>
      <w:r w:rsidRPr="00EF5E80">
        <w:rPr>
          <w:rFonts w:ascii="Times New Roman" w:hAnsi="Times New Roman" w:cs="Times New Roman"/>
          <w:noProof/>
          <w:color w:val="000000" w:themeColor="text1"/>
          <w:sz w:val="24"/>
          <w:szCs w:val="24"/>
        </w:rPr>
        <w:drawing>
          <wp:inline distT="0" distB="0" distL="0" distR="0" wp14:anchorId="2724A135" wp14:editId="43493151">
            <wp:extent cx="5940000" cy="47520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投稿文章\2-在投文章\2-MCNs及构型影响（已投CEJ）\Submitting M-CEJ-R1\R1图\Fig.1.t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0000" cy="4752000"/>
                    </a:xfrm>
                    <a:prstGeom prst="rect">
                      <a:avLst/>
                    </a:prstGeom>
                    <a:noFill/>
                    <a:ln>
                      <a:noFill/>
                    </a:ln>
                  </pic:spPr>
                </pic:pic>
              </a:graphicData>
            </a:graphic>
          </wp:inline>
        </w:drawing>
      </w:r>
    </w:p>
    <w:p w:rsidR="00A72181" w:rsidRPr="00EF5E80" w:rsidRDefault="0075338D" w:rsidP="00DD7359">
      <w:pPr>
        <w:spacing w:line="360" w:lineRule="auto"/>
        <w:jc w:val="center"/>
        <w:rPr>
          <w:rFonts w:ascii="Times New Roman" w:hAnsi="Times New Roman" w:cs="Times New Roman"/>
          <w:color w:val="000000" w:themeColor="text1"/>
          <w:szCs w:val="21"/>
        </w:rPr>
      </w:pPr>
      <w:r w:rsidRPr="00EF5E80">
        <w:rPr>
          <w:rFonts w:ascii="Times New Roman" w:hAnsi="Times New Roman" w:cs="Times New Roman"/>
          <w:b/>
          <w:color w:val="000000" w:themeColor="text1"/>
          <w:szCs w:val="21"/>
        </w:rPr>
        <w:t xml:space="preserve">Fig. </w:t>
      </w:r>
      <w:r w:rsidR="007847C8" w:rsidRPr="00EF5E80">
        <w:rPr>
          <w:rFonts w:ascii="Times New Roman" w:hAnsi="Times New Roman" w:cs="Times New Roman"/>
          <w:b/>
          <w:color w:val="000000" w:themeColor="text1"/>
          <w:szCs w:val="21"/>
        </w:rPr>
        <w:t>1</w:t>
      </w:r>
      <w:r w:rsidRPr="00EF5E80">
        <w:rPr>
          <w:rFonts w:ascii="Times New Roman" w:hAnsi="Times New Roman" w:cs="Times New Roman"/>
          <w:color w:val="000000" w:themeColor="text1"/>
          <w:szCs w:val="21"/>
        </w:rPr>
        <w:t xml:space="preserve"> </w:t>
      </w:r>
      <w:r w:rsidR="00DD7359" w:rsidRPr="00EF5E80">
        <w:rPr>
          <w:rFonts w:ascii="Times New Roman" w:hAnsi="Times New Roman" w:cs="Times New Roman"/>
          <w:color w:val="000000" w:themeColor="text1"/>
          <w:szCs w:val="21"/>
        </w:rPr>
        <w:t xml:space="preserve">The SEM images </w:t>
      </w:r>
      <w:r w:rsidR="00DD7359" w:rsidRPr="00EF5E80">
        <w:rPr>
          <w:rFonts w:ascii="Times New Roman" w:hAnsi="Times New Roman" w:cs="Times New Roman"/>
          <w:b/>
          <w:color w:val="000000" w:themeColor="text1"/>
          <w:szCs w:val="21"/>
        </w:rPr>
        <w:t>(a)</w:t>
      </w:r>
      <w:r w:rsidR="00DD7359" w:rsidRPr="00EF5E80">
        <w:rPr>
          <w:rFonts w:ascii="Times New Roman" w:hAnsi="Times New Roman" w:cs="Times New Roman"/>
          <w:color w:val="000000" w:themeColor="text1"/>
          <w:szCs w:val="21"/>
        </w:rPr>
        <w:t>, t</w:t>
      </w:r>
      <w:r w:rsidRPr="00EF5E80">
        <w:rPr>
          <w:rFonts w:ascii="Times New Roman" w:hAnsi="Times New Roman" w:cs="Times New Roman"/>
          <w:color w:val="000000" w:themeColor="text1"/>
          <w:szCs w:val="21"/>
        </w:rPr>
        <w:t>he N</w:t>
      </w:r>
      <w:r w:rsidRPr="00EF5E80">
        <w:rPr>
          <w:rFonts w:ascii="Times New Roman" w:hAnsi="Times New Roman" w:cs="Times New Roman"/>
          <w:color w:val="000000" w:themeColor="text1"/>
          <w:szCs w:val="21"/>
          <w:vertAlign w:val="subscript"/>
        </w:rPr>
        <w:t>2</w:t>
      </w:r>
      <w:r w:rsidRPr="00EF5E80">
        <w:rPr>
          <w:rFonts w:ascii="Times New Roman" w:hAnsi="Times New Roman" w:cs="Times New Roman"/>
          <w:color w:val="000000" w:themeColor="text1"/>
          <w:szCs w:val="21"/>
        </w:rPr>
        <w:t xml:space="preserve"> adsorption-desorption isotherms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b</w:t>
      </w:r>
      <w:r w:rsidRPr="00EF5E80">
        <w:rPr>
          <w:rFonts w:ascii="Times New Roman" w:hAnsi="Times New Roman" w:cs="Times New Roman"/>
          <w:b/>
          <w:color w:val="000000" w:themeColor="text1"/>
          <w:szCs w:val="21"/>
        </w:rPr>
        <w:t>)</w:t>
      </w:r>
      <w:r w:rsidRPr="00EF5E80">
        <w:rPr>
          <w:rFonts w:ascii="Times New Roman" w:hAnsi="Times New Roman" w:cs="Times New Roman"/>
          <w:color w:val="000000" w:themeColor="text1"/>
          <w:szCs w:val="21"/>
        </w:rPr>
        <w:t xml:space="preserve">, pore size distribution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c</w:t>
      </w:r>
      <w:r w:rsidRPr="00EF5E80">
        <w:rPr>
          <w:rFonts w:ascii="Times New Roman" w:hAnsi="Times New Roman" w:cs="Times New Roman"/>
          <w:b/>
          <w:color w:val="000000" w:themeColor="text1"/>
          <w:szCs w:val="21"/>
        </w:rPr>
        <w:t>)</w:t>
      </w:r>
      <w:r w:rsidRPr="00EF5E80">
        <w:rPr>
          <w:rFonts w:ascii="Times New Roman" w:hAnsi="Times New Roman" w:cs="Times New Roman"/>
          <w:color w:val="000000" w:themeColor="text1"/>
          <w:szCs w:val="21"/>
        </w:rPr>
        <w:t xml:space="preserve">, XRD patterns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d</w:t>
      </w:r>
      <w:r w:rsidRPr="00EF5E80">
        <w:rPr>
          <w:rFonts w:ascii="Times New Roman" w:hAnsi="Times New Roman" w:cs="Times New Roman"/>
          <w:b/>
          <w:color w:val="000000" w:themeColor="text1"/>
          <w:szCs w:val="21"/>
        </w:rPr>
        <w:t>)</w:t>
      </w:r>
      <w:r w:rsidRPr="00EF5E80">
        <w:rPr>
          <w:rFonts w:ascii="Times New Roman" w:hAnsi="Times New Roman" w:cs="Times New Roman"/>
          <w:color w:val="000000" w:themeColor="text1"/>
          <w:szCs w:val="21"/>
        </w:rPr>
        <w:t xml:space="preserve">, FT-IR spectra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e</w:t>
      </w:r>
      <w:r w:rsidRPr="00EF5E80">
        <w:rPr>
          <w:rFonts w:ascii="Times New Roman" w:hAnsi="Times New Roman" w:cs="Times New Roman"/>
          <w:b/>
          <w:color w:val="000000" w:themeColor="text1"/>
          <w:szCs w:val="21"/>
        </w:rPr>
        <w:t>)</w:t>
      </w:r>
      <w:r w:rsidRPr="00EF5E80">
        <w:rPr>
          <w:rFonts w:ascii="Times New Roman" w:hAnsi="Times New Roman" w:cs="Times New Roman"/>
          <w:color w:val="000000" w:themeColor="text1"/>
          <w:szCs w:val="21"/>
        </w:rPr>
        <w:t xml:space="preserve">, N 1s core-region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f</w:t>
      </w:r>
      <w:r w:rsidRPr="00EF5E80">
        <w:rPr>
          <w:rFonts w:ascii="Times New Roman" w:hAnsi="Times New Roman" w:cs="Times New Roman"/>
          <w:b/>
          <w:color w:val="000000" w:themeColor="text1"/>
          <w:szCs w:val="21"/>
        </w:rPr>
        <w:t>)</w:t>
      </w:r>
      <w:r w:rsidRPr="00EF5E80">
        <w:rPr>
          <w:rFonts w:ascii="Times New Roman" w:hAnsi="Times New Roman" w:cs="Times New Roman"/>
          <w:color w:val="000000" w:themeColor="text1"/>
          <w:szCs w:val="21"/>
        </w:rPr>
        <w:t xml:space="preserve">, and C 1s core region </w:t>
      </w:r>
      <w:r w:rsidRPr="00EF5E80">
        <w:rPr>
          <w:rFonts w:ascii="Times New Roman" w:hAnsi="Times New Roman" w:cs="Times New Roman"/>
          <w:b/>
          <w:color w:val="000000" w:themeColor="text1"/>
          <w:szCs w:val="21"/>
        </w:rPr>
        <w:t>(</w:t>
      </w:r>
      <w:r w:rsidR="00DD7359" w:rsidRPr="00EF5E80">
        <w:rPr>
          <w:rFonts w:ascii="Times New Roman" w:hAnsi="Times New Roman" w:cs="Times New Roman"/>
          <w:b/>
          <w:color w:val="000000" w:themeColor="text1"/>
          <w:szCs w:val="21"/>
        </w:rPr>
        <w:t>g</w:t>
      </w:r>
      <w:r w:rsidRPr="00EF5E80">
        <w:rPr>
          <w:rFonts w:ascii="Times New Roman" w:hAnsi="Times New Roman" w:cs="Times New Roman"/>
          <w:b/>
          <w:color w:val="000000" w:themeColor="text1"/>
          <w:szCs w:val="21"/>
        </w:rPr>
        <w:t xml:space="preserve">) </w:t>
      </w:r>
      <w:r w:rsidRPr="00EF5E80">
        <w:rPr>
          <w:rFonts w:ascii="Times New Roman" w:hAnsi="Times New Roman" w:cs="Times New Roman"/>
          <w:color w:val="000000" w:themeColor="text1"/>
          <w:szCs w:val="21"/>
        </w:rPr>
        <w:t>of MCNs.</w:t>
      </w:r>
    </w:p>
    <w:p w:rsidR="00A72181" w:rsidRPr="00EF5E80" w:rsidRDefault="0075338D">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lastRenderedPageBreak/>
        <w:t>3.2 The adsorption behaviors of NOM on MCNs and the bulk CN</w:t>
      </w:r>
    </w:p>
    <w:p w:rsidR="00A72181" w:rsidRPr="00EF5E80" w:rsidRDefault="0075338D">
      <w:pPr>
        <w:spacing w:line="360" w:lineRule="auto"/>
        <w:rPr>
          <w:rFonts w:ascii="Times New Roman" w:hAnsi="Times New Roman" w:cs="Times New Roman"/>
          <w:b/>
          <w:bCs/>
          <w:i/>
          <w:color w:val="000000" w:themeColor="text1"/>
          <w:sz w:val="24"/>
          <w:szCs w:val="24"/>
        </w:rPr>
      </w:pPr>
      <w:r w:rsidRPr="00EF5E80">
        <w:rPr>
          <w:rFonts w:ascii="Times New Roman" w:hAnsi="Times New Roman" w:cs="Times New Roman" w:hint="eastAsia"/>
          <w:b/>
          <w:bCs/>
          <w:i/>
          <w:color w:val="000000" w:themeColor="text1"/>
          <w:sz w:val="24"/>
          <w:szCs w:val="24"/>
        </w:rPr>
        <w:t>3</w:t>
      </w:r>
      <w:r w:rsidRPr="00EF5E80">
        <w:rPr>
          <w:rFonts w:ascii="Times New Roman" w:hAnsi="Times New Roman" w:cs="Times New Roman"/>
          <w:b/>
          <w:bCs/>
          <w:i/>
          <w:color w:val="000000" w:themeColor="text1"/>
          <w:sz w:val="24"/>
          <w:szCs w:val="24"/>
        </w:rPr>
        <w:t>.2.1 The comparison of MCNs for NOM adsorption</w:t>
      </w:r>
    </w:p>
    <w:p w:rsidR="00A72181" w:rsidRPr="00EF5E80" w:rsidRDefault="0075338D" w:rsidP="00235EDC">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The capacities of MCNs for NOM adsorption were evaluated (</w:t>
      </w:r>
      <w:r w:rsidRPr="00EF5E80">
        <w:rPr>
          <w:rFonts w:ascii="Times New Roman" w:hAnsi="Times New Roman" w:cs="Times New Roman"/>
          <w:b/>
          <w:bCs/>
          <w:color w:val="000000" w:themeColor="text1"/>
          <w:sz w:val="24"/>
          <w:szCs w:val="24"/>
        </w:rPr>
        <w:t xml:space="preserve">Fig. </w:t>
      </w:r>
      <w:r w:rsidR="00D06FE7" w:rsidRPr="00EF5E80">
        <w:rPr>
          <w:rFonts w:ascii="Times New Roman" w:hAnsi="Times New Roman" w:cs="Times New Roman"/>
          <w:b/>
          <w:bCs/>
          <w:color w:val="000000" w:themeColor="text1"/>
          <w:sz w:val="24"/>
          <w:szCs w:val="24"/>
        </w:rPr>
        <w:t>2</w:t>
      </w:r>
      <w:r w:rsidRPr="00EF5E80">
        <w:rPr>
          <w:rFonts w:ascii="Times New Roman" w:hAnsi="Times New Roman" w:cs="Times New Roman"/>
          <w:b/>
          <w:bCs/>
          <w:color w:val="000000" w:themeColor="text1"/>
          <w:sz w:val="24"/>
          <w:szCs w:val="24"/>
        </w:rPr>
        <w:t>a-b</w:t>
      </w:r>
      <w:r w:rsidRPr="00EF5E80">
        <w:rPr>
          <w:rFonts w:ascii="Times New Roman" w:hAnsi="Times New Roman" w:cs="Times New Roman"/>
          <w:bCs/>
          <w:color w:val="000000" w:themeColor="text1"/>
          <w:sz w:val="24"/>
          <w:szCs w:val="24"/>
        </w:rPr>
        <w:t xml:space="preserve">). Since NOM adsorption was highly heterogeneous </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&lt;EndNote&gt;&lt;Cite&gt;&lt;Author&gt;Lee&lt;/Author&gt;&lt;Year&gt;2015&lt;/Year&gt;&lt;RecNum&gt;296&lt;/RecNum&gt;&lt;DisplayText&gt;[19]&lt;/DisplayText&gt;&lt;record&gt;&lt;rec-number&gt;296&lt;/rec-number&gt;&lt;foreign-keys&gt;&lt;key app="EN" db-id="s9wzrrt0190a0bewz5exdw9pa2vfatetrtxd"&gt;296&lt;/key&gt;&lt;/foreign-keys&gt;&lt;ref-type name="Journal Article"&gt;17&lt;/ref-type&gt;&lt;contributors&gt;&lt;authors&gt;&lt;author&gt;Lee, Bo-Mi&lt;/author&gt;&lt;author&gt;Seo, Young-Soo&lt;/author&gt;&lt;author&gt;Hur, Jin &lt;/author&gt;&lt;/authors&gt;&lt;/contributors&gt;&lt;titles&gt;&lt;title&gt;Investigation of adsorptive fractionation of humic acid on graphene oxide using fluorescence EEM-PARAFAC&lt;/title&gt;&lt;secondary-title&gt;Water Res.&lt;/secondary-title&gt;&lt;/titles&gt;&lt;periodical&gt;&lt;full-title&gt;Water Res.&lt;/full-title&gt;&lt;abbr-1&gt;Water Res.&lt;/abbr-1&gt;&lt;/periodical&gt;&lt;pages&gt;242-251&lt;/pages&gt;&lt;volume&gt;73&lt;/volume&gt;&lt;keywords&gt;&lt;keyword&gt;EEM-PARAFAC&lt;/keyword&gt;&lt;keyword&gt;Humic substances (HS&lt;/keyword&gt;&lt;keyword&gt;Graphene oxide (GO&lt;/keyword&gt;&lt;keyword&gt;Adsorption&lt;/keyword&gt;&lt;keyword&gt;Size fractionation&lt;/keyword&gt;&lt;/keywords&gt;&lt;dates&gt;&lt;year&gt;2015&lt;/year&gt;&lt;/dates&gt;&lt;urls&gt;&lt;/urls&gt;&lt;/record&gt;&lt;/Cite&gt;&lt;/EndNote&gt;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9" w:tooltip="Lee, 2015 #296" w:history="1">
        <w:r w:rsidR="0087418A" w:rsidRPr="00EF5E80">
          <w:rPr>
            <w:rFonts w:ascii="Times New Roman" w:hAnsi="Times New Roman" w:cs="Times New Roman"/>
            <w:bCs/>
            <w:color w:val="000000" w:themeColor="text1"/>
            <w:sz w:val="24"/>
            <w:szCs w:val="24"/>
          </w:rPr>
          <w:t>19</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UV and TOC measurements were used to quantify NOM. </w:t>
      </w:r>
      <w:r w:rsidR="00E0574E" w:rsidRPr="00EF5E80">
        <w:rPr>
          <w:rFonts w:ascii="Times New Roman" w:hAnsi="Times New Roman" w:cs="Times New Roman"/>
          <w:bCs/>
          <w:color w:val="000000" w:themeColor="text1"/>
          <w:sz w:val="24"/>
          <w:szCs w:val="24"/>
        </w:rPr>
        <w:t>T</w:t>
      </w:r>
      <w:r w:rsidRPr="00EF5E80">
        <w:rPr>
          <w:rFonts w:ascii="Times New Roman" w:hAnsi="Times New Roman" w:cs="Times New Roman"/>
          <w:bCs/>
          <w:color w:val="000000" w:themeColor="text1"/>
          <w:sz w:val="24"/>
          <w:szCs w:val="24"/>
        </w:rPr>
        <w:t xml:space="preserve">he adsorption amounts </w:t>
      </w:r>
      <w:r w:rsidR="00E0574E" w:rsidRPr="00EF5E80">
        <w:rPr>
          <w:rFonts w:ascii="Times New Roman" w:hAnsi="Times New Roman" w:cs="Times New Roman"/>
          <w:bCs/>
          <w:color w:val="000000" w:themeColor="text1"/>
          <w:sz w:val="24"/>
          <w:szCs w:val="24"/>
        </w:rPr>
        <w:t xml:space="preserve">of both FA and HA </w:t>
      </w:r>
      <w:r w:rsidRPr="00EF5E80">
        <w:rPr>
          <w:rFonts w:ascii="Times New Roman" w:hAnsi="Times New Roman" w:cs="Times New Roman"/>
          <w:bCs/>
          <w:color w:val="000000" w:themeColor="text1"/>
          <w:sz w:val="24"/>
          <w:szCs w:val="24"/>
        </w:rPr>
        <w:t xml:space="preserve">on MCNs increased as </w:t>
      </w:r>
      <w:r w:rsidRPr="00EF5E80">
        <w:rPr>
          <w:rFonts w:ascii="Times New Roman" w:hAnsi="Times New Roman" w:cs="Times New Roman"/>
          <w:color w:val="000000" w:themeColor="text1"/>
          <w:sz w:val="24"/>
          <w:szCs w:val="24"/>
        </w:rPr>
        <w:t>melamine dosage decreased. The adsorption amounts on MCN-0.5 were 0.85 L cm</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28.85 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and 6.09 L cm</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75.75 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for FA and HA, respectively, much higher than that on the bulk CN (</w:t>
      </w:r>
      <w:r w:rsidRPr="00EF5E80">
        <w:rPr>
          <w:rFonts w:ascii="Times New Roman" w:hAnsi="Times New Roman" w:cs="Times New Roman"/>
          <w:b/>
          <w:color w:val="000000" w:themeColor="text1"/>
          <w:sz w:val="24"/>
          <w:szCs w:val="24"/>
        </w:rPr>
        <w:t>Fig. S</w:t>
      </w:r>
      <w:r w:rsidR="000C147F" w:rsidRPr="00EF5E80">
        <w:rPr>
          <w:rFonts w:ascii="Times New Roman" w:hAnsi="Times New Roman" w:cs="Times New Roman"/>
          <w:b/>
          <w:color w:val="000000" w:themeColor="text1"/>
          <w:sz w:val="24"/>
          <w:szCs w:val="24"/>
        </w:rPr>
        <w:t>9</w:t>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00E0574E" w:rsidRPr="00EF5E80">
        <w:rPr>
          <w:rFonts w:ascii="Times New Roman" w:hAnsi="Times New Roman" w:cs="Times New Roman"/>
          <w:color w:val="000000" w:themeColor="text1"/>
          <w:sz w:val="24"/>
          <w:szCs w:val="24"/>
        </w:rPr>
        <w:t>Since the</w:t>
      </w:r>
      <w:r w:rsidRPr="00EF5E80">
        <w:rPr>
          <w:rFonts w:ascii="Times New Roman" w:hAnsi="Times New Roman" w:cs="Times New Roman"/>
          <w:color w:val="000000" w:themeColor="text1"/>
          <w:sz w:val="24"/>
          <w:szCs w:val="24"/>
        </w:rPr>
        <w:t xml:space="preserve"> surface </w:t>
      </w:r>
      <w:r w:rsidR="00E0574E" w:rsidRPr="00EF5E80">
        <w:rPr>
          <w:rFonts w:ascii="Times New Roman" w:hAnsi="Times New Roman" w:cs="Times New Roman"/>
          <w:color w:val="000000" w:themeColor="text1"/>
          <w:sz w:val="24"/>
          <w:szCs w:val="24"/>
        </w:rPr>
        <w:t>composition</w:t>
      </w:r>
      <w:r w:rsidRPr="00EF5E80">
        <w:rPr>
          <w:rFonts w:ascii="Times New Roman" w:hAnsi="Times New Roman" w:cs="Times New Roman"/>
          <w:color w:val="000000" w:themeColor="text1"/>
          <w:sz w:val="24"/>
          <w:szCs w:val="24"/>
        </w:rPr>
        <w:t xml:space="preserve"> of MCNs and the bulk CN</w:t>
      </w:r>
      <w:r w:rsidR="00E0574E" w:rsidRPr="00EF5E80">
        <w:rPr>
          <w:rFonts w:ascii="Times New Roman" w:hAnsi="Times New Roman" w:cs="Times New Roman"/>
          <w:color w:val="000000" w:themeColor="text1"/>
          <w:sz w:val="24"/>
          <w:szCs w:val="24"/>
        </w:rPr>
        <w:t xml:space="preserve"> (as revealed above) was similar, </w:t>
      </w:r>
      <w:r w:rsidRPr="00EF5E80">
        <w:rPr>
          <w:rFonts w:ascii="Times New Roman" w:hAnsi="Times New Roman" w:cs="Times New Roman"/>
          <w:color w:val="000000" w:themeColor="text1"/>
          <w:sz w:val="24"/>
          <w:szCs w:val="24"/>
        </w:rPr>
        <w:t>the enhanced adsorption was mainly due to the increased surface area. Moreover, the large pore size</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of MCN-0.5 was favorable for macromolecular NOM, since the pore filling was a major mechanism </w:t>
      </w:r>
      <w:r w:rsidR="00E0574E" w:rsidRPr="00EF5E80">
        <w:rPr>
          <w:rFonts w:ascii="Times New Roman" w:hAnsi="Times New Roman" w:cs="Times New Roman"/>
          <w:color w:val="000000" w:themeColor="text1"/>
          <w:sz w:val="24"/>
          <w:szCs w:val="24"/>
        </w:rPr>
        <w:t>during</w:t>
      </w:r>
      <w:r w:rsidRPr="00EF5E80">
        <w:rPr>
          <w:rFonts w:ascii="Times New Roman" w:hAnsi="Times New Roman" w:cs="Times New Roman"/>
          <w:color w:val="000000" w:themeColor="text1"/>
          <w:sz w:val="24"/>
          <w:szCs w:val="24"/>
        </w:rPr>
        <w:t xml:space="preserve"> adsorption</w:t>
      </w:r>
      <w:r w:rsidR="00B67CE3" w:rsidRPr="00EF5E80">
        <w:rPr>
          <w:rFonts w:ascii="Times New Roman" w:hAnsi="Times New Roman" w:cs="Times New Roman"/>
          <w:color w:val="000000" w:themeColor="text1"/>
          <w:sz w:val="24"/>
          <w:szCs w:val="24"/>
        </w:rPr>
        <w:t xml:space="preserve">. Libbrecht et al. </w:t>
      </w:r>
      <w:r w:rsidR="00B67CE3"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&lt;EndNote&gt;&lt;Cite&gt;&lt;Author&gt;Libbrecht&lt;/Author&gt;&lt;Year&gt;2017&lt;/Year&gt;&lt;RecNum&gt;502&lt;/RecNum&gt;&lt;DisplayText&gt;[34]&lt;/DisplayText&gt;&lt;record&gt;&lt;rec-number&gt;502&lt;/rec-number&gt;&lt;foreign-keys&gt;&lt;key app="EN" db-id="s9wzrrt0190a0bewz5exdw9pa2vfatetrtxd"&gt;502&lt;/key&gt;&lt;key app="ENWeb" db-id=""&gt;0&lt;/key&gt;&lt;/foreign-keys&gt;&lt;ref-type name="Journal Article"&gt;17&lt;/ref-type&gt;&lt;contributors&gt;&lt;authors&gt;&lt;author&gt;Libbrecht, Wannes&lt;/author&gt;&lt;author&gt;Verberckmoes, An&lt;/author&gt;&lt;author&gt;Thybaut, Joris W.&lt;/author&gt;&lt;author&gt;Van Der Voort, Pascal&lt;/author&gt;&lt;author&gt;De Clercq, Jeriffa&lt;/author&gt;&lt;/authors&gt;&lt;/contributors&gt;&lt;titles&gt;&lt;title&gt;Tunable Large Pore Mesoporous Carbons for the Enhanced Adsorption of Humic Acid&lt;/title&gt;&lt;secondary-title&gt;Langmuir&lt;/secondary-title&gt;&lt;/titles&gt;&lt;periodical&gt;&lt;full-title&gt;Langmuir&lt;/full-title&gt;&lt;/periodical&gt;&lt;pages&gt;6769-6777&lt;/pages&gt;&lt;volume&gt;33&lt;/volume&gt;&lt;number&gt;27&lt;/number&gt;&lt;dates&gt;&lt;year&gt;2017&lt;/year&gt;&lt;/dates&gt;&lt;isbn&gt;0743-7463&amp;#xD;1520-5827&lt;/isbn&gt;&lt;urls&gt;&lt;/urls&gt;&lt;electronic-resource-num&gt;10.1021/acs.langmuir.7b01099&lt;/electronic-resource-num&gt;&lt;/record&gt;&lt;/Cite&gt;&lt;/EndNote&gt;</w:instrText>
      </w:r>
      <w:r w:rsidR="00B67CE3"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4" w:tooltip="Libbrecht, 2017 #502" w:history="1">
        <w:r w:rsidR="0087418A" w:rsidRPr="00EF5E80">
          <w:rPr>
            <w:rFonts w:ascii="Times New Roman" w:hAnsi="Times New Roman" w:cs="Times New Roman"/>
            <w:noProof/>
            <w:color w:val="000000" w:themeColor="text1"/>
            <w:sz w:val="24"/>
            <w:szCs w:val="24"/>
          </w:rPr>
          <w:t>34</w:t>
        </w:r>
      </w:hyperlink>
      <w:r w:rsidR="009A1CB8" w:rsidRPr="00EF5E80">
        <w:rPr>
          <w:rFonts w:ascii="Times New Roman" w:hAnsi="Times New Roman" w:cs="Times New Roman"/>
          <w:noProof/>
          <w:color w:val="000000" w:themeColor="text1"/>
          <w:sz w:val="24"/>
          <w:szCs w:val="24"/>
        </w:rPr>
        <w:t>]</w:t>
      </w:r>
      <w:r w:rsidR="00B67CE3" w:rsidRPr="00EF5E80">
        <w:rPr>
          <w:rFonts w:ascii="Times New Roman" w:hAnsi="Times New Roman" w:cs="Times New Roman"/>
          <w:color w:val="000000" w:themeColor="text1"/>
          <w:sz w:val="24"/>
          <w:szCs w:val="24"/>
        </w:rPr>
        <w:fldChar w:fldCharType="end"/>
      </w:r>
      <w:r w:rsidR="00B67CE3" w:rsidRPr="00EF5E80">
        <w:rPr>
          <w:rFonts w:ascii="Times New Roman" w:hAnsi="Times New Roman" w:cs="Times New Roman"/>
          <w:color w:val="000000" w:themeColor="text1"/>
          <w:sz w:val="24"/>
          <w:szCs w:val="24"/>
        </w:rPr>
        <w:t xml:space="preserve"> reported a similar trend in NOM adsorption on mesoporous carbon</w:t>
      </w:r>
      <w:r w:rsidR="00235EDC" w:rsidRPr="00EF5E80">
        <w:rPr>
          <w:rFonts w:ascii="Times New Roman" w:hAnsi="Times New Roman" w:cs="Times New Roman"/>
          <w:color w:val="000000" w:themeColor="text1"/>
          <w:sz w:val="24"/>
          <w:szCs w:val="24"/>
        </w:rPr>
        <w:t xml:space="preserve"> with various pores</w:t>
      </w:r>
      <w:r w:rsidR="00B67CE3" w:rsidRPr="00EF5E80">
        <w:rPr>
          <w:rFonts w:ascii="Times New Roman" w:hAnsi="Times New Roman" w:cs="Times New Roman"/>
          <w:color w:val="000000" w:themeColor="text1"/>
          <w:sz w:val="24"/>
          <w:szCs w:val="24"/>
        </w:rPr>
        <w:t>.</w:t>
      </w:r>
      <w:r w:rsidR="00235EDC" w:rsidRPr="00EF5E80">
        <w:rPr>
          <w:rFonts w:ascii="Times New Roman" w:hAnsi="Times New Roman" w:cs="Times New Roman" w:hint="eastAsia"/>
          <w:color w:val="000000" w:themeColor="text1"/>
          <w:sz w:val="24"/>
          <w:szCs w:val="24"/>
        </w:rPr>
        <w:t xml:space="preserve"> </w:t>
      </w:r>
      <w:r w:rsidR="00E0574E" w:rsidRPr="00EF5E80">
        <w:rPr>
          <w:rFonts w:ascii="Times New Roman" w:hAnsi="Times New Roman" w:cs="Times New Roman"/>
          <w:color w:val="000000" w:themeColor="text1"/>
          <w:sz w:val="24"/>
          <w:szCs w:val="24"/>
        </w:rPr>
        <w:t>Interestingly, t</w:t>
      </w:r>
      <w:r w:rsidRPr="00EF5E80">
        <w:rPr>
          <w:rFonts w:ascii="Times New Roman" w:hAnsi="Times New Roman" w:cs="Times New Roman"/>
          <w:color w:val="000000" w:themeColor="text1"/>
          <w:sz w:val="24"/>
          <w:szCs w:val="24"/>
        </w:rPr>
        <w:t xml:space="preserve">he adsorption capacities for HA were higher than that for FA, </w:t>
      </w:r>
      <w:r w:rsidR="00E0574E" w:rsidRPr="00EF5E80">
        <w:rPr>
          <w:rFonts w:ascii="Times New Roman" w:hAnsi="Times New Roman" w:cs="Times New Roman"/>
          <w:color w:val="000000" w:themeColor="text1"/>
          <w:sz w:val="24"/>
          <w:szCs w:val="24"/>
        </w:rPr>
        <w:t xml:space="preserve">regardless of MCNs, </w:t>
      </w:r>
      <w:r w:rsidRPr="00EF5E80">
        <w:rPr>
          <w:rFonts w:ascii="Times New Roman" w:hAnsi="Times New Roman" w:cs="Times New Roman"/>
          <w:color w:val="000000" w:themeColor="text1"/>
          <w:sz w:val="24"/>
          <w:szCs w:val="24"/>
        </w:rPr>
        <w:t>in line with NOM adsorption on CNTs and metal oxide</w:t>
      </w:r>
      <w:r w:rsidRPr="00EF5E80">
        <w:rPr>
          <w:rFonts w:ascii="Times New Roman" w:hAnsi="Times New Roman" w:cs="Times New Roman"/>
          <w:color w:val="000000" w:themeColor="text1"/>
          <w:sz w:val="24"/>
          <w:szCs w:val="24"/>
        </w:rPr>
        <w:fldChar w:fldCharType="begin">
          <w:fldData xml:space="preserve">PEVuZE5vdGU+PENpdGU+PEF1dGhvcj5BdGVpYTwvQXV0aG9yPjxZZWFyPjIwMTc8L1llYXI+PFJl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</w:fldData>
        </w:fldChar>
      </w:r>
      <w:r w:rsidRPr="00EF5E80">
        <w:rPr>
          <w:rFonts w:ascii="Times New Roman" w:hAnsi="Times New Roman" w:cs="Times New Roman"/>
          <w:color w:val="000000" w:themeColor="text1"/>
          <w:sz w:val="24"/>
          <w:szCs w:val="24"/>
        </w:rPr>
        <w:instrText xml:space="preserve"> ADDIN EN.CITE </w:instrText>
      </w:r>
      <w:r w:rsidRPr="00EF5E80">
        <w:rPr>
          <w:rFonts w:ascii="Times New Roman" w:hAnsi="Times New Roman" w:cs="Times New Roman"/>
          <w:color w:val="000000" w:themeColor="text1"/>
          <w:sz w:val="24"/>
          <w:szCs w:val="24"/>
        </w:rPr>
        <w:fldChar w:fldCharType="begin">
          <w:fldData xml:space="preserve">PEVuZE5vdGU+PENpdGU+PEF1dGhvcj5BdGVpYTwvQXV0aG9yPjxZZWFyPjIwMTc8L1llYXI+PFJl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</w:fldData>
        </w:fldChar>
      </w:r>
      <w:r w:rsidRPr="00EF5E80">
        <w:rPr>
          <w:rFonts w:ascii="Times New Roman" w:hAnsi="Times New Roman" w:cs="Times New Roman"/>
          <w:color w:val="000000" w:themeColor="text1"/>
          <w:sz w:val="24"/>
          <w:szCs w:val="24"/>
        </w:rPr>
        <w:instrText xml:space="preserve"> ADDIN EN.CITE.DATA </w:instrText>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3" w:tooltip="Shen, 2020 #679" w:history="1">
        <w:r w:rsidR="0087418A" w:rsidRPr="00EF5E80">
          <w:rPr>
            <w:rFonts w:ascii="Times New Roman" w:hAnsi="Times New Roman" w:cs="Times New Roman"/>
            <w:color w:val="000000" w:themeColor="text1"/>
            <w:sz w:val="24"/>
            <w:szCs w:val="24"/>
          </w:rPr>
          <w:t>3</w:t>
        </w:r>
      </w:hyperlink>
      <w:r w:rsidRPr="00EF5E80">
        <w:rPr>
          <w:rFonts w:ascii="Times New Roman" w:hAnsi="Times New Roman" w:cs="Times New Roman"/>
          <w:color w:val="000000" w:themeColor="text1"/>
          <w:sz w:val="24"/>
          <w:szCs w:val="24"/>
        </w:rPr>
        <w:t xml:space="preserve">, </w:t>
      </w:r>
      <w:hyperlink w:anchor="_ENREF_16" w:tooltip="Ateia, 2017 #610" w:history="1">
        <w:r w:rsidR="0087418A" w:rsidRPr="00EF5E80">
          <w:rPr>
            <w:rFonts w:ascii="Times New Roman" w:hAnsi="Times New Roman" w:cs="Times New Roman"/>
            <w:color w:val="000000" w:themeColor="text1"/>
            <w:sz w:val="24"/>
            <w:szCs w:val="24"/>
          </w:rPr>
          <w:t>16</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p>
    <w:p w:rsidR="00A72181" w:rsidRPr="00EF5E80" w:rsidRDefault="0075338D">
      <w:pPr>
        <w:spacing w:line="360" w:lineRule="auto"/>
        <w:jc w:val="center"/>
        <w:rPr>
          <w:rFonts w:ascii="Times New Roman" w:hAnsi="Times New Roman" w:cs="Times New Roman"/>
          <w:color w:val="000000" w:themeColor="text1"/>
          <w:sz w:val="24"/>
          <w:szCs w:val="24"/>
        </w:rPr>
      </w:pPr>
      <w:r w:rsidRPr="00EF5E80">
        <w:rPr>
          <w:rFonts w:ascii="Times New Roman" w:hAnsi="Times New Roman" w:cs="Times New Roman"/>
          <w:noProof/>
          <w:color w:val="000000" w:themeColor="text1"/>
          <w:sz w:val="24"/>
          <w:szCs w:val="24"/>
        </w:rPr>
        <w:drawing>
          <wp:inline distT="0" distB="0" distL="0" distR="0" wp14:anchorId="69F5B9B4" wp14:editId="12E220F6">
            <wp:extent cx="6044400" cy="28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4400" cy="2880000"/>
                    </a:xfrm>
                    <a:prstGeom prst="rect">
                      <a:avLst/>
                    </a:prstGeom>
                    <a:noFill/>
                    <a:ln>
                      <a:noFill/>
                    </a:ln>
                  </pic:spPr>
                </pic:pic>
              </a:graphicData>
            </a:graphic>
          </wp:inline>
        </w:drawing>
      </w:r>
    </w:p>
    <w:p w:rsidR="00A72181" w:rsidRPr="00EF5E80" w:rsidRDefault="0075338D">
      <w:pPr>
        <w:spacing w:line="360" w:lineRule="auto"/>
        <w:jc w:val="center"/>
        <w:rPr>
          <w:rFonts w:ascii="Times New Roman" w:hAnsi="Times New Roman" w:cs="Times New Roman"/>
          <w:color w:val="000000" w:themeColor="text1"/>
          <w:sz w:val="24"/>
          <w:szCs w:val="24"/>
        </w:rPr>
      </w:pPr>
      <w:r w:rsidRPr="00EF5E80">
        <w:rPr>
          <w:rFonts w:ascii="Times New Roman" w:hAnsi="Times New Roman" w:cs="Times New Roman"/>
          <w:b/>
          <w:bCs/>
          <w:color w:val="000000" w:themeColor="text1"/>
          <w:szCs w:val="21"/>
        </w:rPr>
        <w:t xml:space="preserve">Fig. </w:t>
      </w:r>
      <w:r w:rsidR="00D06FE7" w:rsidRPr="00EF5E80">
        <w:rPr>
          <w:rFonts w:ascii="Times New Roman" w:hAnsi="Times New Roman" w:cs="Times New Roman"/>
          <w:b/>
          <w:bCs/>
          <w:color w:val="000000" w:themeColor="text1"/>
          <w:szCs w:val="21"/>
        </w:rPr>
        <w:t>2</w:t>
      </w:r>
      <w:r w:rsidRPr="00EF5E80">
        <w:rPr>
          <w:rFonts w:ascii="Times New Roman" w:hAnsi="Times New Roman" w:cs="Times New Roman"/>
          <w:bCs/>
          <w:color w:val="000000" w:themeColor="text1"/>
          <w:szCs w:val="21"/>
        </w:rPr>
        <w:t xml:space="preserve"> The adsorption capacities of MCNs for HA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xml:space="preserve"> and FA </w:t>
      </w:r>
      <w:r w:rsidRPr="00EF5E80">
        <w:rPr>
          <w:rFonts w:ascii="Times New Roman" w:hAnsi="Times New Roman" w:cs="Times New Roman"/>
          <w:b/>
          <w:bCs/>
          <w:color w:val="000000" w:themeColor="text1"/>
          <w:szCs w:val="21"/>
        </w:rPr>
        <w:t>(b)</w:t>
      </w:r>
      <w:r w:rsidRPr="00EF5E80">
        <w:rPr>
          <w:rFonts w:ascii="Times New Roman" w:hAnsi="Times New Roman" w:cs="Times New Roman"/>
          <w:bCs/>
          <w:color w:val="000000" w:themeColor="text1"/>
          <w:szCs w:val="21"/>
        </w:rPr>
        <w:t xml:space="preserve">, adsorption kinetics of MCN-0.5 for HA </w:t>
      </w:r>
      <w:r w:rsidRPr="00EF5E80">
        <w:rPr>
          <w:rFonts w:ascii="Times New Roman" w:hAnsi="Times New Roman" w:cs="Times New Roman"/>
          <w:b/>
          <w:bCs/>
          <w:color w:val="000000" w:themeColor="text1"/>
          <w:szCs w:val="21"/>
        </w:rPr>
        <w:t xml:space="preserve">(c) </w:t>
      </w:r>
      <w:r w:rsidRPr="00EF5E80">
        <w:rPr>
          <w:rFonts w:ascii="Times New Roman" w:hAnsi="Times New Roman" w:cs="Times New Roman"/>
          <w:bCs/>
          <w:color w:val="000000" w:themeColor="text1"/>
          <w:szCs w:val="21"/>
        </w:rPr>
        <w:t xml:space="preserve">and FA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xml:space="preserve">, and adsorption isotherms of MCN-0.5 for HA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 xml:space="preserve"> and FA </w:t>
      </w:r>
      <w:r w:rsidRPr="00EF5E80">
        <w:rPr>
          <w:rFonts w:ascii="Times New Roman" w:hAnsi="Times New Roman" w:cs="Times New Roman"/>
          <w:b/>
          <w:bCs/>
          <w:color w:val="000000" w:themeColor="text1"/>
          <w:szCs w:val="21"/>
        </w:rPr>
        <w:t>(f)</w:t>
      </w:r>
      <w:r w:rsidRPr="00EF5E80">
        <w:rPr>
          <w:rFonts w:ascii="Times New Roman" w:hAnsi="Times New Roman" w:cs="Times New Roman"/>
          <w:bCs/>
          <w:color w:val="000000" w:themeColor="text1"/>
          <w:szCs w:val="21"/>
        </w:rPr>
        <w:t>.</w:t>
      </w:r>
    </w:p>
    <w:p w:rsidR="00A72181" w:rsidRPr="00EF5E80" w:rsidRDefault="0075338D">
      <w:pPr>
        <w:spacing w:line="360" w:lineRule="auto"/>
        <w:rPr>
          <w:rFonts w:ascii="Times New Roman" w:hAnsi="Times New Roman" w:cs="Times New Roman"/>
          <w:b/>
          <w:i/>
          <w:color w:val="000000" w:themeColor="text1"/>
          <w:sz w:val="24"/>
          <w:szCs w:val="24"/>
        </w:rPr>
      </w:pPr>
      <w:r w:rsidRPr="00EF5E80">
        <w:rPr>
          <w:rFonts w:ascii="Times New Roman" w:hAnsi="Times New Roman" w:cs="Times New Roman" w:hint="eastAsia"/>
          <w:b/>
          <w:i/>
          <w:color w:val="000000" w:themeColor="text1"/>
          <w:sz w:val="24"/>
          <w:szCs w:val="24"/>
        </w:rPr>
        <w:t>3</w:t>
      </w:r>
      <w:r w:rsidRPr="00EF5E80">
        <w:rPr>
          <w:rFonts w:ascii="Times New Roman" w:hAnsi="Times New Roman" w:cs="Times New Roman"/>
          <w:b/>
          <w:i/>
          <w:color w:val="000000" w:themeColor="text1"/>
          <w:sz w:val="24"/>
          <w:szCs w:val="24"/>
        </w:rPr>
        <w:t>.2.2 The kinetics and isotherms of NOM adsorption</w:t>
      </w:r>
    </w:p>
    <w:p w:rsidR="00A72181" w:rsidRPr="00EF5E80" w:rsidRDefault="0075338D" w:rsidP="00BB544E">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The kinetics and isotherms for NOM adsorption on MCN-0.5 were studied. Kinetics data were well fitted with the pseudo-second-order model (</w:t>
      </w:r>
      <w:r w:rsidRPr="00EF5E80">
        <w:rPr>
          <w:rFonts w:ascii="Times New Roman" w:hAnsi="Times New Roman" w:cs="Times New Roman"/>
          <w:b/>
          <w:color w:val="000000" w:themeColor="text1"/>
          <w:sz w:val="24"/>
          <w:szCs w:val="24"/>
        </w:rPr>
        <w:t xml:space="preserve">Fig. </w:t>
      </w:r>
      <w:r w:rsidR="00EC116C" w:rsidRPr="00EF5E80">
        <w:rPr>
          <w:rFonts w:ascii="Times New Roman" w:hAnsi="Times New Roman" w:cs="Times New Roman"/>
          <w:b/>
          <w:color w:val="000000" w:themeColor="text1"/>
          <w:sz w:val="24"/>
          <w:szCs w:val="24"/>
        </w:rPr>
        <w:t>2</w:t>
      </w:r>
      <w:r w:rsidRPr="00EF5E80">
        <w:rPr>
          <w:rFonts w:ascii="Times New Roman" w:hAnsi="Times New Roman" w:cs="Times New Roman"/>
          <w:b/>
          <w:color w:val="000000" w:themeColor="text1"/>
          <w:sz w:val="24"/>
          <w:szCs w:val="24"/>
        </w:rPr>
        <w:t>c-d</w:t>
      </w:r>
      <w:r w:rsidRPr="00EF5E80">
        <w:rPr>
          <w:rFonts w:ascii="Times New Roman" w:hAnsi="Times New Roman" w:cs="Times New Roman"/>
          <w:color w:val="000000" w:themeColor="text1"/>
          <w:sz w:val="24"/>
          <w:szCs w:val="24"/>
        </w:rPr>
        <w:t xml:space="preserve"> and </w:t>
      </w:r>
      <w:r w:rsidRPr="00EF5E80">
        <w:rPr>
          <w:rFonts w:ascii="Times New Roman" w:hAnsi="Times New Roman" w:cs="Times New Roman"/>
          <w:b/>
          <w:color w:val="000000" w:themeColor="text1"/>
          <w:sz w:val="24"/>
          <w:szCs w:val="24"/>
        </w:rPr>
        <w:t>Table S3</w:t>
      </w:r>
      <w:r w:rsidRPr="00EF5E80">
        <w:rPr>
          <w:rFonts w:ascii="Times New Roman" w:hAnsi="Times New Roman" w:cs="Times New Roman"/>
          <w:color w:val="000000" w:themeColor="text1"/>
          <w:sz w:val="24"/>
          <w:szCs w:val="24"/>
        </w:rPr>
        <w:t xml:space="preserve">), as indicated by high correlation coefficient </w:t>
      </w:r>
      <w:r w:rsidRPr="00EF5E80">
        <w:rPr>
          <w:rFonts w:ascii="Times New Roman" w:hAnsi="Times New Roman" w:cs="Times New Roman"/>
          <w:i/>
          <w:color w:val="000000" w:themeColor="text1"/>
          <w:sz w:val="24"/>
          <w:szCs w:val="24"/>
        </w:rPr>
        <w:t>R</w:t>
      </w:r>
      <w:r w:rsidRPr="00EF5E80">
        <w:rPr>
          <w:rFonts w:ascii="Times New Roman" w:hAnsi="Times New Roman" w:cs="Times New Roman"/>
          <w:i/>
          <w:color w:val="000000" w:themeColor="text1"/>
          <w:sz w:val="24"/>
          <w:szCs w:val="24"/>
          <w:vertAlign w:val="superscript"/>
        </w:rPr>
        <w:t>2</w:t>
      </w:r>
      <w:r w:rsidRPr="00EF5E80">
        <w:rPr>
          <w:rFonts w:ascii="Times New Roman" w:hAnsi="Times New Roman" w:cs="Times New Roman"/>
          <w:color w:val="000000" w:themeColor="text1"/>
          <w:sz w:val="24"/>
          <w:szCs w:val="24"/>
        </w:rPr>
        <w:t xml:space="preserve"> (0.957-0.993). It was </w:t>
      </w:r>
      <w:r w:rsidR="00F671D8" w:rsidRPr="00EF5E80">
        <w:rPr>
          <w:rFonts w:ascii="Times New Roman" w:hAnsi="Times New Roman" w:cs="Times New Roman"/>
          <w:color w:val="000000" w:themeColor="text1"/>
          <w:sz w:val="24"/>
          <w:szCs w:val="24"/>
        </w:rPr>
        <w:t>found</w:t>
      </w:r>
      <w:r w:rsidRPr="00EF5E80">
        <w:rPr>
          <w:rFonts w:ascii="Times New Roman" w:hAnsi="Times New Roman" w:cs="Times New Roman"/>
          <w:color w:val="000000" w:themeColor="text1"/>
          <w:sz w:val="24"/>
          <w:szCs w:val="24"/>
        </w:rPr>
        <w:t xml:space="preserve"> that the adsorption of </w:t>
      </w:r>
      <w:r w:rsidR="00F671D8" w:rsidRPr="00EF5E80">
        <w:rPr>
          <w:rFonts w:ascii="Times New Roman" w:hAnsi="Times New Roman" w:cs="Times New Roman"/>
          <w:color w:val="000000" w:themeColor="text1"/>
          <w:sz w:val="24"/>
          <w:szCs w:val="24"/>
        </w:rPr>
        <w:t xml:space="preserve">both </w:t>
      </w:r>
      <w:r w:rsidRPr="00EF5E80">
        <w:rPr>
          <w:rFonts w:ascii="Times New Roman" w:hAnsi="Times New Roman" w:cs="Times New Roman"/>
          <w:color w:val="000000" w:themeColor="text1"/>
          <w:sz w:val="24"/>
          <w:szCs w:val="24"/>
        </w:rPr>
        <w:t xml:space="preserve">FA and </w:t>
      </w:r>
      <w:r w:rsidRPr="00EF5E80">
        <w:rPr>
          <w:rFonts w:ascii="Times New Roman" w:hAnsi="Times New Roman" w:cs="Times New Roman"/>
          <w:color w:val="000000" w:themeColor="text1"/>
          <w:sz w:val="24"/>
          <w:szCs w:val="24"/>
        </w:rPr>
        <w:lastRenderedPageBreak/>
        <w:t xml:space="preserve">HA increased markedly in the first 20.0 min, implying </w:t>
      </w:r>
      <w:r w:rsidR="009E6527" w:rsidRPr="00EF5E80">
        <w:rPr>
          <w:rFonts w:ascii="Times New Roman" w:hAnsi="Times New Roman" w:cs="Times New Roman"/>
          <w:color w:val="000000" w:themeColor="text1"/>
          <w:sz w:val="24"/>
          <w:szCs w:val="24"/>
        </w:rPr>
        <w:t>the</w:t>
      </w:r>
      <w:r w:rsidRPr="00EF5E80">
        <w:rPr>
          <w:rFonts w:ascii="Times New Roman" w:hAnsi="Times New Roman" w:cs="Times New Roman"/>
          <w:color w:val="000000" w:themeColor="text1"/>
          <w:sz w:val="24"/>
          <w:szCs w:val="24"/>
        </w:rPr>
        <w:t xml:space="preserve"> fast adsorption. Kinetics data were </w:t>
      </w:r>
      <w:r w:rsidR="00F671D8" w:rsidRPr="00EF5E80">
        <w:rPr>
          <w:rFonts w:ascii="Times New Roman" w:hAnsi="Times New Roman" w:cs="Times New Roman"/>
          <w:color w:val="000000" w:themeColor="text1"/>
          <w:sz w:val="24"/>
          <w:szCs w:val="24"/>
        </w:rPr>
        <w:t>also</w:t>
      </w:r>
      <w:r w:rsidRPr="00EF5E80">
        <w:rPr>
          <w:rFonts w:ascii="Times New Roman" w:hAnsi="Times New Roman" w:cs="Times New Roman"/>
          <w:color w:val="000000" w:themeColor="text1"/>
          <w:sz w:val="24"/>
          <w:szCs w:val="24"/>
        </w:rPr>
        <w:t xml:space="preserve"> simulated </w:t>
      </w:r>
      <w:r w:rsidR="00F671D8" w:rsidRPr="00EF5E80">
        <w:rPr>
          <w:rFonts w:ascii="Times New Roman" w:hAnsi="Times New Roman" w:cs="Times New Roman"/>
          <w:color w:val="000000" w:themeColor="text1"/>
          <w:sz w:val="24"/>
          <w:szCs w:val="24"/>
        </w:rPr>
        <w:t>to</w:t>
      </w:r>
      <w:r w:rsidRPr="00EF5E80">
        <w:rPr>
          <w:rFonts w:ascii="Times New Roman" w:hAnsi="Times New Roman" w:cs="Times New Roman"/>
          <w:color w:val="000000" w:themeColor="text1"/>
          <w:sz w:val="24"/>
          <w:szCs w:val="24"/>
        </w:rPr>
        <w:t xml:space="preserve"> the intraparticle diffusion model (</w:t>
      </w:r>
      <w:r w:rsidRPr="00EF5E80">
        <w:rPr>
          <w:rFonts w:ascii="Times New Roman" w:hAnsi="Times New Roman" w:cs="Times New Roman"/>
          <w:b/>
          <w:color w:val="000000" w:themeColor="text1"/>
          <w:sz w:val="24"/>
          <w:szCs w:val="24"/>
        </w:rPr>
        <w:t>Fig. S</w:t>
      </w:r>
      <w:r w:rsidR="00EC116C" w:rsidRPr="00EF5E80">
        <w:rPr>
          <w:rFonts w:ascii="Times New Roman" w:hAnsi="Times New Roman" w:cs="Times New Roman"/>
          <w:b/>
          <w:color w:val="000000" w:themeColor="text1"/>
          <w:sz w:val="24"/>
          <w:szCs w:val="24"/>
        </w:rPr>
        <w:t>10</w:t>
      </w:r>
      <w:r w:rsidRPr="00EF5E80">
        <w:rPr>
          <w:rFonts w:ascii="Times New Roman" w:hAnsi="Times New Roman" w:cs="Times New Roman"/>
          <w:color w:val="000000" w:themeColor="text1"/>
          <w:sz w:val="24"/>
          <w:szCs w:val="24"/>
        </w:rPr>
        <w:t xml:space="preserve">). We found that both surface and intraparticle adsorption were involved in NOM adsorption, which was consistent with the pore filling process of NOM. </w:t>
      </w:r>
      <w:r w:rsidRPr="00EF5E80">
        <w:rPr>
          <w:rFonts w:ascii="Times New Roman" w:hAnsi="Times New Roman" w:cs="Times New Roman"/>
          <w:bCs/>
          <w:color w:val="000000" w:themeColor="text1"/>
          <w:sz w:val="24"/>
          <w:szCs w:val="24"/>
        </w:rPr>
        <w:t xml:space="preserve">Isotherm data for FA and HA adsorption were well fitted to the Freundlich model with the high correlation coefficient </w:t>
      </w:r>
      <w:r w:rsidRPr="00EF5E80">
        <w:rPr>
          <w:rFonts w:ascii="Times New Roman" w:hAnsi="Times New Roman" w:cs="Times New Roman"/>
          <w:bCs/>
          <w:i/>
          <w:color w:val="000000" w:themeColor="text1"/>
          <w:sz w:val="24"/>
          <w:szCs w:val="24"/>
        </w:rPr>
        <w:t>R</w:t>
      </w:r>
      <w:r w:rsidRPr="00EF5E80">
        <w:rPr>
          <w:rFonts w:ascii="Times New Roman" w:hAnsi="Times New Roman" w:cs="Times New Roman"/>
          <w:bCs/>
          <w:i/>
          <w:color w:val="000000" w:themeColor="text1"/>
          <w:sz w:val="24"/>
          <w:szCs w:val="24"/>
          <w:vertAlign w:val="superscript"/>
        </w:rPr>
        <w:t>2</w:t>
      </w:r>
      <w:r w:rsidRPr="00EF5E80">
        <w:rPr>
          <w:rFonts w:ascii="Times New Roman" w:hAnsi="Times New Roman" w:cs="Times New Roman"/>
          <w:bCs/>
          <w:color w:val="000000" w:themeColor="text1"/>
          <w:sz w:val="24"/>
          <w:szCs w:val="24"/>
        </w:rPr>
        <w:t xml:space="preserve"> (0.970-0.992)</w:t>
      </w:r>
      <w:r w:rsidR="0058497C" w:rsidRPr="00EF5E80">
        <w:rPr>
          <w:rFonts w:ascii="Times New Roman" w:hAnsi="Times New Roman" w:cs="Times New Roman"/>
          <w:color w:val="000000" w:themeColor="text1"/>
          <w:sz w:val="24"/>
          <w:szCs w:val="24"/>
        </w:rPr>
        <w:t xml:space="preserve"> (</w:t>
      </w:r>
      <w:r w:rsidR="0058497C" w:rsidRPr="00EF5E80">
        <w:rPr>
          <w:rFonts w:ascii="Times New Roman" w:hAnsi="Times New Roman" w:cs="Times New Roman"/>
          <w:b/>
          <w:color w:val="000000" w:themeColor="text1"/>
          <w:sz w:val="24"/>
          <w:szCs w:val="24"/>
        </w:rPr>
        <w:t xml:space="preserve">Fig. </w:t>
      </w:r>
      <w:r w:rsidR="00EC116C" w:rsidRPr="00EF5E80">
        <w:rPr>
          <w:rFonts w:ascii="Times New Roman" w:hAnsi="Times New Roman" w:cs="Times New Roman"/>
          <w:b/>
          <w:color w:val="000000" w:themeColor="text1"/>
          <w:sz w:val="24"/>
          <w:szCs w:val="24"/>
        </w:rPr>
        <w:t>2</w:t>
      </w:r>
      <w:r w:rsidR="0058497C" w:rsidRPr="00EF5E80">
        <w:rPr>
          <w:rFonts w:ascii="Times New Roman" w:hAnsi="Times New Roman" w:cs="Times New Roman"/>
          <w:b/>
          <w:color w:val="000000" w:themeColor="text1"/>
          <w:sz w:val="24"/>
          <w:szCs w:val="24"/>
        </w:rPr>
        <w:t>e-f</w:t>
      </w:r>
      <w:r w:rsidR="0058497C" w:rsidRPr="00EF5E80">
        <w:rPr>
          <w:rFonts w:ascii="Times New Roman" w:hAnsi="Times New Roman" w:cs="Times New Roman"/>
          <w:color w:val="000000" w:themeColor="text1"/>
          <w:sz w:val="24"/>
          <w:szCs w:val="24"/>
        </w:rPr>
        <w:t>)</w:t>
      </w:r>
      <w:r w:rsidRPr="00EF5E80">
        <w:rPr>
          <w:rFonts w:ascii="Times New Roman" w:hAnsi="Times New Roman" w:cs="Times New Roman"/>
          <w:bCs/>
          <w:color w:val="000000" w:themeColor="text1"/>
          <w:sz w:val="24"/>
          <w:szCs w:val="24"/>
        </w:rPr>
        <w:t xml:space="preserve">. The results indicated that HA had a higher adsorptive affinity than FA, as indicated by </w:t>
      </w:r>
      <m:oMath>
        <m:sSub>
          <m:sSubPr>
            <m:ctrlPr>
              <w:rPr>
                <w:rFonts w:ascii="Cambria Math" w:hAnsi="Cambria Math" w:cs="Times New Roman"/>
                <w:b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oMath>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values</w:t>
      </w:r>
      <w:r w:rsidR="00BB544E" w:rsidRPr="00EF5E80">
        <w:rPr>
          <w:rFonts w:ascii="Times New Roman" w:hAnsi="Times New Roman" w:cs="Times New Roman"/>
          <w:bCs/>
          <w:color w:val="000000" w:themeColor="text1"/>
          <w:sz w:val="24"/>
          <w:szCs w:val="24"/>
        </w:rPr>
        <w:t xml:space="preserve"> (</w:t>
      </w:r>
      <w:r w:rsidR="00BB544E" w:rsidRPr="00EF5E80">
        <w:rPr>
          <w:rFonts w:ascii="Times New Roman" w:hAnsi="Times New Roman" w:cs="Times New Roman"/>
          <w:b/>
          <w:bCs/>
          <w:color w:val="000000" w:themeColor="text1"/>
          <w:sz w:val="24"/>
          <w:szCs w:val="24"/>
        </w:rPr>
        <w:t>Table S4</w:t>
      </w:r>
      <w:r w:rsidR="00BB544E"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t>. Similar trends were reported to be caused by</w:t>
      </w:r>
      <w:r w:rsidRPr="00EF5E80">
        <w:rPr>
          <w:rFonts w:ascii="Times New Roman" w:hAnsi="Times New Roman" w:cs="Times New Roman"/>
          <w:color w:val="000000" w:themeColor="text1"/>
          <w:sz w:val="24"/>
          <w:szCs w:val="24"/>
        </w:rPr>
        <w:t xml:space="preserve"> hydrophobic/</w:t>
      </w:r>
      <w:r w:rsidRPr="00EF5E80">
        <w:rPr>
          <w:rFonts w:ascii="Times New Roman" w:hAnsi="Times New Roman" w:cs="Times New Roman"/>
          <w:i/>
          <w:color w:val="000000" w:themeColor="text1"/>
          <w:sz w:val="24"/>
          <w:szCs w:val="24"/>
        </w:rPr>
        <w:t>π</w:t>
      </w:r>
      <w:r w:rsidRPr="00EF5E80">
        <w:rPr>
          <w:rFonts w:ascii="Times New Roman" w:hAnsi="Times New Roman" w:cs="Times New Roman" w:hint="eastAsia"/>
          <w:color w:val="000000" w:themeColor="text1"/>
          <w:sz w:val="24"/>
          <w:szCs w:val="24"/>
        </w:rPr>
        <w:t>-</w:t>
      </w:r>
      <w:r w:rsidRPr="00EF5E80">
        <w:rPr>
          <w:rFonts w:ascii="Times New Roman" w:hAnsi="Times New Roman" w:cs="Times New Roman"/>
          <w:i/>
          <w:color w:val="000000" w:themeColor="text1"/>
          <w:sz w:val="24"/>
          <w:szCs w:val="24"/>
        </w:rPr>
        <w:t>π</w:t>
      </w:r>
      <w:r w:rsidRPr="00EF5E80">
        <w:rPr>
          <w:rFonts w:ascii="Times New Roman" w:hAnsi="Times New Roman" w:cs="Times New Roman"/>
          <w:color w:val="000000" w:themeColor="text1"/>
          <w:sz w:val="24"/>
          <w:szCs w:val="24"/>
        </w:rPr>
        <w:t xml:space="preserve"> interactions</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&lt;EndNote&gt;&lt;Cite&gt;&lt;Author&gt;Smith&lt;/Author&gt;&lt;Year&gt;2012&lt;/Year&gt;&lt;RecNum&gt;730&lt;/RecNum&gt;&lt;DisplayText&gt;[35]&lt;/DisplayText&gt;&lt;record&gt;&lt;rec-number&gt;730&lt;/rec-number&gt;&lt;foreign-keys&gt;&lt;key app="EN" db-id="s9wzrrt0190a0bewz5exdw9pa2vfatetrtxd"&gt;730&lt;/key&gt;&lt;/foreign-keys&gt;&lt;ref-type name="Journal Article"&gt;17&lt;/ref-type&gt;&lt;contributors&gt;&lt;authors&gt;&lt;author&gt;Smith, B.&lt;/author&gt;&lt;author&gt;Yang, J.&lt;/author&gt;&lt;author&gt;Bitter, J. L.&lt;/author&gt;&lt;author&gt;Ball, W. P.&lt;/author&gt;&lt;author&gt;Fairbrother, D. H.&lt;/author&gt;&lt;/authors&gt;&lt;/contributors&gt;&lt;titles&gt;&lt;title&gt;Influence of Surface Oxygen on the Interactions of Carbon Nanotubes with Natural Organic Matter&lt;/title&gt;&lt;secondary-title&gt;Environ. Sci. Technol.&lt;/secondary-title&gt;&lt;/titles&gt;&lt;periodical&gt;&lt;full-title&gt;Environ. Sci. Technol.&lt;/full-title&gt;&lt;/periodical&gt;&lt;pages&gt;12839&lt;/pages&gt;&lt;volume&gt;46&lt;/volume&gt;&lt;number&gt;23&lt;/number&gt;&lt;dates&gt;&lt;year&gt;2012&lt;/year&gt;&lt;/dates&gt;&lt;urls&gt;&lt;/urls&gt;&lt;/record&gt;&lt;/Cite&gt;&lt;/EndNote&gt;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5" w:tooltip="Smith, 2012 #730" w:history="1">
        <w:r w:rsidR="0087418A" w:rsidRPr="00EF5E80">
          <w:rPr>
            <w:rFonts w:ascii="Times New Roman" w:hAnsi="Times New Roman" w:cs="Times New Roman"/>
            <w:noProof/>
            <w:color w:val="000000" w:themeColor="text1"/>
            <w:sz w:val="24"/>
            <w:szCs w:val="24"/>
          </w:rPr>
          <w:t>35</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bCs/>
          <w:color w:val="000000" w:themeColor="text1"/>
          <w:sz w:val="24"/>
          <w:szCs w:val="24"/>
        </w:rPr>
        <w:t>. The nonlinearity index (</w:t>
      </w:r>
      <m:oMath>
        <m:r>
          <w:rPr>
            <w:rFonts w:ascii="Cambria Math" w:hAnsi="Cambria Math" w:cs="Times New Roman"/>
            <w:color w:val="000000" w:themeColor="text1"/>
            <w:sz w:val="24"/>
            <w:szCs w:val="24"/>
          </w:rPr>
          <m:t>1/n</m:t>
        </m:r>
      </m:oMath>
      <w:r w:rsidRPr="00EF5E80">
        <w:rPr>
          <w:rFonts w:ascii="Times New Roman" w:hAnsi="Times New Roman" w:cs="Times New Roman"/>
          <w:bCs/>
          <w:color w:val="000000" w:themeColor="text1"/>
          <w:sz w:val="24"/>
          <w:szCs w:val="24"/>
        </w:rPr>
        <w:t>) values (&lt;1.0) indicated a continuum from preferred occupation of high-affinity active sites to these of less affinity</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&lt;EndNote&gt;&lt;Cite&gt;&lt;Author&gt;Cai&lt;/Author&gt;&lt;Year&gt;2015&lt;/Year&gt;&lt;RecNum&gt;608&lt;/RecNum&gt;&lt;DisplayText&gt;[36]&lt;/DisplayText&gt;&lt;record&gt;&lt;rec-number&gt;608&lt;/rec-number&gt;&lt;foreign-keys&gt;&lt;key app="EN" db-id="s9wzrrt0190a0bewz5exdw9pa2vfatetrtxd"&gt;608&lt;/key&gt;&lt;key app="ENWeb" db-id=""&gt;0&lt;/key&gt;&lt;/foreign-keys&gt;&lt;ref-type name="Journal Article"&gt;17&lt;/ref-type&gt;&lt;contributors&gt;&lt;authors&gt;&lt;author&gt;Cai, Nan&lt;/author&gt;&lt;author&gt;Peak, Derek&lt;/author&gt;&lt;author&gt;Larese-Casanova, Philip&lt;/author&gt;&lt;/authors&gt;&lt;/contributors&gt;&lt;titles&gt;&lt;title&gt;Factors influencing natural organic matter sorption onto commercial graphene oxides&lt;/title&gt;&lt;secondary-title&gt;Chem. Eng. J.&lt;/secondary-title&gt;&lt;/titles&gt;&lt;periodical&gt;&lt;full-title&gt;Chem. Eng. J.&lt;/full-title&gt;&lt;/periodical&gt;&lt;pages&gt;568-579&lt;/pages&gt;&lt;volume&gt;273&lt;/volume&gt;&lt;dates&gt;&lt;year&gt;2015&lt;/year&gt;&lt;/dates&gt;&lt;isbn&gt;13858947&lt;/isbn&gt;&lt;urls&gt;&lt;/urls&gt;&lt;electronic-resource-num&gt;10.1016/j.cej.2015.03.108&lt;/electronic-resource-num&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36" w:tooltip="Cai, 2015 #608" w:history="1">
        <w:r w:rsidR="0087418A" w:rsidRPr="00EF5E80">
          <w:rPr>
            <w:rFonts w:ascii="Times New Roman" w:hAnsi="Times New Roman" w:cs="Times New Roman"/>
            <w:bCs/>
            <w:noProof/>
            <w:color w:val="000000" w:themeColor="text1"/>
            <w:sz w:val="24"/>
            <w:szCs w:val="24"/>
          </w:rPr>
          <w:t>36</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The maximum adsorption amounts on </w:t>
      </w:r>
      <w:r w:rsidRPr="00EF5E80">
        <w:rPr>
          <w:rFonts w:ascii="Times New Roman" w:hAnsi="Times New Roman" w:cs="Times New Roman"/>
          <w:color w:val="000000" w:themeColor="text1"/>
          <w:sz w:val="24"/>
          <w:szCs w:val="24"/>
        </w:rPr>
        <w:t xml:space="preserve">MCN-0.5 simulated by the Langmuir model were </w:t>
      </w:r>
      <w:r w:rsidRPr="00EF5E80">
        <w:rPr>
          <w:rFonts w:ascii="Times New Roman" w:hAnsi="Times New Roman" w:cs="Times New Roman"/>
          <w:bCs/>
          <w:color w:val="000000" w:themeColor="text1"/>
          <w:sz w:val="24"/>
          <w:szCs w:val="24"/>
        </w:rPr>
        <w:t xml:space="preserve">73.61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(FA) and </w:t>
      </w:r>
      <w:r w:rsidRPr="00EF5E80">
        <w:rPr>
          <w:rFonts w:ascii="Times New Roman" w:hAnsi="Times New Roman" w:cs="Times New Roman"/>
          <w:bCs/>
          <w:color w:val="000000" w:themeColor="text1"/>
          <w:sz w:val="24"/>
          <w:szCs w:val="24"/>
        </w:rPr>
        <w:t xml:space="preserve">135.57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(HA) (</w:t>
      </w:r>
      <w:r w:rsidRPr="00EF5E80">
        <w:rPr>
          <w:rFonts w:ascii="Times New Roman" w:hAnsi="Times New Roman" w:cs="Times New Roman"/>
          <w:b/>
          <w:color w:val="000000" w:themeColor="text1"/>
          <w:sz w:val="24"/>
          <w:szCs w:val="24"/>
        </w:rPr>
        <w:t>Table S5</w:t>
      </w:r>
      <w:r w:rsidRPr="00EF5E80">
        <w:rPr>
          <w:rFonts w:ascii="Times New Roman" w:hAnsi="Times New Roman" w:cs="Times New Roman"/>
          <w:color w:val="000000" w:themeColor="text1"/>
          <w:sz w:val="24"/>
          <w:szCs w:val="24"/>
        </w:rPr>
        <w:t>).</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These values were greater than previously reported CNTs, GO, AC, and some other adsorbents</w:t>
      </w:r>
      <w:r w:rsidRPr="00EF5E80">
        <w:rPr>
          <w:rFonts w:ascii="Times New Roman" w:hAnsi="Times New Roman" w:cs="Times New Roman"/>
          <w:color w:val="000000" w:themeColor="text1"/>
          <w:sz w:val="24"/>
          <w:szCs w:val="24"/>
        </w:rPr>
        <w:fldChar w:fldCharType="begin">
          <w:fldData xml:space="preserve">PEVuZE5vdGU+PENpdGU+PEF1dGhvcj5aaGFuZzwvQXV0aG9yPjxZZWFyPjIwMTY8L1llYXI+PFJl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</w:fldData>
        </w:fldChar>
      </w:r>
      <w:r w:rsidR="009A1CB8" w:rsidRPr="00EF5E80">
        <w:rPr>
          <w:rFonts w:ascii="Times New Roman" w:hAnsi="Times New Roman" w:cs="Times New Roman"/>
          <w:color w:val="000000" w:themeColor="text1"/>
          <w:sz w:val="24"/>
          <w:szCs w:val="24"/>
        </w:rPr>
        <w:instrText xml:space="preserve"> ADDIN EN.CITE </w:instrText>
      </w:r>
      <w:r w:rsidR="009A1CB8" w:rsidRPr="00EF5E80">
        <w:rPr>
          <w:rFonts w:ascii="Times New Roman" w:hAnsi="Times New Roman" w:cs="Times New Roman"/>
          <w:color w:val="000000" w:themeColor="text1"/>
          <w:sz w:val="24"/>
          <w:szCs w:val="24"/>
        </w:rPr>
        <w:fldChar w:fldCharType="begin">
          <w:fldData xml:space="preserve">PEVuZE5vdGU+PENpdGU+PEF1dGhvcj5aaGFuZzwvQXV0aG9yPjxZZWFyPjIwMTY8L1llYXI+PFJl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</w:fldData>
        </w:fldChar>
      </w:r>
      <w:r w:rsidR="009A1CB8" w:rsidRPr="00EF5E80">
        <w:rPr>
          <w:rFonts w:ascii="Times New Roman" w:hAnsi="Times New Roman" w:cs="Times New Roman"/>
          <w:color w:val="000000" w:themeColor="text1"/>
          <w:sz w:val="24"/>
          <w:szCs w:val="24"/>
        </w:rPr>
        <w:instrText xml:space="preserve"> ADDIN EN.CITE.DATA </w:instrText>
      </w:r>
      <w:r w:rsidR="009A1CB8" w:rsidRPr="00EF5E80">
        <w:rPr>
          <w:rFonts w:ascii="Times New Roman" w:hAnsi="Times New Roman" w:cs="Times New Roman"/>
          <w:color w:val="000000" w:themeColor="text1"/>
          <w:sz w:val="24"/>
          <w:szCs w:val="24"/>
        </w:rPr>
      </w:r>
      <w:r w:rsidR="009A1CB8"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7" w:tooltip="Zhang, 2016 #223" w:history="1">
        <w:r w:rsidR="0087418A" w:rsidRPr="00EF5E80">
          <w:rPr>
            <w:rFonts w:ascii="Times New Roman" w:hAnsi="Times New Roman" w:cs="Times New Roman"/>
            <w:noProof/>
            <w:color w:val="000000" w:themeColor="text1"/>
            <w:sz w:val="24"/>
            <w:szCs w:val="24"/>
          </w:rPr>
          <w:t>37-40</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w:t>
      </w:r>
      <w:r w:rsidR="00BB544E" w:rsidRPr="00EF5E80">
        <w:rPr>
          <w:rFonts w:ascii="Times New Roman" w:hAnsi="Times New Roman" w:cs="Times New Roman"/>
          <w:color w:val="000000" w:themeColor="text1"/>
          <w:sz w:val="24"/>
          <w:szCs w:val="24"/>
        </w:rPr>
        <w:t>I</w:t>
      </w:r>
      <w:r w:rsidRPr="00EF5E80">
        <w:rPr>
          <w:rFonts w:ascii="Times New Roman" w:hAnsi="Times New Roman" w:cs="Times New Roman"/>
          <w:color w:val="000000" w:themeColor="text1"/>
          <w:sz w:val="24"/>
          <w:szCs w:val="24"/>
        </w:rPr>
        <w:t xml:space="preserve">mportantly, MCNs as adsorbents showed </w:t>
      </w:r>
      <w:r w:rsidR="00BB544E" w:rsidRPr="00EF5E80">
        <w:rPr>
          <w:rFonts w:ascii="Times New Roman" w:hAnsi="Times New Roman" w:cs="Times New Roman"/>
          <w:color w:val="000000" w:themeColor="text1"/>
          <w:sz w:val="24"/>
          <w:szCs w:val="24"/>
        </w:rPr>
        <w:t>obvious</w:t>
      </w:r>
      <w:r w:rsidRPr="00EF5E80">
        <w:rPr>
          <w:rFonts w:ascii="Times New Roman" w:hAnsi="Times New Roman" w:cs="Times New Roman"/>
          <w:color w:val="000000" w:themeColor="text1"/>
          <w:sz w:val="24"/>
          <w:szCs w:val="24"/>
        </w:rPr>
        <w:t xml:space="preserve"> advantages in simple synthesis, physicochemical stability, biocompatibility, cheap precursors, and environmentally-friendly nature</w:t>
      </w:r>
      <w:r w:rsidRPr="00EF5E80">
        <w:rPr>
          <w:rFonts w:ascii="Times New Roman" w:hAnsi="Times New Roman" w:cs="Times New Roman"/>
          <w:color w:val="000000" w:themeColor="text1"/>
          <w:sz w:val="24"/>
          <w:szCs w:val="24"/>
        </w:rPr>
        <w:fldChar w:fldCharType="begin"/>
      </w:r>
      <w:r w:rsidRPr="00EF5E80">
        <w:rPr>
          <w:rFonts w:ascii="Times New Roman" w:hAnsi="Times New Roman" w:cs="Times New Roman"/>
          <w:color w:val="000000" w:themeColor="text1"/>
          <w:sz w:val="24"/>
          <w:szCs w:val="24"/>
        </w:rPr>
        <w:instrText xml:space="preserve"> ADDIN EN.CITE &lt;EndNote&gt;&lt;Cite&gt;&lt;Author&gt;Fronczak&lt;/Author&gt;&lt;Year&gt;2020&lt;/Year&gt;&lt;RecNum&gt;563&lt;/RecNum&gt;&lt;DisplayText&gt;[13]&lt;/DisplayText&gt;&lt;record&gt;&lt;rec-number&gt;563&lt;/rec-number&gt;&lt;foreign-keys&gt;&lt;key app="EN" db-id="s9wzrrt0190a0bewz5exdw9pa2vfatetrtxd"&gt;563&lt;/key&gt;&lt;key app="ENWeb" db-id=""&gt;0&lt;/key&gt;&lt;/foreign-keys&gt;&lt;ref-type name="Journal Article"&gt;17&lt;/ref-type&gt;&lt;contributors&gt;&lt;authors&gt;&lt;author&gt;Fronczak, Maciej&lt;/author&gt;&lt;/authors&gt;&lt;/contributors&gt;&lt;titles&gt;&lt;title&gt;Adsorption performance of graphitic carbon nitride-based materials: Current state of the art&lt;/title&gt;&lt;secondary-title&gt;J. Environ. Chem. Eng.&lt;/secondary-title&gt;&lt;/titles&gt;&lt;periodical&gt;&lt;full-title&gt;J. Environ. Chem. Eng.&lt;/full-title&gt;&lt;/periodical&gt;&lt;pages&gt;104411&lt;/pages&gt;&lt;volume&gt;8&lt;/volume&gt;&lt;number&gt;5&lt;/number&gt;&lt;dates&gt;&lt;year&gt;2020&lt;/year&gt;&lt;/dates&gt;&lt;isbn&gt;22133437&lt;/isbn&gt;&lt;urls&gt;&lt;/urls&gt;&lt;electronic-resource-num&gt;10.1016/j.jece.2020.104411&lt;/electronic-resource-num&gt;&lt;/record&gt;&lt;/Cite&gt;&lt;/EndNote&gt;</w:instrText>
      </w:r>
      <w:r w:rsidRPr="00EF5E80">
        <w:rPr>
          <w:rFonts w:ascii="Times New Roman" w:hAnsi="Times New Roman" w:cs="Times New Roman"/>
          <w:color w:val="000000" w:themeColor="text1"/>
          <w:sz w:val="24"/>
          <w:szCs w:val="24"/>
        </w:rPr>
        <w:fldChar w:fldCharType="separate"/>
      </w:r>
      <w:r w:rsidRPr="00EF5E80">
        <w:rPr>
          <w:rFonts w:ascii="Times New Roman" w:hAnsi="Times New Roman" w:cs="Times New Roman"/>
          <w:color w:val="000000" w:themeColor="text1"/>
          <w:sz w:val="24"/>
          <w:szCs w:val="24"/>
        </w:rPr>
        <w:t>[</w:t>
      </w:r>
      <w:hyperlink w:anchor="_ENREF_13" w:tooltip="Fronczak, 2020 #563" w:history="1">
        <w:r w:rsidR="0087418A" w:rsidRPr="00EF5E80">
          <w:rPr>
            <w:rFonts w:ascii="Times New Roman" w:hAnsi="Times New Roman" w:cs="Times New Roman"/>
            <w:color w:val="000000" w:themeColor="text1"/>
            <w:sz w:val="24"/>
            <w:szCs w:val="24"/>
          </w:rPr>
          <w:t>13</w:t>
        </w:r>
      </w:hyperlink>
      <w:r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w:t>
      </w:r>
    </w:p>
    <w:p w:rsidR="00A72181" w:rsidRPr="00EF5E80" w:rsidRDefault="001E519E">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t>3.3 The a</w:t>
      </w:r>
      <w:r w:rsidR="00AD69C4" w:rsidRPr="00EF5E80">
        <w:rPr>
          <w:rFonts w:ascii="Times New Roman" w:hAnsi="Times New Roman" w:cs="Times New Roman"/>
          <w:b/>
          <w:bCs/>
          <w:color w:val="000000" w:themeColor="text1"/>
          <w:sz w:val="24"/>
          <w:szCs w:val="24"/>
        </w:rPr>
        <w:t>dsorptive</w:t>
      </w:r>
      <w:r w:rsidR="0075338D" w:rsidRPr="00EF5E80">
        <w:rPr>
          <w:rFonts w:ascii="Times New Roman" w:hAnsi="Times New Roman" w:cs="Times New Roman"/>
          <w:b/>
          <w:bCs/>
          <w:color w:val="000000" w:themeColor="text1"/>
          <w:sz w:val="24"/>
          <w:szCs w:val="24"/>
        </w:rPr>
        <w:t xml:space="preserve"> </w:t>
      </w:r>
      <w:r w:rsidRPr="00EF5E80">
        <w:rPr>
          <w:rFonts w:ascii="Times New Roman" w:hAnsi="Times New Roman" w:cs="Times New Roman"/>
          <w:b/>
          <w:bCs/>
          <w:color w:val="000000" w:themeColor="text1"/>
          <w:sz w:val="24"/>
          <w:szCs w:val="24"/>
        </w:rPr>
        <w:t>a</w:t>
      </w:r>
      <w:r w:rsidR="0075338D" w:rsidRPr="00EF5E80">
        <w:rPr>
          <w:rFonts w:ascii="Times New Roman" w:hAnsi="Times New Roman" w:cs="Times New Roman"/>
          <w:b/>
          <w:bCs/>
          <w:color w:val="000000" w:themeColor="text1"/>
          <w:sz w:val="24"/>
          <w:szCs w:val="24"/>
        </w:rPr>
        <w:t>ffinit</w:t>
      </w:r>
      <w:r w:rsidR="0075338D" w:rsidRPr="00EF5E80">
        <w:rPr>
          <w:rFonts w:ascii="Times New Roman" w:hAnsi="Times New Roman" w:cs="Times New Roman" w:hint="eastAsia"/>
          <w:b/>
          <w:bCs/>
          <w:color w:val="000000" w:themeColor="text1"/>
          <w:sz w:val="24"/>
          <w:szCs w:val="24"/>
        </w:rPr>
        <w:t>i</w:t>
      </w:r>
      <w:r w:rsidR="0075338D" w:rsidRPr="00EF5E80">
        <w:rPr>
          <w:rFonts w:ascii="Times New Roman" w:hAnsi="Times New Roman" w:cs="Times New Roman"/>
          <w:b/>
          <w:bCs/>
          <w:color w:val="000000" w:themeColor="text1"/>
          <w:sz w:val="24"/>
          <w:szCs w:val="24"/>
        </w:rPr>
        <w:t xml:space="preserve">es of NOM </w:t>
      </w:r>
      <w:r w:rsidRPr="00EF5E80">
        <w:rPr>
          <w:rFonts w:ascii="Times New Roman" w:hAnsi="Times New Roman" w:cs="Times New Roman"/>
          <w:b/>
          <w:bCs/>
          <w:color w:val="000000" w:themeColor="text1"/>
          <w:sz w:val="24"/>
          <w:szCs w:val="24"/>
        </w:rPr>
        <w:t>c</w:t>
      </w:r>
      <w:r w:rsidR="0075338D" w:rsidRPr="00EF5E80">
        <w:rPr>
          <w:rFonts w:ascii="Times New Roman" w:hAnsi="Times New Roman" w:cs="Times New Roman"/>
          <w:b/>
          <w:bCs/>
          <w:color w:val="000000" w:themeColor="text1"/>
          <w:sz w:val="24"/>
          <w:szCs w:val="24"/>
        </w:rPr>
        <w:t>omponents</w:t>
      </w:r>
    </w:p>
    <w:p w:rsidR="00A72181" w:rsidRPr="00EF5E80" w:rsidRDefault="0075338D" w:rsidP="00AD69C4">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hint="eastAsia"/>
          <w:bCs/>
          <w:color w:val="000000" w:themeColor="text1"/>
          <w:sz w:val="24"/>
          <w:szCs w:val="24"/>
        </w:rPr>
        <w:t>S</w:t>
      </w:r>
      <w:r w:rsidRPr="00EF5E80">
        <w:rPr>
          <w:rFonts w:ascii="Times New Roman" w:hAnsi="Times New Roman" w:cs="Times New Roman"/>
          <w:bCs/>
          <w:color w:val="000000" w:themeColor="text1"/>
          <w:sz w:val="24"/>
          <w:szCs w:val="24"/>
        </w:rPr>
        <w:t>ince NOM is heterogeneous</w:t>
      </w:r>
      <w:r w:rsidR="00AD69C4" w:rsidRPr="00EF5E80">
        <w:rPr>
          <w:rFonts w:ascii="Times New Roman" w:hAnsi="Times New Roman" w:cs="Times New Roman"/>
          <w:bCs/>
          <w:color w:val="000000" w:themeColor="text1"/>
          <w:sz w:val="24"/>
          <w:szCs w:val="24"/>
        </w:rPr>
        <w:t xml:space="preserve"> in nature</w:t>
      </w:r>
      <w:r w:rsidRPr="00EF5E80">
        <w:rPr>
          <w:rFonts w:ascii="Times New Roman" w:hAnsi="Times New Roman" w:cs="Times New Roman"/>
          <w:bCs/>
          <w:color w:val="000000" w:themeColor="text1"/>
          <w:sz w:val="24"/>
          <w:szCs w:val="24"/>
        </w:rPr>
        <w:t>, it needs to elucidate the adsorptive affinities of NOM components. EEM-PARAFAC is a nondestructive, reliable, and sensitive method to decipher NOM heterogeneity</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&lt;EndNote&gt;&lt;Cite&gt;&lt;Author&gt;Murphy&lt;/Author&gt;&lt;Year&gt;2013&lt;/Year&gt;&lt;RecNum&gt;879&lt;/RecNum&gt;&lt;DisplayText&gt;[41]&lt;/DisplayText&gt;&lt;record&gt;&lt;rec-number&gt;879&lt;/rec-number&gt;&lt;foreign-keys&gt;&lt;key app="EN" db-id="s9wzrrt0190a0bewz5exdw9pa2vfatetrtxd"&gt;879&lt;/key&gt;&lt;key app="ENWeb" db-id=""&gt;0&lt;/key&gt;&lt;/foreign-keys&gt;&lt;ref-type name="Journal Article"&gt;17&lt;/ref-type&gt;&lt;contributors&gt;&lt;authors&gt;&lt;author&gt;Murphy, Kathleen R.&lt;/author&gt;&lt;author&gt;Stedmon, Colin A.&lt;/author&gt;&lt;author&gt;Graeber, Daniel&lt;/author&gt;&lt;author&gt;Bro, Rasmus&lt;/author&gt;&lt;/authors&gt;&lt;/contributors&gt;&lt;titles&gt;&lt;title&gt;Fluorescence spectroscopy and multi-way techniques. PARAFAC&lt;/title&gt;&lt;secondary-title&gt;Anal. Methods-UK&lt;/secondary-title&gt;&lt;/titles&gt;&lt;periodical&gt;&lt;full-title&gt;Anal. Methods-UK&lt;/full-title&gt;&lt;/periodical&gt;&lt;pages&gt;6557-6566&lt;/pages&gt;&lt;volume&gt;5&lt;/volume&gt;&lt;number&gt;23&lt;/number&gt;&lt;dates&gt;&lt;year&gt;2013&lt;/year&gt;&lt;/dates&gt;&lt;isbn&gt;1759-9660&amp;#xD;1759-9679&lt;/isbn&gt;&lt;urls&gt;&lt;/urls&gt;&lt;electronic-resource-num&gt;10.1039/c3ay41160e&lt;/electronic-resource-num&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1" w:tooltip="Murphy, 2013 #879" w:history="1">
        <w:r w:rsidR="0087418A" w:rsidRPr="00EF5E80">
          <w:rPr>
            <w:rFonts w:ascii="Times New Roman" w:hAnsi="Times New Roman" w:cs="Times New Roman"/>
            <w:bCs/>
            <w:noProof/>
            <w:color w:val="000000" w:themeColor="text1"/>
            <w:sz w:val="24"/>
            <w:szCs w:val="24"/>
          </w:rPr>
          <w:t>41</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00AD69C4" w:rsidRPr="00EF5E80">
        <w:rPr>
          <w:rFonts w:ascii="Times New Roman" w:hAnsi="Times New Roman" w:cs="Times New Roman"/>
          <w:bCs/>
          <w:color w:val="000000" w:themeColor="text1"/>
          <w:sz w:val="24"/>
          <w:szCs w:val="24"/>
        </w:rPr>
        <w:t>.</w:t>
      </w:r>
      <w:r w:rsidR="00AD69C4"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We thereby used it to identify the components of NOM and further ascertain their adsorptive affinities on MCN-0.5.</w:t>
      </w:r>
      <w:r w:rsidR="00AD69C4" w:rsidRPr="00EF5E80">
        <w:rPr>
          <w:rFonts w:ascii="Times New Roman" w:hAnsi="Times New Roman" w:cs="Times New Roman"/>
          <w:bCs/>
          <w:color w:val="000000" w:themeColor="text1"/>
          <w:sz w:val="24"/>
          <w:szCs w:val="24"/>
        </w:rPr>
        <w:t xml:space="preserve"> </w:t>
      </w:r>
      <w:r w:rsidR="00865B43" w:rsidRPr="00EF5E80">
        <w:rPr>
          <w:rFonts w:ascii="Times New Roman" w:hAnsi="Times New Roman" w:cs="Times New Roman"/>
          <w:bCs/>
          <w:color w:val="000000" w:themeColor="text1"/>
          <w:sz w:val="24"/>
          <w:szCs w:val="24"/>
        </w:rPr>
        <w:t>F</w:t>
      </w:r>
      <w:r w:rsidRPr="00EF5E80">
        <w:rPr>
          <w:rFonts w:ascii="Times New Roman" w:hAnsi="Times New Roman" w:cs="Times New Roman"/>
          <w:bCs/>
          <w:color w:val="000000" w:themeColor="text1"/>
          <w:sz w:val="24"/>
          <w:szCs w:val="24"/>
        </w:rPr>
        <w:t>ive components were identified from the fluorescence data sets of FA and HA, respectively, with &gt; 99% of the variance explained</w:t>
      </w:r>
      <w:r w:rsidR="00865B43" w:rsidRPr="00EF5E80">
        <w:rPr>
          <w:rFonts w:ascii="Times New Roman" w:hAnsi="Times New Roman" w:cs="Times New Roman"/>
          <w:bCs/>
          <w:color w:val="000000" w:themeColor="text1"/>
          <w:sz w:val="24"/>
          <w:szCs w:val="24"/>
        </w:rPr>
        <w:t xml:space="preserve"> (</w:t>
      </w:r>
      <w:r w:rsidR="00865B43" w:rsidRPr="00EF5E80">
        <w:rPr>
          <w:rFonts w:ascii="Times New Roman" w:hAnsi="Times New Roman" w:cs="Times New Roman"/>
          <w:b/>
          <w:bCs/>
          <w:color w:val="000000" w:themeColor="text1"/>
          <w:sz w:val="24"/>
          <w:szCs w:val="24"/>
        </w:rPr>
        <w:t xml:space="preserve">Fig. </w:t>
      </w:r>
      <w:r w:rsidR="00EC116C" w:rsidRPr="00EF5E80">
        <w:rPr>
          <w:rFonts w:ascii="Times New Roman" w:hAnsi="Times New Roman" w:cs="Times New Roman"/>
          <w:b/>
          <w:bCs/>
          <w:color w:val="000000" w:themeColor="text1"/>
          <w:sz w:val="24"/>
          <w:szCs w:val="24"/>
        </w:rPr>
        <w:t>3</w:t>
      </w:r>
      <w:r w:rsidR="00865B43" w:rsidRPr="00EF5E80">
        <w:rPr>
          <w:rFonts w:ascii="Times New Roman" w:hAnsi="Times New Roman" w:cs="Times New Roman"/>
          <w:b/>
          <w:bCs/>
          <w:color w:val="000000" w:themeColor="text1"/>
          <w:sz w:val="24"/>
          <w:szCs w:val="24"/>
        </w:rPr>
        <w:t>a</w:t>
      </w:r>
      <w:r w:rsidR="00865B43"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FA components consisted of FA-C1 at Em/Ex </w:t>
      </w:r>
      <w:r w:rsidRPr="00EF5E80">
        <w:rPr>
          <w:rFonts w:ascii="Times New Roman" w:hAnsi="Times New Roman" w:cs="Times New Roman" w:hint="eastAsia"/>
          <w:bCs/>
          <w:color w:val="000000" w:themeColor="text1"/>
          <w:sz w:val="24"/>
          <w:szCs w:val="24"/>
        </w:rPr>
        <w:t>3</w:t>
      </w:r>
      <w:r w:rsidRPr="00EF5E80">
        <w:rPr>
          <w:rFonts w:ascii="Times New Roman" w:hAnsi="Times New Roman" w:cs="Times New Roman"/>
          <w:bCs/>
          <w:color w:val="000000" w:themeColor="text1"/>
          <w:sz w:val="24"/>
          <w:szCs w:val="24"/>
        </w:rPr>
        <w:t>20/225 nm, FA-C2 at 390/275 nm, FA-C3 at 325/275 nm, FA-C4 at 445/275 nm, and FA-C5 at 310/235 nm, which were assigned to tyrosine-like, humic-like, tryptophan-like, fulvic-like, and tyrosine-like components, respectively</w:t>
      </w:r>
      <w:r w:rsidRPr="00EF5E80">
        <w:rPr>
          <w:rFonts w:ascii="Times New Roman" w:hAnsi="Times New Roman" w:cs="Times New Roman"/>
          <w:bCs/>
          <w:color w:val="000000" w:themeColor="text1"/>
          <w:sz w:val="24"/>
          <w:szCs w:val="24"/>
        </w:rPr>
        <w:fldChar w:fldCharType="begin">
          <w:fldData xml:space="preserve">PEVuZE5vdGU+PENpdGU+PEF1dGhvcj5Pc2J1cm48L0F1dGhvcj48WWVhcj4yMDE2PC9ZZWFyPjxS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PEVuZE5vdGU+PENpdGU+PEF1dGhvcj5Pc2J1cm48L0F1dGhvcj48WWVhcj4yMDE2PC9ZZWFyPjxS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2" w:tooltip="Osburn, 2016 #678" w:history="1">
        <w:r w:rsidR="0087418A" w:rsidRPr="00EF5E80">
          <w:rPr>
            <w:rFonts w:ascii="Times New Roman" w:hAnsi="Times New Roman" w:cs="Times New Roman"/>
            <w:bCs/>
            <w:noProof/>
            <w:color w:val="000000" w:themeColor="text1"/>
            <w:sz w:val="24"/>
            <w:szCs w:val="24"/>
          </w:rPr>
          <w:t>42</w:t>
        </w:r>
      </w:hyperlink>
      <w:r w:rsidR="009A1CB8" w:rsidRPr="00EF5E80">
        <w:rPr>
          <w:rFonts w:ascii="Times New Roman" w:hAnsi="Times New Roman" w:cs="Times New Roman"/>
          <w:bCs/>
          <w:noProof/>
          <w:color w:val="000000" w:themeColor="text1"/>
          <w:sz w:val="24"/>
          <w:szCs w:val="24"/>
        </w:rPr>
        <w:t xml:space="preserve">, </w:t>
      </w:r>
      <w:hyperlink w:anchor="_ENREF_43" w:tooltip="Song, 2017 #682" w:history="1">
        <w:r w:rsidR="0087418A" w:rsidRPr="00EF5E80">
          <w:rPr>
            <w:rFonts w:ascii="Times New Roman" w:hAnsi="Times New Roman" w:cs="Times New Roman"/>
            <w:bCs/>
            <w:noProof/>
            <w:color w:val="000000" w:themeColor="text1"/>
            <w:sz w:val="24"/>
            <w:szCs w:val="24"/>
          </w:rPr>
          <w:t>43</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r w:rsidRPr="00EF5E80">
        <w:rPr>
          <w:color w:val="000000" w:themeColor="text1"/>
        </w:rPr>
        <w:t xml:space="preserve"> </w:t>
      </w:r>
      <w:r w:rsidRPr="00EF5E80">
        <w:rPr>
          <w:rFonts w:ascii="Times New Roman" w:hAnsi="Times New Roman" w:cs="Times New Roman"/>
          <w:bCs/>
          <w:color w:val="000000" w:themeColor="text1"/>
          <w:sz w:val="24"/>
          <w:szCs w:val="24"/>
        </w:rPr>
        <w:t xml:space="preserve">These components </w:t>
      </w:r>
      <w:r w:rsidR="00AD69C4" w:rsidRPr="00EF5E80">
        <w:rPr>
          <w:rFonts w:ascii="Times New Roman" w:hAnsi="Times New Roman" w:cs="Times New Roman"/>
          <w:bCs/>
          <w:color w:val="000000" w:themeColor="text1"/>
          <w:sz w:val="24"/>
          <w:szCs w:val="24"/>
        </w:rPr>
        <w:t>were</w:t>
      </w:r>
      <w:r w:rsidRPr="00EF5E80">
        <w:rPr>
          <w:rFonts w:ascii="Times New Roman" w:hAnsi="Times New Roman" w:cs="Times New Roman"/>
          <w:bCs/>
          <w:color w:val="000000" w:themeColor="text1"/>
          <w:sz w:val="24"/>
          <w:szCs w:val="24"/>
        </w:rPr>
        <w:t xml:space="preserve"> frequently identified from NOM derived from natural water and sediments, related to </w:t>
      </w:r>
      <w:r w:rsidR="00424AAF" w:rsidRPr="00EF5E80">
        <w:rPr>
          <w:rFonts w:ascii="Times New Roman" w:hAnsi="Times New Roman" w:cs="Times New Roman"/>
          <w:bCs/>
          <w:color w:val="000000" w:themeColor="text1"/>
          <w:sz w:val="24"/>
          <w:szCs w:val="24"/>
        </w:rPr>
        <w:t xml:space="preserve">the </w:t>
      </w:r>
      <w:r w:rsidRPr="00EF5E80">
        <w:rPr>
          <w:rFonts w:ascii="Times New Roman" w:hAnsi="Times New Roman" w:cs="Times New Roman"/>
          <w:bCs/>
          <w:color w:val="000000" w:themeColor="text1"/>
          <w:sz w:val="24"/>
          <w:szCs w:val="24"/>
        </w:rPr>
        <w:t>microbial metabolisms</w:t>
      </w:r>
      <w:r w:rsidRPr="00EF5E80">
        <w:rPr>
          <w:rFonts w:ascii="Times New Roman" w:hAnsi="Times New Roman" w:cs="Times New Roman"/>
          <w:bCs/>
          <w:color w:val="000000" w:themeColor="text1"/>
          <w:sz w:val="24"/>
          <w:szCs w:val="24"/>
        </w:rPr>
        <w:fldChar w:fldCharType="begin">
          <w:fldData xml:space="preserve">PEVuZE5vdGU+PENpdGU+PEF1dGhvcj5ZYW5nPC9BdXRob3I+PFllYXI+MjAxOTwvWWVhcj48UmVj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PEVuZE5vdGU+PENpdGU+PEF1dGhvcj5ZYW5nPC9BdXRob3I+PFllYXI+MjAxOTwvWWVhcj48UmVj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4" w:tooltip="Yang, 2019 #681" w:history="1">
        <w:r w:rsidR="0087418A" w:rsidRPr="00EF5E80">
          <w:rPr>
            <w:rFonts w:ascii="Times New Roman" w:hAnsi="Times New Roman" w:cs="Times New Roman"/>
            <w:bCs/>
            <w:noProof/>
            <w:color w:val="000000" w:themeColor="text1"/>
            <w:sz w:val="24"/>
            <w:szCs w:val="24"/>
          </w:rPr>
          <w:t>44-46</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The quantitation </w:t>
      </w:r>
      <w:r w:rsidR="00AD69C4" w:rsidRPr="00EF5E80">
        <w:rPr>
          <w:rFonts w:ascii="Times New Roman" w:hAnsi="Times New Roman" w:cs="Times New Roman"/>
          <w:bCs/>
          <w:color w:val="000000" w:themeColor="text1"/>
          <w:sz w:val="24"/>
          <w:szCs w:val="24"/>
        </w:rPr>
        <w:t>revealed</w:t>
      </w:r>
      <w:r w:rsidRPr="00EF5E80">
        <w:rPr>
          <w:rFonts w:ascii="Times New Roman" w:hAnsi="Times New Roman" w:cs="Times New Roman"/>
          <w:bCs/>
          <w:color w:val="000000" w:themeColor="text1"/>
          <w:sz w:val="24"/>
          <w:szCs w:val="24"/>
        </w:rPr>
        <w:t xml:space="preserve"> that the fluorescence of FA was dominated by FA-C2 (26.9%), FA-C3 (37.1%), and FA-C5 (23.5%) under the fixed solution conditions: pH = 7.0, </w:t>
      </w:r>
      <w:r w:rsidRPr="00EF5E80">
        <w:rPr>
          <w:rFonts w:ascii="Times New Roman" w:hAnsi="Times New Roman" w:cs="Times New Roman"/>
          <w:bCs/>
          <w:i/>
          <w:color w:val="000000" w:themeColor="text1"/>
          <w:sz w:val="24"/>
          <w:szCs w:val="24"/>
        </w:rPr>
        <w:t xml:space="preserve">I </w:t>
      </w:r>
      <w:r w:rsidRPr="00EF5E80">
        <w:rPr>
          <w:rFonts w:ascii="Times New Roman" w:hAnsi="Times New Roman" w:cs="Times New Roman"/>
          <w:bCs/>
          <w:color w:val="000000" w:themeColor="text1"/>
          <w:sz w:val="24"/>
          <w:szCs w:val="24"/>
        </w:rPr>
        <w:t>= 0.01 M NaNO</w:t>
      </w:r>
      <w:r w:rsidRPr="00EF5E80">
        <w:rPr>
          <w:rFonts w:ascii="Times New Roman" w:hAnsi="Times New Roman" w:cs="Times New Roman"/>
          <w:bCs/>
          <w:color w:val="000000" w:themeColor="text1"/>
          <w:sz w:val="24"/>
          <w:szCs w:val="24"/>
          <w:vertAlign w:val="subscript"/>
        </w:rPr>
        <w:t>3</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Cs/>
          <w:i/>
          <w:color w:val="000000" w:themeColor="text1"/>
          <w:sz w:val="24"/>
          <w:szCs w:val="24"/>
        </w:rPr>
        <w:t>T</w:t>
      </w:r>
      <w:r w:rsidRPr="00EF5E80">
        <w:rPr>
          <w:rFonts w:ascii="Times New Roman" w:hAnsi="Times New Roman" w:cs="Times New Roman"/>
          <w:bCs/>
          <w:color w:val="000000" w:themeColor="text1"/>
          <w:sz w:val="24"/>
          <w:szCs w:val="24"/>
        </w:rPr>
        <w:t xml:space="preserve"> = 298 K. Such a similar dominance of protein-like and humic-like components in </w:t>
      </w:r>
      <w:r w:rsidR="00865B43" w:rsidRPr="00EF5E80">
        <w:rPr>
          <w:rFonts w:ascii="Times New Roman" w:hAnsi="Times New Roman" w:cs="Times New Roman"/>
          <w:bCs/>
          <w:color w:val="000000" w:themeColor="text1"/>
          <w:sz w:val="24"/>
          <w:szCs w:val="24"/>
        </w:rPr>
        <w:t>the</w:t>
      </w:r>
      <w:r w:rsidRPr="00EF5E80">
        <w:rPr>
          <w:rFonts w:ascii="Times New Roman" w:hAnsi="Times New Roman" w:cs="Times New Roman"/>
          <w:bCs/>
          <w:color w:val="000000" w:themeColor="text1"/>
          <w:sz w:val="24"/>
          <w:szCs w:val="24"/>
        </w:rPr>
        <w:t xml:space="preserve"> fluorescence</w:t>
      </w:r>
      <w:r w:rsidR="00865B43" w:rsidRPr="00EF5E80">
        <w:rPr>
          <w:rFonts w:ascii="Times New Roman" w:hAnsi="Times New Roman" w:cs="Times New Roman"/>
          <w:bCs/>
          <w:color w:val="000000" w:themeColor="text1"/>
          <w:sz w:val="24"/>
          <w:szCs w:val="24"/>
        </w:rPr>
        <w:t xml:space="preserve"> of FA</w:t>
      </w:r>
      <w:r w:rsidRPr="00EF5E80">
        <w:rPr>
          <w:rFonts w:ascii="Times New Roman" w:hAnsi="Times New Roman" w:cs="Times New Roman"/>
          <w:bCs/>
          <w:color w:val="000000" w:themeColor="text1"/>
          <w:sz w:val="24"/>
          <w:szCs w:val="24"/>
        </w:rPr>
        <w:t xml:space="preserve"> was reported by Z. Li et al.</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&lt;EndNote&gt;&lt;Cite&gt;&lt;Author&gt;Yang&lt;/Author&gt;&lt;Year&gt;2019&lt;/Year&gt;&lt;RecNum&gt;681&lt;/RecNum&gt;&lt;DisplayText&gt;[44]&lt;/DisplayText&gt;&lt;record&gt;&lt;rec-number&gt;681&lt;/rec-number&gt;&lt;foreign-keys&gt;&lt;key app="EN" db-id="s9wzrrt0190a0bewz5exdw9pa2vfatetrtxd"&gt;681&lt;/key&gt;&lt;key app="ENWeb" db-id=""&gt;0&lt;/key&gt;&lt;/foreign-keys&gt;&lt;ref-type name="Journal Article"&gt;17&lt;/ref-type&gt;&lt;contributors&gt;&lt;authors&gt;&lt;author&gt;Yang, Ren&lt;/author&gt;&lt;author&gt;Li, Zhongwu&lt;/author&gt;&lt;author&gt;Huang, Mei&lt;/author&gt;&lt;author&gt;Luo, Ninglin&lt;/author&gt;&lt;author&gt;Wen, Jiajun&lt;/author&gt;&lt;author&gt;Zeng, Guangming&lt;/author&gt;&lt;/authors&gt;&lt;/contributors&gt;&lt;titles&gt;&lt;title&gt;Characteristics of fulvic acid during coprecipitation and adsorption to iron oxides‑copper aqueous system&lt;/title&gt;&lt;secondary-title&gt;J. Mol. Liq.&lt;/secondary-title&gt;&lt;/titles&gt;&lt;periodical&gt;&lt;full-title&gt;J. Mol. Liq.&lt;/full-title&gt;&lt;/periodical&gt;&lt;pages&gt;664-672&lt;/pages&gt;&lt;volume&gt;274&lt;/volume&gt;&lt;dates&gt;&lt;year&gt;2019&lt;/year&gt;&lt;/dates&gt;&lt;isbn&gt;01677322&lt;/isbn&gt;&lt;urls&gt;&lt;/urls&gt;&lt;electronic-resource-num&gt;10.1016/j.molliq.2018.11.030&lt;/electronic-resource-num&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4" w:tooltip="Yang, 2019 #681" w:history="1">
        <w:r w:rsidR="0087418A" w:rsidRPr="00EF5E80">
          <w:rPr>
            <w:rFonts w:ascii="Times New Roman" w:hAnsi="Times New Roman" w:cs="Times New Roman"/>
            <w:bCs/>
            <w:noProof/>
            <w:color w:val="000000" w:themeColor="text1"/>
            <w:sz w:val="24"/>
            <w:szCs w:val="24"/>
          </w:rPr>
          <w:t>44</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p>
    <w:p w:rsidR="00A72181" w:rsidRPr="00EF5E80" w:rsidRDefault="0075338D">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HA components (</w:t>
      </w:r>
      <w:r w:rsidRPr="00EF5E80">
        <w:rPr>
          <w:rFonts w:ascii="Times New Roman" w:hAnsi="Times New Roman" w:cs="Times New Roman"/>
          <w:b/>
          <w:bCs/>
          <w:color w:val="000000" w:themeColor="text1"/>
          <w:sz w:val="24"/>
          <w:szCs w:val="24"/>
        </w:rPr>
        <w:t xml:space="preserve">Fig. </w:t>
      </w:r>
      <w:r w:rsidR="00EC116C" w:rsidRPr="00EF5E80">
        <w:rPr>
          <w:rFonts w:ascii="Times New Roman" w:hAnsi="Times New Roman" w:cs="Times New Roman"/>
          <w:b/>
          <w:bCs/>
          <w:color w:val="000000" w:themeColor="text1"/>
          <w:sz w:val="24"/>
          <w:szCs w:val="24"/>
        </w:rPr>
        <w:t>3</w:t>
      </w:r>
      <w:r w:rsidRPr="00EF5E80">
        <w:rPr>
          <w:rFonts w:ascii="Times New Roman" w:hAnsi="Times New Roman" w:cs="Times New Roman"/>
          <w:b/>
          <w:bCs/>
          <w:color w:val="000000" w:themeColor="text1"/>
          <w:sz w:val="24"/>
          <w:szCs w:val="24"/>
        </w:rPr>
        <w:t>a</w:t>
      </w:r>
      <w:r w:rsidRPr="00EF5E80">
        <w:rPr>
          <w:rFonts w:ascii="Times New Roman" w:hAnsi="Times New Roman" w:cs="Times New Roman"/>
          <w:bCs/>
          <w:color w:val="000000" w:themeColor="text1"/>
          <w:sz w:val="24"/>
          <w:szCs w:val="24"/>
        </w:rPr>
        <w:t>) included HA-C1 at 430</w:t>
      </w:r>
      <w:r>
        <w:rPr>
          <w:rFonts w:ascii="Times New Roman" w:hAnsi="Times New Roman" w:cs="Times New Roman"/>
          <w:bCs/>
          <w:sz w:val="24"/>
          <w:szCs w:val="24"/>
        </w:rPr>
        <w:t xml:space="preserve">/265 nm, HA-C2 at 520/285 nm, HA-C3 </w:t>
      </w:r>
      <w:r>
        <w:rPr>
          <w:rFonts w:ascii="Times New Roman" w:hAnsi="Times New Roman" w:cs="Times New Roman"/>
          <w:bCs/>
          <w:sz w:val="24"/>
          <w:szCs w:val="24"/>
        </w:rPr>
        <w:lastRenderedPageBreak/>
        <w:t>at 475/270 (220) nm, HA-C4 at 520 (425, 305)/220 nm, and HA-C5 400 (310)/245 nm. HA-C1 and HA-C3 were humic-like, HA-C2 was terrestrial humic-like, and HA-C4 and HA-C5 were fulvic-like components</w:t>
      </w:r>
      <w:r>
        <w:rPr>
          <w:rFonts w:ascii="Times New Roman" w:hAnsi="Times New Roman" w:cs="Times New Roman"/>
          <w:bCs/>
          <w:sz w:val="24"/>
          <w:szCs w:val="24"/>
        </w:rPr>
        <w:fldChar w:fldCharType="begin">
          <w:fldData xml:space="preserve">PEVuZE5vdGU+PENpdGU+PEF1dGhvcj5DaGVuPC9BdXRob3I+PFllYXI+MjAwMzwvWWVhcj48UmVj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</w:fldData>
        </w:fldChar>
      </w:r>
      <w:r w:rsidR="009A1CB8">
        <w:rPr>
          <w:rFonts w:ascii="Times New Roman" w:hAnsi="Times New Roman" w:cs="Times New Roman"/>
          <w:bCs/>
          <w:sz w:val="24"/>
          <w:szCs w:val="24"/>
        </w:rPr>
        <w:instrText xml:space="preserve"> ADDIN EN.CITE </w:instrText>
      </w:r>
      <w:r w:rsidR="009A1CB8">
        <w:rPr>
          <w:rFonts w:ascii="Times New Roman" w:hAnsi="Times New Roman" w:cs="Times New Roman"/>
          <w:bCs/>
          <w:sz w:val="24"/>
          <w:szCs w:val="24"/>
        </w:rPr>
        <w:fldChar w:fldCharType="begin">
          <w:fldData xml:space="preserve">PEVuZE5vdGU+PENpdGU+PEF1dGhvcj5DaGVuPC9BdXRob3I+PFllYXI+MjAwMzwvWWVhcj48UmVj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</w:fldData>
        </w:fldChar>
      </w:r>
      <w:r w:rsidR="009A1CB8">
        <w:rPr>
          <w:rFonts w:ascii="Times New Roman" w:hAnsi="Times New Roman" w:cs="Times New Roman"/>
          <w:bCs/>
          <w:sz w:val="24"/>
          <w:szCs w:val="24"/>
        </w:rPr>
        <w:instrText xml:space="preserve"> ADDIN EN.CITE.DATA </w:instrText>
      </w:r>
      <w:r w:rsidR="009A1CB8">
        <w:rPr>
          <w:rFonts w:ascii="Times New Roman" w:hAnsi="Times New Roman" w:cs="Times New Roman"/>
          <w:bCs/>
          <w:sz w:val="24"/>
          <w:szCs w:val="24"/>
        </w:rPr>
      </w:r>
      <w:r w:rsidR="009A1CB8">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sidR="009A1CB8">
        <w:rPr>
          <w:rFonts w:ascii="Times New Roman" w:hAnsi="Times New Roman" w:cs="Times New Roman"/>
          <w:bCs/>
          <w:noProof/>
          <w:sz w:val="24"/>
          <w:szCs w:val="24"/>
        </w:rPr>
        <w:t>[</w:t>
      </w:r>
      <w:hyperlink w:anchor="_ENREF_45" w:tooltip="Lin, 2020 #551" w:history="1">
        <w:r w:rsidR="0087418A">
          <w:rPr>
            <w:rFonts w:ascii="Times New Roman" w:hAnsi="Times New Roman" w:cs="Times New Roman"/>
            <w:bCs/>
            <w:noProof/>
            <w:sz w:val="24"/>
            <w:szCs w:val="24"/>
          </w:rPr>
          <w:t>45</w:t>
        </w:r>
      </w:hyperlink>
      <w:r w:rsidR="009A1CB8">
        <w:rPr>
          <w:rFonts w:ascii="Times New Roman" w:hAnsi="Times New Roman" w:cs="Times New Roman"/>
          <w:bCs/>
          <w:noProof/>
          <w:sz w:val="24"/>
          <w:szCs w:val="24"/>
        </w:rPr>
        <w:t xml:space="preserve">, </w:t>
      </w:r>
      <w:hyperlink w:anchor="_ENREF_47" w:tooltip="Chen, 2003 #546" w:history="1">
        <w:r w:rsidR="0087418A">
          <w:rPr>
            <w:rFonts w:ascii="Times New Roman" w:hAnsi="Times New Roman" w:cs="Times New Roman"/>
            <w:bCs/>
            <w:noProof/>
            <w:sz w:val="24"/>
            <w:szCs w:val="24"/>
          </w:rPr>
          <w:t>47</w:t>
        </w:r>
      </w:hyperlink>
      <w:r w:rsidR="009A1CB8">
        <w:rPr>
          <w:rFonts w:ascii="Times New Roman" w:hAnsi="Times New Roman" w:cs="Times New Roman"/>
          <w:bCs/>
          <w:noProof/>
          <w:sz w:val="24"/>
          <w:szCs w:val="24"/>
        </w:rPr>
        <w:t>]</w:t>
      </w:r>
      <w:r>
        <w:rPr>
          <w:rFonts w:ascii="Times New Roman" w:hAnsi="Times New Roman" w:cs="Times New Roman"/>
          <w:bCs/>
          <w:sz w:val="24"/>
          <w:szCs w:val="24"/>
        </w:rPr>
        <w:fldChar w:fldCharType="end"/>
      </w:r>
      <w:r>
        <w:rPr>
          <w:rFonts w:ascii="Times New Roman" w:hAnsi="Times New Roman" w:cs="Times New Roman"/>
          <w:bCs/>
          <w:sz w:val="24"/>
          <w:szCs w:val="24"/>
        </w:rPr>
        <w:t>. These components have been always found in terrestrial</w:t>
      </w:r>
      <w:r>
        <w:rPr>
          <w:rFonts w:ascii="AdvOT2e364b11" w:hAnsi="AdvOT2e364b11" w:cs="AdvOT2e364b11"/>
          <w:kern w:val="0"/>
          <w:sz w:val="20"/>
          <w:szCs w:val="20"/>
        </w:rPr>
        <w:t>-</w:t>
      </w:r>
      <w:r>
        <w:rPr>
          <w:rFonts w:ascii="Times New Roman" w:hAnsi="Times New Roman" w:cs="Times New Roman"/>
          <w:bCs/>
          <w:sz w:val="24"/>
          <w:szCs w:val="24"/>
        </w:rPr>
        <w:t>derived NOM</w:t>
      </w:r>
      <w:r>
        <w:rPr>
          <w:rFonts w:ascii="Times New Roman" w:hAnsi="Times New Roman" w:cs="Times New Roman"/>
          <w:bCs/>
          <w:sz w:val="24"/>
          <w:szCs w:val="24"/>
        </w:rPr>
        <w:fldChar w:fldCharType="begin"/>
      </w:r>
      <w:r w:rsidR="009A1CB8">
        <w:rPr>
          <w:rFonts w:ascii="Times New Roman" w:hAnsi="Times New Roman" w:cs="Times New Roman"/>
          <w:bCs/>
          <w:sz w:val="24"/>
          <w:szCs w:val="24"/>
        </w:rPr>
        <w:instrText xml:space="preserve"> ADDIN EN.CITE &lt;EndNote&gt;&lt;Cite&gt;&lt;Author&gt;Zhou&lt;/Author&gt;&lt;Year&gt;2016&lt;/Year&gt;&lt;RecNum&gt;710&lt;/RecNum&gt;&lt;DisplayText&gt;[48]&lt;/DisplayText&gt;&lt;record&gt;&lt;rec-number&gt;710&lt;/rec-number&gt;&lt;foreign-keys&gt;&lt;key app="EN" db-id="s9wzrrt0190a0bewz5exdw9pa2vfatetrtxd"&gt;710&lt;/key&gt;&lt;/foreign-keys&gt;&lt;ref-type name="Journal Article"&gt;17&lt;/ref-type&gt;&lt;contributors&gt;&lt;authors&gt;&lt;author&gt;Zhou, Z.&lt;/author&gt;&lt;author&gt;Guo, L.&lt;/author&gt;&lt;author&gt; EC  Minor&lt;/author&gt;&lt;/authors&gt;&lt;/contributors&gt;&lt;titles&gt;&lt;title&gt;Characterization of bulk and chromophoric dissolved organic matter in the Laurentian Great Lakes during summer 2013&lt;/title&gt;&lt;secondary-title&gt;J. Great Lakes Res.&lt;/secondary-title&gt;&lt;/titles&gt;&lt;periodical&gt;&lt;full-title&gt;J. Great Lakes Res.&lt;/full-title&gt;&lt;/periodical&gt;&lt;pages&gt;789-801&lt;/pages&gt;&lt;volume&gt;42&lt;/volume&gt;&lt;dates&gt;&lt;year&gt;2016&lt;/year&gt;&lt;/dates&gt;&lt;urls&gt;&lt;/urls&gt;&lt;/record&gt;&lt;/Cite&gt;&lt;/EndNote&gt;</w:instrText>
      </w:r>
      <w:r>
        <w:rPr>
          <w:rFonts w:ascii="Times New Roman" w:hAnsi="Times New Roman" w:cs="Times New Roman"/>
          <w:bCs/>
          <w:sz w:val="24"/>
          <w:szCs w:val="24"/>
        </w:rPr>
        <w:fldChar w:fldCharType="separate"/>
      </w:r>
      <w:r w:rsidR="009A1CB8">
        <w:rPr>
          <w:rFonts w:ascii="Times New Roman" w:hAnsi="Times New Roman" w:cs="Times New Roman"/>
          <w:bCs/>
          <w:noProof/>
          <w:sz w:val="24"/>
          <w:szCs w:val="24"/>
        </w:rPr>
        <w:t>[</w:t>
      </w:r>
      <w:hyperlink w:anchor="_ENREF_48" w:tooltip="Zhou, 2016 #710" w:history="1">
        <w:r w:rsidR="0087418A">
          <w:rPr>
            <w:rFonts w:ascii="Times New Roman" w:hAnsi="Times New Roman" w:cs="Times New Roman"/>
            <w:bCs/>
            <w:noProof/>
            <w:sz w:val="24"/>
            <w:szCs w:val="24"/>
          </w:rPr>
          <w:t>48</w:t>
        </w:r>
      </w:hyperlink>
      <w:r w:rsidR="009A1CB8">
        <w:rPr>
          <w:rFonts w:ascii="Times New Roman" w:hAnsi="Times New Roman" w:cs="Times New Roman"/>
          <w:bCs/>
          <w:noProof/>
          <w:sz w:val="24"/>
          <w:szCs w:val="24"/>
        </w:rPr>
        <w:t>]</w:t>
      </w:r>
      <w:r>
        <w:rPr>
          <w:rFonts w:ascii="Times New Roman" w:hAnsi="Times New Roman" w:cs="Times New Roman"/>
          <w:bCs/>
          <w:sz w:val="24"/>
          <w:szCs w:val="24"/>
        </w:rPr>
        <w:fldChar w:fldCharType="end"/>
      </w:r>
      <w:r>
        <w:rPr>
          <w:rFonts w:ascii="Times New Roman" w:hAnsi="Times New Roman" w:cs="Times New Roman"/>
          <w:bCs/>
          <w:sz w:val="24"/>
          <w:szCs w:val="24"/>
        </w:rPr>
        <w:t>.</w:t>
      </w:r>
      <w:r w:rsidRPr="00EF5E80">
        <w:rPr>
          <w:rFonts w:ascii="Times New Roman" w:hAnsi="Times New Roman" w:cs="Times New Roman"/>
          <w:bCs/>
          <w:color w:val="000000" w:themeColor="text1"/>
          <w:sz w:val="24"/>
          <w:szCs w:val="24"/>
        </w:rPr>
        <w:t xml:space="preserve"> The humic acid-like components (HA-C1, HA-C2, and HA-C3) contributed 95% of the total fluorescence of HA under the fixed solution conditions: pH = 7.0, </w:t>
      </w:r>
      <w:r w:rsidRPr="00EF5E80">
        <w:rPr>
          <w:rFonts w:ascii="Times New Roman" w:hAnsi="Times New Roman" w:cs="Times New Roman"/>
          <w:bCs/>
          <w:i/>
          <w:color w:val="000000" w:themeColor="text1"/>
          <w:sz w:val="24"/>
          <w:szCs w:val="24"/>
        </w:rPr>
        <w:t xml:space="preserve">I </w:t>
      </w:r>
      <w:r w:rsidRPr="00EF5E80">
        <w:rPr>
          <w:rFonts w:ascii="Times New Roman" w:hAnsi="Times New Roman" w:cs="Times New Roman"/>
          <w:bCs/>
          <w:color w:val="000000" w:themeColor="text1"/>
          <w:sz w:val="24"/>
          <w:szCs w:val="24"/>
        </w:rPr>
        <w:t>= 0.01 M NaNO</w:t>
      </w:r>
      <w:r w:rsidRPr="00EF5E80">
        <w:rPr>
          <w:rFonts w:ascii="Times New Roman" w:hAnsi="Times New Roman" w:cs="Times New Roman"/>
          <w:bCs/>
          <w:color w:val="000000" w:themeColor="text1"/>
          <w:sz w:val="24"/>
          <w:szCs w:val="24"/>
          <w:vertAlign w:val="subscript"/>
        </w:rPr>
        <w:t>3</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Cs/>
          <w:i/>
          <w:color w:val="000000" w:themeColor="text1"/>
          <w:sz w:val="24"/>
          <w:szCs w:val="24"/>
        </w:rPr>
        <w:t>T</w:t>
      </w:r>
      <w:r w:rsidRPr="00EF5E80">
        <w:rPr>
          <w:rFonts w:ascii="Times New Roman" w:hAnsi="Times New Roman" w:cs="Times New Roman"/>
          <w:bCs/>
          <w:color w:val="000000" w:themeColor="text1"/>
          <w:sz w:val="24"/>
          <w:szCs w:val="24"/>
        </w:rPr>
        <w:t xml:space="preserve"> = 298 K. The relative contributions of these components followed the order: HA-C1 (40.7%) &gt; HA-C2 (31.4%) &gt; HA-C3 (22.3%). J. Hur et al. </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&lt;EndNote&gt;&lt;Cite&gt;&lt;Author&gt;Lee&lt;/Author&gt;&lt;Year&gt;2015&lt;/Year&gt;&lt;RecNum&gt;296&lt;/RecNum&gt;&lt;DisplayText&gt;[19]&lt;/DisplayText&gt;&lt;record&gt;&lt;rec-number&gt;296&lt;/rec-number&gt;&lt;foreign-keys&gt;&lt;key app="EN" db-id="s9wzrrt0190a0bewz5exdw9pa2vfatetrtxd"&gt;296&lt;/key&gt;&lt;/foreign-keys&gt;&lt;ref-type name="Journal Article"&gt;17&lt;/ref-type&gt;&lt;contributors&gt;&lt;authors&gt;&lt;author&gt;Lee, Bo-Mi&lt;/author&gt;&lt;author&gt;Seo, Young-Soo&lt;/author&gt;&lt;author&gt;Hur, Jin &lt;/author&gt;&lt;/authors&gt;&lt;/contributors&gt;&lt;titles&gt;&lt;title&gt;Investigation of adsorptive fractionation of humic acid on graphene oxide using fluorescence EEM-PARAFAC&lt;/title&gt;&lt;secondary-title&gt;Water Res.&lt;/secondary-title&gt;&lt;/titles&gt;&lt;periodical&gt;&lt;full-title&gt;Water Res.&lt;/full-title&gt;&lt;abbr-1&gt;Water Res.&lt;/abbr-1&gt;&lt;/periodical&gt;&lt;pages&gt;242-251&lt;/pages&gt;&lt;volume&gt;73&lt;/volume&gt;&lt;keywords&gt;&lt;keyword&gt;EEM-PARAFAC&lt;/keyword&gt;&lt;keyword&gt;Humic substances (HS&lt;/keyword&gt;&lt;keyword&gt;Graphene oxide (GO&lt;/keyword&gt;&lt;keyword&gt;Adsorption&lt;/keyword&gt;&lt;keyword&gt;Size fractionation&lt;/keyword&gt;&lt;/keywords&gt;&lt;dates&gt;&lt;year&gt;2015&lt;/year&gt;&lt;/dates&gt;&lt;urls&gt;&lt;/urls&gt;&lt;/record&gt;&lt;/Cite&gt;&lt;/EndNote&gt;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9" w:tooltip="Lee, 2015 #296" w:history="1">
        <w:r w:rsidR="0087418A" w:rsidRPr="00EF5E80">
          <w:rPr>
            <w:rFonts w:ascii="Times New Roman" w:hAnsi="Times New Roman" w:cs="Times New Roman"/>
            <w:bCs/>
            <w:color w:val="000000" w:themeColor="text1"/>
            <w:sz w:val="24"/>
            <w:szCs w:val="24"/>
          </w:rPr>
          <w:t>19</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reported a comparable dominance of humic-like components </w:t>
      </w:r>
      <w:r w:rsidR="00727F4F" w:rsidRPr="00EF5E80">
        <w:rPr>
          <w:rFonts w:ascii="Times New Roman" w:hAnsi="Times New Roman" w:cs="Times New Roman" w:hint="eastAsia"/>
          <w:bCs/>
          <w:color w:val="000000" w:themeColor="text1"/>
          <w:sz w:val="24"/>
          <w:szCs w:val="24"/>
        </w:rPr>
        <w:t>in</w:t>
      </w:r>
      <w:r w:rsidRPr="00EF5E80">
        <w:rPr>
          <w:rFonts w:ascii="Times New Roman" w:hAnsi="Times New Roman" w:cs="Times New Roman"/>
          <w:bCs/>
          <w:color w:val="000000" w:themeColor="text1"/>
          <w:sz w:val="24"/>
          <w:szCs w:val="24"/>
        </w:rPr>
        <w:t xml:space="preserve"> ESHA. </w:t>
      </w:r>
      <w:r w:rsidR="00865B43" w:rsidRPr="00EF5E80">
        <w:rPr>
          <w:rFonts w:ascii="Times New Roman" w:hAnsi="Times New Roman" w:cs="Times New Roman"/>
          <w:bCs/>
          <w:color w:val="000000" w:themeColor="text1"/>
          <w:sz w:val="24"/>
          <w:szCs w:val="24"/>
        </w:rPr>
        <w:t>I</w:t>
      </w:r>
      <w:r w:rsidRPr="00EF5E80">
        <w:rPr>
          <w:rFonts w:ascii="Times New Roman" w:hAnsi="Times New Roman" w:cs="Times New Roman"/>
          <w:bCs/>
          <w:color w:val="000000" w:themeColor="text1"/>
          <w:sz w:val="24"/>
          <w:szCs w:val="24"/>
        </w:rPr>
        <w:t xml:space="preserve">t needs to note that in our cases, some NOM components (FA-C1, FA-C3, FA-C5, HA-C4, and HA-C5), at least partially, overlapped with the fluorescent </w:t>
      </w:r>
      <w:r w:rsidR="00424AAF" w:rsidRPr="00EF5E80">
        <w:rPr>
          <w:rFonts w:ascii="Times New Roman" w:hAnsi="Times New Roman" w:cs="Times New Roman"/>
          <w:bCs/>
          <w:color w:val="000000" w:themeColor="text1"/>
          <w:sz w:val="24"/>
          <w:szCs w:val="24"/>
        </w:rPr>
        <w:t>components</w:t>
      </w:r>
      <w:r w:rsidRPr="00EF5E80">
        <w:rPr>
          <w:rFonts w:ascii="Times New Roman" w:hAnsi="Times New Roman" w:cs="Times New Roman"/>
          <w:bCs/>
          <w:color w:val="000000" w:themeColor="text1"/>
          <w:sz w:val="24"/>
          <w:szCs w:val="24"/>
        </w:rPr>
        <w:t xml:space="preserve"> of MCN-0.5 (</w:t>
      </w:r>
      <w:r w:rsidRPr="00EF5E80">
        <w:rPr>
          <w:rFonts w:ascii="Times New Roman" w:hAnsi="Times New Roman" w:cs="Times New Roman"/>
          <w:b/>
          <w:bCs/>
          <w:color w:val="000000" w:themeColor="text1"/>
          <w:sz w:val="24"/>
          <w:szCs w:val="24"/>
        </w:rPr>
        <w:t>Fig. S1</w:t>
      </w:r>
      <w:r w:rsidR="00EC116C" w:rsidRPr="00EF5E80">
        <w:rPr>
          <w:rFonts w:ascii="Times New Roman" w:hAnsi="Times New Roman" w:cs="Times New Roman"/>
          <w:b/>
          <w:bCs/>
          <w:color w:val="000000" w:themeColor="text1"/>
          <w:sz w:val="24"/>
          <w:szCs w:val="24"/>
        </w:rPr>
        <w:t>1</w:t>
      </w:r>
      <w:r w:rsidRPr="00EF5E80">
        <w:rPr>
          <w:rFonts w:ascii="Times New Roman" w:hAnsi="Times New Roman" w:cs="Times New Roman"/>
          <w:bCs/>
          <w:color w:val="000000" w:themeColor="text1"/>
          <w:sz w:val="24"/>
          <w:szCs w:val="24"/>
        </w:rPr>
        <w:t xml:space="preserve">). </w:t>
      </w:r>
      <w:r w:rsidR="00424AAF" w:rsidRPr="00EF5E80">
        <w:rPr>
          <w:rFonts w:ascii="Times New Roman" w:hAnsi="Times New Roman" w:cs="Times New Roman"/>
          <w:bCs/>
          <w:color w:val="000000" w:themeColor="text1"/>
          <w:sz w:val="24"/>
          <w:szCs w:val="24"/>
        </w:rPr>
        <w:t>In this regard</w:t>
      </w:r>
      <w:r w:rsidR="00751561" w:rsidRPr="00EF5E80">
        <w:rPr>
          <w:rFonts w:ascii="Times New Roman" w:hAnsi="Times New Roman" w:cs="Times New Roman"/>
          <w:bCs/>
          <w:color w:val="000000" w:themeColor="text1"/>
          <w:sz w:val="24"/>
          <w:szCs w:val="24"/>
        </w:rPr>
        <w:t>, the</w:t>
      </w:r>
      <w:r w:rsidR="00EC6DF6" w:rsidRPr="00EF5E80">
        <w:rPr>
          <w:rFonts w:ascii="Times New Roman" w:hAnsi="Times New Roman" w:cs="Times New Roman"/>
          <w:bCs/>
          <w:color w:val="000000" w:themeColor="text1"/>
          <w:sz w:val="24"/>
          <w:szCs w:val="24"/>
        </w:rPr>
        <w:t>se</w:t>
      </w:r>
      <w:r w:rsidR="00751561" w:rsidRPr="00EF5E80">
        <w:rPr>
          <w:rFonts w:ascii="Times New Roman" w:hAnsi="Times New Roman" w:cs="Times New Roman"/>
          <w:bCs/>
          <w:color w:val="000000" w:themeColor="text1"/>
          <w:sz w:val="24"/>
          <w:szCs w:val="24"/>
        </w:rPr>
        <w:t xml:space="preserve"> NOM components</w:t>
      </w:r>
      <w:r w:rsidRPr="00EF5E80">
        <w:rPr>
          <w:rFonts w:ascii="Times New Roman" w:hAnsi="Times New Roman" w:cs="Times New Roman"/>
          <w:bCs/>
          <w:color w:val="000000" w:themeColor="text1"/>
          <w:sz w:val="24"/>
          <w:szCs w:val="24"/>
        </w:rPr>
        <w:t xml:space="preserve"> </w:t>
      </w:r>
      <w:r w:rsidR="00751561" w:rsidRPr="00EF5E80">
        <w:rPr>
          <w:rFonts w:ascii="Times New Roman" w:hAnsi="Times New Roman" w:cs="Times New Roman"/>
          <w:bCs/>
          <w:color w:val="000000" w:themeColor="text1"/>
          <w:sz w:val="24"/>
          <w:szCs w:val="24"/>
        </w:rPr>
        <w:t xml:space="preserve">overlapped with MCN-0.5 were not included in </w:t>
      </w:r>
      <w:r w:rsidR="00EC6DF6" w:rsidRPr="00EF5E80">
        <w:rPr>
          <w:rFonts w:ascii="Times New Roman" w:hAnsi="Times New Roman" w:cs="Times New Roman"/>
          <w:bCs/>
          <w:color w:val="000000" w:themeColor="text1"/>
          <w:sz w:val="24"/>
          <w:szCs w:val="24"/>
        </w:rPr>
        <w:t xml:space="preserve">the </w:t>
      </w:r>
      <w:r w:rsidR="00751561" w:rsidRPr="00EF5E80">
        <w:rPr>
          <w:rFonts w:ascii="Times New Roman" w:hAnsi="Times New Roman" w:cs="Times New Roman"/>
          <w:bCs/>
          <w:color w:val="000000" w:themeColor="text1"/>
          <w:sz w:val="24"/>
          <w:szCs w:val="24"/>
        </w:rPr>
        <w:t>discussions</w:t>
      </w:r>
      <w:r w:rsidRPr="00EF5E80">
        <w:rPr>
          <w:rFonts w:ascii="Times New Roman" w:hAnsi="Times New Roman" w:cs="Times New Roman"/>
          <w:bCs/>
          <w:color w:val="000000" w:themeColor="text1"/>
          <w:sz w:val="24"/>
          <w:szCs w:val="24"/>
        </w:rPr>
        <w:t>.</w:t>
      </w:r>
    </w:p>
    <w:p w:rsidR="00A635DA" w:rsidRPr="00EF5E80" w:rsidRDefault="00A635DA" w:rsidP="00A635DA">
      <w:pPr>
        <w:spacing w:line="360" w:lineRule="auto"/>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drawing>
          <wp:inline distT="0" distB="0" distL="0" distR="0" wp14:anchorId="5B045CB3" wp14:editId="51653723">
            <wp:extent cx="5837177" cy="29159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7177" cy="2915999"/>
                    </a:xfrm>
                    <a:prstGeom prst="rect">
                      <a:avLst/>
                    </a:prstGeom>
                    <a:noFill/>
                    <a:ln>
                      <a:noFill/>
                    </a:ln>
                  </pic:spPr>
                </pic:pic>
              </a:graphicData>
            </a:graphic>
          </wp:inline>
        </w:drawing>
      </w:r>
    </w:p>
    <w:p w:rsidR="00A635DA" w:rsidRPr="00EF5E80" w:rsidRDefault="00A635DA" w:rsidP="00A635DA">
      <w:pPr>
        <w:spacing w:line="360" w:lineRule="auto"/>
        <w:jc w:val="center"/>
        <w:rPr>
          <w:rFonts w:ascii="Times New Roman" w:hAnsi="Times New Roman" w:cs="Times New Roman"/>
          <w:bCs/>
          <w:color w:val="000000" w:themeColor="text1"/>
          <w:szCs w:val="21"/>
        </w:rPr>
      </w:pPr>
      <w:r w:rsidRPr="00EF5E80">
        <w:rPr>
          <w:rFonts w:ascii="Times New Roman" w:hAnsi="Times New Roman" w:cs="Times New Roman" w:hint="eastAsia"/>
          <w:b/>
          <w:bCs/>
          <w:color w:val="000000" w:themeColor="text1"/>
          <w:szCs w:val="21"/>
        </w:rPr>
        <w:t>F</w:t>
      </w:r>
      <w:r w:rsidRPr="00EF5E80">
        <w:rPr>
          <w:rFonts w:ascii="Times New Roman" w:hAnsi="Times New Roman" w:cs="Times New Roman"/>
          <w:b/>
          <w:bCs/>
          <w:color w:val="000000" w:themeColor="text1"/>
          <w:szCs w:val="21"/>
        </w:rPr>
        <w:t xml:space="preserve">ig. </w:t>
      </w:r>
      <w:r w:rsidR="00EC116C" w:rsidRPr="00EF5E80">
        <w:rPr>
          <w:rFonts w:ascii="Times New Roman" w:hAnsi="Times New Roman" w:cs="Times New Roman"/>
          <w:b/>
          <w:bCs/>
          <w:color w:val="000000" w:themeColor="text1"/>
          <w:szCs w:val="21"/>
        </w:rPr>
        <w:t>3</w:t>
      </w:r>
      <w:r w:rsidRPr="00EF5E80">
        <w:rPr>
          <w:rFonts w:ascii="Times New Roman" w:hAnsi="Times New Roman" w:cs="Times New Roman"/>
          <w:bCs/>
          <w:color w:val="000000" w:themeColor="text1"/>
          <w:szCs w:val="21"/>
        </w:rPr>
        <w:t xml:space="preserve"> The fluorescent components of FA and HA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xml:space="preserve">, isotherms of fluorescent components within FA </w:t>
      </w:r>
      <w:r w:rsidRPr="00EF5E80">
        <w:rPr>
          <w:rFonts w:ascii="Times New Roman" w:hAnsi="Times New Roman" w:cs="Times New Roman"/>
          <w:b/>
          <w:bCs/>
          <w:color w:val="000000" w:themeColor="text1"/>
          <w:szCs w:val="21"/>
        </w:rPr>
        <w:t>(b)</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(c)</w:t>
      </w:r>
      <w:r w:rsidRPr="00EF5E80">
        <w:rPr>
          <w:rFonts w:ascii="Times New Roman" w:hAnsi="Times New Roman" w:cs="Times New Roman"/>
          <w:bCs/>
          <w:color w:val="000000" w:themeColor="text1"/>
          <w:szCs w:val="21"/>
        </w:rPr>
        <w:t xml:space="preserve">, and the removal rates of fluorescent components within FA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w:t>
      </w:r>
    </w:p>
    <w:p w:rsidR="00A72181" w:rsidRPr="00EF5E80" w:rsidRDefault="0075338D">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 xml:space="preserve">Isotherm studies were performed to ascertain the adsorptive affinities of NOM components. It was clearly observed that the isotherms data of FA and HA components were well simulated with the </w:t>
      </w:r>
      <w:r w:rsidR="00250B70" w:rsidRPr="00EF5E80">
        <w:rPr>
          <w:rFonts w:ascii="Times New Roman" w:hAnsi="Times New Roman" w:cs="Times New Roman" w:hint="eastAsia"/>
          <w:bCs/>
          <w:color w:val="000000" w:themeColor="text1"/>
          <w:sz w:val="24"/>
          <w:szCs w:val="24"/>
        </w:rPr>
        <w:t>F</w:t>
      </w:r>
      <w:r w:rsidRPr="00EF5E80">
        <w:rPr>
          <w:rFonts w:ascii="Times New Roman" w:hAnsi="Times New Roman" w:cs="Times New Roman"/>
          <w:bCs/>
          <w:color w:val="000000" w:themeColor="text1"/>
          <w:sz w:val="24"/>
          <w:szCs w:val="24"/>
        </w:rPr>
        <w:t>reundlich model (</w:t>
      </w:r>
      <w:r w:rsidRPr="00EF5E80">
        <w:rPr>
          <w:rFonts w:ascii="Times New Roman" w:hAnsi="Times New Roman" w:cs="Times New Roman"/>
          <w:b/>
          <w:bCs/>
          <w:color w:val="000000" w:themeColor="text1"/>
          <w:sz w:val="24"/>
          <w:szCs w:val="24"/>
        </w:rPr>
        <w:t xml:space="preserve">Fig. </w:t>
      </w:r>
      <w:r w:rsidR="00EC116C" w:rsidRPr="00EF5E80">
        <w:rPr>
          <w:rFonts w:ascii="Times New Roman" w:hAnsi="Times New Roman" w:cs="Times New Roman"/>
          <w:b/>
          <w:bCs/>
          <w:color w:val="000000" w:themeColor="text1"/>
          <w:sz w:val="24"/>
          <w:szCs w:val="24"/>
        </w:rPr>
        <w:t>3</w:t>
      </w:r>
      <w:r w:rsidRPr="00EF5E80">
        <w:rPr>
          <w:rFonts w:ascii="Times New Roman" w:hAnsi="Times New Roman" w:cs="Times New Roman"/>
          <w:b/>
          <w:bCs/>
          <w:color w:val="000000" w:themeColor="text1"/>
          <w:sz w:val="24"/>
          <w:szCs w:val="24"/>
        </w:rPr>
        <w:t>b-c</w:t>
      </w:r>
      <w:r w:rsidRPr="00EF5E80">
        <w:rPr>
          <w:rFonts w:ascii="Times New Roman" w:hAnsi="Times New Roman" w:cs="Times New Roman"/>
          <w:bCs/>
          <w:color w:val="000000" w:themeColor="text1"/>
          <w:sz w:val="24"/>
          <w:szCs w:val="24"/>
        </w:rPr>
        <w:t xml:space="preserve"> and </w:t>
      </w:r>
      <w:r w:rsidRPr="00EF5E80">
        <w:rPr>
          <w:rFonts w:ascii="Times New Roman" w:hAnsi="Times New Roman" w:cs="Times New Roman"/>
          <w:b/>
          <w:bCs/>
          <w:color w:val="000000" w:themeColor="text1"/>
          <w:sz w:val="24"/>
          <w:szCs w:val="24"/>
        </w:rPr>
        <w:t>Table S6</w:t>
      </w:r>
      <w:r w:rsidRPr="00EF5E80">
        <w:rPr>
          <w:rFonts w:ascii="Times New Roman" w:hAnsi="Times New Roman" w:cs="Times New Roman"/>
          <w:bCs/>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in line with adsorption of ESHA fluorescent components on GO</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&lt;EndNote&gt;&lt;Cite&gt;&lt;Author&gt;Lee&lt;/Author&gt;&lt;Year&gt;2015&lt;/Year&gt;&lt;RecNum&gt;296&lt;/RecNum&gt;&lt;DisplayText&gt;[19]&lt;/DisplayText&gt;&lt;record&gt;&lt;rec-number&gt;296&lt;/rec-number&gt;&lt;foreign-keys&gt;&lt;key app="EN" db-id="s9wzrrt0190a0bewz5exdw9pa2vfatetrtxd"&gt;296&lt;/key&gt;&lt;/foreign-keys&gt;&lt;ref-type name="Journal Article"&gt;17&lt;/ref-type&gt;&lt;contributors&gt;&lt;authors&gt;&lt;author&gt;Lee, Bo-Mi&lt;/author&gt;&lt;author&gt;Seo, Young-Soo&lt;/author&gt;&lt;author&gt;Hur, Jin &lt;/author&gt;&lt;/authors&gt;&lt;/contributors&gt;&lt;titles&gt;&lt;title&gt;Investigation of adsorptive fractionation of humic acid on graphene oxide using fluorescence EEM-PARAFAC&lt;/title&gt;&lt;secondary-title&gt;Water Res.&lt;/secondary-title&gt;&lt;/titles&gt;&lt;periodical&gt;&lt;full-title&gt;Water Res.&lt;/full-title&gt;&lt;abbr-1&gt;Water Res.&lt;/abbr-1&gt;&lt;/periodical&gt;&lt;pages&gt;242-251&lt;/pages&gt;&lt;volume&gt;73&lt;/volume&gt;&lt;keywords&gt;&lt;keyword&gt;EEM-PARAFAC&lt;/keyword&gt;&lt;keyword&gt;Humic substances (HS&lt;/keyword&gt;&lt;keyword&gt;Graphene oxide (GO&lt;/keyword&gt;&lt;keyword&gt;Adsorption&lt;/keyword&gt;&lt;keyword&gt;Size fractionation&lt;/keyword&gt;&lt;/keywords&gt;&lt;dates&gt;&lt;year&gt;2015&lt;/year&gt;&lt;/dates&gt;&lt;urls&gt;&lt;/urls&gt;&lt;/record&gt;&lt;/Cite&gt;&lt;Cite&gt;&lt;Author&gt;Lee&lt;/Author&gt;&lt;Year&gt;2015&lt;/Year&gt;&lt;RecNum&gt;296&lt;/RecNum&gt;&lt;record&gt;&lt;rec-number&gt;296&lt;/rec-number&gt;&lt;foreign-keys&gt;&lt;key app="EN" db-id="s9wzrrt0190a0bewz5exdw9pa2vfatetrtxd"&gt;296&lt;/key&gt;&lt;/foreign-keys&gt;&lt;ref-type name="Journal Article"&gt;17&lt;/ref-type&gt;&lt;contributors&gt;&lt;authors&gt;&lt;author&gt;Lee, Bo-Mi&lt;/author&gt;&lt;author&gt;Seo, Young-Soo&lt;/author&gt;&lt;author&gt;Hur, Jin &lt;/author&gt;&lt;/authors&gt;&lt;/contributors&gt;&lt;titles&gt;&lt;title&gt;Investigation of adsorptive fractionation of humic acid on graphene oxide using fluorescence EEM-PARAFAC&lt;/title&gt;&lt;secondary-title&gt;Water Res.&lt;/secondary-title&gt;&lt;/titles&gt;&lt;periodical&gt;&lt;full-title&gt;Water Res.&lt;/full-title&gt;&lt;abbr-1&gt;Water Res.&lt;/abbr-1&gt;&lt;/periodical&gt;&lt;pages&gt;242-251&lt;/pages&gt;&lt;volume&gt;73&lt;/volume&gt;&lt;keywords&gt;&lt;keyword&gt;EEM-PARAFAC&lt;/keyword&gt;&lt;keyword&gt;Humic substances (HS&lt;/keyword&gt;&lt;keyword&gt;Graphene oxide (GO&lt;/keyword&gt;&lt;keyword&gt;Adsorption&lt;/keyword&gt;&lt;keyword&gt;Size fractionation&lt;/keyword&gt;&lt;/keywords&gt;&lt;dates&gt;&lt;year&gt;2015&lt;/year&gt;&lt;/dates&gt;&lt;urls&gt;&lt;/urls&gt;&lt;/record&gt;&lt;/Cite&gt;&lt;/EndNote&gt;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19" w:tooltip="Lee, 2015 #296" w:history="1">
        <w:r w:rsidR="0087418A" w:rsidRPr="00EF5E80">
          <w:rPr>
            <w:rFonts w:ascii="Times New Roman" w:hAnsi="Times New Roman" w:cs="Times New Roman"/>
            <w:bCs/>
            <w:color w:val="000000" w:themeColor="text1"/>
            <w:sz w:val="24"/>
            <w:szCs w:val="24"/>
          </w:rPr>
          <w:t>19</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As indicated by the affinity coefficient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f</m:t>
            </m:r>
          </m:sub>
        </m:sSub>
      </m:oMath>
      <w:r w:rsidRPr="00EF5E80">
        <w:rPr>
          <w:rFonts w:ascii="Times New Roman" w:hAnsi="Times New Roman" w:cs="Times New Roman"/>
          <w:bCs/>
          <w:color w:val="000000" w:themeColor="text1"/>
          <w:sz w:val="24"/>
          <w:szCs w:val="24"/>
        </w:rPr>
        <w:t>), the adsorptive affinities of FA and HA components followed the orders: FA-C2 &gt; FA-C4 and HA-C2 &gt; HA-C3 &gt; HA-C1, respectively.</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Moreover, </w:t>
      </w:r>
      <w:r w:rsidR="006B1500" w:rsidRPr="00EF5E80">
        <w:rPr>
          <w:rFonts w:ascii="Times New Roman" w:hAnsi="Times New Roman" w:cs="Times New Roman"/>
          <w:bCs/>
          <w:color w:val="000000" w:themeColor="text1"/>
          <w:sz w:val="24"/>
          <w:szCs w:val="24"/>
        </w:rPr>
        <w:t>these findings were</w:t>
      </w:r>
      <w:r w:rsidRPr="00EF5E80">
        <w:rPr>
          <w:rFonts w:ascii="Times New Roman" w:hAnsi="Times New Roman" w:cs="Times New Roman"/>
          <w:bCs/>
          <w:color w:val="000000" w:themeColor="text1"/>
          <w:sz w:val="24"/>
          <w:szCs w:val="24"/>
        </w:rPr>
        <w:t xml:space="preserve"> </w:t>
      </w:r>
      <w:r w:rsidR="006B1500" w:rsidRPr="00EF5E80">
        <w:rPr>
          <w:rFonts w:ascii="Times New Roman" w:hAnsi="Times New Roman" w:cs="Times New Roman"/>
          <w:bCs/>
          <w:color w:val="000000" w:themeColor="text1"/>
          <w:sz w:val="24"/>
          <w:szCs w:val="24"/>
        </w:rPr>
        <w:t xml:space="preserve">further </w:t>
      </w:r>
      <w:r w:rsidRPr="00EF5E80">
        <w:rPr>
          <w:rFonts w:ascii="Times New Roman" w:hAnsi="Times New Roman" w:cs="Times New Roman"/>
          <w:bCs/>
          <w:color w:val="000000" w:themeColor="text1"/>
          <w:sz w:val="24"/>
          <w:szCs w:val="24"/>
        </w:rPr>
        <w:t>confirmed by the studies focusing on the removal of NOM components with respect to time (</w:t>
      </w:r>
      <w:r w:rsidRPr="00EF5E80">
        <w:rPr>
          <w:rFonts w:ascii="Times New Roman" w:hAnsi="Times New Roman" w:cs="Times New Roman"/>
          <w:b/>
          <w:bCs/>
          <w:color w:val="000000" w:themeColor="text1"/>
          <w:sz w:val="24"/>
          <w:szCs w:val="24"/>
        </w:rPr>
        <w:t xml:space="preserve">Fig. </w:t>
      </w:r>
      <w:r w:rsidR="00EC116C" w:rsidRPr="00EF5E80">
        <w:rPr>
          <w:rFonts w:ascii="Times New Roman" w:hAnsi="Times New Roman" w:cs="Times New Roman"/>
          <w:b/>
          <w:bCs/>
          <w:color w:val="000000" w:themeColor="text1"/>
          <w:sz w:val="24"/>
          <w:szCs w:val="24"/>
        </w:rPr>
        <w:t>3</w:t>
      </w:r>
      <w:r w:rsidRPr="00EF5E80">
        <w:rPr>
          <w:rFonts w:ascii="Times New Roman" w:hAnsi="Times New Roman" w:cs="Times New Roman"/>
          <w:b/>
          <w:bCs/>
          <w:color w:val="000000" w:themeColor="text1"/>
          <w:sz w:val="24"/>
          <w:szCs w:val="24"/>
        </w:rPr>
        <w:t>d-e</w:t>
      </w:r>
      <w:r w:rsidRPr="00EF5E80">
        <w:rPr>
          <w:rFonts w:ascii="Times New Roman" w:hAnsi="Times New Roman" w:cs="Times New Roman"/>
          <w:bCs/>
          <w:color w:val="000000" w:themeColor="text1"/>
          <w:sz w:val="24"/>
          <w:szCs w:val="24"/>
        </w:rPr>
        <w:t xml:space="preserve">). The results indicated that NOM </w:t>
      </w:r>
      <w:r w:rsidRPr="00EF5E80">
        <w:rPr>
          <w:rFonts w:ascii="Times New Roman" w:hAnsi="Times New Roman" w:cs="Times New Roman"/>
          <w:bCs/>
          <w:color w:val="000000" w:themeColor="text1"/>
          <w:sz w:val="24"/>
          <w:szCs w:val="24"/>
        </w:rPr>
        <w:lastRenderedPageBreak/>
        <w:t xml:space="preserve">components showed similar orders </w:t>
      </w:r>
      <w:r w:rsidR="00E0071E" w:rsidRPr="00EF5E80">
        <w:rPr>
          <w:rFonts w:ascii="Times New Roman" w:hAnsi="Times New Roman" w:cs="Times New Roman" w:hint="eastAsia"/>
          <w:bCs/>
          <w:color w:val="000000" w:themeColor="text1"/>
          <w:sz w:val="24"/>
          <w:szCs w:val="24"/>
        </w:rPr>
        <w:t>in</w:t>
      </w:r>
      <w:r w:rsidRPr="00EF5E80">
        <w:rPr>
          <w:rFonts w:ascii="Times New Roman" w:hAnsi="Times New Roman" w:cs="Times New Roman"/>
          <w:bCs/>
          <w:color w:val="000000" w:themeColor="text1"/>
          <w:sz w:val="24"/>
          <w:szCs w:val="24"/>
        </w:rPr>
        <w:t xml:space="preserve"> adsorptive affinities regardless of relative contributions. In addition, it was found that, interestingly, the adsorptive affinities of HA components were identical to the sequence of their Em wavelengths (HA-C2 &gt; HA-C3 &gt; HA-C1). Similar trends </w:t>
      </w:r>
      <w:r w:rsidR="00215E47" w:rsidRPr="00EF5E80">
        <w:rPr>
          <w:rFonts w:ascii="Times New Roman" w:hAnsi="Times New Roman" w:cs="Times New Roman"/>
          <w:bCs/>
          <w:color w:val="000000" w:themeColor="text1"/>
          <w:sz w:val="24"/>
          <w:szCs w:val="24"/>
        </w:rPr>
        <w:t>found</w:t>
      </w:r>
      <w:r w:rsidRPr="00EF5E80">
        <w:rPr>
          <w:rFonts w:ascii="Times New Roman" w:hAnsi="Times New Roman" w:cs="Times New Roman"/>
          <w:bCs/>
          <w:color w:val="000000" w:themeColor="text1"/>
          <w:sz w:val="24"/>
          <w:szCs w:val="24"/>
        </w:rPr>
        <w:t xml:space="preserve"> in adsorption of NOM components on AC and CNT were attributed to </w:t>
      </w:r>
      <w:r w:rsidRPr="00EF5E80">
        <w:rPr>
          <w:rFonts w:ascii="Times New Roman" w:hAnsi="Times New Roman" w:cs="Times New Roman"/>
          <w:bCs/>
          <w:i/>
          <w:color w:val="000000" w:themeColor="text1"/>
          <w:sz w:val="24"/>
          <w:szCs w:val="24"/>
        </w:rPr>
        <w:t>π</w:t>
      </w:r>
      <w:r w:rsidRPr="00EF5E80">
        <w:rPr>
          <w:rFonts w:ascii="Times New Roman" w:hAnsi="Times New Roman" w:cs="Times New Roman" w:hint="eastAsia"/>
          <w:bCs/>
          <w:color w:val="000000" w:themeColor="text1"/>
          <w:sz w:val="24"/>
          <w:szCs w:val="24"/>
        </w:rPr>
        <w:t>-</w:t>
      </w:r>
      <w:r w:rsidRPr="00EF5E80">
        <w:rPr>
          <w:rFonts w:ascii="Times New Roman" w:hAnsi="Times New Roman" w:cs="Times New Roman"/>
          <w:bCs/>
          <w:i/>
          <w:color w:val="000000" w:themeColor="text1"/>
          <w:sz w:val="24"/>
          <w:szCs w:val="24"/>
        </w:rPr>
        <w:t>π</w:t>
      </w:r>
      <w:r w:rsidRPr="00EF5E80">
        <w:rPr>
          <w:rFonts w:ascii="Times New Roman" w:hAnsi="Times New Roman" w:cs="Times New Roman"/>
          <w:bCs/>
          <w:color w:val="000000" w:themeColor="text1"/>
          <w:sz w:val="24"/>
          <w:szCs w:val="24"/>
        </w:rPr>
        <w:t xml:space="preserve"> and hydrophobic interactions</w:t>
      </w:r>
      <w:r w:rsidRPr="00EF5E80">
        <w:rPr>
          <w:rFonts w:ascii="Times New Roman" w:hAnsi="Times New Roman" w:cs="Times New Roman"/>
          <w:bCs/>
          <w:color w:val="000000" w:themeColor="text1"/>
          <w:sz w:val="24"/>
          <w:szCs w:val="24"/>
        </w:rPr>
        <w:fldChar w:fldCharType="begin">
          <w:fldData xml:space="preserve">PEVuZE5vdGU+PENpdGU+PEF1dGhvcj5TaGltaXp1PC9BdXRob3I+PFllYXI+MjAxODwvWWVhcj48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PEVuZE5vdGU+PENpdGU+PEF1dGhvcj5TaGltaXp1PC9BdXRob3I+PFllYXI+MjAxODwvWWVhcj48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16" w:tooltip="Ateia, 2017 #610" w:history="1">
        <w:r w:rsidR="0087418A" w:rsidRPr="00EF5E80">
          <w:rPr>
            <w:rFonts w:ascii="Times New Roman" w:hAnsi="Times New Roman" w:cs="Times New Roman"/>
            <w:bCs/>
            <w:noProof/>
            <w:color w:val="000000" w:themeColor="text1"/>
            <w:sz w:val="24"/>
            <w:szCs w:val="24"/>
          </w:rPr>
          <w:t>16</w:t>
        </w:r>
      </w:hyperlink>
      <w:r w:rsidR="009A1CB8" w:rsidRPr="00EF5E80">
        <w:rPr>
          <w:rFonts w:ascii="Times New Roman" w:hAnsi="Times New Roman" w:cs="Times New Roman"/>
          <w:bCs/>
          <w:noProof/>
          <w:color w:val="000000" w:themeColor="text1"/>
          <w:sz w:val="24"/>
          <w:szCs w:val="24"/>
        </w:rPr>
        <w:t xml:space="preserve">, </w:t>
      </w:r>
      <w:hyperlink w:anchor="_ENREF_49" w:tooltip="Shimizu, 2018 #609" w:history="1">
        <w:r w:rsidR="0087418A" w:rsidRPr="00EF5E80">
          <w:rPr>
            <w:rFonts w:ascii="Times New Roman" w:hAnsi="Times New Roman" w:cs="Times New Roman"/>
            <w:bCs/>
            <w:noProof/>
            <w:color w:val="000000" w:themeColor="text1"/>
            <w:sz w:val="24"/>
            <w:szCs w:val="24"/>
          </w:rPr>
          <w:t>49</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p>
    <w:p w:rsidR="00A72181" w:rsidRPr="00EF5E80" w:rsidRDefault="0075338D" w:rsidP="00C55B21">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However, we note</w:t>
      </w:r>
      <w:r w:rsidR="006B276C" w:rsidRPr="00EF5E80">
        <w:rPr>
          <w:rFonts w:ascii="Times New Roman" w:hAnsi="Times New Roman" w:cs="Times New Roman"/>
          <w:bCs/>
          <w:color w:val="000000" w:themeColor="text1"/>
          <w:sz w:val="24"/>
          <w:szCs w:val="24"/>
        </w:rPr>
        <w:t>d</w:t>
      </w:r>
      <w:r w:rsidRPr="00EF5E80">
        <w:rPr>
          <w:rFonts w:ascii="Times New Roman" w:hAnsi="Times New Roman" w:cs="Times New Roman"/>
          <w:bCs/>
          <w:color w:val="000000" w:themeColor="text1"/>
          <w:sz w:val="24"/>
          <w:szCs w:val="24"/>
        </w:rPr>
        <w:t xml:space="preserve"> that complexation/ligand exchange </w:t>
      </w:r>
      <w:r w:rsidR="00B75EF6" w:rsidRPr="00EF5E80">
        <w:rPr>
          <w:rFonts w:ascii="Times New Roman" w:hAnsi="Times New Roman" w:cs="Times New Roman"/>
          <w:bCs/>
          <w:color w:val="000000" w:themeColor="text1"/>
          <w:sz w:val="24"/>
          <w:szCs w:val="24"/>
        </w:rPr>
        <w:t>was</w:t>
      </w:r>
      <w:r w:rsidRPr="00EF5E80">
        <w:rPr>
          <w:rFonts w:ascii="Times New Roman" w:hAnsi="Times New Roman" w:cs="Times New Roman"/>
          <w:bCs/>
          <w:color w:val="000000" w:themeColor="text1"/>
          <w:sz w:val="24"/>
          <w:szCs w:val="24"/>
        </w:rPr>
        <w:t xml:space="preserve"> suggested to explain similar trends in NOM adsorption </w:t>
      </w:r>
      <w:r w:rsidR="003065A1" w:rsidRPr="00EF5E80">
        <w:rPr>
          <w:rFonts w:ascii="Times New Roman" w:hAnsi="Times New Roman" w:cs="Times New Roman" w:hint="eastAsia"/>
          <w:bCs/>
          <w:color w:val="000000" w:themeColor="text1"/>
          <w:sz w:val="24"/>
          <w:szCs w:val="24"/>
        </w:rPr>
        <w:t>on</w:t>
      </w:r>
      <w:r w:rsidRPr="00EF5E80">
        <w:rPr>
          <w:rFonts w:ascii="Times New Roman" w:hAnsi="Times New Roman" w:cs="Times New Roman"/>
          <w:bCs/>
          <w:color w:val="000000" w:themeColor="text1"/>
          <w:sz w:val="24"/>
          <w:szCs w:val="24"/>
        </w:rPr>
        <w:t xml:space="preserve"> iron oxyhydroxides</w:t>
      </w:r>
      <w:r w:rsidRPr="00EF5E80">
        <w:rPr>
          <w:rFonts w:ascii="Times New Roman" w:hAnsi="Times New Roman" w:cs="Times New Roman"/>
          <w:bCs/>
          <w:color w:val="000000" w:themeColor="text1"/>
          <w:sz w:val="24"/>
          <w:szCs w:val="24"/>
        </w:rPr>
        <w:fldChar w:fldCharType="begin">
          <w:fldData xml:space="preserve">PEVuZE5vdGU+PENpdGU+PEF1dGhvcj5MdjwvQXV0aG9yPjxZZWFyPjIwMTY8L1llYXI+PFJlY051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</w:fldData>
        </w:fldChar>
      </w:r>
      <w:r w:rsidRPr="00EF5E80">
        <w:rPr>
          <w:rFonts w:ascii="Times New Roman" w:hAnsi="Times New Roman" w:cs="Times New Roman"/>
          <w:bCs/>
          <w:color w:val="000000" w:themeColor="text1"/>
          <w:sz w:val="24"/>
          <w:szCs w:val="24"/>
        </w:rPr>
        <w:instrText xml:space="preserve"> ADDIN EN.CITE </w:instrText>
      </w:r>
      <w:r w:rsidRPr="00EF5E80">
        <w:rPr>
          <w:rFonts w:ascii="Times New Roman" w:hAnsi="Times New Roman" w:cs="Times New Roman"/>
          <w:bCs/>
          <w:color w:val="000000" w:themeColor="text1"/>
          <w:sz w:val="24"/>
          <w:szCs w:val="24"/>
        </w:rPr>
        <w:fldChar w:fldCharType="begin">
          <w:fldData xml:space="preserve">PEVuZE5vdGU+PENpdGU+PEF1dGhvcj5MdjwvQXV0aG9yPjxZZWFyPjIwMTY8L1llYXI+PFJlY051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</w:fldData>
        </w:fldChar>
      </w:r>
      <w:r w:rsidRPr="00EF5E80">
        <w:rPr>
          <w:rFonts w:ascii="Times New Roman" w:hAnsi="Times New Roman" w:cs="Times New Roman"/>
          <w:bCs/>
          <w:color w:val="000000" w:themeColor="text1"/>
          <w:sz w:val="24"/>
          <w:szCs w:val="24"/>
        </w:rPr>
        <w:instrText xml:space="preserve"> ADDIN EN.CITE.DATA </w:instrText>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color w:val="000000" w:themeColor="text1"/>
          <w:sz w:val="24"/>
          <w:szCs w:val="24"/>
        </w:rPr>
        <w:t>[</w:t>
      </w:r>
      <w:hyperlink w:anchor="_ENREF_9" w:tooltip="Lv, 2016 #606" w:history="1">
        <w:r w:rsidR="0087418A" w:rsidRPr="00EF5E80">
          <w:rPr>
            <w:rFonts w:ascii="Times New Roman" w:hAnsi="Times New Roman" w:cs="Times New Roman"/>
            <w:bCs/>
            <w:color w:val="000000" w:themeColor="text1"/>
            <w:sz w:val="24"/>
            <w:szCs w:val="24"/>
          </w:rPr>
          <w:t>9</w:t>
        </w:r>
      </w:hyperlink>
      <w:r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In general, the higher-aromaticity (active sites for hydrophobic/</w:t>
      </w:r>
      <w:r w:rsidRPr="00EF5E80">
        <w:rPr>
          <w:rFonts w:ascii="Times New Roman" w:hAnsi="Times New Roman" w:cs="Times New Roman"/>
          <w:bCs/>
          <w:i/>
          <w:color w:val="000000" w:themeColor="text1"/>
          <w:sz w:val="24"/>
          <w:szCs w:val="24"/>
        </w:rPr>
        <w:t>π</w:t>
      </w:r>
      <w:r w:rsidRPr="00EF5E80">
        <w:rPr>
          <w:rFonts w:ascii="Times New Roman" w:hAnsi="Times New Roman" w:cs="Times New Roman" w:hint="eastAsia"/>
          <w:bCs/>
          <w:color w:val="000000" w:themeColor="text1"/>
          <w:sz w:val="24"/>
          <w:szCs w:val="24"/>
        </w:rPr>
        <w:t>-</w:t>
      </w:r>
      <w:r w:rsidRPr="00EF5E80">
        <w:rPr>
          <w:rFonts w:ascii="Times New Roman" w:hAnsi="Times New Roman" w:cs="Times New Roman"/>
          <w:bCs/>
          <w:i/>
          <w:color w:val="000000" w:themeColor="text1"/>
          <w:sz w:val="24"/>
          <w:szCs w:val="24"/>
        </w:rPr>
        <w:t>π</w:t>
      </w:r>
      <w:r w:rsidRPr="00EF5E80">
        <w:rPr>
          <w:rFonts w:ascii="Times New Roman" w:hAnsi="Times New Roman" w:cs="Times New Roman"/>
          <w:bCs/>
          <w:color w:val="000000" w:themeColor="text1"/>
          <w:sz w:val="24"/>
          <w:szCs w:val="24"/>
        </w:rPr>
        <w:t xml:space="preserve"> interactions) NOM contain</w:t>
      </w:r>
      <w:r w:rsidR="008A745C" w:rsidRPr="00EF5E80">
        <w:rPr>
          <w:rFonts w:ascii="Times New Roman" w:hAnsi="Times New Roman" w:cs="Times New Roman"/>
          <w:bCs/>
          <w:color w:val="000000" w:themeColor="text1"/>
          <w:sz w:val="24"/>
          <w:szCs w:val="24"/>
        </w:rPr>
        <w:t>s</w:t>
      </w:r>
      <w:r w:rsidRPr="00EF5E80">
        <w:rPr>
          <w:rFonts w:ascii="Times New Roman" w:hAnsi="Times New Roman" w:cs="Times New Roman"/>
          <w:bCs/>
          <w:color w:val="000000" w:themeColor="text1"/>
          <w:sz w:val="24"/>
          <w:szCs w:val="24"/>
        </w:rPr>
        <w:t xml:space="preserve"> less oxygen functionality (active sites of complexation/ligand exchange)</w:t>
      </w:r>
      <w:r w:rsidRPr="00EF5E80">
        <w:rPr>
          <w:rFonts w:ascii="Times New Roman" w:hAnsi="Times New Roman" w:cs="Times New Roman"/>
          <w:bCs/>
          <w:color w:val="000000" w:themeColor="text1"/>
          <w:sz w:val="24"/>
          <w:szCs w:val="24"/>
        </w:rPr>
        <w:fldChar w:fldCharType="begin">
          <w:fldData xml:space="preserve">PEVuZE5vdGU+PENpdGU+PEF1dGhvcj5aaGFuZzwvQXV0aG9yPjxZZWFyPjIwMTc8L1llYXI+PFJl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PEVuZE5vdGU+PENpdGU+PEF1dGhvcj5aaGFuZzwvQXV0aG9yPjxZZWFyPjIwMTc8L1llYXI+PFJl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50" w:tooltip="Zhang, 2017 #35" w:history="1">
        <w:r w:rsidR="0087418A" w:rsidRPr="00EF5E80">
          <w:rPr>
            <w:rFonts w:ascii="Times New Roman" w:hAnsi="Times New Roman" w:cs="Times New Roman"/>
            <w:bCs/>
            <w:noProof/>
            <w:color w:val="000000" w:themeColor="text1"/>
            <w:sz w:val="24"/>
            <w:szCs w:val="24"/>
          </w:rPr>
          <w:t>50-52</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Somewhat contr</w:t>
      </w:r>
      <w:r w:rsidR="0013309A" w:rsidRPr="00EF5E80">
        <w:rPr>
          <w:rFonts w:ascii="Times New Roman" w:hAnsi="Times New Roman" w:cs="Times New Roman"/>
          <w:bCs/>
          <w:color w:val="000000" w:themeColor="text1"/>
          <w:sz w:val="24"/>
          <w:szCs w:val="24"/>
        </w:rPr>
        <w:t>adictorily, different mechanism</w:t>
      </w:r>
      <w:r w:rsidR="00942D01" w:rsidRPr="00EF5E80">
        <w:rPr>
          <w:rFonts w:ascii="Times New Roman" w:hAnsi="Times New Roman" w:cs="Times New Roman"/>
          <w:bCs/>
          <w:color w:val="000000" w:themeColor="text1"/>
          <w:sz w:val="24"/>
          <w:szCs w:val="24"/>
        </w:rPr>
        <w:t>s</w:t>
      </w:r>
      <w:r w:rsidRPr="00EF5E80">
        <w:rPr>
          <w:rFonts w:ascii="Times New Roman" w:hAnsi="Times New Roman" w:cs="Times New Roman"/>
          <w:bCs/>
          <w:color w:val="000000" w:themeColor="text1"/>
          <w:sz w:val="24"/>
          <w:szCs w:val="24"/>
        </w:rPr>
        <w:t xml:space="preserve"> lead to a similar behavior.</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As reported</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&lt;EndNote&gt;&lt;Cite&gt;&lt;Author&gt;Chen&lt;/Author&gt;&lt;Year&gt;2003&lt;/Year&gt;&lt;RecNum&gt;546&lt;/RecNum&gt;&lt;DisplayText&gt;[47, 53]&lt;/DisplayText&gt;&lt;record&gt;&lt;rec-number&gt;546&lt;/rec-number&gt;&lt;foreign-keys&gt;&lt;key app="EN" db-id="s9wzrrt0190a0bewz5exdw9pa2vfatetrtxd"&gt;546&lt;/key&gt;&lt;/foreign-keys&gt;&lt;ref-type name="Journal Article"&gt;17&lt;/ref-type&gt;&lt;contributors&gt;&lt;authors&gt;&lt;author&gt;Chen, Wen&lt;/author&gt;&lt;author&gt;Westerhoff, Paul&lt;/author&gt;&lt;author&gt;Leenheer, Jerry A.&lt;/author&gt;&lt;author&gt;Booksh, Karl&lt;/author&gt;&lt;/authors&gt;&lt;/contributors&gt;&lt;titles&gt;&lt;title&gt;Fluorescence Excitation−Emission Matrix Regional Integration to Quantify Spectra for Dissolved Organic Matter&lt;/title&gt;&lt;secondary-title&gt;Environ. Sci. Technol.&lt;/secondary-title&gt;&lt;/titles&gt;&lt;periodical&gt;&lt;full-title&gt;Environ. Sci. Technol.&lt;/full-title&gt;&lt;/periodical&gt;&lt;pages&gt;5701-5710&lt;/pages&gt;&lt;volume&gt;37&lt;/volume&gt;&lt;dates&gt;&lt;year&gt;2003&lt;/year&gt;&lt;/dates&gt;&lt;urls&gt;&lt;/urls&gt;&lt;/record&gt;&lt;/Cite&gt;&lt;Cite&gt;&lt;Author&gt;Patel-Sorrentino&lt;/Author&gt;&lt;Year&gt;2002&lt;/Year&gt;&lt;RecNum&gt;714&lt;/RecNum&gt;&lt;record&gt;&lt;rec-number&gt;714&lt;/rec-number&gt;&lt;foreign-keys&gt;&lt;key app="EN" db-id="s9wzrrt0190a0bewz5exdw9pa2vfatetrtxd"&gt;714&lt;/key&gt;&lt;/foreign-keys&gt;&lt;ref-type name="Journal Article"&gt;17&lt;/ref-type&gt;&lt;contributors&gt;&lt;authors&gt;&lt;author&gt;Patel-Sorrentino, N.&lt;/author&gt;&lt;author&gt;Mounier, S.&lt;/author&gt;&lt;author&gt;Benaim, J. Y.&lt;/author&gt;&lt;/authors&gt;&lt;/contributors&gt;&lt;titles&gt;&lt;title&gt;Excitation-emission fluorescence matrix to study pH influence on organic matter fluorescence in the Amazon basin rivers&lt;/title&gt;&lt;secondary-title&gt;Water Res.&lt;/secondary-title&gt;&lt;/titles&gt;&lt;periodical&gt;&lt;full-title&gt;Water Res.&lt;/full-title&gt;&lt;abbr-1&gt;Water Res.&lt;/abbr-1&gt;&lt;/periodical&gt;&lt;pages&gt;2571-2581&lt;/pages&gt;&lt;volume&gt;36&lt;/volume&gt;&lt;number&gt;10&lt;/number&gt;&lt;dates&gt;&lt;year&gt;2002&lt;/year&gt;&lt;/dates&gt;&lt;urls&gt;&lt;/urls&gt;&lt;/record&gt;&lt;/Cite&gt;&lt;/EndNote&gt;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7" w:tooltip="Chen, 2003 #546" w:history="1">
        <w:r w:rsidR="0087418A" w:rsidRPr="00EF5E80">
          <w:rPr>
            <w:rFonts w:ascii="Times New Roman" w:hAnsi="Times New Roman" w:cs="Times New Roman"/>
            <w:bCs/>
            <w:noProof/>
            <w:color w:val="000000" w:themeColor="text1"/>
            <w:sz w:val="24"/>
            <w:szCs w:val="24"/>
          </w:rPr>
          <w:t>47</w:t>
        </w:r>
      </w:hyperlink>
      <w:r w:rsidR="009A1CB8" w:rsidRPr="00EF5E80">
        <w:rPr>
          <w:rFonts w:ascii="Times New Roman" w:hAnsi="Times New Roman" w:cs="Times New Roman"/>
          <w:bCs/>
          <w:noProof/>
          <w:color w:val="000000" w:themeColor="text1"/>
          <w:sz w:val="24"/>
          <w:szCs w:val="24"/>
        </w:rPr>
        <w:t xml:space="preserve">, </w:t>
      </w:r>
      <w:hyperlink w:anchor="_ENREF_53" w:tooltip="Patel-Sorrentino, 2002 #714" w:history="1">
        <w:r w:rsidR="0087418A" w:rsidRPr="00EF5E80">
          <w:rPr>
            <w:rFonts w:ascii="Times New Roman" w:hAnsi="Times New Roman" w:cs="Times New Roman"/>
            <w:bCs/>
            <w:noProof/>
            <w:color w:val="000000" w:themeColor="text1"/>
            <w:sz w:val="24"/>
            <w:szCs w:val="24"/>
          </w:rPr>
          <w:t>53</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the fluorescent peaks with large Em wavelengths </w:t>
      </w:r>
      <w:r w:rsidR="008A745C" w:rsidRPr="00EF5E80">
        <w:rPr>
          <w:rFonts w:ascii="Times New Roman" w:hAnsi="Times New Roman" w:cs="Times New Roman"/>
          <w:bCs/>
          <w:color w:val="000000" w:themeColor="text1"/>
          <w:sz w:val="24"/>
          <w:szCs w:val="24"/>
        </w:rPr>
        <w:t>were</w:t>
      </w:r>
      <w:r w:rsidRPr="00EF5E80">
        <w:rPr>
          <w:rFonts w:ascii="Times New Roman" w:hAnsi="Times New Roman" w:cs="Times New Roman"/>
          <w:bCs/>
          <w:color w:val="000000" w:themeColor="text1"/>
          <w:sz w:val="24"/>
          <w:szCs w:val="24"/>
        </w:rPr>
        <w:t xml:space="preserve"> </w:t>
      </w:r>
      <w:r w:rsidR="00C55B21" w:rsidRPr="00EF5E80">
        <w:rPr>
          <w:rFonts w:ascii="Times New Roman" w:hAnsi="Times New Roman" w:cs="Times New Roman"/>
          <w:bCs/>
          <w:color w:val="000000" w:themeColor="text1"/>
          <w:sz w:val="24"/>
          <w:szCs w:val="24"/>
        </w:rPr>
        <w:t xml:space="preserve">positively </w:t>
      </w:r>
      <w:r w:rsidRPr="00EF5E80">
        <w:rPr>
          <w:rFonts w:ascii="Times New Roman" w:hAnsi="Times New Roman" w:cs="Times New Roman"/>
          <w:bCs/>
          <w:color w:val="000000" w:themeColor="text1"/>
          <w:sz w:val="24"/>
          <w:szCs w:val="24"/>
        </w:rPr>
        <w:t xml:space="preserve">associated with the structural condensation. </w:t>
      </w:r>
      <w:r w:rsidR="00C55B21" w:rsidRPr="00EF5E80">
        <w:rPr>
          <w:rFonts w:ascii="Times New Roman" w:hAnsi="Times New Roman" w:cs="Times New Roman"/>
          <w:bCs/>
          <w:color w:val="000000" w:themeColor="text1"/>
          <w:sz w:val="24"/>
          <w:szCs w:val="24"/>
        </w:rPr>
        <w:t xml:space="preserve">In this regard, </w:t>
      </w:r>
      <w:r w:rsidRPr="00EF5E80">
        <w:rPr>
          <w:rFonts w:ascii="Times New Roman" w:hAnsi="Times New Roman" w:cs="Times New Roman"/>
          <w:bCs/>
          <w:color w:val="000000" w:themeColor="text1"/>
          <w:sz w:val="24"/>
          <w:szCs w:val="24"/>
        </w:rPr>
        <w:t>the structural condensation of HA components was within the</w:t>
      </w:r>
      <w:r w:rsidRPr="00EF5E80">
        <w:rPr>
          <w:color w:val="000000" w:themeColor="text1"/>
        </w:rPr>
        <w:t xml:space="preserve"> </w:t>
      </w:r>
      <w:r w:rsidRPr="00EF5E80">
        <w:rPr>
          <w:rFonts w:ascii="Times New Roman" w:hAnsi="Times New Roman" w:cs="Times New Roman"/>
          <w:bCs/>
          <w:color w:val="000000" w:themeColor="text1"/>
          <w:sz w:val="24"/>
          <w:szCs w:val="24"/>
        </w:rPr>
        <w:t>order: HA-C2 &gt; HA-C3 &gt; HA-C1, in line with the adsorptive affinities. Likewise, previous studies reported that the adsorptive affinities of NOM were clearly affected by the conformation (i. e. the conformation effects)</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&lt;EndNote&gt;&lt;Cite&gt;&lt;Author&gt;Dong&lt;/Author&gt;&lt;Year&gt;2014&lt;/Year&gt;&lt;RecNum&gt;171&lt;/RecNum&gt;&lt;DisplayText&gt;[21, 54]&lt;/DisplayText&gt;&lt;record&gt;&lt;rec-number&gt;171&lt;/rec-number&gt;&lt;foreign-keys&gt;&lt;key app="EN" db-id="s9wzrrt0190a0bewz5exdw9pa2vfatetrtxd"&gt;171&lt;/key&gt;&lt;/foreign-keys&gt;&lt;ref-type name="Journal Article"&gt;17&lt;/ref-type&gt;&lt;contributors&gt;&lt;authors&gt;&lt;author&gt;Dong, Changlong&lt;/author&gt;&lt;author&gt;Chen, Wei&lt;/author&gt;&lt;author&gt;Liu, Cheng&lt;/author&gt;&lt;author&gt;Liu, Yu&lt;/author&gt;&lt;author&gt;Liu, Haicheng&lt;/author&gt;&lt;/authors&gt;&lt;/contributors&gt;&lt;titles&gt;&lt;title&gt;Synthesis of magnetic chitosan nanoparticle and its adsorption property for humic acid from aqueous solution&lt;/title&gt;&lt;secondary-title&gt;Colloid. Surface. A&lt;/secondary-title&gt;&lt;/titles&gt;&lt;periodical&gt;&lt;full-title&gt;Colloid. Surface. A&lt;/full-title&gt;&lt;/periodical&gt;&lt;pages&gt;179-189&lt;/pages&gt;&lt;volume&gt;446&lt;/volume&gt;&lt;keywords&gt;&lt;keyword&gt;Adsorption&lt;/keyword&gt;&lt;keyword&gt;Chitosan&lt;/keyword&gt;&lt;keyword&gt;Magnetic&lt;/keyword&gt;&lt;keyword&gt;Nanoparticle&lt;/keyword&gt;&lt;keyword&gt;Humic acid&lt;/keyword&gt;&lt;keyword&gt;Mechanism&lt;/keyword&gt;&lt;/keywords&gt;&lt;dates&gt;&lt;year&gt;2014&lt;/year&gt;&lt;/dates&gt;&lt;urls&gt;&lt;/urls&gt;&lt;/record&gt;&lt;/Cite&gt;&lt;Cite&gt;&lt;Author&gt;Lin&lt;/Author&gt;&lt;Year&gt;2012&lt;/Year&gt;&lt;RecNum&gt;164&lt;/RecNum&gt;&lt;record&gt;&lt;rec-number&gt;164&lt;/rec-number&gt;&lt;foreign-keys&gt;&lt;key app="EN" db-id="s9wzrrt0190a0bewz5exdw9pa2vfatetrtxd"&gt;164&lt;/key&gt;&lt;/foreign-keys&gt;&lt;ref-type name="Journal Article"&gt;17&lt;/ref-type&gt;&lt;contributors&gt;&lt;authors&gt;&lt;author&gt;Lin, Jianwei&lt;/author&gt;&lt;author&gt;Zhan, Yanhui&lt;/author&gt;&lt;/authors&gt;&lt;/contributors&gt;&lt;titles&gt;&lt;title&gt;Adsorption of humic acid from aqueous solution onto unmodified and surfactant-modified chitosan/zeolite composites&lt;/title&gt;&lt;secondary-title&gt;Chem. Eng. J.&lt;/secondary-title&gt;&lt;/titles&gt;&lt;periodical&gt;&lt;full-title&gt;Chem. Eng. J.&lt;/full-title&gt;&lt;/periodical&gt;&lt;pages&gt;202-213&lt;/pages&gt;&lt;volume&gt;200-202&lt;/volume&gt;&lt;number&gt;16&lt;/number&gt;&lt;keywords&gt;&lt;keyword&gt;Chitosan&lt;/keyword&gt;&lt;keyword&gt;Zeolite&lt;/keyword&gt;&lt;keyword&gt;Composite&lt;/keyword&gt;&lt;keyword&gt;Surfactant&lt;/keyword&gt;&lt;keyword&gt;Humic acid&lt;/keyword&gt;&lt;keyword&gt;Adsorption&lt;/keyword&gt;&lt;/keywords&gt;&lt;dates&gt;&lt;year&gt;2012&lt;/year&gt;&lt;/dates&gt;&lt;urls&gt;&lt;/urls&gt;&lt;/record&gt;&lt;/Cite&gt;&lt;/EndNote&gt;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21" w:tooltip="Dong, 2014 #171" w:history="1">
        <w:r w:rsidR="0087418A" w:rsidRPr="00EF5E80">
          <w:rPr>
            <w:rFonts w:ascii="Times New Roman" w:hAnsi="Times New Roman" w:cs="Times New Roman"/>
            <w:bCs/>
            <w:noProof/>
            <w:color w:val="000000" w:themeColor="text1"/>
            <w:sz w:val="24"/>
            <w:szCs w:val="24"/>
          </w:rPr>
          <w:t>21</w:t>
        </w:r>
      </w:hyperlink>
      <w:r w:rsidR="009A1CB8" w:rsidRPr="00EF5E80">
        <w:rPr>
          <w:rFonts w:ascii="Times New Roman" w:hAnsi="Times New Roman" w:cs="Times New Roman"/>
          <w:bCs/>
          <w:noProof/>
          <w:color w:val="000000" w:themeColor="text1"/>
          <w:sz w:val="24"/>
          <w:szCs w:val="24"/>
        </w:rPr>
        <w:t xml:space="preserve">, </w:t>
      </w:r>
      <w:hyperlink w:anchor="_ENREF_54" w:tooltip="Lin, 2012 #164" w:history="1">
        <w:r w:rsidR="0087418A" w:rsidRPr="00EF5E80">
          <w:rPr>
            <w:rFonts w:ascii="Times New Roman" w:hAnsi="Times New Roman" w:cs="Times New Roman"/>
            <w:bCs/>
            <w:noProof/>
            <w:color w:val="000000" w:themeColor="text1"/>
            <w:sz w:val="24"/>
            <w:szCs w:val="24"/>
          </w:rPr>
          <w:t>54</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In this </w:t>
      </w:r>
      <w:r w:rsidR="00215E47" w:rsidRPr="00EF5E80">
        <w:rPr>
          <w:rFonts w:ascii="Times New Roman" w:hAnsi="Times New Roman" w:cs="Times New Roman"/>
          <w:bCs/>
          <w:color w:val="000000" w:themeColor="text1"/>
          <w:sz w:val="24"/>
          <w:szCs w:val="24"/>
        </w:rPr>
        <w:t>regard</w:t>
      </w:r>
      <w:r w:rsidRPr="00EF5E80">
        <w:rPr>
          <w:rFonts w:ascii="Times New Roman" w:hAnsi="Times New Roman" w:cs="Times New Roman"/>
          <w:bCs/>
          <w:color w:val="000000" w:themeColor="text1"/>
          <w:sz w:val="24"/>
          <w:szCs w:val="24"/>
        </w:rPr>
        <w:t xml:space="preserve">, </w:t>
      </w:r>
      <w:r w:rsidR="00215E47" w:rsidRPr="00EF5E80">
        <w:rPr>
          <w:rFonts w:ascii="Times New Roman" w:hAnsi="Times New Roman" w:cs="Times New Roman"/>
          <w:bCs/>
          <w:color w:val="000000" w:themeColor="text1"/>
          <w:sz w:val="24"/>
          <w:szCs w:val="24"/>
        </w:rPr>
        <w:t>we</w:t>
      </w:r>
      <w:r w:rsidRPr="00EF5E80">
        <w:rPr>
          <w:rFonts w:ascii="Times New Roman" w:hAnsi="Times New Roman" w:cs="Times New Roman"/>
          <w:bCs/>
          <w:color w:val="000000" w:themeColor="text1"/>
          <w:sz w:val="24"/>
          <w:szCs w:val="24"/>
        </w:rPr>
        <w:t xml:space="preserve"> speculated that the differences in the adsorptive affinities of HA components were mainly attributed to the co</w:t>
      </w:r>
      <w:r w:rsidR="00250B70" w:rsidRPr="00EF5E80">
        <w:rPr>
          <w:rFonts w:ascii="Times New Roman" w:hAnsi="Times New Roman" w:cs="Times New Roman"/>
          <w:bCs/>
          <w:color w:val="000000" w:themeColor="text1"/>
          <w:sz w:val="24"/>
          <w:szCs w:val="24"/>
        </w:rPr>
        <w:t>n</w:t>
      </w:r>
      <w:r w:rsidRPr="00EF5E80">
        <w:rPr>
          <w:rFonts w:ascii="Times New Roman" w:hAnsi="Times New Roman" w:cs="Times New Roman"/>
          <w:bCs/>
          <w:color w:val="000000" w:themeColor="text1"/>
          <w:sz w:val="24"/>
          <w:szCs w:val="24"/>
        </w:rPr>
        <w:t xml:space="preserve">formation effects. More specifically, HA components with the condensed conformation could be favorable for adsorption due to occupying fewer active sites and reducing the electrostatic repulsion, despite the types of </w:t>
      </w:r>
      <w:r w:rsidRPr="00EF5E80">
        <w:rPr>
          <w:rFonts w:ascii="Times New Roman" w:hAnsi="Times New Roman" w:cs="Times New Roman"/>
          <w:color w:val="000000" w:themeColor="text1"/>
          <w:sz w:val="24"/>
          <w:szCs w:val="24"/>
        </w:rPr>
        <w:t>interactions</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&lt;EndNote&gt;&lt;Cite&gt;&lt;Author&gt;Uslu&lt;/Author&gt;&lt;Year&gt;2009&lt;/Year&gt;&lt;RecNum&gt;881&lt;/RecNum&gt;&lt;DisplayText&gt;[55]&lt;/DisplayText&gt;&lt;record&gt;&lt;rec-number&gt;881&lt;/rec-number&gt;&lt;foreign-keys&gt;&lt;key app="EN" db-id="s9wzrrt0190a0bewz5exdw9pa2vfatetrtxd"&gt;881&lt;/key&gt;&lt;/foreign-keys&gt;&lt;ref-type name="Journal Article"&gt;17&lt;/ref-type&gt;&lt;contributors&gt;&lt;authors&gt;&lt;author&gt;Uslu, Hasan&lt;/author&gt;&lt;/authors&gt;&lt;/contributors&gt;&lt;titles&gt;&lt;title&gt;Adsorption equilibria of formic acid by weakly basic adsorbent Amberlite IRA-67: Equilibrium, kinetics, thermodynamic&lt;/title&gt;&lt;secondary-title&gt;Chem. Eng. J.&lt;/secondary-title&gt;&lt;/titles&gt;&lt;periodical&gt;&lt;full-title&gt;Chem. Eng. J.&lt;/full-title&gt;&lt;/periodical&gt;&lt;pages&gt;320-325&lt;/pages&gt;&lt;volume&gt;155&lt;/volume&gt;&lt;number&gt;1&lt;/number&gt;&lt;keywords&gt;&lt;keyword&gt;Adsorption&lt;/keyword&gt;&lt;keyword&gt;Formic acid&lt;/keyword&gt;&lt;keyword&gt;Amberlite IRA-67&lt;/keyword&gt;&lt;keyword&gt;Thermodynamic&lt;/keyword&gt;&lt;keyword&gt;Freundlich&lt;/keyword&gt;&lt;keyword&gt;Langmuir&lt;/keyword&gt;&lt;/keywords&gt;&lt;dates&gt;&lt;year&gt;2009&lt;/year&gt;&lt;pub-dates&gt;&lt;date&gt;2009/12/01/&lt;/date&gt;&lt;/pub-dates&gt;&lt;/dates&gt;&lt;isbn&gt;1385-8947&lt;/isbn&gt;&lt;urls&gt;&lt;related-urls&gt;&lt;url&gt;https://www.sciencedirect.com/science/article/pii/S1385894709004872&lt;/url&gt;&lt;/related-urls&gt;&lt;/urls&gt;&lt;electronic-resource-num&gt;https://doi.org/10.1016/j.cej.2009.06.040&lt;/electronic-resource-num&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55" w:tooltip="Uslu, 2009 #881" w:history="1">
        <w:r w:rsidR="0087418A" w:rsidRPr="00EF5E80">
          <w:rPr>
            <w:rFonts w:ascii="Times New Roman" w:hAnsi="Times New Roman" w:cs="Times New Roman"/>
            <w:noProof/>
            <w:color w:val="000000" w:themeColor="text1"/>
            <w:sz w:val="24"/>
            <w:szCs w:val="24"/>
          </w:rPr>
          <w:t>55</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bCs/>
          <w:color w:val="000000" w:themeColor="text1"/>
          <w:sz w:val="24"/>
          <w:szCs w:val="24"/>
        </w:rPr>
        <w:t xml:space="preserve">. By contrast, in terms of FA components, the sequence of structural condensation (FA-C2 &lt; FA-C4) was not consistent with that of adsorptive affinities. We speculated that FA-C4 was affected more strongly by electrostatic interactions due to containing more carboxyl groups than FA-C2, and </w:t>
      </w:r>
      <w:r w:rsidR="00D429FB" w:rsidRPr="00EF5E80">
        <w:rPr>
          <w:rFonts w:ascii="Times New Roman" w:hAnsi="Times New Roman" w:cs="Times New Roman"/>
          <w:bCs/>
          <w:color w:val="000000" w:themeColor="text1"/>
          <w:sz w:val="24"/>
          <w:szCs w:val="24"/>
        </w:rPr>
        <w:t xml:space="preserve">thus </w:t>
      </w:r>
      <w:r w:rsidRPr="00EF5E80">
        <w:rPr>
          <w:rFonts w:ascii="Times New Roman" w:hAnsi="Times New Roman" w:cs="Times New Roman"/>
          <w:bCs/>
          <w:color w:val="000000" w:themeColor="text1"/>
          <w:sz w:val="24"/>
          <w:szCs w:val="24"/>
        </w:rPr>
        <w:t xml:space="preserve">the </w:t>
      </w:r>
      <w:r w:rsidR="00250B70" w:rsidRPr="00EF5E80">
        <w:rPr>
          <w:rFonts w:ascii="Times New Roman" w:hAnsi="Times New Roman" w:cs="Times New Roman"/>
          <w:bCs/>
          <w:color w:val="000000" w:themeColor="text1"/>
          <w:sz w:val="24"/>
          <w:szCs w:val="24"/>
        </w:rPr>
        <w:t>conformation</w:t>
      </w:r>
      <w:r w:rsidRPr="00EF5E80">
        <w:rPr>
          <w:rFonts w:ascii="Times New Roman" w:hAnsi="Times New Roman" w:cs="Times New Roman"/>
          <w:bCs/>
          <w:color w:val="000000" w:themeColor="text1"/>
          <w:sz w:val="24"/>
          <w:szCs w:val="24"/>
        </w:rPr>
        <w:t xml:space="preserve"> effects were not a major mechanism.</w:t>
      </w:r>
    </w:p>
    <w:p w:rsidR="001E519E" w:rsidRPr="00EF5E80" w:rsidRDefault="0075338D" w:rsidP="00D74E4B">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t>3.4 The conformation</w:t>
      </w:r>
      <w:r w:rsidR="00445546" w:rsidRPr="00EF5E80">
        <w:rPr>
          <w:rFonts w:ascii="Times New Roman" w:hAnsi="Times New Roman" w:cs="Times New Roman"/>
          <w:b/>
          <w:bCs/>
          <w:color w:val="000000" w:themeColor="text1"/>
          <w:sz w:val="24"/>
          <w:szCs w:val="24"/>
        </w:rPr>
        <w:t>al</w:t>
      </w:r>
      <w:r w:rsidRPr="00EF5E80">
        <w:rPr>
          <w:rFonts w:ascii="Times New Roman" w:hAnsi="Times New Roman" w:cs="Times New Roman"/>
          <w:b/>
          <w:bCs/>
          <w:color w:val="000000" w:themeColor="text1"/>
          <w:sz w:val="24"/>
          <w:szCs w:val="24"/>
        </w:rPr>
        <w:t xml:space="preserve"> variations of </w:t>
      </w:r>
      <w:r w:rsidR="00C227B3" w:rsidRPr="00EF5E80">
        <w:rPr>
          <w:rFonts w:ascii="Times New Roman" w:hAnsi="Times New Roman" w:cs="Times New Roman"/>
          <w:b/>
          <w:bCs/>
          <w:color w:val="000000" w:themeColor="text1"/>
          <w:sz w:val="24"/>
          <w:szCs w:val="24"/>
        </w:rPr>
        <w:t>NOM</w:t>
      </w:r>
      <w:r w:rsidR="009D2D07" w:rsidRPr="00EF5E80">
        <w:rPr>
          <w:rFonts w:ascii="Times New Roman" w:hAnsi="Times New Roman" w:cs="Times New Roman"/>
          <w:b/>
          <w:bCs/>
          <w:color w:val="000000" w:themeColor="text1"/>
          <w:sz w:val="24"/>
          <w:szCs w:val="24"/>
        </w:rPr>
        <w:t xml:space="preserve"> </w:t>
      </w:r>
      <w:r w:rsidR="00445546" w:rsidRPr="00EF5E80">
        <w:rPr>
          <w:rFonts w:ascii="Times New Roman" w:hAnsi="Times New Roman" w:cs="Times New Roman"/>
          <w:b/>
          <w:bCs/>
          <w:color w:val="000000" w:themeColor="text1"/>
          <w:sz w:val="24"/>
          <w:szCs w:val="24"/>
        </w:rPr>
        <w:t xml:space="preserve">components </w:t>
      </w:r>
      <w:r w:rsidRPr="00EF5E80">
        <w:rPr>
          <w:rFonts w:ascii="Times New Roman" w:hAnsi="Times New Roman" w:cs="Times New Roman"/>
          <w:b/>
          <w:bCs/>
          <w:color w:val="000000" w:themeColor="text1"/>
          <w:sz w:val="24"/>
          <w:szCs w:val="24"/>
        </w:rPr>
        <w:t>related to solution chemistry</w:t>
      </w:r>
    </w:p>
    <w:p w:rsidR="00ED2322" w:rsidRPr="00EF5E80" w:rsidRDefault="00817FF9" w:rsidP="00ED2322">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T</w:t>
      </w:r>
      <w:r w:rsidR="008601F2" w:rsidRPr="00EF5E80">
        <w:rPr>
          <w:rFonts w:ascii="Times New Roman" w:hAnsi="Times New Roman" w:cs="Times New Roman"/>
          <w:bCs/>
          <w:color w:val="000000" w:themeColor="text1"/>
          <w:sz w:val="24"/>
          <w:szCs w:val="24"/>
        </w:rPr>
        <w:t>he above findings</w:t>
      </w:r>
      <w:r w:rsidRPr="00EF5E80">
        <w:rPr>
          <w:rFonts w:ascii="Times New Roman" w:hAnsi="Times New Roman" w:cs="Times New Roman"/>
          <w:bCs/>
          <w:color w:val="000000" w:themeColor="text1"/>
          <w:sz w:val="24"/>
          <w:szCs w:val="24"/>
        </w:rPr>
        <w:t xml:space="preserve"> suggested that</w:t>
      </w:r>
      <w:r w:rsidR="008601F2" w:rsidRPr="00EF5E80">
        <w:rPr>
          <w:rFonts w:ascii="Times New Roman" w:hAnsi="Times New Roman" w:cs="Times New Roman"/>
          <w:bCs/>
          <w:color w:val="000000" w:themeColor="text1"/>
          <w:sz w:val="24"/>
          <w:szCs w:val="24"/>
        </w:rPr>
        <w:t xml:space="preserve"> the adsorptive affinities of HA components </w:t>
      </w:r>
      <w:r w:rsidR="00B75EF6" w:rsidRPr="00EF5E80">
        <w:rPr>
          <w:rFonts w:ascii="Times New Roman" w:hAnsi="Times New Roman" w:cs="Times New Roman"/>
          <w:bCs/>
          <w:color w:val="000000" w:themeColor="text1"/>
          <w:sz w:val="24"/>
          <w:szCs w:val="24"/>
        </w:rPr>
        <w:t>were</w:t>
      </w:r>
      <w:r w:rsidR="008601F2" w:rsidRPr="00EF5E80">
        <w:rPr>
          <w:rFonts w:ascii="Times New Roman" w:hAnsi="Times New Roman" w:cs="Times New Roman"/>
          <w:bCs/>
          <w:color w:val="000000" w:themeColor="text1"/>
          <w:sz w:val="24"/>
          <w:szCs w:val="24"/>
        </w:rPr>
        <w:t xml:space="preserve"> </w:t>
      </w:r>
      <w:r w:rsidR="007F098E" w:rsidRPr="00EF5E80">
        <w:rPr>
          <w:rFonts w:ascii="Times New Roman" w:hAnsi="Times New Roman" w:cs="Times New Roman"/>
          <w:bCs/>
          <w:color w:val="000000" w:themeColor="text1"/>
          <w:sz w:val="24"/>
          <w:szCs w:val="24"/>
        </w:rPr>
        <w:t>probably</w:t>
      </w:r>
      <w:r w:rsidR="008601F2" w:rsidRPr="00EF5E80">
        <w:rPr>
          <w:rFonts w:ascii="Times New Roman" w:hAnsi="Times New Roman" w:cs="Times New Roman"/>
          <w:bCs/>
          <w:color w:val="000000" w:themeColor="text1"/>
          <w:sz w:val="24"/>
          <w:szCs w:val="24"/>
        </w:rPr>
        <w:t xml:space="preserve"> related to the conformation effects. </w:t>
      </w:r>
      <w:r w:rsidR="00D12834" w:rsidRPr="00EF5E80">
        <w:rPr>
          <w:rFonts w:ascii="Times New Roman" w:hAnsi="Times New Roman" w:cs="Times New Roman"/>
          <w:bCs/>
          <w:color w:val="000000" w:themeColor="text1"/>
          <w:sz w:val="24"/>
          <w:szCs w:val="24"/>
        </w:rPr>
        <w:t>M</w:t>
      </w:r>
      <w:r w:rsidRPr="00EF5E80">
        <w:rPr>
          <w:rFonts w:ascii="Times New Roman" w:hAnsi="Times New Roman" w:cs="Times New Roman"/>
          <w:bCs/>
          <w:color w:val="000000" w:themeColor="text1"/>
          <w:sz w:val="24"/>
          <w:szCs w:val="24"/>
        </w:rPr>
        <w:t>ore</w:t>
      </w:r>
      <w:r w:rsidR="00D12834" w:rsidRPr="00EF5E80">
        <w:rPr>
          <w:rFonts w:ascii="Times New Roman" w:hAnsi="Times New Roman" w:cs="Times New Roman"/>
          <w:bCs/>
          <w:color w:val="000000" w:themeColor="text1"/>
          <w:sz w:val="24"/>
          <w:szCs w:val="24"/>
        </w:rPr>
        <w:t xml:space="preserve"> solid</w:t>
      </w:r>
      <w:r w:rsidRPr="00EF5E80">
        <w:rPr>
          <w:rFonts w:ascii="Times New Roman" w:hAnsi="Times New Roman" w:cs="Times New Roman"/>
          <w:bCs/>
          <w:color w:val="000000" w:themeColor="text1"/>
          <w:sz w:val="24"/>
          <w:szCs w:val="24"/>
        </w:rPr>
        <w:t xml:space="preserve"> evidence focused on the conformation of NOM </w:t>
      </w:r>
      <w:r w:rsidR="0075338D" w:rsidRPr="00EF5E80">
        <w:rPr>
          <w:rFonts w:ascii="Times New Roman" w:hAnsi="Times New Roman" w:cs="Times New Roman"/>
          <w:bCs/>
          <w:color w:val="000000" w:themeColor="text1"/>
          <w:sz w:val="24"/>
          <w:szCs w:val="24"/>
        </w:rPr>
        <w:t>is still needed to ration</w:t>
      </w:r>
      <w:r w:rsidR="00D12834" w:rsidRPr="00EF5E80">
        <w:rPr>
          <w:rFonts w:ascii="Times New Roman" w:hAnsi="Times New Roman" w:cs="Times New Roman"/>
          <w:bCs/>
          <w:color w:val="000000" w:themeColor="text1"/>
          <w:sz w:val="24"/>
          <w:szCs w:val="24"/>
        </w:rPr>
        <w:t>alize the conformation effects.</w:t>
      </w:r>
      <w:r w:rsidR="00D12834"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As reported by Patel-Sorrentino </w:t>
      </w:r>
      <w:r w:rsidR="0075338D"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&lt;EndNote&gt;&lt;Cite&gt;&lt;Author&gt;Patel-Sorrentino&lt;/Author&gt;&lt;Year&gt;2002&lt;/Year&gt;&lt;RecNum&gt;714&lt;/RecNum&gt;&lt;DisplayText&gt;[53]&lt;/DisplayText&gt;&lt;record&gt;&lt;rec-number&gt;714&lt;/rec-number&gt;&lt;foreign-keys&gt;&lt;key app="EN" db-id="s9wzrrt0190a0bewz5exdw9pa2vfatetrtxd"&gt;714&lt;/key&gt;&lt;/foreign-keys&gt;&lt;ref-type name="Journal Article"&gt;17&lt;/ref-type&gt;&lt;contributors&gt;&lt;authors&gt;&lt;author&gt;Patel-Sorrentino, N.&lt;/author&gt;&lt;author&gt;Mounier, S.&lt;/author&gt;&lt;author&gt;Benaim, J. Y.&lt;/author&gt;&lt;/authors&gt;&lt;/contributors&gt;&lt;titles&gt;&lt;title&gt;Excitation-emission fluorescence matrix to study pH influence on organic matter fluorescence in the Amazon basin rivers&lt;/title&gt;&lt;secondary-title&gt;Water Res.&lt;/secondary-title&gt;&lt;/titles&gt;&lt;periodical&gt;&lt;full-title&gt;Water Res.&lt;/full-title&gt;&lt;abbr-1&gt;Water Res.&lt;/abbr-1&gt;&lt;/periodical&gt;&lt;pages&gt;2571-2581&lt;/pages&gt;&lt;volume&gt;36&lt;/volume&gt;&lt;number&gt;10&lt;/number&gt;&lt;dates&gt;&lt;year&gt;2002&lt;/year&gt;&lt;/dates&gt;&lt;urls&gt;&lt;/urls&gt;&lt;/record&gt;&lt;/Cite&gt;&lt;/EndNote&gt;</w:instrText>
      </w:r>
      <w:r w:rsidR="0075338D"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53" w:tooltip="Patel-Sorrentino, 2002 #714" w:history="1">
        <w:r w:rsidR="0087418A" w:rsidRPr="00EF5E80">
          <w:rPr>
            <w:rFonts w:ascii="Times New Roman" w:hAnsi="Times New Roman" w:cs="Times New Roman"/>
            <w:bCs/>
            <w:noProof/>
            <w:color w:val="000000" w:themeColor="text1"/>
            <w:sz w:val="24"/>
            <w:szCs w:val="24"/>
          </w:rPr>
          <w:t>53</w:t>
        </w:r>
      </w:hyperlink>
      <w:r w:rsidR="009A1CB8"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xml:space="preserve"> and Henderson </w:t>
      </w:r>
      <w:r w:rsidR="0075338D"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&lt;EndNote&gt;&lt;Cite&gt;&lt;Author&gt;Henderson&lt;/Author&gt;&lt;Year&gt;2009&lt;/Year&gt;&lt;RecNum&gt;708&lt;/RecNum&gt;&lt;DisplayText&gt;[56]&lt;/DisplayText&gt;&lt;record&gt;&lt;rec-number&gt;708&lt;/rec-number&gt;&lt;foreign-keys&gt;&lt;key app="EN" db-id="s9wzrrt0190a0bewz5exdw9pa2vfatetrtxd"&gt;708&lt;/key&gt;&lt;key app="ENWeb" db-id=""&gt;0&lt;/key&gt;&lt;/foreign-keys&gt;&lt;ref-type name="Journal Article"&gt;17&lt;/ref-type&gt;&lt;contributors&gt;&lt;authors&gt;&lt;author&gt;Henderson, R. K.&lt;/author&gt;&lt;author&gt;Baker, A.&lt;/author&gt;&lt;author&gt;Murphy, K. R.&lt;/author&gt;&lt;author&gt;Hambly, A.&lt;/author&gt;&lt;author&gt;Stuetz, R. M.&lt;/author&gt;&lt;author&gt;Khan, S. J.&lt;/author&gt;&lt;/authors&gt;&lt;/contributors&gt;&lt;auth-address&gt;UNSW Water Research Centre, School of Civil and Environmental Engineering, University of New South Wales, Sydney, NSW 2052, Australia. r.henderson@unsw.edu.au&lt;/auth-address&gt;&lt;titles&gt;&lt;title&gt;Fluorescence as a potential monitoring tool for recycled water systems: a review&lt;/title&gt;&lt;secondary-title&gt;Water Res.&lt;/secondary-title&gt;&lt;alt-title&gt;Water research&lt;/alt-title&gt;&lt;/titles&gt;&lt;periodical&gt;&lt;full-title&gt;Water Res.&lt;/full-title&gt;&lt;abbr-1&gt;Water Res.&lt;/abbr-1&gt;&lt;/periodical&gt;&lt;alt-periodical&gt;&lt;full-title&gt;Water Research&lt;/full-title&gt;&lt;/alt-periodical&gt;&lt;pages&gt;863-881&lt;/pages&gt;&lt;volume&gt;43&lt;/volume&gt;&lt;number&gt;4&lt;/number&gt;&lt;keywords&gt;&lt;keyword&gt;Conservation of Natural Resources/*methods&lt;/keyword&gt;&lt;keyword&gt;Environmental Monitoring/*standards&lt;/keyword&gt;&lt;keyword&gt;Fluorescence&lt;/keyword&gt;&lt;keyword&gt;Oxygen/analysis&lt;/keyword&gt;&lt;keyword&gt;Sensitivity and Specificity&lt;/keyword&gt;&lt;keyword&gt;Sewage/analysis&lt;/keyword&gt;&lt;keyword&gt;Water Pollutants, Chemical/*analysis&lt;/keyword&gt;&lt;/keywords&gt;&lt;dates&gt;&lt;year&gt;2009&lt;/year&gt;&lt;pub-dates&gt;&lt;date&gt;Mar&lt;/date&gt;&lt;/pub-dates&gt;&lt;/dates&gt;&lt;isbn&gt;0043-1354 (Print)&amp;#xD;0043-1354 (Linking)&lt;/isbn&gt;&lt;accession-num&gt;19081598&lt;/accession-num&gt;&lt;urls&gt;&lt;related-urls&gt;&lt;url&gt;http://www.ncbi.nlm.nih.gov/pubmed/19081598&lt;/url&gt;&lt;/related-urls&gt;&lt;/urls&gt;&lt;electronic-resource-num&gt;10.1016/j.watres.2008.11.027&lt;/electronic-resource-num&gt;&lt;/record&gt;&lt;/Cite&gt;&lt;/EndNote&gt;</w:instrText>
      </w:r>
      <w:r w:rsidR="0075338D"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56" w:tooltip="Henderson, 2009 #708" w:history="1">
        <w:r w:rsidR="0087418A" w:rsidRPr="00EF5E80">
          <w:rPr>
            <w:rFonts w:ascii="Times New Roman" w:hAnsi="Times New Roman" w:cs="Times New Roman"/>
            <w:bCs/>
            <w:noProof/>
            <w:color w:val="000000" w:themeColor="text1"/>
            <w:sz w:val="24"/>
            <w:szCs w:val="24"/>
          </w:rPr>
          <w:t>56</w:t>
        </w:r>
      </w:hyperlink>
      <w:r w:rsidR="009A1CB8"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NOM conformation was closely related to the fluorescence intensity</w:t>
      </w:r>
      <w:r w:rsidR="0075338D" w:rsidRPr="00EF5E80">
        <w:rPr>
          <w:rFonts w:ascii="Times New Roman" w:hAnsi="Times New Roman" w:cs="Times New Roman" w:hint="eastAsia"/>
          <w:bCs/>
          <w:color w:val="000000" w:themeColor="text1"/>
          <w:sz w:val="24"/>
          <w:szCs w:val="24"/>
        </w:rPr>
        <w:t>.</w:t>
      </w:r>
      <w:r w:rsidR="0075338D" w:rsidRPr="00EF5E80">
        <w:rPr>
          <w:rFonts w:ascii="Times New Roman" w:hAnsi="Times New Roman" w:cs="Times New Roman"/>
          <w:bCs/>
          <w:color w:val="000000" w:themeColor="text1"/>
          <w:sz w:val="24"/>
          <w:szCs w:val="24"/>
        </w:rPr>
        <w:t xml:space="preserve"> Dong et al.</w:t>
      </w:r>
      <w:r w:rsidR="0075338D" w:rsidRPr="00EF5E80">
        <w:rPr>
          <w:rFonts w:ascii="Times New Roman" w:hAnsi="Times New Roman" w:cs="Times New Roman"/>
          <w:bCs/>
          <w:color w:val="000000" w:themeColor="text1"/>
          <w:sz w:val="24"/>
          <w:szCs w:val="24"/>
        </w:rPr>
        <w:fldChar w:fldCharType="begin"/>
      </w:r>
      <w:r w:rsidR="0075338D" w:rsidRPr="00EF5E80">
        <w:rPr>
          <w:rFonts w:ascii="Times New Roman" w:hAnsi="Times New Roman" w:cs="Times New Roman"/>
          <w:bCs/>
          <w:color w:val="000000" w:themeColor="text1"/>
          <w:sz w:val="24"/>
          <w:szCs w:val="24"/>
        </w:rPr>
        <w:instrText xml:space="preserve"> ADDIN EN.CITE &lt;EndNote&gt;&lt;Cite&gt;&lt;Author&gt;Dong&lt;/Author&gt;&lt;Year&gt;2014&lt;/Year&gt;&lt;RecNum&gt;171&lt;/RecNum&gt;&lt;DisplayText&gt;[21]&lt;/DisplayText&gt;&lt;record&gt;&lt;rec-number&gt;171&lt;/rec-number&gt;&lt;foreign-keys&gt;&lt;key app="EN" db-id="s9wzrrt0190a0bewz5exdw9pa2vfatetrtxd"&gt;171&lt;/key&gt;&lt;/foreign-keys&gt;&lt;ref-type name="Journal Article"&gt;17&lt;/ref-type&gt;&lt;contributors&gt;&lt;authors&gt;&lt;author&gt;Dong, Changlong&lt;/author&gt;&lt;author&gt;Chen, Wei&lt;/author&gt;&lt;author&gt;Liu, Cheng&lt;/author&gt;&lt;author&gt;Liu, Yu&lt;/author&gt;&lt;author&gt;Liu, Haicheng&lt;/author&gt;&lt;/authors&gt;&lt;/contributors&gt;&lt;titles&gt;&lt;title&gt;Synthesis of magnetic chitosan nanoparticle and its adsorption property for humic acid from aqueous solution&lt;/title&gt;&lt;secondary-title&gt;Colloid. Surface. A&lt;/secondary-title&gt;&lt;/titles&gt;&lt;periodical&gt;&lt;full-title&gt;Colloid. Surface. A&lt;/full-title&gt;&lt;/periodical&gt;&lt;pages&gt;179-189&lt;/pages&gt;&lt;volume&gt;446&lt;/volume&gt;&lt;keywords&gt;&lt;keyword&gt;Adsorption&lt;/keyword&gt;&lt;keyword&gt;Chitosan&lt;/keyword&gt;&lt;keyword&gt;Magnetic&lt;/keyword&gt;&lt;keyword&gt;Nanoparticle&lt;/keyword&gt;&lt;keyword&gt;Humic acid&lt;/keyword&gt;&lt;keyword&gt;Mechanism&lt;/keyword&gt;&lt;/keywords&gt;&lt;dates&gt;&lt;year&gt;2014&lt;/year&gt;&lt;/dates&gt;&lt;urls&gt;&lt;/urls&gt;&lt;/record&gt;&lt;/Cite&gt;&lt;/EndNote&gt;</w:instrText>
      </w:r>
      <w:r w:rsidR="0075338D" w:rsidRPr="00EF5E80">
        <w:rPr>
          <w:rFonts w:ascii="Times New Roman" w:hAnsi="Times New Roman" w:cs="Times New Roman"/>
          <w:bCs/>
          <w:color w:val="000000" w:themeColor="text1"/>
          <w:sz w:val="24"/>
          <w:szCs w:val="24"/>
        </w:rPr>
        <w:fldChar w:fldCharType="separate"/>
      </w:r>
      <w:r w:rsidR="0075338D" w:rsidRPr="00EF5E80">
        <w:rPr>
          <w:rFonts w:ascii="Times New Roman" w:hAnsi="Times New Roman" w:cs="Times New Roman"/>
          <w:bCs/>
          <w:color w:val="000000" w:themeColor="text1"/>
          <w:sz w:val="24"/>
          <w:szCs w:val="24"/>
        </w:rPr>
        <w:t>[</w:t>
      </w:r>
      <w:hyperlink w:anchor="_ENREF_21" w:tooltip="Dong, 2014 #171" w:history="1">
        <w:r w:rsidR="0087418A" w:rsidRPr="00EF5E80">
          <w:rPr>
            <w:rFonts w:ascii="Times New Roman" w:hAnsi="Times New Roman" w:cs="Times New Roman"/>
            <w:bCs/>
            <w:color w:val="000000" w:themeColor="text1"/>
            <w:sz w:val="24"/>
            <w:szCs w:val="24"/>
          </w:rPr>
          <w:t>21</w:t>
        </w:r>
      </w:hyperlink>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xml:space="preserve"> and Wei et al.</w:t>
      </w:r>
      <w:r w:rsidR="0075338D" w:rsidRPr="00EF5E80">
        <w:rPr>
          <w:rFonts w:ascii="Times New Roman" w:hAnsi="Times New Roman" w:cs="Times New Roman"/>
          <w:bCs/>
          <w:color w:val="000000" w:themeColor="text1"/>
          <w:sz w:val="24"/>
          <w:szCs w:val="24"/>
        </w:rPr>
        <w:fldChar w:fldCharType="begin"/>
      </w:r>
      <w:r w:rsidR="0075338D" w:rsidRPr="00EF5E80">
        <w:rPr>
          <w:rFonts w:ascii="Times New Roman" w:hAnsi="Times New Roman" w:cs="Times New Roman"/>
          <w:bCs/>
          <w:color w:val="000000" w:themeColor="text1"/>
          <w:sz w:val="24"/>
          <w:szCs w:val="24"/>
        </w:rPr>
        <w:instrText xml:space="preserve"> ADDIN EN.CITE &lt;EndNote&gt;&lt;Cite&gt;&lt;Author&gt;Jiang&lt;/Author&gt;&lt;Year&gt;2018&lt;/Year&gt;&lt;RecNum&gt;195&lt;/RecNum&gt;&lt;DisplayText&gt;[22]&lt;/DisplayText&gt;&lt;record&gt;&lt;rec-number&gt;195&lt;/rec-number&gt;&lt;foreign-keys&gt;&lt;key app="EN" db-id="s9wzrrt0190a0bewz5exdw9pa2vfatetrtxd"&gt;195&lt;/key&gt;&lt;/foreign-keys&gt;&lt;ref-type name="Journal Article"&gt;17&lt;/ref-type&gt;&lt;contributors&gt;&lt;authors&gt;&lt;author&gt;Jiang, Ling&lt;/author&gt;&lt;author&gt;Li, Yiming&lt;/author&gt;&lt;author&gt;Shao, Yi&lt;/author&gt;&lt;author&gt;Zhang, Yong&lt;/author&gt;&lt;author&gt;Han, Ruiming&lt;/author&gt;&lt;author&gt;Li, Shiyin&lt;/author&gt;&lt;author&gt;Wei, Wei&lt;/author&gt;&lt;/authors&gt;&lt;/contributors&gt;&lt;titles&gt;&lt;title&gt;Enhanced removal of humic acid from aqueous solution by novel stabilized nano-amorphous calcium phosphate: Behaviors and mechanisms&lt;/title&gt;&lt;secondary-title&gt;Appl. Surf. Sci.&lt;/secondary-title&gt;&lt;/titles&gt;&lt;periodical&gt;&lt;full-title&gt;Appl. Surf. Sci.&lt;/full-title&gt;&lt;/periodical&gt;&lt;pages&gt;965-975&lt;/pages&gt;&lt;volume&gt;427&lt;/volume&gt;&lt;dates&gt;&lt;year&gt;2018&lt;/year&gt;&lt;pub-dates&gt;&lt;date&gt;Jan 1&lt;/date&gt;&lt;/pub-dates&gt;&lt;/dates&gt;&lt;isbn&gt;0169-4332&lt;/isbn&gt;&lt;accession-num&gt;WOS:000415135500112&lt;/accession-num&gt;&lt;urls&gt;&lt;related-urls&gt;&lt;url&gt;&amp;lt;Go to ISI&amp;gt;://WOS:000415135500112&lt;/url&gt;&lt;/related-urls&gt;&lt;/urls&gt;&lt;electronic-resource-num&gt;10.1016/j.apsusc.2017.08.104&lt;/electronic-resource-num&gt;&lt;/record&gt;&lt;/Cite&gt;&lt;/EndNote&gt;</w:instrText>
      </w:r>
      <w:r w:rsidR="0075338D" w:rsidRPr="00EF5E80">
        <w:rPr>
          <w:rFonts w:ascii="Times New Roman" w:hAnsi="Times New Roman" w:cs="Times New Roman"/>
          <w:bCs/>
          <w:color w:val="000000" w:themeColor="text1"/>
          <w:sz w:val="24"/>
          <w:szCs w:val="24"/>
        </w:rPr>
        <w:fldChar w:fldCharType="separate"/>
      </w:r>
      <w:r w:rsidR="0075338D" w:rsidRPr="00EF5E80">
        <w:rPr>
          <w:rFonts w:ascii="Times New Roman" w:hAnsi="Times New Roman" w:cs="Times New Roman"/>
          <w:bCs/>
          <w:color w:val="000000" w:themeColor="text1"/>
          <w:sz w:val="24"/>
          <w:szCs w:val="24"/>
        </w:rPr>
        <w:t>[</w:t>
      </w:r>
      <w:hyperlink w:anchor="_ENREF_22" w:tooltip="Jiang, 2018 #195" w:history="1">
        <w:r w:rsidR="0087418A" w:rsidRPr="00EF5E80">
          <w:rPr>
            <w:rFonts w:ascii="Times New Roman" w:hAnsi="Times New Roman" w:cs="Times New Roman"/>
            <w:bCs/>
            <w:color w:val="000000" w:themeColor="text1"/>
            <w:sz w:val="24"/>
            <w:szCs w:val="24"/>
          </w:rPr>
          <w:t>22</w:t>
        </w:r>
      </w:hyperlink>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xml:space="preserve"> reported that protons and </w:t>
      </w:r>
      <w:r w:rsidR="00ED2322" w:rsidRPr="00EF5E80">
        <w:rPr>
          <w:rFonts w:ascii="Times New Roman" w:hAnsi="Times New Roman" w:cs="Times New Roman"/>
          <w:bCs/>
          <w:color w:val="000000" w:themeColor="text1"/>
          <w:sz w:val="24"/>
          <w:szCs w:val="24"/>
        </w:rPr>
        <w:t xml:space="preserve">common </w:t>
      </w:r>
      <w:r w:rsidR="0075338D" w:rsidRPr="00EF5E80">
        <w:rPr>
          <w:rFonts w:ascii="Times New Roman" w:hAnsi="Times New Roman" w:cs="Times New Roman"/>
          <w:bCs/>
          <w:color w:val="000000" w:themeColor="text1"/>
          <w:sz w:val="24"/>
          <w:szCs w:val="24"/>
        </w:rPr>
        <w:t>cations induce</w:t>
      </w:r>
      <w:r w:rsidR="00ED2322" w:rsidRPr="00EF5E80">
        <w:rPr>
          <w:rFonts w:ascii="Times New Roman" w:hAnsi="Times New Roman" w:cs="Times New Roman"/>
          <w:bCs/>
          <w:color w:val="000000" w:themeColor="text1"/>
          <w:sz w:val="24"/>
          <w:szCs w:val="24"/>
        </w:rPr>
        <w:t>d</w:t>
      </w:r>
      <w:r w:rsidR="0075338D" w:rsidRPr="00EF5E80">
        <w:rPr>
          <w:rFonts w:ascii="Times New Roman" w:hAnsi="Times New Roman" w:cs="Times New Roman"/>
          <w:bCs/>
          <w:color w:val="000000" w:themeColor="text1"/>
          <w:sz w:val="24"/>
          <w:szCs w:val="24"/>
        </w:rPr>
        <w:t xml:space="preserve"> </w:t>
      </w:r>
      <w:r w:rsidR="0011295D" w:rsidRPr="00EF5E80">
        <w:rPr>
          <w:rFonts w:ascii="Times New Roman" w:hAnsi="Times New Roman" w:cs="Times New Roman"/>
          <w:bCs/>
          <w:color w:val="000000" w:themeColor="text1"/>
          <w:sz w:val="24"/>
          <w:szCs w:val="24"/>
        </w:rPr>
        <w:t xml:space="preserve">the </w:t>
      </w:r>
      <w:r w:rsidR="0075338D" w:rsidRPr="00EF5E80">
        <w:rPr>
          <w:rFonts w:ascii="Times New Roman" w:hAnsi="Times New Roman" w:cs="Times New Roman"/>
          <w:bCs/>
          <w:color w:val="000000" w:themeColor="text1"/>
          <w:sz w:val="24"/>
          <w:szCs w:val="24"/>
        </w:rPr>
        <w:t>variations of NOM conformation.</w:t>
      </w:r>
      <w:r w:rsidR="0075338D" w:rsidRPr="00EF5E80">
        <w:rPr>
          <w:rFonts w:ascii="Times New Roman" w:hAnsi="Times New Roman" w:cs="Times New Roman" w:hint="eastAsia"/>
          <w:bCs/>
          <w:color w:val="000000" w:themeColor="text1"/>
          <w:sz w:val="24"/>
          <w:szCs w:val="24"/>
        </w:rPr>
        <w:t xml:space="preserve"> </w:t>
      </w:r>
      <w:r w:rsidR="0011295D" w:rsidRPr="00EF5E80">
        <w:rPr>
          <w:rFonts w:ascii="Times New Roman" w:hAnsi="Times New Roman" w:cs="Times New Roman"/>
          <w:bCs/>
          <w:color w:val="000000" w:themeColor="text1"/>
          <w:sz w:val="24"/>
          <w:szCs w:val="24"/>
        </w:rPr>
        <w:t>Therefore</w:t>
      </w:r>
      <w:r w:rsidR="0075338D" w:rsidRPr="00EF5E80">
        <w:rPr>
          <w:rFonts w:ascii="Times New Roman" w:hAnsi="Times New Roman" w:cs="Times New Roman"/>
          <w:bCs/>
          <w:color w:val="000000" w:themeColor="text1"/>
          <w:sz w:val="24"/>
          <w:szCs w:val="24"/>
        </w:rPr>
        <w:t xml:space="preserve">, although PARAFAC-EEM as a chemometric method cannot separate NOM into actual components, by introducing the external disturbances </w:t>
      </w:r>
      <w:r w:rsidR="0075338D" w:rsidRPr="00EF5E80">
        <w:rPr>
          <w:rFonts w:ascii="Times New Roman" w:hAnsi="Times New Roman" w:cs="Times New Roman"/>
          <w:bCs/>
          <w:color w:val="000000" w:themeColor="text1"/>
          <w:sz w:val="24"/>
          <w:szCs w:val="24"/>
        </w:rPr>
        <w:lastRenderedPageBreak/>
        <w:t xml:space="preserve">(solution chemistry), it </w:t>
      </w:r>
      <w:r w:rsidR="0011295D" w:rsidRPr="00EF5E80">
        <w:rPr>
          <w:rFonts w:ascii="Times New Roman" w:hAnsi="Times New Roman" w:cs="Times New Roman"/>
          <w:bCs/>
          <w:color w:val="000000" w:themeColor="text1"/>
          <w:sz w:val="24"/>
          <w:szCs w:val="24"/>
        </w:rPr>
        <w:t>could</w:t>
      </w:r>
      <w:r w:rsidR="0075338D" w:rsidRPr="00EF5E80">
        <w:rPr>
          <w:rFonts w:ascii="Times New Roman" w:hAnsi="Times New Roman" w:cs="Times New Roman"/>
          <w:bCs/>
          <w:color w:val="000000" w:themeColor="text1"/>
          <w:sz w:val="24"/>
          <w:szCs w:val="24"/>
        </w:rPr>
        <w:t xml:space="preserve"> be </w:t>
      </w:r>
      <w:r w:rsidR="00FF50F9" w:rsidRPr="00EF5E80">
        <w:rPr>
          <w:rFonts w:ascii="Times New Roman" w:hAnsi="Times New Roman" w:cs="Times New Roman"/>
          <w:bCs/>
          <w:color w:val="000000" w:themeColor="text1"/>
          <w:sz w:val="24"/>
          <w:szCs w:val="24"/>
        </w:rPr>
        <w:t>used</w:t>
      </w:r>
      <w:r w:rsidR="0075338D" w:rsidRPr="00EF5E80">
        <w:rPr>
          <w:rFonts w:ascii="Times New Roman" w:hAnsi="Times New Roman" w:cs="Times New Roman"/>
          <w:bCs/>
          <w:color w:val="000000" w:themeColor="text1"/>
          <w:sz w:val="24"/>
          <w:szCs w:val="24"/>
        </w:rPr>
        <w:t xml:space="preserve"> to ascertain the conformation</w:t>
      </w:r>
      <w:r w:rsidR="00E32D0D" w:rsidRPr="00EF5E80">
        <w:rPr>
          <w:rFonts w:ascii="Times New Roman" w:hAnsi="Times New Roman" w:cs="Times New Roman"/>
          <w:bCs/>
          <w:color w:val="000000" w:themeColor="text1"/>
          <w:sz w:val="24"/>
          <w:szCs w:val="24"/>
        </w:rPr>
        <w:t>al</w:t>
      </w:r>
      <w:r w:rsidR="0075338D" w:rsidRPr="00EF5E80">
        <w:rPr>
          <w:rFonts w:ascii="Times New Roman" w:hAnsi="Times New Roman" w:cs="Times New Roman"/>
          <w:bCs/>
          <w:color w:val="000000" w:themeColor="text1"/>
          <w:sz w:val="24"/>
          <w:szCs w:val="24"/>
        </w:rPr>
        <w:t xml:space="preserve"> </w:t>
      </w:r>
      <w:r w:rsidR="00ED2322" w:rsidRPr="00EF5E80">
        <w:rPr>
          <w:rFonts w:ascii="Times New Roman" w:hAnsi="Times New Roman" w:cs="Times New Roman"/>
          <w:bCs/>
          <w:color w:val="000000" w:themeColor="text1"/>
          <w:sz w:val="24"/>
          <w:szCs w:val="24"/>
        </w:rPr>
        <w:t>variations</w:t>
      </w:r>
      <w:r w:rsidR="0075338D" w:rsidRPr="00EF5E80">
        <w:rPr>
          <w:rFonts w:ascii="Times New Roman" w:hAnsi="Times New Roman" w:cs="Times New Roman"/>
          <w:bCs/>
          <w:color w:val="000000" w:themeColor="text1"/>
          <w:sz w:val="24"/>
          <w:szCs w:val="24"/>
        </w:rPr>
        <w:t xml:space="preserve"> of </w:t>
      </w:r>
      <w:r w:rsidR="00ED2322" w:rsidRPr="00EF5E80">
        <w:rPr>
          <w:rFonts w:ascii="Times New Roman" w:hAnsi="Times New Roman" w:cs="Times New Roman"/>
          <w:bCs/>
          <w:color w:val="000000" w:themeColor="text1"/>
          <w:sz w:val="24"/>
          <w:szCs w:val="24"/>
        </w:rPr>
        <w:t>NOM components with respect to solution chemistry.</w:t>
      </w:r>
    </w:p>
    <w:p w:rsidR="00A72181" w:rsidRPr="00EF5E80" w:rsidRDefault="0075338D">
      <w:pPr>
        <w:spacing w:line="360" w:lineRule="auto"/>
        <w:rPr>
          <w:rFonts w:ascii="Times New Roman" w:hAnsi="Times New Roman" w:cs="Times New Roman"/>
          <w:b/>
          <w:bCs/>
          <w:i/>
          <w:color w:val="000000" w:themeColor="text1"/>
          <w:sz w:val="24"/>
          <w:szCs w:val="24"/>
        </w:rPr>
      </w:pPr>
      <w:r w:rsidRPr="00EF5E80">
        <w:rPr>
          <w:rFonts w:ascii="Times New Roman" w:hAnsi="Times New Roman" w:cs="Times New Roman"/>
          <w:b/>
          <w:bCs/>
          <w:i/>
          <w:color w:val="000000" w:themeColor="text1"/>
          <w:sz w:val="24"/>
          <w:szCs w:val="24"/>
        </w:rPr>
        <w:t>3.4.1 The pH-induced conformation</w:t>
      </w:r>
      <w:r w:rsidR="00E32D0D" w:rsidRPr="00EF5E80">
        <w:rPr>
          <w:rFonts w:ascii="Times New Roman" w:hAnsi="Times New Roman" w:cs="Times New Roman"/>
          <w:b/>
          <w:bCs/>
          <w:i/>
          <w:color w:val="000000" w:themeColor="text1"/>
          <w:sz w:val="24"/>
          <w:szCs w:val="24"/>
        </w:rPr>
        <w:t>al</w:t>
      </w:r>
      <w:r w:rsidRPr="00EF5E80">
        <w:rPr>
          <w:rFonts w:ascii="Times New Roman" w:hAnsi="Times New Roman" w:cs="Times New Roman"/>
          <w:b/>
          <w:bCs/>
          <w:i/>
          <w:color w:val="000000" w:themeColor="text1"/>
          <w:sz w:val="24"/>
          <w:szCs w:val="24"/>
        </w:rPr>
        <w:t xml:space="preserve"> variations</w:t>
      </w:r>
      <w:r w:rsidR="00B86558" w:rsidRPr="00EF5E80">
        <w:rPr>
          <w:rFonts w:ascii="Times New Roman" w:hAnsi="Times New Roman" w:cs="Times New Roman"/>
          <w:b/>
          <w:bCs/>
          <w:i/>
          <w:color w:val="000000" w:themeColor="text1"/>
          <w:sz w:val="24"/>
          <w:szCs w:val="24"/>
        </w:rPr>
        <w:t xml:space="preserve"> of NOM components</w:t>
      </w:r>
    </w:p>
    <w:p w:rsidR="00A72181" w:rsidRPr="00EF5E80" w:rsidRDefault="0075338D" w:rsidP="0034287D">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 xml:space="preserve">Inspired by the above considerations, the effect of pH on the </w:t>
      </w:r>
      <w:r w:rsidRPr="00EF5E80">
        <w:rPr>
          <w:rFonts w:ascii="Times New Roman" w:hAnsi="Times New Roman" w:cs="Times New Roman"/>
          <w:color w:val="000000" w:themeColor="text1"/>
          <w:sz w:val="24"/>
          <w:szCs w:val="24"/>
        </w:rPr>
        <w:t xml:space="preserve">intensity of NOM components was investigated. </w:t>
      </w:r>
      <w:r w:rsidRPr="00EF5E80">
        <w:rPr>
          <w:rFonts w:ascii="Times New Roman" w:hAnsi="Times New Roman" w:cs="Times New Roman"/>
          <w:bCs/>
          <w:color w:val="000000" w:themeColor="text1"/>
          <w:sz w:val="24"/>
          <w:szCs w:val="24"/>
        </w:rPr>
        <w:t xml:space="preserve">As shown in </w:t>
      </w:r>
      <w:r w:rsidRPr="00EF5E80">
        <w:rPr>
          <w:rFonts w:ascii="Times New Roman" w:hAnsi="Times New Roman" w:cs="Times New Roman"/>
          <w:b/>
          <w:color w:val="000000" w:themeColor="text1"/>
          <w:sz w:val="24"/>
          <w:szCs w:val="24"/>
        </w:rPr>
        <w:t xml:space="preserve">Fig. </w:t>
      </w:r>
      <w:r w:rsidR="00326811" w:rsidRPr="00EF5E80">
        <w:rPr>
          <w:rFonts w:ascii="Times New Roman" w:hAnsi="Times New Roman" w:cs="Times New Roman"/>
          <w:b/>
          <w:color w:val="000000" w:themeColor="text1"/>
          <w:sz w:val="24"/>
          <w:szCs w:val="24"/>
        </w:rPr>
        <w:t>4</w:t>
      </w:r>
      <w:r w:rsidRPr="00EF5E80">
        <w:rPr>
          <w:rFonts w:ascii="Times New Roman" w:hAnsi="Times New Roman" w:cs="Times New Roman"/>
          <w:b/>
          <w:color w:val="000000" w:themeColor="text1"/>
          <w:sz w:val="24"/>
          <w:szCs w:val="24"/>
        </w:rPr>
        <w:t>a</w:t>
      </w:r>
      <w:r w:rsidRPr="00EF5E80">
        <w:rPr>
          <w:rFonts w:ascii="Times New Roman" w:hAnsi="Times New Roman" w:cs="Times New Roman"/>
          <w:color w:val="000000" w:themeColor="text1"/>
          <w:sz w:val="24"/>
          <w:szCs w:val="24"/>
        </w:rPr>
        <w:t>, the intensity of FA-C2, FA-C3, and FA-C4 increased at pH 2.0-5.0 and then stabilized</w:t>
      </w:r>
      <w:r w:rsidR="00EC6DF6" w:rsidRPr="00EF5E80">
        <w:rPr>
          <w:rFonts w:ascii="Times New Roman" w:hAnsi="Times New Roman" w:cs="Times New Roman"/>
          <w:color w:val="000000" w:themeColor="text1"/>
          <w:sz w:val="24"/>
          <w:szCs w:val="24"/>
        </w:rPr>
        <w:t xml:space="preserve">. This was attributed to the </w:t>
      </w:r>
      <w:r w:rsidRPr="00EF5E80">
        <w:rPr>
          <w:rFonts w:ascii="Times New Roman" w:hAnsi="Times New Roman" w:cs="Times New Roman"/>
          <w:color w:val="000000" w:themeColor="text1"/>
          <w:sz w:val="24"/>
          <w:szCs w:val="24"/>
        </w:rPr>
        <w:t xml:space="preserve">increased </w:t>
      </w:r>
      <w:r w:rsidRPr="00EF5E80">
        <w:rPr>
          <w:rFonts w:ascii="Times New Roman" w:hAnsi="Times New Roman" w:cs="Times New Roman"/>
          <w:bCs/>
          <w:color w:val="000000" w:themeColor="text1"/>
          <w:sz w:val="24"/>
          <w:szCs w:val="24"/>
        </w:rPr>
        <w:t xml:space="preserve">fluorescence quantum yield </w:t>
      </w:r>
      <w:r w:rsidR="00EC6DF6" w:rsidRPr="00EF5E80">
        <w:rPr>
          <w:rFonts w:ascii="Times New Roman" w:hAnsi="Times New Roman" w:cs="Times New Roman"/>
          <w:bCs/>
          <w:color w:val="000000" w:themeColor="text1"/>
          <w:sz w:val="24"/>
          <w:szCs w:val="24"/>
        </w:rPr>
        <w:t>induced by</w:t>
      </w:r>
      <w:r w:rsidRPr="00EF5E80">
        <w:rPr>
          <w:rFonts w:ascii="Times New Roman" w:hAnsi="Times New Roman" w:cs="Times New Roman"/>
          <w:bCs/>
          <w:color w:val="000000" w:themeColor="text1"/>
          <w:sz w:val="24"/>
          <w:szCs w:val="24"/>
        </w:rPr>
        <w:t xml:space="preserve"> the </w:t>
      </w:r>
      <w:r w:rsidRPr="00EF5E80">
        <w:rPr>
          <w:rFonts w:ascii="Times New Roman" w:hAnsi="Times New Roman" w:cs="Times New Roman"/>
          <w:color w:val="000000" w:themeColor="text1"/>
          <w:sz w:val="24"/>
          <w:szCs w:val="24"/>
        </w:rPr>
        <w:t xml:space="preserve">deprotonation of </w:t>
      </w:r>
      <w:r w:rsidRPr="00EF5E80">
        <w:rPr>
          <w:rFonts w:ascii="Times New Roman" w:hAnsi="Times New Roman" w:cs="Times New Roman"/>
          <w:bCs/>
          <w:color w:val="000000" w:themeColor="text1"/>
          <w:sz w:val="24"/>
          <w:szCs w:val="24"/>
        </w:rPr>
        <w:t>carboxyl groups (p</w:t>
      </w:r>
      <w:r w:rsidRPr="00EF5E80">
        <w:rPr>
          <w:rFonts w:ascii="Times New Roman" w:hAnsi="Times New Roman" w:cs="Times New Roman"/>
          <w:bCs/>
          <w:i/>
          <w:color w:val="000000" w:themeColor="text1"/>
          <w:sz w:val="24"/>
          <w:szCs w:val="24"/>
        </w:rPr>
        <w:t>K</w:t>
      </w:r>
      <w:r w:rsidRPr="00EF5E80">
        <w:rPr>
          <w:rFonts w:ascii="Times New Roman" w:hAnsi="Times New Roman" w:cs="Times New Roman"/>
          <w:bCs/>
          <w:color w:val="000000" w:themeColor="text1"/>
          <w:sz w:val="24"/>
          <w:szCs w:val="24"/>
          <w:vertAlign w:val="subscript"/>
        </w:rPr>
        <w:t>a</w:t>
      </w:r>
      <w:r w:rsidRPr="00EF5E80">
        <w:rPr>
          <w:rFonts w:ascii="Times New Roman" w:hAnsi="Times New Roman" w:cs="Times New Roman"/>
          <w:color w:val="000000" w:themeColor="text1"/>
        </w:rPr>
        <w:t xml:space="preserve"> </w:t>
      </w:r>
      <w:r w:rsidRPr="00EF5E80">
        <w:rPr>
          <w:rFonts w:ascii="Times New Roman" w:hAnsi="Times New Roman" w:cs="Times New Roman"/>
          <w:bCs/>
          <w:color w:val="000000" w:themeColor="text1"/>
          <w:sz w:val="24"/>
          <w:szCs w:val="24"/>
        </w:rPr>
        <w:t>~5.0)</w:t>
      </w:r>
      <w:r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&lt;EndNote&gt;&lt;Cite&gt;&lt;Author&gt;Libbrecht&lt;/Author&gt;&lt;Year&gt;2017&lt;/Year&gt;&lt;RecNum&gt;502&lt;/RecNum&gt;&lt;DisplayText&gt;[34, 57]&lt;/DisplayText&gt;&lt;record&gt;&lt;rec-number&gt;502&lt;/rec-number&gt;&lt;foreign-keys&gt;&lt;key app="EN" db-id="s9wzrrt0190a0bewz5exdw9pa2vfatetrtxd"&gt;502&lt;/key&gt;&lt;key app="ENWeb" db-id=""&gt;0&lt;/key&gt;&lt;/foreign-keys&gt;&lt;ref-type name="Journal Article"&gt;17&lt;/ref-type&gt;&lt;contributors&gt;&lt;authors&gt;&lt;author&gt;Libbrecht, Wannes&lt;/author&gt;&lt;author&gt;Verberckmoes, An&lt;/author&gt;&lt;author&gt;Thybaut, Joris W.&lt;/author&gt;&lt;author&gt;Van Der Voort, Pascal&lt;/author&gt;&lt;author&gt;De Clercq, Jeriffa&lt;/author&gt;&lt;/authors&gt;&lt;/contributors&gt;&lt;titles&gt;&lt;title&gt;Tunable Large Pore Mesoporous Carbons for the Enhanced Adsorption of Humic Acid&lt;/title&gt;&lt;secondary-title&gt;Langmuir&lt;/secondary-title&gt;&lt;/titles&gt;&lt;periodical&gt;&lt;full-title&gt;Langmuir&lt;/full-title&gt;&lt;/periodical&gt;&lt;pages&gt;6769-6777&lt;/pages&gt;&lt;volume&gt;33&lt;/volume&gt;&lt;number&gt;27&lt;/number&gt;&lt;dates&gt;&lt;year&gt;2017&lt;/year&gt;&lt;/dates&gt;&lt;isbn&gt;0743-7463&amp;#xD;1520-5827&lt;/isbn&gt;&lt;urls&gt;&lt;/urls&gt;&lt;electronic-resource-num&gt;10.1021/acs.langmuir.7b01099&lt;/electronic-resource-num&gt;&lt;/record&gt;&lt;/Cite&gt;&lt;Cite&gt;&lt;Author&gt;Pan&lt;/Author&gt;&lt;Year&gt;2008&lt;/Year&gt;&lt;RecNum&gt;521&lt;/RecNum&gt;&lt;record&gt;&lt;rec-number&gt;521&lt;/rec-number&gt;&lt;foreign-keys&gt;&lt;key app="EN" db-id="s9wzrrt0190a0bewz5exdw9pa2vfatetrtxd"&gt;521&lt;/key&gt;&lt;/foreign-keys&gt;&lt;ref-type name="Journal Article"&gt;17&lt;/ref-type&gt;&lt;contributors&gt;&lt;authors&gt;&lt;author&gt;Pan, B. O.&lt;/author&gt;&lt;author&gt;Xing, Baoshan&lt;/author&gt;&lt;/authors&gt;&lt;/contributors&gt;&lt;titles&gt;&lt;title&gt;Adsorption mechanisms of organic chemicals on carbon nanotubes&lt;/title&gt;&lt;secondary-title&gt;Environ. Sci. Technol.&lt;/secondary-title&gt;&lt;/titles&gt;&lt;periodical&gt;&lt;full-title&gt;Environ. Sci. Technol.&lt;/full-title&gt;&lt;/periodical&gt;&lt;pages&gt;9005-9013&lt;/pages&gt;&lt;volume&gt;42&lt;/volume&gt;&lt;number&gt;24&lt;/number&gt;&lt;keywords&gt;&lt;keyword&gt;Carbon&lt;/keyword&gt;&lt;keyword&gt;Nanotubes, Carbon&lt;/keyword&gt;&lt;keyword&gt;Organic Chemicals&lt;/keyword&gt;&lt;keyword&gt;Adsorption&lt;/keyword&gt;&lt;keyword&gt;Environment&lt;/keyword&gt;&lt;/keywords&gt;&lt;dates&gt;&lt;year&gt;2008&lt;/year&gt;&lt;/dates&gt;&lt;urls&gt;&lt;/urls&gt;&lt;/record&gt;&lt;/Cite&gt;&lt;/EndNote&gt;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34" w:tooltip="Libbrecht, 2017 #502" w:history="1">
        <w:r w:rsidR="0087418A" w:rsidRPr="00EF5E80">
          <w:rPr>
            <w:rFonts w:ascii="Times New Roman" w:hAnsi="Times New Roman" w:cs="Times New Roman"/>
            <w:bCs/>
            <w:noProof/>
            <w:color w:val="000000" w:themeColor="text1"/>
            <w:sz w:val="24"/>
            <w:szCs w:val="24"/>
          </w:rPr>
          <w:t>34</w:t>
        </w:r>
      </w:hyperlink>
      <w:r w:rsidR="009A1CB8" w:rsidRPr="00EF5E80">
        <w:rPr>
          <w:rFonts w:ascii="Times New Roman" w:hAnsi="Times New Roman" w:cs="Times New Roman"/>
          <w:bCs/>
          <w:noProof/>
          <w:color w:val="000000" w:themeColor="text1"/>
          <w:sz w:val="24"/>
          <w:szCs w:val="24"/>
        </w:rPr>
        <w:t xml:space="preserve">, </w:t>
      </w:r>
      <w:hyperlink w:anchor="_ENREF_57" w:tooltip="Pan, 2008 #521" w:history="1">
        <w:r w:rsidR="0087418A" w:rsidRPr="00EF5E80">
          <w:rPr>
            <w:rFonts w:ascii="Times New Roman" w:hAnsi="Times New Roman" w:cs="Times New Roman"/>
            <w:bCs/>
            <w:noProof/>
            <w:color w:val="000000" w:themeColor="text1"/>
            <w:sz w:val="24"/>
            <w:szCs w:val="24"/>
          </w:rPr>
          <w:t>57</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Similar trends were reported for </w:t>
      </w:r>
      <w:r w:rsidRPr="00EF5E80">
        <w:rPr>
          <w:rFonts w:ascii="Times New Roman" w:hAnsi="Times New Roman" w:cs="Times New Roman"/>
          <w:color w:val="000000" w:themeColor="text1"/>
          <w:sz w:val="24"/>
          <w:szCs w:val="24"/>
        </w:rPr>
        <w:t xml:space="preserve">amino groups of </w:t>
      </w:r>
      <w:r w:rsidRPr="00EF5E80">
        <w:rPr>
          <w:rFonts w:ascii="Times New Roman" w:hAnsi="Times New Roman" w:cs="Times New Roman"/>
          <w:bCs/>
          <w:color w:val="000000" w:themeColor="text1"/>
          <w:sz w:val="24"/>
          <w:szCs w:val="24"/>
        </w:rPr>
        <w:t>quadripolar dyes</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&lt;EndNote&gt;&lt;Cite&gt;&lt;Author&gt;Werts&lt;/Author&gt;&lt;Year&gt;2004&lt;/Year&gt;&lt;RecNum&gt;697&lt;/RecNum&gt;&lt;DisplayText&gt;[58]&lt;/DisplayText&gt;&lt;record&gt;&lt;rec-number&gt;697&lt;/rec-number&gt;&lt;foreign-keys&gt;&lt;key app="EN" db-id="s9wzrrt0190a0bewz5exdw9pa2vfatetrtxd"&gt;697&lt;/key&gt;&lt;/foreign-keys&gt;&lt;ref-type name="Journal Article"&gt;17&lt;/ref-type&gt;&lt;contributors&gt;&lt;authors&gt;&lt;author&gt;Werts, Martinus H. V.&lt;/author&gt;&lt;author&gt;Gmouh, Said&lt;/author&gt;&lt;author&gt;Mongin, Olivier&lt;/author&gt;&lt;author&gt;Pons, Thomas&lt;/author&gt;&lt;author&gt;Blanchard-Desce, Mireille&lt;/author&gt;&lt;/authors&gt;&lt;/contributors&gt;&lt;titles&gt;&lt;title&gt;Strong Modulation of Two-Photon Excited Fluorescence of Quadripolar Dyes by (De)Protonation&lt;/title&gt;&lt;secondary-title&gt;J. Am. Chem. Soc.&lt;/secondary-title&gt;&lt;/titles&gt;&lt;periodical&gt;&lt;full-title&gt;J. Am. Chem. Soc.&lt;/full-title&gt;&lt;/periodical&gt;&lt;pages&gt;16294-16295&lt;/pages&gt;&lt;volume&gt;126&lt;/volume&gt;&lt;number&gt;50&lt;/number&gt;&lt;dates&gt;&lt;year&gt;2004&lt;/year&gt;&lt;pub-dates&gt;&lt;date&gt;2004/12/01&lt;/date&gt;&lt;/pub-dates&gt;&lt;/dates&gt;&lt;isbn&gt;0002-7863&lt;/isbn&gt;&lt;urls&gt;&lt;related-urls&gt;&lt;url&gt;https://doi.org/10.1021/ja0446606&lt;/url&gt;&lt;/related-urls&gt;&lt;/urls&gt;&lt;electronic-resource-num&gt;10.1021/ja0446606&lt;/electronic-resource-num&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58" w:tooltip="Werts, 2004 #697" w:history="1">
        <w:r w:rsidR="0087418A" w:rsidRPr="00EF5E80">
          <w:rPr>
            <w:rFonts w:ascii="Times New Roman" w:hAnsi="Times New Roman" w:cs="Times New Roman"/>
            <w:noProof/>
            <w:color w:val="000000" w:themeColor="text1"/>
            <w:sz w:val="24"/>
            <w:szCs w:val="24"/>
          </w:rPr>
          <w:t>58</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Pr="00EF5E80">
        <w:rPr>
          <w:rFonts w:ascii="Times New Roman" w:hAnsi="Times New Roman" w:cs="Times New Roman"/>
          <w:color w:val="000000" w:themeColor="text1"/>
          <w:sz w:val="24"/>
          <w:szCs w:val="24"/>
        </w:rPr>
        <w:t xml:space="preserve">. In particular, the greater pH-sensitivity of FA-C4 suggested the larger amount of </w:t>
      </w:r>
      <w:r w:rsidRPr="00EF5E80">
        <w:rPr>
          <w:rFonts w:ascii="Times New Roman" w:hAnsi="Times New Roman" w:cs="Times New Roman"/>
          <w:bCs/>
          <w:color w:val="000000" w:themeColor="text1"/>
          <w:sz w:val="24"/>
          <w:szCs w:val="24"/>
        </w:rPr>
        <w:t>carboxyl groups, providing convincing evidence for the above speculation</w:t>
      </w:r>
      <w:r w:rsidRPr="00EF5E80">
        <w:rPr>
          <w:rFonts w:ascii="Times New Roman" w:hAnsi="Times New Roman" w:cs="Times New Roman"/>
          <w:b/>
          <w:bCs/>
          <w:color w:val="000000" w:themeColor="text1"/>
          <w:sz w:val="24"/>
          <w:szCs w:val="24"/>
        </w:rPr>
        <w:t xml:space="preserve"> </w:t>
      </w:r>
      <w:r w:rsidRPr="00EF5E80">
        <w:rPr>
          <w:rFonts w:ascii="Times New Roman" w:hAnsi="Times New Roman" w:cs="Times New Roman"/>
          <w:bCs/>
          <w:color w:val="000000" w:themeColor="text1"/>
          <w:sz w:val="24"/>
          <w:szCs w:val="24"/>
        </w:rPr>
        <w:t>that the adsorption of FA-C4 was mainly affected by electrostatic interactions.</w:t>
      </w:r>
      <w:r w:rsidRPr="00EF5E80">
        <w:rPr>
          <w:rFonts w:ascii="Times New Roman" w:hAnsi="Times New Roman" w:cs="Times New Roman" w:hint="eastAsia"/>
          <w:bCs/>
          <w:color w:val="000000" w:themeColor="text1"/>
          <w:sz w:val="24"/>
          <w:szCs w:val="24"/>
        </w:rPr>
        <w:t xml:space="preserve"> </w:t>
      </w:r>
      <w:r w:rsidR="004955F4" w:rsidRPr="00EF5E80">
        <w:rPr>
          <w:rFonts w:ascii="Times New Roman" w:hAnsi="Times New Roman" w:cs="Times New Roman"/>
          <w:bCs/>
          <w:color w:val="000000" w:themeColor="text1"/>
          <w:sz w:val="24"/>
          <w:szCs w:val="24"/>
        </w:rPr>
        <w:t>However</w:t>
      </w:r>
      <w:r w:rsidRPr="00EF5E80">
        <w:rPr>
          <w:rFonts w:ascii="Times New Roman" w:hAnsi="Times New Roman" w:cs="Times New Roman"/>
          <w:bCs/>
          <w:color w:val="000000" w:themeColor="text1"/>
          <w:sz w:val="24"/>
          <w:szCs w:val="24"/>
        </w:rPr>
        <w:t>, the intensity of HA-C1, HA-C2, and HA-C3 increased continuously at pH 2.0-9.0 with a F</w:t>
      </w:r>
      <w:r w:rsidRPr="00EF5E80">
        <w:rPr>
          <w:rFonts w:ascii="Times New Roman" w:hAnsi="Times New Roman" w:cs="Times New Roman"/>
          <w:bCs/>
          <w:color w:val="000000" w:themeColor="text1"/>
          <w:sz w:val="24"/>
          <w:szCs w:val="24"/>
          <w:vertAlign w:val="superscript"/>
        </w:rPr>
        <w:t>*</w:t>
      </w:r>
      <w:r w:rsidRPr="00EF5E80">
        <w:rPr>
          <w:rFonts w:ascii="Times New Roman" w:hAnsi="Times New Roman" w:cs="Times New Roman"/>
          <w:bCs/>
          <w:color w:val="000000" w:themeColor="text1"/>
          <w:sz w:val="24"/>
          <w:szCs w:val="24"/>
        </w:rPr>
        <w:t>/F</w:t>
      </w:r>
      <w:r w:rsidRPr="00EF5E80">
        <w:rPr>
          <w:rFonts w:ascii="Times New Roman" w:hAnsi="Times New Roman" w:cs="Times New Roman"/>
          <w:bCs/>
          <w:color w:val="000000" w:themeColor="text1"/>
          <w:sz w:val="24"/>
          <w:szCs w:val="24"/>
          <w:vertAlign w:val="superscript"/>
        </w:rPr>
        <w:t>0</w:t>
      </w:r>
      <w:r w:rsidRPr="00EF5E80">
        <w:rPr>
          <w:rFonts w:ascii="Times New Roman" w:hAnsi="Times New Roman" w:cs="Times New Roman"/>
          <w:bCs/>
          <w:color w:val="000000" w:themeColor="text1"/>
          <w:sz w:val="24"/>
          <w:szCs w:val="24"/>
        </w:rPr>
        <w:t xml:space="preserve"> &gt;2 (</w:t>
      </w:r>
      <w:r w:rsidRPr="00EF5E80">
        <w:rPr>
          <w:rFonts w:ascii="Times New Roman" w:hAnsi="Times New Roman" w:cs="Times New Roman"/>
          <w:b/>
          <w:color w:val="000000" w:themeColor="text1"/>
          <w:sz w:val="24"/>
          <w:szCs w:val="24"/>
        </w:rPr>
        <w:t xml:space="preserve">Fig. </w:t>
      </w:r>
      <w:r w:rsidR="00326811" w:rsidRPr="00EF5E80">
        <w:rPr>
          <w:rFonts w:ascii="Times New Roman" w:hAnsi="Times New Roman" w:cs="Times New Roman"/>
          <w:b/>
          <w:color w:val="000000" w:themeColor="text1"/>
          <w:sz w:val="24"/>
          <w:szCs w:val="24"/>
        </w:rPr>
        <w:t>4</w:t>
      </w:r>
      <w:r w:rsidRPr="00EF5E80">
        <w:rPr>
          <w:rFonts w:ascii="Times New Roman" w:hAnsi="Times New Roman" w:cs="Times New Roman"/>
          <w:b/>
          <w:color w:val="000000" w:themeColor="text1"/>
          <w:sz w:val="24"/>
          <w:szCs w:val="24"/>
        </w:rPr>
        <w:t>b</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hint="eastAsia"/>
          <w:bCs/>
          <w:color w:val="000000" w:themeColor="text1"/>
          <w:sz w:val="24"/>
          <w:szCs w:val="24"/>
        </w:rPr>
        <w:t>quite</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hint="eastAsia"/>
          <w:bCs/>
          <w:color w:val="000000" w:themeColor="text1"/>
          <w:sz w:val="24"/>
          <w:szCs w:val="24"/>
        </w:rPr>
        <w:t>different</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hint="eastAsia"/>
          <w:bCs/>
          <w:color w:val="000000" w:themeColor="text1"/>
          <w:sz w:val="24"/>
          <w:szCs w:val="24"/>
        </w:rPr>
        <w:t>from</w:t>
      </w:r>
      <w:r w:rsidRPr="00EF5E80">
        <w:rPr>
          <w:rFonts w:ascii="Times New Roman" w:hAnsi="Times New Roman" w:cs="Times New Roman"/>
          <w:bCs/>
          <w:color w:val="000000" w:themeColor="text1"/>
          <w:sz w:val="24"/>
          <w:szCs w:val="24"/>
        </w:rPr>
        <w:t xml:space="preserve"> </w:t>
      </w:r>
      <w:r w:rsidR="004955F4" w:rsidRPr="00EF5E80">
        <w:rPr>
          <w:rFonts w:ascii="Times New Roman" w:hAnsi="Times New Roman" w:cs="Times New Roman"/>
          <w:bCs/>
          <w:color w:val="000000" w:themeColor="text1"/>
          <w:sz w:val="24"/>
          <w:szCs w:val="24"/>
        </w:rPr>
        <w:t xml:space="preserve">the slightly changed intensity of FA components induced by pH. </w:t>
      </w:r>
      <w:r w:rsidRPr="00EF5E80">
        <w:rPr>
          <w:rFonts w:ascii="Times New Roman" w:hAnsi="Times New Roman" w:cs="Times New Roman"/>
          <w:color w:val="000000" w:themeColor="text1"/>
          <w:sz w:val="24"/>
          <w:szCs w:val="24"/>
        </w:rPr>
        <w:t>As reported</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&lt;EndNote&gt;&lt;Cite&gt;&lt;Author&gt;Patel-Sorrentino&lt;/Author&gt;&lt;Year&gt;2002&lt;/Year&gt;&lt;RecNum&gt;714&lt;/RecNum&gt;&lt;DisplayText&gt;[53, 59]&lt;/DisplayText&gt;&lt;record&gt;&lt;rec-number&gt;714&lt;/rec-number&gt;&lt;foreign-keys&gt;&lt;key app="EN" db-id="s9wzrrt0190a0bewz5exdw9pa2vfatetrtxd"&gt;714&lt;/key&gt;&lt;/foreign-keys&gt;&lt;ref-type name="Journal Article"&gt;17&lt;/ref-type&gt;&lt;contributors&gt;&lt;authors&gt;&lt;author&gt;Patel-Sorrentino, N.&lt;/author&gt;&lt;author&gt;Mounier, S.&lt;/author&gt;&lt;author&gt;Benaim, J. Y.&lt;/author&gt;&lt;/authors&gt;&lt;/contributors&gt;&lt;titles&gt;&lt;title&gt;Excitation-emission fluorescence matrix to study pH influence on organic matter fluorescence in the Amazon basin rivers&lt;/title&gt;&lt;secondary-title&gt;Water Res.&lt;/secondary-title&gt;&lt;/titles&gt;&lt;periodical&gt;&lt;full-title&gt;Water Res.&lt;/full-title&gt;&lt;abbr-1&gt;Water Res.&lt;/abbr-1&gt;&lt;/periodical&gt;&lt;pages&gt;2571-2581&lt;/pages&gt;&lt;volume&gt;36&lt;/volume&gt;&lt;number&gt;10&lt;/number&gt;&lt;dates&gt;&lt;year&gt;2002&lt;/year&gt;&lt;/dates&gt;&lt;urls&gt;&lt;/urls&gt;&lt;/record&gt;&lt;/Cite&gt;&lt;Cite&gt;&lt;Author&gt;Ghosh&lt;/Author&gt;&lt;Year&gt;1980&lt;/Year&gt;&lt;RecNum&gt;715&lt;/RecNum&gt;&lt;record&gt;&lt;rec-number&gt;715&lt;/rec-number&gt;&lt;foreign-keys&gt;&lt;key app="EN" db-id="s9wzrrt0190a0bewz5exdw9pa2vfatetrtxd"&gt;715&lt;/key&gt;&lt;/foreign-keys&gt;&lt;ref-type name="Journal Article"&gt;17&lt;/ref-type&gt;&lt;contributors&gt;&lt;authors&gt;&lt;author&gt;&lt;style face="normal" font="default" size="100%"&gt;Ghosh&lt;/style&gt;&lt;style face="normal" font="default" charset="134" size="100%"&gt;, &lt;/style&gt;&lt;style face="normal" font="default" size="100%"&gt;K.&lt;/style&gt;&lt;/author&gt;&lt;author&gt;Schnitzer, M.&lt;/author&gt;&lt;/authors&gt;&lt;/contributors&gt;&lt;titles&gt;&lt;title&gt;Fluorescence excitation spectra of humic substances&lt;/title&gt;&lt;secondary-title&gt;Can. J. Soil Sci.&lt;/secondary-title&gt;&lt;/titles&gt;&lt;periodical&gt;&lt;full-title&gt;Can. J. Soil Sci.&lt;/full-title&gt;&lt;/periodical&gt;&lt;pages&gt;373-379&lt;/pages&gt;&lt;volume&gt;60&lt;/volume&gt;&lt;number&gt;2&lt;/number&gt;&lt;dates&gt;&lt;year&gt;1980&lt;/year&gt;&lt;/dates&gt;&lt;urls&gt;&lt;/urls&gt;&lt;/record&gt;&lt;/Cite&gt;&lt;/EndNote&gt;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53" w:tooltip="Patel-Sorrentino, 2002 #714" w:history="1">
        <w:r w:rsidR="0087418A" w:rsidRPr="00EF5E80">
          <w:rPr>
            <w:rFonts w:ascii="Times New Roman" w:hAnsi="Times New Roman" w:cs="Times New Roman"/>
            <w:noProof/>
            <w:color w:val="000000" w:themeColor="text1"/>
            <w:sz w:val="24"/>
            <w:szCs w:val="24"/>
          </w:rPr>
          <w:t>53</w:t>
        </w:r>
      </w:hyperlink>
      <w:r w:rsidR="009A1CB8" w:rsidRPr="00EF5E80">
        <w:rPr>
          <w:rFonts w:ascii="Times New Roman" w:hAnsi="Times New Roman" w:cs="Times New Roman"/>
          <w:noProof/>
          <w:color w:val="000000" w:themeColor="text1"/>
          <w:sz w:val="24"/>
          <w:szCs w:val="24"/>
        </w:rPr>
        <w:t xml:space="preserve">, </w:t>
      </w:r>
      <w:hyperlink w:anchor="_ENREF_59" w:tooltip="Ghosh, 1980 #715" w:history="1">
        <w:r w:rsidR="0087418A" w:rsidRPr="00EF5E80">
          <w:rPr>
            <w:rFonts w:ascii="Times New Roman" w:hAnsi="Times New Roman" w:cs="Times New Roman"/>
            <w:noProof/>
            <w:color w:val="000000" w:themeColor="text1"/>
            <w:sz w:val="24"/>
            <w:szCs w:val="24"/>
          </w:rPr>
          <w:t>59</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hyperlink w:anchor="_ENREF_31" w:tooltip="Ghosh, 1980 #715" w:history="1"/>
      <w:r w:rsidRPr="00EF5E80">
        <w:rPr>
          <w:rFonts w:ascii="Times New Roman" w:hAnsi="Times New Roman" w:cs="Times New Roman"/>
          <w:color w:val="000000" w:themeColor="text1"/>
          <w:sz w:val="24"/>
          <w:szCs w:val="24"/>
        </w:rPr>
        <w:t xml:space="preserve">, </w:t>
      </w:r>
      <w:r w:rsidR="006D320C" w:rsidRPr="00EF5E80">
        <w:rPr>
          <w:rFonts w:ascii="Times New Roman" w:hAnsi="Times New Roman" w:cs="Times New Roman"/>
          <w:color w:val="000000" w:themeColor="text1"/>
          <w:sz w:val="24"/>
          <w:szCs w:val="24"/>
        </w:rPr>
        <w:t xml:space="preserve">the </w:t>
      </w:r>
      <w:r w:rsidRPr="00EF5E80">
        <w:rPr>
          <w:rFonts w:ascii="Times New Roman" w:hAnsi="Times New Roman" w:cs="Times New Roman"/>
          <w:color w:val="000000" w:themeColor="text1"/>
          <w:sz w:val="24"/>
          <w:szCs w:val="24"/>
        </w:rPr>
        <w:t>strong intramolecular hydrogen bonding</w:t>
      </w:r>
      <w:r w:rsidR="006D320C" w:rsidRPr="00EF5E80">
        <w:rPr>
          <w:rFonts w:ascii="Times New Roman" w:hAnsi="Times New Roman" w:cs="Times New Roman"/>
          <w:color w:val="000000" w:themeColor="text1"/>
          <w:sz w:val="24"/>
          <w:szCs w:val="24"/>
        </w:rPr>
        <w:t xml:space="preserve"> at low pH</w:t>
      </w:r>
      <w:r w:rsidRPr="00EF5E80">
        <w:rPr>
          <w:rFonts w:ascii="Times New Roman" w:hAnsi="Times New Roman" w:cs="Times New Roman"/>
          <w:color w:val="000000" w:themeColor="text1"/>
          <w:sz w:val="24"/>
          <w:szCs w:val="24"/>
        </w:rPr>
        <w:t xml:space="preserve"> remarkably reduced the local flexibility of HA molecules via conformation</w:t>
      </w:r>
      <w:r w:rsidR="00E32D0D" w:rsidRPr="00EF5E80">
        <w:rPr>
          <w:rFonts w:ascii="Times New Roman" w:hAnsi="Times New Roman" w:cs="Times New Roman"/>
          <w:color w:val="000000" w:themeColor="text1"/>
          <w:sz w:val="24"/>
          <w:szCs w:val="24"/>
        </w:rPr>
        <w:t>al</w:t>
      </w:r>
      <w:r w:rsidRPr="00EF5E80">
        <w:rPr>
          <w:rFonts w:ascii="Times New Roman" w:hAnsi="Times New Roman" w:cs="Times New Roman"/>
          <w:color w:val="000000" w:themeColor="text1"/>
          <w:sz w:val="24"/>
          <w:szCs w:val="24"/>
        </w:rPr>
        <w:t xml:space="preserve"> variations from a linear to a </w:t>
      </w:r>
      <w:r w:rsidRPr="00EF5E80">
        <w:rPr>
          <w:rFonts w:ascii="Times New Roman" w:hAnsi="Times New Roman" w:cs="Times New Roman"/>
          <w:bCs/>
          <w:color w:val="000000" w:themeColor="text1"/>
          <w:sz w:val="24"/>
          <w:szCs w:val="24"/>
        </w:rPr>
        <w:t>coiled structure</w:t>
      </w:r>
      <w:r w:rsidRPr="00EF5E80">
        <w:rPr>
          <w:rFonts w:ascii="Times New Roman" w:hAnsi="Times New Roman" w:cs="Times New Roman"/>
          <w:color w:val="000000" w:themeColor="text1"/>
          <w:sz w:val="24"/>
          <w:szCs w:val="24"/>
        </w:rPr>
        <w:t xml:space="preserve">, </w:t>
      </w:r>
      <w:r w:rsidR="00CB15EE" w:rsidRPr="00EF5E80">
        <w:rPr>
          <w:rFonts w:ascii="Times New Roman" w:hAnsi="Times New Roman" w:cs="Times New Roman"/>
          <w:color w:val="000000" w:themeColor="text1"/>
          <w:sz w:val="24"/>
          <w:szCs w:val="24"/>
        </w:rPr>
        <w:t>resulting in</w:t>
      </w:r>
      <w:r w:rsidRPr="00EF5E80">
        <w:rPr>
          <w:rFonts w:ascii="Times New Roman" w:hAnsi="Times New Roman" w:cs="Times New Roman"/>
          <w:color w:val="000000" w:themeColor="text1"/>
          <w:sz w:val="24"/>
          <w:szCs w:val="24"/>
        </w:rPr>
        <w:t xml:space="preserve"> strong fluorescence quenching. </w:t>
      </w:r>
      <w:r w:rsidR="001F1392" w:rsidRPr="00EF5E80">
        <w:rPr>
          <w:rFonts w:ascii="Times New Roman" w:hAnsi="Times New Roman" w:cs="Times New Roman"/>
          <w:color w:val="000000" w:themeColor="text1"/>
          <w:sz w:val="24"/>
          <w:szCs w:val="24"/>
        </w:rPr>
        <w:t xml:space="preserve">Likewise, </w:t>
      </w:r>
      <w:r w:rsidRPr="00EF5E80">
        <w:rPr>
          <w:rFonts w:ascii="Times New Roman" w:hAnsi="Times New Roman" w:cs="Times New Roman"/>
          <w:color w:val="000000" w:themeColor="text1"/>
          <w:sz w:val="24"/>
          <w:szCs w:val="24"/>
        </w:rPr>
        <w:t>Francioso et al.</w:t>
      </w:r>
      <w:r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&lt;EndNote&gt;&lt;Cite&gt;&lt;Author&gt;Francioso&lt;/Author&gt;&lt;Year&gt;2019&lt;/Year&gt;&lt;RecNum&gt;734&lt;/RecNum&gt;&lt;DisplayText&gt;[60]&lt;/DisplayText&gt;&lt;record&gt;&lt;rec-number&gt;734&lt;/rec-number&gt;&lt;foreign-keys&gt;&lt;key app="EN" db-id="s9wzrrt0190a0bewz5exdw9pa2vfatetrtxd"&gt;734&lt;/key&gt;&lt;key app="ENWeb" db-id=""&gt;0&lt;/key&gt;&lt;/foreign-keys&gt;&lt;ref-type name="Journal Article"&gt;17&lt;/ref-type&gt;&lt;contributors&gt;&lt;authors&gt;&lt;author&gt;Francioso, O.&lt;/author&gt;&lt;author&gt;Lopez-Tobar, E.&lt;/author&gt;&lt;author&gt;Torreggiani, A.&lt;/author&gt;&lt;author&gt;Iriarte, M.&lt;/author&gt;&lt;author&gt;Sanchez-Cortes, S.&lt;/author&gt;&lt;/authors&gt;&lt;/contributors&gt;&lt;auth-address&gt;Dipartimento di Scienze e Tecnologie Agro-Alimentari , Universita di Bologna , 40127 Bologna , Italy.&amp;#xD;Instituto de Estructura de la Materia , IEM-CSIC , Serano 121 , 28006 Madrid , Spain.&amp;#xD;ISOF, Consiglio Nazionale delle Ricerche , Via P. Gobetti 101 , 40129 Bologna , Italy.&amp;#xD;Instituto de Optica, IO-CSIC, Serrano, 121 , 28006 Madrid , Spain.&lt;/auth-address&gt;&lt;titles&gt;&lt;title&gt;Stimulated Adsorption of Humic Acids on Capped Plasmonic Ag Nanoparticles Investigated by Surface-Enhanced Optical Techniques&lt;/title&gt;&lt;secondary-title&gt;Langmuir&lt;/secondary-title&gt;&lt;alt-title&gt;Langmuir : the ACS journal of surfaces and colloids&lt;/alt-title&gt;&lt;/titles&gt;&lt;periodical&gt;&lt;full-title&gt;Langmuir&lt;/full-title&gt;&lt;/periodical&gt;&lt;pages&gt;4518-4526&lt;/pages&gt;&lt;volume&gt;35&lt;/volume&gt;&lt;number&gt;13&lt;/number&gt;&lt;dates&gt;&lt;year&gt;2019&lt;/year&gt;&lt;pub-dates&gt;&lt;date&gt;Apr 2&lt;/date&gt;&lt;/pub-dates&gt;&lt;/dates&gt;&lt;isbn&gt;1520-5827 (Electronic)&amp;#xD;0743-7463 (Linking)&lt;/isbn&gt;&lt;accession-num&gt;30762359&lt;/accession-num&gt;&lt;urls&gt;&lt;related-urls&gt;&lt;url&gt;http://www.ncbi.nlm.nih.gov/pubmed/30762359&lt;/url&gt;&lt;/related-urls&gt;&lt;/urls&gt;&lt;electronic-resource-num&gt;10.1021/acs.langmuir.9b00190&lt;/electronic-resource-num&gt;&lt;/record&gt;&lt;/Cite&gt;&lt;/EndNote&gt;</w:instrText>
      </w:r>
      <w:r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60" w:tooltip="Francioso, 2019 #734" w:history="1">
        <w:r w:rsidR="0087418A" w:rsidRPr="00EF5E80">
          <w:rPr>
            <w:rFonts w:ascii="Times New Roman" w:hAnsi="Times New Roman" w:cs="Times New Roman"/>
            <w:noProof/>
            <w:color w:val="000000" w:themeColor="text1"/>
            <w:sz w:val="24"/>
            <w:szCs w:val="24"/>
          </w:rPr>
          <w:t>60</w:t>
        </w:r>
      </w:hyperlink>
      <w:r w:rsidR="009A1CB8" w:rsidRPr="00EF5E80">
        <w:rPr>
          <w:rFonts w:ascii="Times New Roman" w:hAnsi="Times New Roman" w:cs="Times New Roman"/>
          <w:noProof/>
          <w:color w:val="000000" w:themeColor="text1"/>
          <w:sz w:val="24"/>
          <w:szCs w:val="24"/>
        </w:rPr>
        <w:t>]</w:t>
      </w:r>
      <w:r w:rsidRPr="00EF5E80">
        <w:rPr>
          <w:rFonts w:ascii="Times New Roman" w:hAnsi="Times New Roman" w:cs="Times New Roman"/>
          <w:color w:val="000000" w:themeColor="text1"/>
          <w:sz w:val="24"/>
          <w:szCs w:val="24"/>
        </w:rPr>
        <w:fldChar w:fldCharType="end"/>
      </w:r>
      <w:r w:rsidR="001F1392" w:rsidRPr="00EF5E80">
        <w:rPr>
          <w:rFonts w:ascii="Times New Roman" w:hAnsi="Times New Roman" w:cs="Times New Roman"/>
          <w:color w:val="000000" w:themeColor="text1"/>
          <w:sz w:val="24"/>
          <w:szCs w:val="24"/>
        </w:rPr>
        <w:t xml:space="preserve"> found</w:t>
      </w:r>
      <w:r w:rsidRPr="00EF5E80">
        <w:rPr>
          <w:rFonts w:ascii="Times New Roman" w:hAnsi="Times New Roman" w:cs="Times New Roman"/>
          <w:color w:val="000000" w:themeColor="text1"/>
          <w:sz w:val="24"/>
          <w:szCs w:val="24"/>
        </w:rPr>
        <w:t xml:space="preserve"> that at </w:t>
      </w:r>
      <w:r w:rsidR="00CB15EE" w:rsidRPr="00EF5E80">
        <w:rPr>
          <w:rFonts w:ascii="Times New Roman" w:hAnsi="Times New Roman" w:cs="Times New Roman"/>
          <w:color w:val="000000" w:themeColor="text1"/>
          <w:sz w:val="24"/>
          <w:szCs w:val="24"/>
        </w:rPr>
        <w:t>low</w:t>
      </w:r>
      <w:r w:rsidRPr="00EF5E80">
        <w:rPr>
          <w:rFonts w:ascii="Times New Roman" w:hAnsi="Times New Roman" w:cs="Times New Roman"/>
          <w:color w:val="000000" w:themeColor="text1"/>
          <w:sz w:val="24"/>
          <w:szCs w:val="24"/>
        </w:rPr>
        <w:t xml:space="preserve"> pH, the fluorophores existed at the </w:t>
      </w:r>
      <w:r w:rsidR="00123CFA" w:rsidRPr="00EF5E80">
        <w:rPr>
          <w:rFonts w:ascii="Times New Roman" w:hAnsi="Times New Roman" w:cs="Times New Roman"/>
          <w:color w:val="000000" w:themeColor="text1"/>
          <w:sz w:val="24"/>
          <w:szCs w:val="24"/>
        </w:rPr>
        <w:t>inner parts</w:t>
      </w:r>
      <w:r w:rsidRPr="00EF5E80">
        <w:rPr>
          <w:rFonts w:ascii="Times New Roman" w:hAnsi="Times New Roman" w:cs="Times New Roman"/>
          <w:color w:val="000000" w:themeColor="text1"/>
          <w:sz w:val="24"/>
          <w:szCs w:val="24"/>
        </w:rPr>
        <w:t xml:space="preserve"> of NOM matrices due to the structural rearrangement.</w:t>
      </w:r>
      <w:r w:rsidRPr="00EF5E80">
        <w:rPr>
          <w:rFonts w:ascii="Times New Roman" w:hAnsi="Times New Roman" w:cs="Times New Roman" w:hint="eastAsia"/>
          <w:bCs/>
          <w:color w:val="000000" w:themeColor="text1"/>
          <w:sz w:val="24"/>
          <w:szCs w:val="24"/>
        </w:rPr>
        <w:t xml:space="preserve"> </w:t>
      </w:r>
      <w:r w:rsidR="00123CFA" w:rsidRPr="00EF5E80">
        <w:rPr>
          <w:rFonts w:ascii="Times New Roman" w:hAnsi="Times New Roman" w:cs="Times New Roman"/>
          <w:color w:val="000000" w:themeColor="text1"/>
          <w:sz w:val="24"/>
          <w:szCs w:val="24"/>
        </w:rPr>
        <w:t>In this regard</w:t>
      </w:r>
      <w:r w:rsidR="00CB15EE" w:rsidRPr="00EF5E80">
        <w:rPr>
          <w:rFonts w:ascii="Times New Roman" w:hAnsi="Times New Roman" w:cs="Times New Roman"/>
          <w:color w:val="000000" w:themeColor="text1"/>
          <w:sz w:val="24"/>
          <w:szCs w:val="24"/>
        </w:rPr>
        <w:t>,</w:t>
      </w:r>
      <w:r w:rsidRPr="00EF5E80">
        <w:rPr>
          <w:rFonts w:ascii="Times New Roman" w:hAnsi="Times New Roman" w:cs="Times New Roman"/>
          <w:color w:val="000000" w:themeColor="text1"/>
          <w:sz w:val="24"/>
          <w:szCs w:val="24"/>
        </w:rPr>
        <w:t xml:space="preserve"> the </w:t>
      </w:r>
      <w:r w:rsidR="00CB15EE" w:rsidRPr="00EF5E80">
        <w:rPr>
          <w:rFonts w:ascii="Times New Roman" w:hAnsi="Times New Roman" w:cs="Times New Roman"/>
          <w:bCs/>
          <w:color w:val="000000" w:themeColor="text1"/>
          <w:sz w:val="24"/>
          <w:szCs w:val="24"/>
        </w:rPr>
        <w:t>continuous</w:t>
      </w:r>
      <w:r w:rsidR="00CB15EE"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 xml:space="preserve">increases in the intensity of HA components were due to </w:t>
      </w:r>
      <w:r w:rsidR="00A2366F" w:rsidRPr="00EF5E80">
        <w:rPr>
          <w:rFonts w:ascii="Times New Roman" w:hAnsi="Times New Roman" w:cs="Times New Roman"/>
          <w:color w:val="000000" w:themeColor="text1"/>
          <w:sz w:val="24"/>
          <w:szCs w:val="24"/>
        </w:rPr>
        <w:t xml:space="preserve">intramolecular </w:t>
      </w:r>
      <w:r w:rsidRPr="00EF5E80">
        <w:rPr>
          <w:rFonts w:ascii="Times New Roman" w:hAnsi="Times New Roman" w:cs="Times New Roman"/>
          <w:bCs/>
          <w:color w:val="000000" w:themeColor="text1"/>
          <w:sz w:val="24"/>
          <w:szCs w:val="24"/>
        </w:rPr>
        <w:t>conformation</w:t>
      </w:r>
      <w:r w:rsidR="00E32D0D" w:rsidRPr="00EF5E80">
        <w:rPr>
          <w:rFonts w:ascii="Times New Roman" w:hAnsi="Times New Roman" w:cs="Times New Roman"/>
          <w:bCs/>
          <w:color w:val="000000" w:themeColor="text1"/>
          <w:sz w:val="24"/>
          <w:szCs w:val="24"/>
        </w:rPr>
        <w:t>al</w:t>
      </w:r>
      <w:r w:rsidRPr="00EF5E80">
        <w:rPr>
          <w:rFonts w:ascii="Times New Roman" w:hAnsi="Times New Roman" w:cs="Times New Roman"/>
          <w:bCs/>
          <w:color w:val="000000" w:themeColor="text1"/>
          <w:sz w:val="24"/>
          <w:szCs w:val="24"/>
        </w:rPr>
        <w:t xml:space="preserve"> variations, </w:t>
      </w:r>
      <w:r w:rsidR="00CB15EE" w:rsidRPr="00EF5E80">
        <w:rPr>
          <w:rFonts w:ascii="Times New Roman" w:hAnsi="Times New Roman" w:cs="Times New Roman"/>
          <w:bCs/>
          <w:color w:val="000000" w:themeColor="text1"/>
          <w:sz w:val="24"/>
          <w:szCs w:val="24"/>
        </w:rPr>
        <w:t xml:space="preserve">along with the less contribution of </w:t>
      </w:r>
      <w:r w:rsidR="00CB15EE" w:rsidRPr="00EF5E80">
        <w:rPr>
          <w:rFonts w:ascii="Times New Roman" w:hAnsi="Times New Roman" w:cs="Times New Roman"/>
          <w:color w:val="000000" w:themeColor="text1"/>
          <w:sz w:val="24"/>
          <w:szCs w:val="24"/>
        </w:rPr>
        <w:t xml:space="preserve">deprotonation of </w:t>
      </w:r>
      <w:r w:rsidR="00CB15EE" w:rsidRPr="00EF5E80">
        <w:rPr>
          <w:rFonts w:ascii="Times New Roman" w:hAnsi="Times New Roman" w:cs="Times New Roman"/>
          <w:bCs/>
          <w:color w:val="000000" w:themeColor="text1"/>
          <w:sz w:val="24"/>
          <w:szCs w:val="24"/>
        </w:rPr>
        <w:t>carboxyl groups.</w:t>
      </w:r>
      <w:r w:rsidR="00123CFA" w:rsidRPr="00EF5E80">
        <w:rPr>
          <w:rFonts w:ascii="Times New Roman" w:hAnsi="Times New Roman" w:cs="Times New Roman"/>
          <w:color w:val="000000" w:themeColor="text1"/>
          <w:sz w:val="24"/>
          <w:szCs w:val="24"/>
        </w:rPr>
        <w:t xml:space="preserve"> </w:t>
      </w:r>
      <w:r w:rsidR="00CB15EE" w:rsidRPr="00EF5E80">
        <w:rPr>
          <w:rFonts w:ascii="Times New Roman" w:hAnsi="Times New Roman" w:cs="Times New Roman"/>
          <w:bCs/>
          <w:color w:val="000000" w:themeColor="text1"/>
          <w:sz w:val="24"/>
          <w:szCs w:val="24"/>
        </w:rPr>
        <w:t xml:space="preserve">On the other hand, </w:t>
      </w:r>
      <w:r w:rsidR="00CB15EE" w:rsidRPr="00EF5E80">
        <w:rPr>
          <w:rFonts w:ascii="Times New Roman" w:hAnsi="Times New Roman" w:cs="Times New Roman"/>
          <w:color w:val="000000" w:themeColor="text1"/>
          <w:sz w:val="24"/>
          <w:szCs w:val="24"/>
        </w:rPr>
        <w:t>t</w:t>
      </w:r>
      <w:r w:rsidRPr="00EF5E80">
        <w:rPr>
          <w:rFonts w:ascii="Times New Roman" w:hAnsi="Times New Roman" w:cs="Times New Roman"/>
          <w:color w:val="000000" w:themeColor="text1"/>
          <w:sz w:val="24"/>
          <w:szCs w:val="24"/>
        </w:rPr>
        <w:t xml:space="preserve">he pH-sensitivity of HA components followed the order: </w:t>
      </w:r>
      <w:r w:rsidRPr="00EF5E80">
        <w:rPr>
          <w:rFonts w:ascii="Times New Roman" w:hAnsi="Times New Roman" w:cs="Times New Roman"/>
          <w:bCs/>
          <w:color w:val="000000" w:themeColor="text1"/>
          <w:sz w:val="24"/>
          <w:szCs w:val="24"/>
        </w:rPr>
        <w:t>HA-C2 &gt; HA-C3 &gt; HA-C1, related to the condensation degree of conformation</w:t>
      </w:r>
      <w:r w:rsidRPr="00EF5E80">
        <w:rPr>
          <w:rFonts w:ascii="Times New Roman" w:hAnsi="Times New Roman" w:cs="Times New Roman"/>
          <w:bCs/>
          <w:color w:val="000000" w:themeColor="text1"/>
          <w:sz w:val="24"/>
          <w:szCs w:val="24"/>
        </w:rPr>
        <w:fldChar w:fldCharType="begin">
          <w:fldData xml:space="preserve">PEVuZE5vdGU+PENpdGU+PEF1dGhvcj5DaGVuPC9BdXRob3I+PFllYXI+MjAxNzwvWWVhcj48UmVj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PEVuZE5vdGU+PENpdGU+PEF1dGhvcj5DaGVuPC9BdXRob3I+PFllYXI+MjAxNzwvWWVhcj48UmVj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46" w:tooltip="Chen, 2017 #726" w:history="1">
        <w:r w:rsidR="0087418A" w:rsidRPr="00EF5E80">
          <w:rPr>
            <w:rFonts w:ascii="Times New Roman" w:hAnsi="Times New Roman" w:cs="Times New Roman"/>
            <w:bCs/>
            <w:noProof/>
            <w:color w:val="000000" w:themeColor="text1"/>
            <w:sz w:val="24"/>
            <w:szCs w:val="24"/>
          </w:rPr>
          <w:t>46</w:t>
        </w:r>
      </w:hyperlink>
      <w:r w:rsidR="009A1CB8" w:rsidRPr="00EF5E80">
        <w:rPr>
          <w:rFonts w:ascii="Times New Roman" w:hAnsi="Times New Roman" w:cs="Times New Roman"/>
          <w:bCs/>
          <w:noProof/>
          <w:color w:val="000000" w:themeColor="text1"/>
          <w:sz w:val="24"/>
          <w:szCs w:val="24"/>
        </w:rPr>
        <w:t xml:space="preserve">, </w:t>
      </w:r>
      <w:hyperlink w:anchor="_ENREF_61" w:tooltip="Boyle, 2009 #728" w:history="1">
        <w:r w:rsidR="0087418A" w:rsidRPr="00EF5E80">
          <w:rPr>
            <w:rFonts w:ascii="Times New Roman" w:hAnsi="Times New Roman" w:cs="Times New Roman"/>
            <w:bCs/>
            <w:noProof/>
            <w:color w:val="000000" w:themeColor="text1"/>
            <w:sz w:val="24"/>
            <w:szCs w:val="24"/>
          </w:rPr>
          <w:t>61</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w:t>
      </w:r>
      <w:r w:rsidRPr="00EF5E80">
        <w:rPr>
          <w:rFonts w:ascii="Times New Roman" w:hAnsi="Times New Roman" w:cs="Times New Roman" w:hint="eastAsia"/>
          <w:bCs/>
          <w:color w:val="000000" w:themeColor="text1"/>
          <w:sz w:val="24"/>
          <w:szCs w:val="24"/>
        </w:rPr>
        <w:t xml:space="preserve"> </w:t>
      </w:r>
      <w:r w:rsidR="00B92523" w:rsidRPr="00EF5E80">
        <w:rPr>
          <w:rFonts w:ascii="Times New Roman" w:hAnsi="Times New Roman" w:cs="Times New Roman"/>
          <w:bCs/>
          <w:color w:val="000000" w:themeColor="text1"/>
          <w:sz w:val="24"/>
          <w:szCs w:val="24"/>
        </w:rPr>
        <w:t>Very surprisingly, t</w:t>
      </w:r>
      <w:r w:rsidRPr="00EF5E80">
        <w:rPr>
          <w:rFonts w:ascii="Times New Roman" w:hAnsi="Times New Roman" w:cs="Times New Roman"/>
          <w:bCs/>
          <w:color w:val="000000" w:themeColor="text1"/>
          <w:sz w:val="24"/>
          <w:szCs w:val="24"/>
        </w:rPr>
        <w:t>his order was consistent with the adsorptive affinities</w:t>
      </w:r>
      <w:r w:rsidR="00B92523" w:rsidRPr="00EF5E80">
        <w:rPr>
          <w:rFonts w:ascii="Times New Roman" w:hAnsi="Times New Roman" w:cs="Times New Roman"/>
          <w:bCs/>
          <w:color w:val="000000" w:themeColor="text1"/>
          <w:sz w:val="24"/>
          <w:szCs w:val="24"/>
        </w:rPr>
        <w:t xml:space="preserve"> of these HA components</w:t>
      </w:r>
      <w:r w:rsidRPr="00EF5E80">
        <w:rPr>
          <w:rFonts w:ascii="Times New Roman" w:hAnsi="Times New Roman" w:cs="Times New Roman"/>
          <w:bCs/>
          <w:color w:val="000000" w:themeColor="text1"/>
          <w:sz w:val="24"/>
          <w:szCs w:val="24"/>
        </w:rPr>
        <w:t xml:space="preserve">, supporting the above speculation that the adsorptive affinities of HA components </w:t>
      </w:r>
      <w:r w:rsidR="0034287D" w:rsidRPr="00EF5E80">
        <w:rPr>
          <w:rFonts w:ascii="Times New Roman" w:hAnsi="Times New Roman" w:cs="Times New Roman"/>
          <w:bCs/>
          <w:color w:val="000000" w:themeColor="text1"/>
          <w:sz w:val="24"/>
          <w:szCs w:val="24"/>
        </w:rPr>
        <w:t>were</w:t>
      </w:r>
      <w:r w:rsidRPr="00EF5E80">
        <w:rPr>
          <w:rFonts w:ascii="Times New Roman" w:hAnsi="Times New Roman" w:cs="Times New Roman"/>
          <w:bCs/>
          <w:color w:val="000000" w:themeColor="text1"/>
          <w:sz w:val="24"/>
          <w:szCs w:val="24"/>
        </w:rPr>
        <w:t xml:space="preserve"> remarkably affected by the conformation effects.</w:t>
      </w:r>
    </w:p>
    <w:p w:rsidR="001C273A" w:rsidRPr="00EF5E80" w:rsidRDefault="0075338D" w:rsidP="001C273A">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 xml:space="preserve">In order to </w:t>
      </w:r>
      <w:r w:rsidR="00F90642" w:rsidRPr="00EF5E80">
        <w:rPr>
          <w:rFonts w:ascii="Times New Roman" w:hAnsi="Times New Roman" w:cs="Times New Roman"/>
          <w:bCs/>
          <w:color w:val="000000" w:themeColor="text1"/>
          <w:sz w:val="24"/>
          <w:szCs w:val="24"/>
        </w:rPr>
        <w:t xml:space="preserve">further </w:t>
      </w:r>
      <w:r w:rsidRPr="00EF5E80">
        <w:rPr>
          <w:rFonts w:ascii="Times New Roman" w:hAnsi="Times New Roman" w:cs="Times New Roman"/>
          <w:bCs/>
          <w:color w:val="000000" w:themeColor="text1"/>
          <w:sz w:val="24"/>
          <w:szCs w:val="24"/>
        </w:rPr>
        <w:t>validate the</w:t>
      </w:r>
      <w:r w:rsidR="00F90642" w:rsidRPr="00EF5E80">
        <w:rPr>
          <w:rFonts w:ascii="Times New Roman" w:hAnsi="Times New Roman" w:cs="Times New Roman"/>
          <w:bCs/>
          <w:color w:val="000000" w:themeColor="text1"/>
          <w:sz w:val="24"/>
          <w:szCs w:val="24"/>
        </w:rPr>
        <w:t xml:space="preserve"> above findings</w:t>
      </w:r>
      <w:r w:rsidRPr="00EF5E80">
        <w:rPr>
          <w:rFonts w:ascii="Times New Roman" w:hAnsi="Times New Roman" w:cs="Times New Roman"/>
          <w:bCs/>
          <w:color w:val="000000" w:themeColor="text1"/>
          <w:sz w:val="24"/>
          <w:szCs w:val="24"/>
        </w:rPr>
        <w:t>, the intensity of four standard NOM components was measured with respect to pH. Three components were identified in each standard NOM with &gt; 99% of the variance explained (</w:t>
      </w:r>
      <w:r w:rsidRPr="00EF5E80">
        <w:rPr>
          <w:rFonts w:ascii="Times New Roman" w:hAnsi="Times New Roman" w:cs="Times New Roman"/>
          <w:b/>
          <w:bCs/>
          <w:color w:val="000000" w:themeColor="text1"/>
          <w:sz w:val="24"/>
          <w:szCs w:val="24"/>
        </w:rPr>
        <w:t>Fig. S1</w:t>
      </w:r>
      <w:r w:rsidR="00326811" w:rsidRPr="00EF5E80">
        <w:rPr>
          <w:rFonts w:ascii="Times New Roman" w:hAnsi="Times New Roman" w:cs="Times New Roman"/>
          <w:b/>
          <w:bCs/>
          <w:color w:val="000000" w:themeColor="text1"/>
          <w:sz w:val="24"/>
          <w:szCs w:val="24"/>
        </w:rPr>
        <w:t>2</w:t>
      </w:r>
      <w:r w:rsidRPr="00EF5E80">
        <w:rPr>
          <w:rFonts w:ascii="Times New Roman" w:hAnsi="Times New Roman" w:cs="Times New Roman"/>
          <w:bCs/>
          <w:color w:val="000000" w:themeColor="text1"/>
          <w:sz w:val="24"/>
          <w:szCs w:val="24"/>
        </w:rPr>
        <w:t xml:space="preserve">). The assignments of these components are tabulated in </w:t>
      </w:r>
      <w:r w:rsidRPr="00EF5E80">
        <w:rPr>
          <w:rFonts w:ascii="Times New Roman" w:hAnsi="Times New Roman" w:cs="Times New Roman"/>
          <w:b/>
          <w:bCs/>
          <w:color w:val="000000" w:themeColor="text1"/>
          <w:sz w:val="24"/>
          <w:szCs w:val="24"/>
        </w:rPr>
        <w:t>Table S7</w:t>
      </w:r>
      <w:r w:rsidR="00F90642" w:rsidRPr="00EF5E80">
        <w:rPr>
          <w:rFonts w:ascii="Times New Roman" w:hAnsi="Times New Roman" w:cs="Times New Roman"/>
          <w:bCs/>
          <w:color w:val="000000" w:themeColor="text1"/>
          <w:sz w:val="24"/>
          <w:szCs w:val="24"/>
        </w:rPr>
        <w:t xml:space="preserve">, and </w:t>
      </w:r>
      <w:r w:rsidR="007F098E" w:rsidRPr="00EF5E80">
        <w:rPr>
          <w:rFonts w:ascii="Times New Roman" w:hAnsi="Times New Roman" w:cs="Times New Roman"/>
          <w:bCs/>
          <w:color w:val="000000" w:themeColor="text1"/>
          <w:sz w:val="24"/>
          <w:szCs w:val="24"/>
        </w:rPr>
        <w:t xml:space="preserve">are </w:t>
      </w:r>
      <w:r w:rsidR="00F90642" w:rsidRPr="00EF5E80">
        <w:rPr>
          <w:rFonts w:ascii="Times New Roman" w:hAnsi="Times New Roman" w:cs="Times New Roman"/>
          <w:bCs/>
          <w:color w:val="000000" w:themeColor="text1"/>
          <w:sz w:val="24"/>
          <w:szCs w:val="24"/>
        </w:rPr>
        <w:t>not discussed here.</w:t>
      </w:r>
      <w:r w:rsidR="007F098E"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As shown in </w:t>
      </w:r>
      <w:r w:rsidRPr="00EF5E80">
        <w:rPr>
          <w:rFonts w:ascii="Times New Roman" w:hAnsi="Times New Roman" w:cs="Times New Roman"/>
          <w:b/>
          <w:bCs/>
          <w:color w:val="000000" w:themeColor="text1"/>
          <w:sz w:val="24"/>
          <w:szCs w:val="24"/>
        </w:rPr>
        <w:t xml:space="preserve">Fig. </w:t>
      </w:r>
      <w:r w:rsidR="00326811" w:rsidRPr="00EF5E80">
        <w:rPr>
          <w:rFonts w:ascii="Times New Roman" w:hAnsi="Times New Roman" w:cs="Times New Roman"/>
          <w:b/>
          <w:bCs/>
          <w:color w:val="000000" w:themeColor="text1"/>
          <w:sz w:val="24"/>
          <w:szCs w:val="24"/>
        </w:rPr>
        <w:t>4</w:t>
      </w:r>
      <w:r w:rsidRPr="00EF5E80">
        <w:rPr>
          <w:rFonts w:ascii="Times New Roman" w:hAnsi="Times New Roman" w:cs="Times New Roman"/>
          <w:b/>
          <w:bCs/>
          <w:color w:val="000000" w:themeColor="text1"/>
          <w:sz w:val="24"/>
          <w:szCs w:val="24"/>
        </w:rPr>
        <w:t>c-f</w:t>
      </w:r>
      <w:r w:rsidRPr="00EF5E80">
        <w:rPr>
          <w:rFonts w:ascii="Times New Roman" w:hAnsi="Times New Roman" w:cs="Times New Roman"/>
          <w:bCs/>
          <w:color w:val="000000" w:themeColor="text1"/>
          <w:sz w:val="24"/>
          <w:szCs w:val="24"/>
        </w:rPr>
        <w:t>, the intensity of SRFA-C1, SRFA-C2, ESFA-C1, and SRHA-C1, SRHA</w:t>
      </w:r>
      <w:r w:rsidR="0030152C" w:rsidRPr="00EF5E80">
        <w:rPr>
          <w:rFonts w:ascii="Times New Roman" w:hAnsi="Times New Roman" w:cs="Times New Roman"/>
          <w:bCs/>
          <w:color w:val="000000" w:themeColor="text1"/>
          <w:sz w:val="24"/>
          <w:szCs w:val="24"/>
        </w:rPr>
        <w:t>-</w:t>
      </w:r>
      <w:r w:rsidRPr="00EF5E80">
        <w:rPr>
          <w:rFonts w:ascii="Times New Roman" w:hAnsi="Times New Roman" w:cs="Times New Roman"/>
          <w:bCs/>
          <w:color w:val="000000" w:themeColor="text1"/>
          <w:sz w:val="24"/>
          <w:szCs w:val="24"/>
        </w:rPr>
        <w:t xml:space="preserve">C2 increased at pH 2.0-5.0 due to the deprotonation of carboxyl groups. </w:t>
      </w:r>
      <w:r w:rsidR="00D26B35" w:rsidRPr="00EF5E80">
        <w:rPr>
          <w:rFonts w:ascii="Times New Roman" w:hAnsi="Times New Roman" w:cs="Times New Roman"/>
          <w:bCs/>
          <w:color w:val="000000" w:themeColor="text1"/>
          <w:sz w:val="24"/>
          <w:szCs w:val="24"/>
        </w:rPr>
        <w:t>T</w:t>
      </w:r>
      <w:r w:rsidRPr="00EF5E80">
        <w:rPr>
          <w:rFonts w:ascii="Times New Roman" w:hAnsi="Times New Roman" w:cs="Times New Roman"/>
          <w:bCs/>
          <w:color w:val="000000" w:themeColor="text1"/>
          <w:sz w:val="24"/>
          <w:szCs w:val="24"/>
        </w:rPr>
        <w:t xml:space="preserve">his </w:t>
      </w:r>
      <w:r w:rsidR="007F098E" w:rsidRPr="00EF5E80">
        <w:rPr>
          <w:rFonts w:ascii="Times New Roman" w:hAnsi="Times New Roman" w:cs="Times New Roman"/>
          <w:bCs/>
          <w:color w:val="000000" w:themeColor="text1"/>
          <w:sz w:val="24"/>
          <w:szCs w:val="24"/>
        </w:rPr>
        <w:t>suggested</w:t>
      </w:r>
      <w:r w:rsidRPr="00EF5E80">
        <w:rPr>
          <w:rFonts w:ascii="Times New Roman" w:hAnsi="Times New Roman" w:cs="Times New Roman"/>
          <w:bCs/>
          <w:color w:val="000000" w:themeColor="text1"/>
          <w:sz w:val="24"/>
          <w:szCs w:val="24"/>
        </w:rPr>
        <w:t xml:space="preserve"> that SRHA, although </w:t>
      </w:r>
      <w:r w:rsidR="000811A0" w:rsidRPr="00EF5E80">
        <w:rPr>
          <w:rFonts w:ascii="Times New Roman" w:hAnsi="Times New Roman" w:cs="Times New Roman"/>
          <w:bCs/>
          <w:color w:val="000000" w:themeColor="text1"/>
          <w:sz w:val="24"/>
          <w:szCs w:val="24"/>
        </w:rPr>
        <w:t>was within</w:t>
      </w:r>
      <w:r w:rsidRPr="00EF5E80">
        <w:rPr>
          <w:rFonts w:ascii="Times New Roman" w:hAnsi="Times New Roman" w:cs="Times New Roman"/>
          <w:bCs/>
          <w:color w:val="000000" w:themeColor="text1"/>
          <w:sz w:val="24"/>
          <w:szCs w:val="24"/>
        </w:rPr>
        <w:t xml:space="preserve"> the </w:t>
      </w:r>
      <w:r w:rsidR="00C4536C" w:rsidRPr="00EF5E80">
        <w:rPr>
          <w:rFonts w:ascii="Times New Roman" w:hAnsi="Times New Roman" w:cs="Times New Roman"/>
          <w:bCs/>
          <w:color w:val="000000" w:themeColor="text1"/>
          <w:sz w:val="24"/>
          <w:szCs w:val="24"/>
        </w:rPr>
        <w:t xml:space="preserve">category of </w:t>
      </w:r>
      <w:r w:rsidRPr="00EF5E80">
        <w:rPr>
          <w:rFonts w:ascii="Times New Roman" w:hAnsi="Times New Roman" w:cs="Times New Roman"/>
          <w:bCs/>
          <w:color w:val="000000" w:themeColor="text1"/>
          <w:sz w:val="24"/>
          <w:szCs w:val="24"/>
        </w:rPr>
        <w:t>humic acids in the conventional view, had a similar pH-dependent fl</w:t>
      </w:r>
      <w:r w:rsidR="00C4536C" w:rsidRPr="00EF5E80">
        <w:rPr>
          <w:rFonts w:ascii="Times New Roman" w:hAnsi="Times New Roman" w:cs="Times New Roman"/>
          <w:bCs/>
          <w:color w:val="000000" w:themeColor="text1"/>
          <w:sz w:val="24"/>
          <w:szCs w:val="24"/>
        </w:rPr>
        <w:t xml:space="preserve">uorescence to </w:t>
      </w:r>
      <w:r w:rsidR="00C4536C" w:rsidRPr="00EF5E80">
        <w:rPr>
          <w:rFonts w:ascii="Times New Roman" w:hAnsi="Times New Roman" w:cs="Times New Roman"/>
          <w:bCs/>
          <w:color w:val="000000" w:themeColor="text1"/>
          <w:sz w:val="24"/>
          <w:szCs w:val="24"/>
        </w:rPr>
        <w:lastRenderedPageBreak/>
        <w:t>fulvic acids.</w:t>
      </w:r>
      <w:r w:rsidR="003F128E" w:rsidRPr="00EF5E80">
        <w:rPr>
          <w:rFonts w:ascii="Times New Roman" w:hAnsi="Times New Roman" w:cs="Times New Roman" w:hint="eastAsia"/>
          <w:bCs/>
          <w:color w:val="000000" w:themeColor="text1"/>
          <w:sz w:val="24"/>
          <w:szCs w:val="24"/>
        </w:rPr>
        <w:t xml:space="preserve"> </w:t>
      </w:r>
      <w:r w:rsidR="003F128E" w:rsidRPr="00EF5E80">
        <w:rPr>
          <w:rFonts w:ascii="Times New Roman" w:hAnsi="Times New Roman" w:cs="Times New Roman"/>
          <w:bCs/>
          <w:color w:val="000000" w:themeColor="text1"/>
          <w:sz w:val="24"/>
          <w:szCs w:val="24"/>
        </w:rPr>
        <w:t>However</w:t>
      </w:r>
      <w:r w:rsidRPr="00EF5E80">
        <w:rPr>
          <w:rFonts w:ascii="Times New Roman" w:hAnsi="Times New Roman" w:cs="Times New Roman"/>
          <w:bCs/>
          <w:color w:val="000000" w:themeColor="text1"/>
          <w:sz w:val="24"/>
          <w:szCs w:val="24"/>
        </w:rPr>
        <w:t xml:space="preserve">, the intensity of ESHA-C1 and ESHA-C2 increased steadily from pH 2.0 to 9.0, </w:t>
      </w:r>
      <w:r w:rsidR="0030152C" w:rsidRPr="00EF5E80">
        <w:rPr>
          <w:rFonts w:ascii="Times New Roman" w:hAnsi="Times New Roman" w:cs="Times New Roman"/>
          <w:bCs/>
          <w:color w:val="000000" w:themeColor="text1"/>
          <w:sz w:val="24"/>
          <w:szCs w:val="24"/>
        </w:rPr>
        <w:t>in line</w:t>
      </w:r>
      <w:r w:rsidRPr="00EF5E80">
        <w:rPr>
          <w:rFonts w:ascii="Times New Roman" w:hAnsi="Times New Roman" w:cs="Times New Roman"/>
          <w:bCs/>
          <w:color w:val="000000" w:themeColor="text1"/>
          <w:sz w:val="24"/>
          <w:szCs w:val="24"/>
        </w:rPr>
        <w:t xml:space="preserve"> with HA components, and these two components contributed about 100% to the total fluorescence of ESHA. This </w:t>
      </w:r>
      <w:r w:rsidR="003F128E" w:rsidRPr="00EF5E80">
        <w:rPr>
          <w:rFonts w:ascii="Times New Roman" w:hAnsi="Times New Roman" w:cs="Times New Roman"/>
          <w:bCs/>
          <w:color w:val="000000" w:themeColor="text1"/>
          <w:sz w:val="24"/>
          <w:szCs w:val="24"/>
        </w:rPr>
        <w:t>revealed</w:t>
      </w:r>
      <w:r w:rsidRPr="00EF5E80">
        <w:rPr>
          <w:rFonts w:ascii="Times New Roman" w:hAnsi="Times New Roman" w:cs="Times New Roman"/>
          <w:bCs/>
          <w:color w:val="000000" w:themeColor="text1"/>
          <w:sz w:val="24"/>
          <w:szCs w:val="24"/>
        </w:rPr>
        <w:t xml:space="preserve"> that </w:t>
      </w:r>
      <w:r w:rsidR="003F128E" w:rsidRPr="00EF5E80">
        <w:rPr>
          <w:rFonts w:ascii="Times New Roman" w:hAnsi="Times New Roman" w:cs="Times New Roman"/>
          <w:bCs/>
          <w:color w:val="000000" w:themeColor="text1"/>
          <w:sz w:val="24"/>
          <w:szCs w:val="24"/>
        </w:rPr>
        <w:t xml:space="preserve">ESHA </w:t>
      </w:r>
      <w:r w:rsidRPr="00EF5E80">
        <w:rPr>
          <w:rFonts w:ascii="Times New Roman" w:hAnsi="Times New Roman" w:cs="Times New Roman"/>
          <w:bCs/>
          <w:color w:val="000000" w:themeColor="text1"/>
          <w:sz w:val="24"/>
          <w:szCs w:val="24"/>
        </w:rPr>
        <w:t xml:space="preserve">components </w:t>
      </w:r>
      <w:r w:rsidR="003F128E" w:rsidRPr="00EF5E80">
        <w:rPr>
          <w:rFonts w:ascii="Times New Roman" w:hAnsi="Times New Roman" w:cs="Times New Roman"/>
          <w:bCs/>
          <w:color w:val="000000" w:themeColor="text1"/>
          <w:sz w:val="24"/>
          <w:szCs w:val="24"/>
        </w:rPr>
        <w:t>showed</w:t>
      </w:r>
      <w:r w:rsidRPr="00EF5E80">
        <w:rPr>
          <w:rFonts w:ascii="Times New Roman" w:hAnsi="Times New Roman" w:cs="Times New Roman"/>
          <w:bCs/>
          <w:color w:val="000000" w:themeColor="text1"/>
          <w:sz w:val="24"/>
          <w:szCs w:val="24"/>
        </w:rPr>
        <w:t xml:space="preserve"> conformation</w:t>
      </w:r>
      <w:r w:rsidR="00E32D0D" w:rsidRPr="00EF5E80">
        <w:rPr>
          <w:rFonts w:ascii="Times New Roman" w:hAnsi="Times New Roman" w:cs="Times New Roman"/>
          <w:bCs/>
          <w:color w:val="000000" w:themeColor="text1"/>
          <w:sz w:val="24"/>
          <w:szCs w:val="24"/>
        </w:rPr>
        <w:t>al</w:t>
      </w:r>
      <w:r w:rsidRPr="00EF5E80">
        <w:rPr>
          <w:rFonts w:ascii="Times New Roman" w:hAnsi="Times New Roman" w:cs="Times New Roman"/>
          <w:bCs/>
          <w:color w:val="000000" w:themeColor="text1"/>
          <w:sz w:val="24"/>
          <w:szCs w:val="24"/>
        </w:rPr>
        <w:t xml:space="preserve"> variations induced by pH.</w:t>
      </w:r>
      <w:r w:rsidRPr="00EF5E80">
        <w:rPr>
          <w:rFonts w:ascii="Times New Roman" w:hAnsi="Times New Roman" w:cs="Times New Roman" w:hint="eastAsia"/>
          <w:bCs/>
          <w:color w:val="000000" w:themeColor="text1"/>
          <w:sz w:val="24"/>
          <w:szCs w:val="24"/>
        </w:rPr>
        <w:t xml:space="preserve"> </w:t>
      </w:r>
      <w:r w:rsidR="001C273A" w:rsidRPr="00EF5E80">
        <w:rPr>
          <w:rFonts w:ascii="Times New Roman" w:hAnsi="Times New Roman" w:cs="Times New Roman"/>
          <w:bCs/>
          <w:color w:val="000000" w:themeColor="text1"/>
          <w:sz w:val="24"/>
          <w:szCs w:val="24"/>
        </w:rPr>
        <w:t>The reasons were that</w:t>
      </w:r>
      <w:r w:rsidR="00D6222B" w:rsidRPr="00EF5E80">
        <w:rPr>
          <w:rFonts w:ascii="Times New Roman" w:hAnsi="Times New Roman" w:cs="Times New Roman"/>
          <w:bCs/>
          <w:color w:val="000000" w:themeColor="text1"/>
          <w:sz w:val="24"/>
          <w:szCs w:val="24"/>
        </w:rPr>
        <w:t xml:space="preserve"> ESHA and HA components were identical in the assignments, and these two humic acids were terrestrial</w:t>
      </w:r>
      <w:r w:rsidR="00D6222B" w:rsidRPr="00EF5E80">
        <w:rPr>
          <w:rFonts w:ascii="AdvOT2e364b11" w:hAnsi="AdvOT2e364b11" w:cs="AdvOT2e364b11"/>
          <w:color w:val="000000" w:themeColor="text1"/>
          <w:kern w:val="0"/>
          <w:sz w:val="20"/>
          <w:szCs w:val="20"/>
        </w:rPr>
        <w:t>-</w:t>
      </w:r>
      <w:r w:rsidR="00D6222B" w:rsidRPr="00EF5E80">
        <w:rPr>
          <w:rFonts w:ascii="Times New Roman" w:hAnsi="Times New Roman" w:cs="Times New Roman"/>
          <w:bCs/>
          <w:color w:val="000000" w:themeColor="text1"/>
          <w:sz w:val="24"/>
          <w:szCs w:val="24"/>
        </w:rPr>
        <w:t>d</w:t>
      </w:r>
      <w:r w:rsidR="003F128E" w:rsidRPr="00EF5E80">
        <w:rPr>
          <w:rFonts w:ascii="Times New Roman" w:hAnsi="Times New Roman" w:cs="Times New Roman"/>
          <w:bCs/>
          <w:color w:val="000000" w:themeColor="text1"/>
          <w:sz w:val="24"/>
          <w:szCs w:val="24"/>
        </w:rPr>
        <w:t>erived with similar properties.</w:t>
      </w:r>
      <w:r w:rsidR="001C273A" w:rsidRPr="00EF5E80">
        <w:rPr>
          <w:rFonts w:ascii="Times New Roman" w:hAnsi="Times New Roman" w:cs="Times New Roman" w:hint="eastAsia"/>
          <w:bCs/>
          <w:color w:val="000000" w:themeColor="text1"/>
          <w:sz w:val="24"/>
          <w:szCs w:val="24"/>
        </w:rPr>
        <w:t xml:space="preserve"> </w:t>
      </w:r>
      <w:r w:rsidR="0016530F" w:rsidRPr="00EF5E80">
        <w:rPr>
          <w:rFonts w:ascii="Times New Roman" w:hAnsi="Times New Roman" w:cs="Times New Roman"/>
          <w:bCs/>
          <w:color w:val="000000" w:themeColor="text1"/>
          <w:sz w:val="24"/>
          <w:szCs w:val="24"/>
        </w:rPr>
        <w:t xml:space="preserve">Similarly, Lan et al. </w:t>
      </w:r>
      <w:r w:rsidR="0016530F" w:rsidRPr="00EF5E80">
        <w:rPr>
          <w:rFonts w:ascii="Times New Roman" w:hAnsi="Times New Roman" w:cs="Times New Roman"/>
          <w:bCs/>
          <w:color w:val="000000" w:themeColor="text1"/>
          <w:sz w:val="24"/>
          <w:szCs w:val="24"/>
        </w:rPr>
        <w:fldChar w:fldCharType="begin">
          <w:fldData xml:space="preserve">PEVuZE5vdGU+PENpdGU+PEF1dGhvcj5MYW48L0F1dGhvcj48WWVhcj4yMDIyPC9ZZWFyPjxSZWNO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PEVuZE5vdGU+PENpdGU+PEF1dGhvcj5MYW48L0F1dGhvcj48WWVhcj4yMDIyPC9ZZWFyPjxSZWNO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0016530F" w:rsidRPr="00EF5E80">
        <w:rPr>
          <w:rFonts w:ascii="Times New Roman" w:hAnsi="Times New Roman" w:cs="Times New Roman"/>
          <w:bCs/>
          <w:color w:val="000000" w:themeColor="text1"/>
          <w:sz w:val="24"/>
          <w:szCs w:val="24"/>
        </w:rPr>
      </w:r>
      <w:r w:rsidR="0016530F"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62" w:tooltip="Lan, 2022 #918" w:history="1">
        <w:r w:rsidR="0087418A" w:rsidRPr="00EF5E80">
          <w:rPr>
            <w:rFonts w:ascii="Times New Roman" w:hAnsi="Times New Roman" w:cs="Times New Roman"/>
            <w:bCs/>
            <w:noProof/>
            <w:color w:val="000000" w:themeColor="text1"/>
            <w:sz w:val="24"/>
            <w:szCs w:val="24"/>
          </w:rPr>
          <w:t>62</w:t>
        </w:r>
      </w:hyperlink>
      <w:r w:rsidR="009A1CB8" w:rsidRPr="00EF5E80">
        <w:rPr>
          <w:rFonts w:ascii="Times New Roman" w:hAnsi="Times New Roman" w:cs="Times New Roman"/>
          <w:bCs/>
          <w:noProof/>
          <w:color w:val="000000" w:themeColor="text1"/>
          <w:sz w:val="24"/>
          <w:szCs w:val="24"/>
        </w:rPr>
        <w:t>]</w:t>
      </w:r>
      <w:r w:rsidR="0016530F" w:rsidRPr="00EF5E80">
        <w:rPr>
          <w:rFonts w:ascii="Times New Roman" w:hAnsi="Times New Roman" w:cs="Times New Roman"/>
          <w:bCs/>
          <w:color w:val="000000" w:themeColor="text1"/>
          <w:sz w:val="24"/>
          <w:szCs w:val="24"/>
        </w:rPr>
        <w:fldChar w:fldCharType="end"/>
      </w:r>
      <w:r w:rsidR="0016530F" w:rsidRPr="00EF5E80">
        <w:rPr>
          <w:rFonts w:ascii="Times New Roman" w:hAnsi="Times New Roman" w:cs="Times New Roman"/>
          <w:bCs/>
          <w:color w:val="000000" w:themeColor="text1"/>
          <w:sz w:val="24"/>
          <w:szCs w:val="24"/>
        </w:rPr>
        <w:t xml:space="preserve"> </w:t>
      </w:r>
      <w:r w:rsidR="0016530F" w:rsidRPr="00EF5E80">
        <w:rPr>
          <w:rFonts w:ascii="Times New Roman" w:hAnsi="Times New Roman" w:cs="Times New Roman" w:hint="eastAsia"/>
          <w:bCs/>
          <w:color w:val="000000" w:themeColor="text1"/>
          <w:sz w:val="24"/>
          <w:szCs w:val="24"/>
        </w:rPr>
        <w:t>reported</w:t>
      </w:r>
      <w:r w:rsidR="0016530F" w:rsidRPr="00EF5E80">
        <w:rPr>
          <w:rFonts w:ascii="Times New Roman" w:hAnsi="Times New Roman" w:cs="Times New Roman"/>
          <w:bCs/>
          <w:color w:val="000000" w:themeColor="text1"/>
          <w:sz w:val="24"/>
          <w:szCs w:val="24"/>
        </w:rPr>
        <w:t xml:space="preserve"> that </w:t>
      </w:r>
      <w:r w:rsidR="001C273A" w:rsidRPr="00EF5E80">
        <w:rPr>
          <w:rFonts w:ascii="Times New Roman" w:hAnsi="Times New Roman" w:cs="Times New Roman"/>
          <w:bCs/>
          <w:color w:val="000000" w:themeColor="text1"/>
          <w:sz w:val="24"/>
          <w:szCs w:val="24"/>
        </w:rPr>
        <w:t>at</w:t>
      </w:r>
      <w:r w:rsidR="0016530F" w:rsidRPr="00EF5E80">
        <w:rPr>
          <w:rFonts w:ascii="Times New Roman" w:hAnsi="Times New Roman" w:cs="Times New Roman"/>
          <w:bCs/>
          <w:color w:val="000000" w:themeColor="text1"/>
          <w:sz w:val="24"/>
          <w:szCs w:val="24"/>
        </w:rPr>
        <w:t xml:space="preserve"> low pH, standard HA from IHSS formed a droplet-like</w:t>
      </w:r>
      <w:r w:rsidR="0016530F" w:rsidRPr="00EF5E80">
        <w:rPr>
          <w:rFonts w:ascii="Times New Roman" w:hAnsi="Times New Roman" w:cs="Times New Roman" w:hint="eastAsia"/>
          <w:bCs/>
          <w:color w:val="000000" w:themeColor="text1"/>
          <w:sz w:val="24"/>
          <w:szCs w:val="24"/>
        </w:rPr>
        <w:t xml:space="preserve"> </w:t>
      </w:r>
      <w:r w:rsidR="0016530F" w:rsidRPr="00EF5E80">
        <w:rPr>
          <w:rFonts w:ascii="Times New Roman" w:hAnsi="Times New Roman" w:cs="Times New Roman"/>
          <w:bCs/>
          <w:color w:val="000000" w:themeColor="text1"/>
          <w:sz w:val="24"/>
          <w:szCs w:val="24"/>
        </w:rPr>
        <w:t xml:space="preserve">aggregate, minimizing contact with </w:t>
      </w:r>
      <w:r w:rsidR="0016530F" w:rsidRPr="00EF5E80">
        <w:rPr>
          <w:rFonts w:ascii="Times New Roman" w:hAnsi="Times New Roman" w:cs="Times New Roman" w:hint="eastAsia"/>
          <w:bCs/>
          <w:color w:val="000000" w:themeColor="text1"/>
          <w:sz w:val="24"/>
          <w:szCs w:val="24"/>
        </w:rPr>
        <w:t>water</w:t>
      </w:r>
      <w:r w:rsidR="0016530F" w:rsidRPr="00EF5E80">
        <w:rPr>
          <w:rFonts w:ascii="Times New Roman" w:hAnsi="Times New Roman" w:cs="Times New Roman"/>
          <w:bCs/>
          <w:color w:val="000000" w:themeColor="text1"/>
          <w:sz w:val="24"/>
          <w:szCs w:val="24"/>
        </w:rPr>
        <w:t>.</w:t>
      </w:r>
    </w:p>
    <w:p w:rsidR="00605C0C" w:rsidRPr="00EF5E80" w:rsidRDefault="00605C0C" w:rsidP="00605C0C">
      <w:pPr>
        <w:spacing w:line="360" w:lineRule="auto"/>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drawing>
          <wp:inline distT="0" distB="0" distL="0" distR="0" wp14:anchorId="33011A13" wp14:editId="4C521502">
            <wp:extent cx="5847453" cy="3168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投稿文章\3-MCNs及构型影响（正在修改）\Submitting Materials -CEJ\大图\Fig.5.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453" cy="3168000"/>
                    </a:xfrm>
                    <a:prstGeom prst="rect">
                      <a:avLst/>
                    </a:prstGeom>
                    <a:noFill/>
                    <a:ln>
                      <a:noFill/>
                    </a:ln>
                  </pic:spPr>
                </pic:pic>
              </a:graphicData>
            </a:graphic>
          </wp:inline>
        </w:drawing>
      </w:r>
    </w:p>
    <w:p w:rsidR="00605C0C" w:rsidRPr="00EF5E80" w:rsidRDefault="00605C0C" w:rsidP="00605C0C">
      <w:pPr>
        <w:spacing w:line="360" w:lineRule="auto"/>
        <w:jc w:val="center"/>
        <w:rPr>
          <w:rFonts w:ascii="Times New Roman" w:hAnsi="Times New Roman" w:cs="Times New Roman"/>
          <w:bCs/>
          <w:color w:val="000000" w:themeColor="text1"/>
          <w:szCs w:val="21"/>
        </w:rPr>
      </w:pPr>
      <w:r w:rsidRPr="00EF5E80">
        <w:rPr>
          <w:rFonts w:ascii="Times New Roman" w:hAnsi="Times New Roman" w:cs="Times New Roman"/>
          <w:b/>
          <w:bCs/>
          <w:color w:val="000000" w:themeColor="text1"/>
          <w:szCs w:val="21"/>
        </w:rPr>
        <w:t>Fig. 4</w:t>
      </w:r>
      <w:r w:rsidRPr="00EF5E80">
        <w:rPr>
          <w:rFonts w:ascii="Times New Roman" w:hAnsi="Times New Roman" w:cs="Times New Roman"/>
          <w:bCs/>
          <w:color w:val="000000" w:themeColor="text1"/>
          <w:szCs w:val="21"/>
        </w:rPr>
        <w:t xml:space="preserve"> The effect of pH on the intensity of FA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xml:space="preserve">, HA </w:t>
      </w:r>
      <w:r w:rsidRPr="00EF5E80">
        <w:rPr>
          <w:rFonts w:ascii="Times New Roman" w:hAnsi="Times New Roman" w:cs="Times New Roman"/>
          <w:b/>
          <w:bCs/>
          <w:color w:val="000000" w:themeColor="text1"/>
          <w:szCs w:val="21"/>
        </w:rPr>
        <w:t>(b)</w:t>
      </w:r>
      <w:r w:rsidRPr="00EF5E80">
        <w:rPr>
          <w:rFonts w:ascii="Times New Roman" w:hAnsi="Times New Roman" w:cs="Times New Roman" w:hint="eastAsia"/>
          <w:bCs/>
          <w:color w:val="000000" w:themeColor="text1"/>
          <w:szCs w:val="21"/>
        </w:rPr>
        <w:t>,</w:t>
      </w:r>
      <w:r w:rsidRPr="00EF5E80">
        <w:rPr>
          <w:rFonts w:ascii="Times New Roman" w:hAnsi="Times New Roman" w:cs="Times New Roman"/>
          <w:bCs/>
          <w:color w:val="000000" w:themeColor="text1"/>
          <w:szCs w:val="21"/>
        </w:rPr>
        <w:t xml:space="preserve"> SRHA </w:t>
      </w:r>
      <w:r w:rsidRPr="00EF5E80">
        <w:rPr>
          <w:rFonts w:ascii="Times New Roman" w:hAnsi="Times New Roman" w:cs="Times New Roman"/>
          <w:b/>
          <w:bCs/>
          <w:color w:val="000000" w:themeColor="text1"/>
          <w:szCs w:val="21"/>
        </w:rPr>
        <w:t>(c)</w:t>
      </w:r>
      <w:r w:rsidRPr="00EF5E80">
        <w:rPr>
          <w:rFonts w:ascii="Times New Roman" w:hAnsi="Times New Roman" w:cs="Times New Roman"/>
          <w:bCs/>
          <w:color w:val="000000" w:themeColor="text1"/>
          <w:szCs w:val="21"/>
        </w:rPr>
        <w:t xml:space="preserve">, SRFA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xml:space="preserve">, ESHA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 xml:space="preserve">, and ESFA </w:t>
      </w:r>
      <w:r w:rsidRPr="00EF5E80">
        <w:rPr>
          <w:rFonts w:ascii="Times New Roman" w:hAnsi="Times New Roman" w:cs="Times New Roman"/>
          <w:b/>
          <w:bCs/>
          <w:color w:val="000000" w:themeColor="text1"/>
          <w:szCs w:val="21"/>
        </w:rPr>
        <w:t xml:space="preserve">(f) </w:t>
      </w:r>
      <w:r w:rsidRPr="00EF5E80">
        <w:rPr>
          <w:rFonts w:ascii="Times New Roman" w:hAnsi="Times New Roman" w:cs="Times New Roman"/>
          <w:bCs/>
          <w:color w:val="000000" w:themeColor="text1"/>
          <w:szCs w:val="21"/>
        </w:rPr>
        <w:t>components</w:t>
      </w:r>
      <w:r w:rsidRPr="00EF5E80">
        <w:rPr>
          <w:rFonts w:ascii="Times New Roman" w:hAnsi="Times New Roman" w:cs="Times New Roman" w:hint="eastAsia"/>
          <w:bCs/>
          <w:color w:val="000000" w:themeColor="text1"/>
          <w:szCs w:val="21"/>
        </w:rPr>
        <w:t>.</w:t>
      </w:r>
    </w:p>
    <w:p w:rsidR="00A72181" w:rsidRPr="00EF5E80" w:rsidRDefault="0075338D">
      <w:pPr>
        <w:spacing w:line="360" w:lineRule="auto"/>
        <w:rPr>
          <w:rFonts w:ascii="Times New Roman" w:hAnsi="Times New Roman" w:cs="Times New Roman"/>
          <w:b/>
          <w:bCs/>
          <w:i/>
          <w:color w:val="000000" w:themeColor="text1"/>
          <w:sz w:val="24"/>
          <w:szCs w:val="24"/>
        </w:rPr>
      </w:pPr>
      <w:r w:rsidRPr="00EF5E80">
        <w:rPr>
          <w:rFonts w:ascii="Times New Roman" w:hAnsi="Times New Roman" w:cs="Times New Roman"/>
          <w:b/>
          <w:bCs/>
          <w:i/>
          <w:color w:val="000000" w:themeColor="text1"/>
          <w:sz w:val="24"/>
          <w:szCs w:val="24"/>
        </w:rPr>
        <w:t>3.4.2 The cation-induced conformation</w:t>
      </w:r>
      <w:r w:rsidR="00E32D0D" w:rsidRPr="00EF5E80">
        <w:rPr>
          <w:rFonts w:ascii="Times New Roman" w:hAnsi="Times New Roman" w:cs="Times New Roman"/>
          <w:b/>
          <w:bCs/>
          <w:i/>
          <w:color w:val="000000" w:themeColor="text1"/>
          <w:sz w:val="24"/>
          <w:szCs w:val="24"/>
        </w:rPr>
        <w:t>al</w:t>
      </w:r>
      <w:r w:rsidRPr="00EF5E80">
        <w:rPr>
          <w:rFonts w:ascii="Times New Roman" w:hAnsi="Times New Roman" w:cs="Times New Roman"/>
          <w:b/>
          <w:bCs/>
          <w:i/>
          <w:color w:val="000000" w:themeColor="text1"/>
          <w:sz w:val="24"/>
          <w:szCs w:val="24"/>
        </w:rPr>
        <w:t xml:space="preserve"> variations</w:t>
      </w:r>
      <w:r w:rsidR="00B86558" w:rsidRPr="00EF5E80">
        <w:rPr>
          <w:rFonts w:ascii="Times New Roman" w:hAnsi="Times New Roman" w:cs="Times New Roman"/>
          <w:b/>
          <w:bCs/>
          <w:i/>
          <w:color w:val="000000" w:themeColor="text1"/>
          <w:sz w:val="24"/>
          <w:szCs w:val="24"/>
        </w:rPr>
        <w:t xml:space="preserve"> of NOM components</w:t>
      </w:r>
    </w:p>
    <w:p w:rsidR="00A72181" w:rsidRPr="00EF5E80" w:rsidRDefault="001C273A" w:rsidP="00CB4F50">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Some p</w:t>
      </w:r>
      <w:r w:rsidR="0075338D" w:rsidRPr="00EF5E80">
        <w:rPr>
          <w:rFonts w:ascii="Times New Roman" w:hAnsi="Times New Roman" w:cs="Times New Roman"/>
          <w:bCs/>
          <w:color w:val="000000" w:themeColor="text1"/>
          <w:sz w:val="24"/>
          <w:szCs w:val="24"/>
        </w:rPr>
        <w:t>revious studies reported that the</w:t>
      </w:r>
      <w:r w:rsidR="00BD5B76" w:rsidRPr="00EF5E80">
        <w:rPr>
          <w:rFonts w:ascii="Times New Roman" w:hAnsi="Times New Roman" w:cs="Times New Roman"/>
          <w:bCs/>
          <w:color w:val="000000" w:themeColor="text1"/>
          <w:sz w:val="24"/>
          <w:szCs w:val="24"/>
        </w:rPr>
        <w:t xml:space="preserve"> common</w:t>
      </w:r>
      <w:r w:rsidR="0075338D" w:rsidRPr="00EF5E80">
        <w:rPr>
          <w:rFonts w:ascii="Times New Roman" w:hAnsi="Times New Roman" w:cs="Times New Roman"/>
          <w:bCs/>
          <w:color w:val="000000" w:themeColor="text1"/>
          <w:sz w:val="24"/>
          <w:szCs w:val="24"/>
        </w:rPr>
        <w:t xml:space="preserve"> cation</w:t>
      </w:r>
      <w:r w:rsidR="00BD5B76" w:rsidRPr="00EF5E80">
        <w:rPr>
          <w:rFonts w:ascii="Times New Roman" w:hAnsi="Times New Roman" w:cs="Times New Roman"/>
          <w:bCs/>
          <w:color w:val="000000" w:themeColor="text1"/>
          <w:sz w:val="24"/>
          <w:szCs w:val="24"/>
        </w:rPr>
        <w:t>s</w:t>
      </w:r>
      <w:r w:rsidR="0075338D" w:rsidRPr="00EF5E80">
        <w:rPr>
          <w:rFonts w:ascii="Times New Roman" w:hAnsi="Times New Roman" w:cs="Times New Roman"/>
          <w:bCs/>
          <w:color w:val="000000" w:themeColor="text1"/>
          <w:sz w:val="24"/>
          <w:szCs w:val="24"/>
        </w:rPr>
        <w:t xml:space="preserve"> </w:t>
      </w:r>
      <w:r w:rsidR="008E314A" w:rsidRPr="00EF5E80">
        <w:rPr>
          <w:rFonts w:ascii="Times New Roman" w:hAnsi="Times New Roman" w:cs="Times New Roman"/>
          <w:bCs/>
          <w:color w:val="000000" w:themeColor="text1"/>
          <w:sz w:val="24"/>
          <w:szCs w:val="24"/>
        </w:rPr>
        <w:t>can</w:t>
      </w:r>
      <w:r w:rsidR="0075338D" w:rsidRPr="00EF5E80">
        <w:rPr>
          <w:rFonts w:ascii="Times New Roman" w:hAnsi="Times New Roman" w:cs="Times New Roman"/>
          <w:bCs/>
          <w:color w:val="000000" w:themeColor="text1"/>
          <w:sz w:val="24"/>
          <w:szCs w:val="24"/>
        </w:rPr>
        <w:t xml:space="preserve"> alter NOM conformation via salting-out effect and/or complexation</w:t>
      </w:r>
      <w:r w:rsidR="0075338D" w:rsidRPr="00EF5E80">
        <w:rPr>
          <w:rFonts w:ascii="Times New Roman" w:hAnsi="Times New Roman" w:cs="Times New Roman"/>
          <w:bCs/>
          <w:color w:val="000000" w:themeColor="text1"/>
          <w:sz w:val="24"/>
          <w:szCs w:val="24"/>
        </w:rPr>
        <w:fldChar w:fldCharType="begin">
          <w:fldData xml:space="preserve">PEVuZE5vdGU+PENpdGU+PEF1dGhvcj5KaWFuZzwvQXV0aG9yPjxZZWFyPjIwMTg8L1llYXI+PFJl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</w:fldData>
        </w:fldChar>
      </w:r>
      <w:r w:rsidR="0075338D" w:rsidRPr="00EF5E80">
        <w:rPr>
          <w:rFonts w:ascii="Times New Roman" w:hAnsi="Times New Roman" w:cs="Times New Roman"/>
          <w:bCs/>
          <w:color w:val="000000" w:themeColor="text1"/>
          <w:sz w:val="24"/>
          <w:szCs w:val="24"/>
        </w:rPr>
        <w:instrText xml:space="preserve"> ADDIN EN.CITE </w:instrText>
      </w:r>
      <w:r w:rsidR="0075338D" w:rsidRPr="00EF5E80">
        <w:rPr>
          <w:rFonts w:ascii="Times New Roman" w:hAnsi="Times New Roman" w:cs="Times New Roman"/>
          <w:bCs/>
          <w:color w:val="000000" w:themeColor="text1"/>
          <w:sz w:val="24"/>
          <w:szCs w:val="24"/>
        </w:rPr>
        <w:fldChar w:fldCharType="begin">
          <w:fldData xml:space="preserve">PEVuZE5vdGU+PENpdGU+PEF1dGhvcj5KaWFuZzwvQXV0aG9yPjxZZWFyPjIwMTg8L1llYXI+PFJl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</w:fldData>
        </w:fldChar>
      </w:r>
      <w:r w:rsidR="0075338D" w:rsidRPr="00EF5E80">
        <w:rPr>
          <w:rFonts w:ascii="Times New Roman" w:hAnsi="Times New Roman" w:cs="Times New Roman"/>
          <w:bCs/>
          <w:color w:val="000000" w:themeColor="text1"/>
          <w:sz w:val="24"/>
          <w:szCs w:val="24"/>
        </w:rPr>
        <w:instrText xml:space="preserve"> ADDIN EN.CITE.DATA </w:instrText>
      </w:r>
      <w:r w:rsidR="0075338D" w:rsidRPr="00EF5E80">
        <w:rPr>
          <w:rFonts w:ascii="Times New Roman" w:hAnsi="Times New Roman" w:cs="Times New Roman"/>
          <w:bCs/>
          <w:color w:val="000000" w:themeColor="text1"/>
          <w:sz w:val="24"/>
          <w:szCs w:val="24"/>
        </w:rPr>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r>
      <w:r w:rsidR="0075338D" w:rsidRPr="00EF5E80">
        <w:rPr>
          <w:rFonts w:ascii="Times New Roman" w:hAnsi="Times New Roman" w:cs="Times New Roman"/>
          <w:bCs/>
          <w:color w:val="000000" w:themeColor="text1"/>
          <w:sz w:val="24"/>
          <w:szCs w:val="24"/>
        </w:rPr>
        <w:fldChar w:fldCharType="separate"/>
      </w:r>
      <w:r w:rsidR="0075338D" w:rsidRPr="00EF5E80">
        <w:rPr>
          <w:rFonts w:ascii="Times New Roman" w:hAnsi="Times New Roman" w:cs="Times New Roman"/>
          <w:bCs/>
          <w:color w:val="000000" w:themeColor="text1"/>
          <w:sz w:val="24"/>
          <w:szCs w:val="24"/>
        </w:rPr>
        <w:t>[</w:t>
      </w:r>
      <w:hyperlink w:anchor="_ENREF_21" w:tooltip="Dong, 2014 #171" w:history="1">
        <w:r w:rsidR="0087418A" w:rsidRPr="00EF5E80">
          <w:rPr>
            <w:rFonts w:ascii="Times New Roman" w:hAnsi="Times New Roman" w:cs="Times New Roman"/>
            <w:bCs/>
            <w:color w:val="000000" w:themeColor="text1"/>
            <w:sz w:val="24"/>
            <w:szCs w:val="24"/>
          </w:rPr>
          <w:t>21</w:t>
        </w:r>
      </w:hyperlink>
      <w:r w:rsidR="0075338D" w:rsidRPr="00EF5E80">
        <w:rPr>
          <w:rFonts w:ascii="Times New Roman" w:hAnsi="Times New Roman" w:cs="Times New Roman"/>
          <w:bCs/>
          <w:color w:val="000000" w:themeColor="text1"/>
          <w:sz w:val="24"/>
          <w:szCs w:val="24"/>
        </w:rPr>
        <w:t xml:space="preserve">, </w:t>
      </w:r>
      <w:hyperlink w:anchor="_ENREF_22" w:tooltip="Jiang, 2018 #195" w:history="1">
        <w:r w:rsidR="0087418A" w:rsidRPr="00EF5E80">
          <w:rPr>
            <w:rFonts w:ascii="Times New Roman" w:hAnsi="Times New Roman" w:cs="Times New Roman"/>
            <w:bCs/>
            <w:color w:val="000000" w:themeColor="text1"/>
            <w:sz w:val="24"/>
            <w:szCs w:val="24"/>
          </w:rPr>
          <w:t>22</w:t>
        </w:r>
      </w:hyperlink>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hint="eastAsia"/>
          <w:bCs/>
          <w:color w:val="000000" w:themeColor="text1"/>
          <w:sz w:val="24"/>
          <w:szCs w:val="24"/>
        </w:rPr>
        <w:t xml:space="preserve"> </w:t>
      </w:r>
      <w:r w:rsidR="00AE1B73" w:rsidRPr="00EF5E80">
        <w:rPr>
          <w:rFonts w:ascii="Times New Roman" w:hAnsi="Times New Roman" w:cs="Times New Roman"/>
          <w:bCs/>
          <w:color w:val="000000" w:themeColor="text1"/>
          <w:sz w:val="24"/>
          <w:szCs w:val="24"/>
        </w:rPr>
        <w:t>H</w:t>
      </w:r>
      <w:r w:rsidR="0075338D" w:rsidRPr="00EF5E80">
        <w:rPr>
          <w:rFonts w:ascii="Times New Roman" w:hAnsi="Times New Roman" w:cs="Times New Roman"/>
          <w:bCs/>
          <w:color w:val="000000" w:themeColor="text1"/>
          <w:sz w:val="24"/>
          <w:szCs w:val="24"/>
        </w:rPr>
        <w:t xml:space="preserve">owever, little attention has been paid to the </w:t>
      </w:r>
      <w:r w:rsidR="00F347B6" w:rsidRPr="00EF5E80">
        <w:rPr>
          <w:rFonts w:ascii="Times New Roman" w:hAnsi="Times New Roman" w:cs="Times New Roman"/>
          <w:bCs/>
          <w:color w:val="000000" w:themeColor="text1"/>
          <w:sz w:val="24"/>
          <w:szCs w:val="24"/>
        </w:rPr>
        <w:t>conformation</w:t>
      </w:r>
      <w:r w:rsidR="00E32D0D" w:rsidRPr="00EF5E80">
        <w:rPr>
          <w:rFonts w:ascii="Times New Roman" w:hAnsi="Times New Roman" w:cs="Times New Roman"/>
          <w:bCs/>
          <w:color w:val="000000" w:themeColor="text1"/>
          <w:sz w:val="24"/>
          <w:szCs w:val="24"/>
        </w:rPr>
        <w:t>al</w:t>
      </w:r>
      <w:r w:rsidR="00F347B6" w:rsidRPr="00EF5E80">
        <w:rPr>
          <w:rFonts w:ascii="Times New Roman" w:hAnsi="Times New Roman" w:cs="Times New Roman"/>
          <w:bCs/>
          <w:color w:val="000000" w:themeColor="text1"/>
          <w:sz w:val="24"/>
          <w:szCs w:val="24"/>
        </w:rPr>
        <w:t xml:space="preserve"> </w:t>
      </w:r>
      <w:r w:rsidR="0075338D" w:rsidRPr="00EF5E80">
        <w:rPr>
          <w:rFonts w:ascii="Times New Roman" w:hAnsi="Times New Roman" w:cs="Times New Roman"/>
          <w:bCs/>
          <w:color w:val="000000" w:themeColor="text1"/>
          <w:sz w:val="24"/>
          <w:szCs w:val="24"/>
        </w:rPr>
        <w:t>variations of NOM by the cations.</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Herein, the effect</w:t>
      </w:r>
      <w:r w:rsidR="00B75EF6" w:rsidRPr="00EF5E80">
        <w:rPr>
          <w:rFonts w:ascii="Times New Roman" w:hAnsi="Times New Roman" w:cs="Times New Roman"/>
          <w:bCs/>
          <w:color w:val="000000" w:themeColor="text1"/>
          <w:sz w:val="24"/>
          <w:szCs w:val="24"/>
        </w:rPr>
        <w:t>s</w:t>
      </w:r>
      <w:r w:rsidR="0075338D" w:rsidRPr="00EF5E80">
        <w:rPr>
          <w:rFonts w:ascii="Times New Roman" w:hAnsi="Times New Roman" w:cs="Times New Roman"/>
          <w:bCs/>
          <w:color w:val="000000" w:themeColor="text1"/>
          <w:sz w:val="24"/>
          <w:szCs w:val="24"/>
        </w:rPr>
        <w:t xml:space="preserve"> of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on </w:t>
      </w:r>
      <w:r w:rsidRPr="00EF5E80">
        <w:rPr>
          <w:rFonts w:ascii="Times New Roman" w:hAnsi="Times New Roman" w:cs="Times New Roman"/>
          <w:bCs/>
          <w:color w:val="000000" w:themeColor="text1"/>
          <w:sz w:val="24"/>
          <w:szCs w:val="24"/>
        </w:rPr>
        <w:t xml:space="preserve">the </w:t>
      </w:r>
      <w:r w:rsidR="0075338D" w:rsidRPr="00EF5E80">
        <w:rPr>
          <w:rFonts w:ascii="Times New Roman" w:hAnsi="Times New Roman" w:cs="Times New Roman"/>
          <w:bCs/>
          <w:color w:val="000000" w:themeColor="text1"/>
          <w:sz w:val="24"/>
          <w:szCs w:val="24"/>
        </w:rPr>
        <w:t xml:space="preserve">conformation of NOM components </w:t>
      </w:r>
      <w:r w:rsidR="00B75EF6" w:rsidRPr="00EF5E80">
        <w:rPr>
          <w:rFonts w:ascii="Times New Roman" w:hAnsi="Times New Roman" w:cs="Times New Roman"/>
          <w:bCs/>
          <w:color w:val="000000" w:themeColor="text1"/>
          <w:sz w:val="24"/>
          <w:szCs w:val="24"/>
        </w:rPr>
        <w:t>were</w:t>
      </w:r>
      <w:r w:rsidR="0075338D" w:rsidRPr="00EF5E80">
        <w:rPr>
          <w:rFonts w:ascii="Times New Roman" w:hAnsi="Times New Roman" w:cs="Times New Roman"/>
          <w:bCs/>
          <w:color w:val="000000" w:themeColor="text1"/>
          <w:sz w:val="24"/>
          <w:szCs w:val="24"/>
        </w:rPr>
        <w:t xml:space="preserve"> studied. As shown in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5</w:t>
      </w:r>
      <w:r w:rsidR="0075338D" w:rsidRPr="00EF5E80">
        <w:rPr>
          <w:rFonts w:ascii="Times New Roman" w:hAnsi="Times New Roman" w:cs="Times New Roman"/>
          <w:b/>
          <w:bCs/>
          <w:color w:val="000000" w:themeColor="text1"/>
          <w:sz w:val="24"/>
          <w:szCs w:val="24"/>
        </w:rPr>
        <w:t>a-d</w:t>
      </w:r>
      <w:r w:rsidR="00F347B6" w:rsidRPr="00EF5E80">
        <w:rPr>
          <w:rFonts w:ascii="Times New Roman" w:hAnsi="Times New Roman" w:cs="Times New Roman"/>
          <w:bCs/>
          <w:color w:val="000000" w:themeColor="text1"/>
          <w:sz w:val="24"/>
          <w:szCs w:val="24"/>
        </w:rPr>
        <w:t xml:space="preserve">, most </w:t>
      </w:r>
      <w:r w:rsidR="0075338D" w:rsidRPr="00EF5E80">
        <w:rPr>
          <w:rFonts w:ascii="Times New Roman" w:hAnsi="Times New Roman" w:cs="Times New Roman"/>
          <w:bCs/>
          <w:color w:val="000000" w:themeColor="text1"/>
          <w:sz w:val="24"/>
          <w:szCs w:val="24"/>
        </w:rPr>
        <w:t xml:space="preserve">NOM components </w:t>
      </w:r>
      <w:r w:rsidR="002B3979" w:rsidRPr="00EF5E80">
        <w:rPr>
          <w:rFonts w:ascii="Times New Roman" w:hAnsi="Times New Roman" w:cs="Times New Roman"/>
          <w:bCs/>
          <w:color w:val="000000" w:themeColor="text1"/>
          <w:sz w:val="24"/>
          <w:szCs w:val="24"/>
        </w:rPr>
        <w:t>showed</w:t>
      </w:r>
      <w:r w:rsidR="0075338D" w:rsidRPr="00EF5E80">
        <w:rPr>
          <w:rFonts w:ascii="Times New Roman" w:hAnsi="Times New Roman" w:cs="Times New Roman"/>
          <w:bCs/>
          <w:color w:val="000000" w:themeColor="text1"/>
          <w:sz w:val="24"/>
          <w:szCs w:val="24"/>
        </w:rPr>
        <w:t xml:space="preserve"> a stable intensity as the cations increased.</w:t>
      </w:r>
      <w:r w:rsidR="0075338D" w:rsidRPr="00EF5E80">
        <w:rPr>
          <w:rFonts w:ascii="Times New Roman" w:hAnsi="Times New Roman" w:cs="Times New Roman" w:hint="eastAsia"/>
          <w:bCs/>
          <w:color w:val="000000" w:themeColor="text1"/>
          <w:sz w:val="24"/>
          <w:szCs w:val="24"/>
        </w:rPr>
        <w:t xml:space="preserve"> </w:t>
      </w:r>
      <w:r w:rsidR="008E314A" w:rsidRPr="00EF5E80">
        <w:rPr>
          <w:rFonts w:ascii="Times New Roman" w:hAnsi="Times New Roman" w:cs="Times New Roman"/>
          <w:bCs/>
          <w:color w:val="000000" w:themeColor="text1"/>
          <w:sz w:val="24"/>
          <w:szCs w:val="24"/>
        </w:rPr>
        <w:t>By contrast</w:t>
      </w:r>
      <w:r w:rsidR="0075338D" w:rsidRPr="00EF5E80">
        <w:rPr>
          <w:rFonts w:ascii="Times New Roman" w:hAnsi="Times New Roman" w:cs="Times New Roman"/>
          <w:bCs/>
          <w:color w:val="000000" w:themeColor="text1"/>
          <w:sz w:val="24"/>
          <w:szCs w:val="24"/>
        </w:rPr>
        <w:t xml:space="preserve">, the intensity of </w:t>
      </w:r>
      <w:r w:rsidR="0075338D" w:rsidRPr="00EF5E80">
        <w:rPr>
          <w:rFonts w:ascii="Times New Roman" w:hAnsi="Times New Roman" w:cs="Times New Roman" w:hint="eastAsia"/>
          <w:bCs/>
          <w:color w:val="000000" w:themeColor="text1"/>
          <w:sz w:val="24"/>
          <w:szCs w:val="24"/>
        </w:rPr>
        <w:t>F</w:t>
      </w:r>
      <w:r w:rsidR="0075338D" w:rsidRPr="00EF5E80">
        <w:rPr>
          <w:rFonts w:ascii="Times New Roman" w:hAnsi="Times New Roman" w:cs="Times New Roman"/>
          <w:bCs/>
          <w:color w:val="000000" w:themeColor="text1"/>
          <w:sz w:val="24"/>
          <w:szCs w:val="24"/>
        </w:rPr>
        <w:t>A-C1, C5 and HA-C4, C5 decreased as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xml:space="preserve"> (NaNO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rPr>
        <w:t xml:space="preserve">) increased. </w:t>
      </w:r>
      <w:r w:rsidR="008E314A" w:rsidRPr="00EF5E80">
        <w:rPr>
          <w:rFonts w:ascii="Times New Roman" w:hAnsi="Times New Roman" w:cs="Times New Roman"/>
          <w:bCs/>
          <w:color w:val="000000" w:themeColor="text1"/>
          <w:sz w:val="24"/>
          <w:szCs w:val="24"/>
        </w:rPr>
        <w:t>However</w:t>
      </w:r>
      <w:r w:rsidR="0075338D" w:rsidRPr="00EF5E80">
        <w:rPr>
          <w:rFonts w:ascii="Times New Roman" w:hAnsi="Times New Roman" w:cs="Times New Roman"/>
          <w:bCs/>
          <w:color w:val="000000" w:themeColor="text1"/>
          <w:sz w:val="24"/>
          <w:szCs w:val="24"/>
        </w:rPr>
        <w:t>, we cannot distinguish whether this was caused by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xml:space="preserve"> via conformation</w:t>
      </w:r>
      <w:r w:rsidR="00E32D0D" w:rsidRPr="00EF5E80">
        <w:rPr>
          <w:rFonts w:ascii="Times New Roman" w:hAnsi="Times New Roman" w:cs="Times New Roman"/>
          <w:bCs/>
          <w:color w:val="000000" w:themeColor="text1"/>
          <w:sz w:val="24"/>
          <w:szCs w:val="24"/>
        </w:rPr>
        <w:t>al</w:t>
      </w:r>
      <w:r w:rsidR="0075338D" w:rsidRPr="00EF5E80">
        <w:rPr>
          <w:rFonts w:ascii="Times New Roman" w:hAnsi="Times New Roman" w:cs="Times New Roman"/>
          <w:bCs/>
          <w:color w:val="000000" w:themeColor="text1"/>
          <w:sz w:val="24"/>
          <w:szCs w:val="24"/>
        </w:rPr>
        <w:t xml:space="preserve"> variations or 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vertAlign w:val="superscript"/>
        </w:rPr>
        <w:t xml:space="preserve">- </w:t>
      </w:r>
      <w:r w:rsidR="0075338D" w:rsidRPr="00EF5E80">
        <w:rPr>
          <w:rFonts w:ascii="Times New Roman" w:hAnsi="Times New Roman" w:cs="Times New Roman"/>
          <w:bCs/>
          <w:color w:val="000000" w:themeColor="text1"/>
          <w:sz w:val="24"/>
          <w:szCs w:val="24"/>
        </w:rPr>
        <w:t>via fluorescence quenching, since 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xml:space="preserve"> had been reported to interfere with NOM fluorescence</w:t>
      </w:r>
      <w:r w:rsidR="0075338D"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&lt;EndNote&gt;&lt;Cite&gt;&lt;Author&gt;Andy&lt;/Author&gt;&lt;Year&gt;2004&lt;/Year&gt;&lt;RecNum&gt;720&lt;/RecNum&gt;&lt;DisplayText&gt;[63]&lt;/DisplayText&gt;&lt;record&gt;&lt;rec-number&gt;720&lt;/rec-number&gt;&lt;foreign-keys&gt;&lt;key app="EN" db-id="s9wzrrt0190a0bewz5exdw9pa2vfatetrtxd"&gt;720&lt;/key&gt;&lt;/foreign-keys&gt;&lt;ref-type name="Journal Article"&gt;17&lt;/ref-type&gt;&lt;contributors&gt;&lt;authors&gt;&lt;author&gt;Andy&lt;/author&gt;&lt;author&gt;Baker&lt;/author&gt;&lt;author&gt;Roger&lt;/author&gt;&lt;author&gt;Inverarity&lt;/author&gt;&lt;/authors&gt;&lt;/contributors&gt;&lt;titles&gt;&lt;title&gt;Protein-like fluorescence intensity as a possible tool for determining river water quality&lt;/title&gt;&lt;secondary-title&gt;Hydrol. Process.&lt;/secondary-title&gt;&lt;/titles&gt;&lt;periodical&gt;&lt;full-title&gt;Hydrol. Process.&lt;/full-title&gt;&lt;/periodical&gt;&lt;pages&gt;2927-2945&lt;/pages&gt;&lt;volume&gt;18&lt;/volume&gt;&lt;number&gt;15&lt;/number&gt;&lt;dates&gt;&lt;year&gt;2004&lt;/year&gt;&lt;/dates&gt;&lt;urls&gt;&lt;/urls&gt;&lt;/record&gt;&lt;/Cite&gt;&lt;/EndNote&gt;</w:instrText>
      </w:r>
      <w:r w:rsidR="0075338D"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63" w:tooltip="Andy, 2004 #720" w:history="1">
        <w:r w:rsidR="0087418A" w:rsidRPr="00EF5E80">
          <w:rPr>
            <w:rFonts w:ascii="Times New Roman" w:hAnsi="Times New Roman" w:cs="Times New Roman"/>
            <w:bCs/>
            <w:noProof/>
            <w:color w:val="000000" w:themeColor="text1"/>
            <w:sz w:val="24"/>
            <w:szCs w:val="24"/>
          </w:rPr>
          <w:t>63</w:t>
        </w:r>
      </w:hyperlink>
      <w:r w:rsidR="009A1CB8"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xml:space="preserve">. </w:t>
      </w:r>
      <w:r w:rsidR="00CB4F50" w:rsidRPr="00EF5E80">
        <w:rPr>
          <w:rFonts w:ascii="Times New Roman" w:hAnsi="Times New Roman" w:cs="Times New Roman"/>
          <w:bCs/>
          <w:color w:val="000000" w:themeColor="text1"/>
          <w:sz w:val="24"/>
          <w:szCs w:val="24"/>
        </w:rPr>
        <w:t>Therefore</w:t>
      </w:r>
      <w:r w:rsidR="0075338D" w:rsidRPr="00EF5E80">
        <w:rPr>
          <w:rFonts w:ascii="Times New Roman" w:hAnsi="Times New Roman" w:cs="Times New Roman"/>
          <w:bCs/>
          <w:color w:val="000000" w:themeColor="text1"/>
          <w:sz w:val="24"/>
          <w:szCs w:val="24"/>
        </w:rPr>
        <w:t>, the</w:t>
      </w:r>
      <w:r w:rsidR="00AE1B73" w:rsidRPr="00EF5E80">
        <w:rPr>
          <w:rFonts w:ascii="Times New Roman" w:hAnsi="Times New Roman" w:cs="Times New Roman"/>
          <w:bCs/>
          <w:color w:val="000000" w:themeColor="text1"/>
          <w:sz w:val="24"/>
          <w:szCs w:val="24"/>
        </w:rPr>
        <w:t xml:space="preserve"> effect of NaCl</w:t>
      </w:r>
      <w:r w:rsidR="0075338D" w:rsidRPr="00EF5E80">
        <w:rPr>
          <w:rFonts w:ascii="Times New Roman" w:hAnsi="Times New Roman" w:cs="Times New Roman"/>
          <w:bCs/>
          <w:color w:val="000000" w:themeColor="text1"/>
          <w:sz w:val="24"/>
          <w:szCs w:val="24"/>
        </w:rPr>
        <w:t xml:space="preserve"> on the intensity of NOM components </w:t>
      </w:r>
      <w:r w:rsidR="00EC490A" w:rsidRPr="00EF5E80">
        <w:rPr>
          <w:rFonts w:ascii="Times New Roman" w:hAnsi="Times New Roman" w:cs="Times New Roman"/>
          <w:bCs/>
          <w:color w:val="000000" w:themeColor="text1"/>
          <w:sz w:val="24"/>
          <w:szCs w:val="24"/>
        </w:rPr>
        <w:t>was</w:t>
      </w:r>
      <w:r w:rsidR="00CB4F50" w:rsidRPr="00EF5E80">
        <w:rPr>
          <w:rFonts w:ascii="Times New Roman" w:hAnsi="Times New Roman" w:cs="Times New Roman"/>
          <w:bCs/>
          <w:color w:val="000000" w:themeColor="text1"/>
          <w:sz w:val="24"/>
          <w:szCs w:val="24"/>
        </w:rPr>
        <w:t xml:space="preserve"> further</w:t>
      </w:r>
      <w:r w:rsidR="0075338D" w:rsidRPr="00EF5E80">
        <w:rPr>
          <w:rFonts w:ascii="Times New Roman" w:hAnsi="Times New Roman" w:cs="Times New Roman"/>
          <w:bCs/>
          <w:color w:val="000000" w:themeColor="text1"/>
          <w:sz w:val="24"/>
          <w:szCs w:val="24"/>
        </w:rPr>
        <w:t xml:space="preserve"> studied</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5</w:t>
      </w:r>
      <w:r w:rsidR="0075338D" w:rsidRPr="00EF5E80">
        <w:rPr>
          <w:rFonts w:ascii="Times New Roman" w:hAnsi="Times New Roman" w:cs="Times New Roman"/>
          <w:b/>
          <w:bCs/>
          <w:color w:val="000000" w:themeColor="text1"/>
          <w:sz w:val="24"/>
          <w:szCs w:val="24"/>
        </w:rPr>
        <w:t>e</w:t>
      </w:r>
      <w:r w:rsidR="0075338D" w:rsidRPr="00EF5E80">
        <w:rPr>
          <w:rFonts w:ascii="Times New Roman" w:hAnsi="Times New Roman" w:cs="Times New Roman"/>
          <w:bCs/>
          <w:color w:val="000000" w:themeColor="text1"/>
          <w:sz w:val="24"/>
          <w:szCs w:val="24"/>
        </w:rPr>
        <w:t xml:space="preserve">). The results </w:t>
      </w:r>
      <w:r w:rsidR="0075338D" w:rsidRPr="00EF5E80">
        <w:rPr>
          <w:rFonts w:ascii="Times New Roman" w:hAnsi="Times New Roman" w:cs="Times New Roman"/>
          <w:bCs/>
          <w:color w:val="000000" w:themeColor="text1"/>
          <w:sz w:val="24"/>
          <w:szCs w:val="24"/>
        </w:rPr>
        <w:lastRenderedPageBreak/>
        <w:t xml:space="preserve">showed that, as NaCl increased, all NOM components showed a stable intensity, </w:t>
      </w:r>
      <w:r w:rsidR="008E314A" w:rsidRPr="00EF5E80">
        <w:rPr>
          <w:rFonts w:ascii="Times New Roman" w:hAnsi="Times New Roman" w:cs="Times New Roman"/>
          <w:bCs/>
          <w:color w:val="000000" w:themeColor="text1"/>
          <w:sz w:val="24"/>
          <w:szCs w:val="24"/>
        </w:rPr>
        <w:t>confirming</w:t>
      </w:r>
      <w:r w:rsidR="0075338D" w:rsidRPr="00EF5E80">
        <w:rPr>
          <w:rFonts w:ascii="Times New Roman" w:hAnsi="Times New Roman" w:cs="Times New Roman"/>
          <w:bCs/>
          <w:color w:val="000000" w:themeColor="text1"/>
          <w:sz w:val="24"/>
          <w:szCs w:val="24"/>
        </w:rPr>
        <w:t xml:space="preserve"> that the decreased intensity of </w:t>
      </w:r>
      <w:r w:rsidR="0075338D" w:rsidRPr="00EF5E80">
        <w:rPr>
          <w:rFonts w:ascii="Times New Roman" w:hAnsi="Times New Roman" w:cs="Times New Roman" w:hint="eastAsia"/>
          <w:bCs/>
          <w:color w:val="000000" w:themeColor="text1"/>
          <w:sz w:val="24"/>
          <w:szCs w:val="24"/>
        </w:rPr>
        <w:t>F</w:t>
      </w:r>
      <w:r w:rsidR="0075338D" w:rsidRPr="00EF5E80">
        <w:rPr>
          <w:rFonts w:ascii="Times New Roman" w:hAnsi="Times New Roman" w:cs="Times New Roman"/>
          <w:bCs/>
          <w:color w:val="000000" w:themeColor="text1"/>
          <w:sz w:val="24"/>
          <w:szCs w:val="24"/>
        </w:rPr>
        <w:t>A-C1, C5 and HA-C4, C5 was</w:t>
      </w:r>
      <w:r w:rsidR="0075338D" w:rsidRPr="00EF5E80">
        <w:rPr>
          <w:rFonts w:ascii="Times New Roman" w:hAnsi="Times New Roman" w:cs="Times New Roman" w:hint="eastAsia"/>
          <w:bCs/>
          <w:color w:val="000000" w:themeColor="text1"/>
          <w:sz w:val="24"/>
          <w:szCs w:val="24"/>
        </w:rPr>
        <w:t xml:space="preserve"> </w:t>
      </w:r>
      <w:r w:rsidR="00AE1B73" w:rsidRPr="00EF5E80">
        <w:rPr>
          <w:rFonts w:ascii="Times New Roman" w:hAnsi="Times New Roman" w:cs="Times New Roman"/>
          <w:bCs/>
          <w:color w:val="000000" w:themeColor="text1"/>
          <w:sz w:val="24"/>
          <w:szCs w:val="24"/>
        </w:rPr>
        <w:t xml:space="preserve">mainly </w:t>
      </w:r>
      <w:r w:rsidR="0075338D" w:rsidRPr="00EF5E80">
        <w:rPr>
          <w:rFonts w:ascii="Times New Roman" w:hAnsi="Times New Roman" w:cs="Times New Roman"/>
          <w:bCs/>
          <w:color w:val="000000" w:themeColor="text1"/>
          <w:sz w:val="24"/>
          <w:szCs w:val="24"/>
        </w:rPr>
        <w:t>attributed to 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-induced fluorescence quenching.</w:t>
      </w:r>
    </w:p>
    <w:p w:rsidR="00A72181" w:rsidRPr="00EF5E80" w:rsidRDefault="00F92C81" w:rsidP="00F367DD">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A</w:t>
      </w:r>
      <w:r w:rsidR="0075338D" w:rsidRPr="00EF5E80">
        <w:rPr>
          <w:rFonts w:ascii="Times New Roman" w:hAnsi="Times New Roman" w:cs="Times New Roman"/>
          <w:bCs/>
          <w:color w:val="000000" w:themeColor="text1"/>
          <w:sz w:val="24"/>
          <w:szCs w:val="24"/>
        </w:rPr>
        <w:t>s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increased, the intensity of HA-C5 showed a slight increase, </w:t>
      </w:r>
      <w:r w:rsidRPr="00EF5E80">
        <w:rPr>
          <w:rFonts w:ascii="Times New Roman" w:hAnsi="Times New Roman" w:cs="Times New Roman"/>
          <w:bCs/>
          <w:color w:val="000000" w:themeColor="text1"/>
          <w:sz w:val="24"/>
          <w:szCs w:val="24"/>
        </w:rPr>
        <w:t xml:space="preserve">which was </w:t>
      </w:r>
      <w:r w:rsidR="0075338D" w:rsidRPr="00EF5E80">
        <w:rPr>
          <w:rFonts w:ascii="Times New Roman" w:hAnsi="Times New Roman" w:cs="Times New Roman"/>
          <w:bCs/>
          <w:color w:val="000000" w:themeColor="text1"/>
          <w:sz w:val="24"/>
          <w:szCs w:val="24"/>
        </w:rPr>
        <w:t>attributed to the reduced</w:t>
      </w:r>
      <w:r w:rsidR="0075338D" w:rsidRPr="00EF5E80">
        <w:rPr>
          <w:color w:val="000000" w:themeColor="text1"/>
        </w:rPr>
        <w:t xml:space="preserve"> </w:t>
      </w:r>
      <w:r w:rsidR="0075338D" w:rsidRPr="00EF5E80">
        <w:rPr>
          <w:rFonts w:ascii="Times New Roman" w:hAnsi="Times New Roman" w:cs="Times New Roman"/>
          <w:bCs/>
          <w:color w:val="000000" w:themeColor="text1"/>
          <w:sz w:val="24"/>
          <w:szCs w:val="24"/>
        </w:rPr>
        <w:t xml:space="preserve">flexibility of molecules after </w:t>
      </w:r>
      <w:r w:rsidR="00123CFA" w:rsidRPr="00EF5E80">
        <w:rPr>
          <w:rFonts w:ascii="Times New Roman" w:hAnsi="Times New Roman" w:cs="Times New Roman"/>
          <w:bCs/>
          <w:color w:val="000000" w:themeColor="text1"/>
          <w:sz w:val="24"/>
          <w:szCs w:val="24"/>
        </w:rPr>
        <w:t xml:space="preserve">intermolecular bridging </w:t>
      </w:r>
      <w:r w:rsidR="0075338D" w:rsidRPr="00EF5E80">
        <w:rPr>
          <w:rFonts w:ascii="Times New Roman" w:hAnsi="Times New Roman" w:cs="Times New Roman"/>
          <w:bCs/>
          <w:color w:val="000000" w:themeColor="text1"/>
          <w:sz w:val="24"/>
          <w:szCs w:val="24"/>
        </w:rPr>
        <w:t>binding with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&lt;EndNote&gt;&lt;Cite&gt;&lt;Author&gt;Nebbioso&lt;/Author&gt;&lt;Year&gt;2009&lt;/Year&gt;&lt;RecNum&gt;732&lt;/RecNum&gt;&lt;DisplayText&gt;[64]&lt;/DisplayText&gt;&lt;record&gt;&lt;rec-number&gt;732&lt;/rec-number&gt;&lt;foreign-keys&gt;&lt;key app="EN" db-id="s9wzrrt0190a0bewz5exdw9pa2vfatetrtxd"&gt;732&lt;/key&gt;&lt;/foreign-keys&gt;&lt;ref-type name="Journal Article"&gt;17&lt;/ref-type&gt;&lt;contributors&gt;&lt;authors&gt;&lt;author&gt;Nebbioso, Antonio&lt;/author&gt;&lt;author&gt;Poccolo, Alessandro&lt;/author&gt;&lt;/authors&gt;&lt;/contributors&gt;&lt;titles&gt;&lt;title&gt;Molecular Rigidity and Diffusivity of Al3+ And Ca2+ Humates As Revealed by NMR Spectroscopy&lt;/title&gt;&lt;secondary-title&gt;&lt;style face="normal" font="default" size="100%"&gt;Environ&lt;/style&gt;&lt;style face="normal" font="default" charset="134" size="100%"&gt;.&lt;/style&gt;&lt;style face="normal" font="default" size="100%"&gt; Sci. Technol.&lt;/style&gt;&lt;/secondary-title&gt;&lt;/titles&gt;&lt;periodical&gt;&lt;full-title&gt;Environ. Sci. Technol.&lt;/full-title&gt;&lt;/periodical&gt;&lt;pages&gt;2417–2424&lt;/pages&gt;&lt;volume&gt;43&lt;/volume&gt;&lt;number&gt;7&lt;/number&gt;&lt;dates&gt;&lt;year&gt;2009&lt;/year&gt;&lt;/dates&gt;&lt;urls&gt;&lt;/urls&gt;&lt;/record&gt;&lt;/Cite&gt;&lt;/EndNote&gt;</w:instrText>
      </w:r>
      <w:r w:rsidR="0075338D"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64" w:tooltip="Nebbioso, 2009 #732" w:history="1">
        <w:r w:rsidR="0087418A" w:rsidRPr="00EF5E80">
          <w:rPr>
            <w:rFonts w:ascii="Times New Roman" w:hAnsi="Times New Roman" w:cs="Times New Roman"/>
            <w:bCs/>
            <w:noProof/>
            <w:color w:val="000000" w:themeColor="text1"/>
            <w:sz w:val="24"/>
            <w:szCs w:val="24"/>
          </w:rPr>
          <w:t>64</w:t>
        </w:r>
      </w:hyperlink>
      <w:r w:rsidR="009A1CB8"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Likewise, Nebbioso and Poccolo </w:t>
      </w:r>
      <w:r w:rsidRPr="00EF5E80">
        <w:rPr>
          <w:rFonts w:ascii="Times New Roman" w:hAnsi="Times New Roman" w:cs="Times New Roman"/>
          <w:bCs/>
          <w:color w:val="000000" w:themeColor="text1"/>
          <w:sz w:val="24"/>
          <w:szCs w:val="24"/>
        </w:rPr>
        <w:fldChar w:fldCharType="begin"/>
      </w:r>
      <w:r w:rsidRPr="00EF5E80">
        <w:rPr>
          <w:rFonts w:ascii="Times New Roman" w:hAnsi="Times New Roman" w:cs="Times New Roman"/>
          <w:bCs/>
          <w:color w:val="000000" w:themeColor="text1"/>
          <w:sz w:val="24"/>
          <w:szCs w:val="24"/>
        </w:rPr>
        <w:instrText xml:space="preserve"> ADDIN EN.CITE &lt;EndNote&gt;&lt;Cite&gt;&lt;Author&gt;Nebbioso&lt;/Author&gt;&lt;Year&gt;2009&lt;/Year&gt;&lt;RecNum&gt;732&lt;/RecNum&gt;&lt;DisplayText&gt;[64]&lt;/DisplayText&gt;&lt;record&gt;&lt;rec-number&gt;732&lt;/rec-number&gt;&lt;foreign-keys&gt;&lt;key app="EN" db-id="s9wzrrt0190a0bewz5exdw9pa2vfatetrtxd"&gt;732&lt;/key&gt;&lt;/foreign-keys&gt;&lt;ref-type name="Journal Article"&gt;17&lt;/ref-type&gt;&lt;contributors&gt;&lt;authors&gt;&lt;author&gt;Nebbioso, Antonio&lt;/author&gt;&lt;author&gt;Poccolo, Alessandro&lt;/author&gt;&lt;/authors&gt;&lt;/contributors&gt;&lt;titles&gt;&lt;title&gt;Molecular Rigidity and Diffusivity of Al3+ And Ca2+ Humates As Revealed by NMR Spectroscopy&lt;/title&gt;&lt;secondary-title&gt;&lt;style face="normal" font="default" size="100%"&gt;Environ&lt;/style&gt;&lt;style face="normal" font="default" charset="134" size="100%"&gt;.&lt;/style&gt;&lt;style face="normal" font="default" size="100%"&gt; Sci. Technol.&lt;/style&gt;&lt;/secondary-title&gt;&lt;/titles&gt;&lt;periodical&gt;&lt;full-title&gt;Environ. Sci. Technol.&lt;/full-title&gt;&lt;/periodical&gt;&lt;pages&gt;2417–2424&lt;/pages&gt;&lt;volume&gt;43&lt;/volume&gt;&lt;number&gt;7&lt;/number&gt;&lt;dates&gt;&lt;year&gt;2009&lt;/year&gt;&lt;/dates&gt;&lt;urls&gt;&lt;/urls&gt;&lt;/record&gt;&lt;/Cite&gt;&lt;/EndNote&gt;</w:instrText>
      </w:r>
      <w:r w:rsidRPr="00EF5E80">
        <w:rPr>
          <w:rFonts w:ascii="Times New Roman" w:hAnsi="Times New Roman" w:cs="Times New Roman"/>
          <w:bCs/>
          <w:color w:val="000000" w:themeColor="text1"/>
          <w:sz w:val="24"/>
          <w:szCs w:val="24"/>
        </w:rPr>
        <w:fldChar w:fldCharType="separate"/>
      </w:r>
      <w:r w:rsidRPr="00EF5E80">
        <w:rPr>
          <w:rFonts w:ascii="Times New Roman" w:hAnsi="Times New Roman" w:cs="Times New Roman"/>
          <w:bCs/>
          <w:noProof/>
          <w:color w:val="000000" w:themeColor="text1"/>
          <w:sz w:val="24"/>
          <w:szCs w:val="24"/>
        </w:rPr>
        <w:t>[</w:t>
      </w:r>
      <w:hyperlink w:anchor="_ENREF_64" w:tooltip="Nebbioso, 2009 #732" w:history="1">
        <w:r w:rsidR="0087418A" w:rsidRPr="00EF5E80">
          <w:rPr>
            <w:rFonts w:ascii="Times New Roman" w:hAnsi="Times New Roman" w:cs="Times New Roman"/>
            <w:bCs/>
            <w:noProof/>
            <w:color w:val="000000" w:themeColor="text1"/>
            <w:sz w:val="24"/>
            <w:szCs w:val="24"/>
          </w:rPr>
          <w:t>64</w:t>
        </w:r>
      </w:hyperlink>
      <w:r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t xml:space="preserve"> found that </w:t>
      </w:r>
      <w:r w:rsidR="00141D86" w:rsidRPr="00EF5E80">
        <w:rPr>
          <w:rFonts w:ascii="Times New Roman" w:hAnsi="Times New Roman" w:cs="Times New Roman"/>
          <w:bCs/>
          <w:color w:val="000000" w:themeColor="text1"/>
          <w:sz w:val="24"/>
          <w:szCs w:val="24"/>
        </w:rPr>
        <w:t>the addition of Ca</w:t>
      </w:r>
      <w:r w:rsidR="00141D86" w:rsidRPr="00EF5E80">
        <w:rPr>
          <w:rFonts w:ascii="Times New Roman" w:hAnsi="Times New Roman" w:cs="Times New Roman"/>
          <w:bCs/>
          <w:color w:val="000000" w:themeColor="text1"/>
          <w:sz w:val="24"/>
          <w:szCs w:val="24"/>
          <w:vertAlign w:val="superscript"/>
        </w:rPr>
        <w:t>2+</w:t>
      </w:r>
      <w:r w:rsidR="00141D86" w:rsidRPr="00EF5E80">
        <w:rPr>
          <w:rFonts w:ascii="Times New Roman" w:hAnsi="Times New Roman" w:cs="Times New Roman"/>
          <w:bCs/>
          <w:color w:val="000000" w:themeColor="text1"/>
          <w:sz w:val="24"/>
          <w:szCs w:val="24"/>
        </w:rPr>
        <w:t xml:space="preserve"> increased the rigidity of HA</w:t>
      </w:r>
      <w:r w:rsidR="00F367DD" w:rsidRPr="00EF5E80">
        <w:rPr>
          <w:rFonts w:ascii="Times New Roman" w:hAnsi="Times New Roman" w:cs="Times New Roman"/>
          <w:bCs/>
          <w:color w:val="000000" w:themeColor="text1"/>
          <w:sz w:val="24"/>
          <w:szCs w:val="24"/>
        </w:rPr>
        <w:t>, attributing to the intermolecular complexation using Ca</w:t>
      </w:r>
      <w:r w:rsidR="00F367DD" w:rsidRPr="00EF5E80">
        <w:rPr>
          <w:rFonts w:ascii="Times New Roman" w:hAnsi="Times New Roman" w:cs="Times New Roman"/>
          <w:bCs/>
          <w:color w:val="000000" w:themeColor="text1"/>
          <w:sz w:val="24"/>
          <w:szCs w:val="24"/>
          <w:vertAlign w:val="superscript"/>
        </w:rPr>
        <w:t>2+</w:t>
      </w:r>
      <w:r w:rsidR="00F367DD" w:rsidRPr="00EF5E80">
        <w:rPr>
          <w:rFonts w:ascii="Times New Roman" w:hAnsi="Times New Roman" w:cs="Times New Roman"/>
          <w:bCs/>
          <w:color w:val="000000" w:themeColor="text1"/>
          <w:sz w:val="24"/>
          <w:szCs w:val="24"/>
        </w:rPr>
        <w:t xml:space="preserve"> as </w:t>
      </w:r>
      <w:r w:rsidR="00F367DD" w:rsidRPr="00EF5E80">
        <w:rPr>
          <w:rFonts w:ascii="Times New Roman" w:hAnsi="Times New Roman" w:cs="Times New Roman" w:hint="eastAsia"/>
          <w:bCs/>
          <w:color w:val="000000" w:themeColor="text1"/>
          <w:sz w:val="24"/>
          <w:szCs w:val="24"/>
        </w:rPr>
        <w:t>bridging</w:t>
      </w:r>
      <w:r w:rsidR="00F367DD" w:rsidRPr="00EF5E80">
        <w:rPr>
          <w:rFonts w:ascii="Times New Roman" w:hAnsi="Times New Roman" w:cs="Times New Roman"/>
          <w:bCs/>
          <w:color w:val="000000" w:themeColor="text1"/>
          <w:sz w:val="24"/>
          <w:szCs w:val="24"/>
        </w:rPr>
        <w:t>.</w:t>
      </w:r>
      <w:r w:rsidR="00F367D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Similar findings were </w:t>
      </w:r>
      <w:r w:rsidR="00F367DD" w:rsidRPr="00EF5E80">
        <w:rPr>
          <w:rFonts w:ascii="Times New Roman" w:hAnsi="Times New Roman" w:cs="Times New Roman"/>
          <w:bCs/>
          <w:color w:val="000000" w:themeColor="text1"/>
          <w:sz w:val="24"/>
          <w:szCs w:val="24"/>
        </w:rPr>
        <w:t xml:space="preserve">also </w:t>
      </w:r>
      <w:r w:rsidR="0075338D" w:rsidRPr="00EF5E80">
        <w:rPr>
          <w:rFonts w:ascii="Times New Roman" w:hAnsi="Times New Roman" w:cs="Times New Roman"/>
          <w:bCs/>
          <w:color w:val="000000" w:themeColor="text1"/>
          <w:sz w:val="24"/>
          <w:szCs w:val="24"/>
        </w:rPr>
        <w:t>reported by Elkins and Nelson</w:t>
      </w:r>
      <w:r w:rsidR="0075338D" w:rsidRPr="00EF5E80">
        <w:rPr>
          <w:rFonts w:ascii="Times New Roman" w:hAnsi="Times New Roman" w:cs="Times New Roman"/>
          <w:bCs/>
          <w:color w:val="000000" w:themeColor="text1"/>
          <w:sz w:val="24"/>
          <w:szCs w:val="24"/>
        </w:rPr>
        <w:fldChar w:fldCharType="begin"/>
      </w:r>
      <w:r w:rsidR="009A1CB8" w:rsidRPr="00EF5E80">
        <w:rPr>
          <w:rFonts w:ascii="Times New Roman" w:hAnsi="Times New Roman" w:cs="Times New Roman"/>
          <w:bCs/>
          <w:color w:val="000000" w:themeColor="text1"/>
          <w:sz w:val="24"/>
          <w:szCs w:val="24"/>
        </w:rPr>
        <w:instrText xml:space="preserve"> ADDIN EN.CITE &lt;EndNote&gt;&lt;Cite&gt;&lt;Author&gt;Elkins&lt;/Author&gt;&lt;Year&gt;2002&lt;/Year&gt;&lt;RecNum&gt;722&lt;/RecNum&gt;&lt;DisplayText&gt;[65]&lt;/DisplayText&gt;&lt;record&gt;&lt;rec-number&gt;722&lt;/rec-number&gt;&lt;foreign-keys&gt;&lt;key app="EN" db-id="s9wzrrt0190a0bewz5exdw9pa2vfatetrtxd"&gt;722&lt;/key&gt;&lt;/foreign-keys&gt;&lt;ref-type name="Journal Article"&gt;17&lt;/ref-type&gt;&lt;contributors&gt;&lt;authors&gt;&lt;author&gt;Elkins, K. M.&lt;/author&gt;&lt;author&gt;Nelson, D. J.&lt;/author&gt;&lt;/authors&gt;&lt;/contributors&gt;&lt;titles&gt;&lt;title&gt;Spectroscopic approaches to the study of the interaction of aluminum with humic substances&lt;/title&gt;&lt;secondary-title&gt;&lt;style face="normal" font="default" size="100%"&gt;Coordi&lt;/style&gt;&lt;style face="normal" font="default" charset="134" size="100%"&gt;.&lt;/style&gt;&lt;style face="normal" font="default" size="100%"&gt; Chem. Rev.&lt;/style&gt;&lt;/secondary-title&gt;&lt;/titles&gt;&lt;periodical&gt;&lt;full-title&gt;Coordi. Chem. Rev.&lt;/full-title&gt;&lt;/periodical&gt;&lt;pages&gt;205-225&lt;/pages&gt;&lt;volume&gt;228&lt;/volume&gt;&lt;number&gt;2&lt;/number&gt;&lt;dates&gt;&lt;year&gt;2002&lt;/year&gt;&lt;/dates&gt;&lt;urls&gt;&lt;/urls&gt;&lt;/record&gt;&lt;/Cite&gt;&lt;/EndNote&gt;</w:instrText>
      </w:r>
      <w:r w:rsidR="0075338D"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65" w:tooltip="Elkins, 2002 #722" w:history="1">
        <w:r w:rsidR="0087418A" w:rsidRPr="00EF5E80">
          <w:rPr>
            <w:rFonts w:ascii="Times New Roman" w:hAnsi="Times New Roman" w:cs="Times New Roman"/>
            <w:bCs/>
            <w:noProof/>
            <w:color w:val="000000" w:themeColor="text1"/>
            <w:sz w:val="24"/>
            <w:szCs w:val="24"/>
          </w:rPr>
          <w:t>65</w:t>
        </w:r>
      </w:hyperlink>
      <w:r w:rsidR="009A1CB8"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Given 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xml:space="preserve">-induced fluorescence quenching of tyrosine-like components (FA components) and fulvic-like components (HA components), it was difficult to identify whether the presence of </w:t>
      </w:r>
      <w:r w:rsidR="0075338D" w:rsidRPr="00EF5E80">
        <w:rPr>
          <w:rFonts w:ascii="Times New Roman" w:hAnsi="Times New Roman" w:cs="Times New Roman"/>
          <w:color w:val="000000" w:themeColor="text1"/>
          <w:sz w:val="24"/>
          <w:szCs w:val="24"/>
        </w:rPr>
        <w:t>background electrolyte</w:t>
      </w:r>
      <w:r w:rsidR="0075338D" w:rsidRPr="00EF5E80">
        <w:rPr>
          <w:rFonts w:ascii="Times New Roman" w:hAnsi="Times New Roman" w:cs="Times New Roman"/>
          <w:bCs/>
          <w:color w:val="000000" w:themeColor="text1"/>
          <w:sz w:val="24"/>
          <w:szCs w:val="24"/>
        </w:rPr>
        <w:t xml:space="preserve"> (NaNO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rPr>
        <w:t>) interfered with the effect</w:t>
      </w:r>
      <w:r w:rsidR="00B75EF6" w:rsidRPr="00EF5E80">
        <w:rPr>
          <w:rFonts w:ascii="Times New Roman" w:hAnsi="Times New Roman" w:cs="Times New Roman"/>
          <w:bCs/>
          <w:color w:val="000000" w:themeColor="text1"/>
          <w:sz w:val="24"/>
          <w:szCs w:val="24"/>
        </w:rPr>
        <w:t>s</w:t>
      </w:r>
      <w:r w:rsidR="0075338D" w:rsidRPr="00EF5E80">
        <w:rPr>
          <w:rFonts w:ascii="Times New Roman" w:hAnsi="Times New Roman" w:cs="Times New Roman"/>
          <w:bCs/>
          <w:color w:val="000000" w:themeColor="text1"/>
          <w:sz w:val="24"/>
          <w:szCs w:val="24"/>
        </w:rPr>
        <w:t xml:space="preserve"> of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on the intensity of NOM components.</w:t>
      </w:r>
      <w:r w:rsidR="0075338D" w:rsidRPr="00EF5E80">
        <w:rPr>
          <w:rFonts w:ascii="Times New Roman" w:hAnsi="Times New Roman" w:cs="Times New Roman" w:hint="eastAsia"/>
          <w:bCs/>
          <w:color w:val="000000" w:themeColor="text1"/>
          <w:sz w:val="24"/>
          <w:szCs w:val="24"/>
        </w:rPr>
        <w:t xml:space="preserve"> </w:t>
      </w:r>
      <w:r w:rsidR="003E2246" w:rsidRPr="00EF5E80">
        <w:rPr>
          <w:rFonts w:ascii="Times New Roman" w:hAnsi="Times New Roman" w:cs="Times New Roman"/>
          <w:bCs/>
          <w:color w:val="000000" w:themeColor="text1"/>
          <w:sz w:val="24"/>
          <w:szCs w:val="24"/>
        </w:rPr>
        <w:t>Therefore</w:t>
      </w:r>
      <w:r w:rsidR="0075338D" w:rsidRPr="00EF5E80">
        <w:rPr>
          <w:rFonts w:ascii="Times New Roman" w:hAnsi="Times New Roman" w:cs="Times New Roman"/>
          <w:bCs/>
          <w:color w:val="000000" w:themeColor="text1"/>
          <w:sz w:val="24"/>
          <w:szCs w:val="24"/>
        </w:rPr>
        <w:t>, the effect</w:t>
      </w:r>
      <w:r w:rsidR="007D1BD3" w:rsidRPr="00EF5E80">
        <w:rPr>
          <w:rFonts w:ascii="Times New Roman" w:hAnsi="Times New Roman" w:cs="Times New Roman"/>
          <w:bCs/>
          <w:color w:val="000000" w:themeColor="text1"/>
          <w:sz w:val="24"/>
          <w:szCs w:val="24"/>
        </w:rPr>
        <w:t>s</w:t>
      </w:r>
      <w:r w:rsidR="0075338D" w:rsidRPr="00EF5E80">
        <w:rPr>
          <w:rFonts w:ascii="Times New Roman" w:hAnsi="Times New Roman" w:cs="Times New Roman"/>
          <w:bCs/>
          <w:color w:val="000000" w:themeColor="text1"/>
          <w:sz w:val="24"/>
          <w:szCs w:val="24"/>
        </w:rPr>
        <w:t xml:space="preserve"> of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on the intensity of NOM components without </w:t>
      </w:r>
      <w:r w:rsidR="0075338D" w:rsidRPr="00EF5E80">
        <w:rPr>
          <w:rFonts w:ascii="Times New Roman" w:hAnsi="Times New Roman" w:cs="Times New Roman"/>
          <w:color w:val="000000" w:themeColor="text1"/>
          <w:sz w:val="24"/>
          <w:szCs w:val="24"/>
        </w:rPr>
        <w:t>background electrolyte</w:t>
      </w:r>
      <w:r w:rsidR="0075338D" w:rsidRPr="00EF5E80">
        <w:rPr>
          <w:rFonts w:ascii="Times New Roman" w:hAnsi="Times New Roman" w:cs="Times New Roman"/>
          <w:bCs/>
          <w:color w:val="000000" w:themeColor="text1"/>
          <w:sz w:val="24"/>
          <w:szCs w:val="24"/>
        </w:rPr>
        <w:t xml:space="preserve"> (NaNO</w:t>
      </w:r>
      <w:r w:rsidR="0075338D" w:rsidRPr="00EF5E80">
        <w:rPr>
          <w:rFonts w:ascii="Times New Roman" w:hAnsi="Times New Roman" w:cs="Times New Roman"/>
          <w:bCs/>
          <w:color w:val="000000" w:themeColor="text1"/>
          <w:sz w:val="24"/>
          <w:szCs w:val="24"/>
          <w:vertAlign w:val="subscript"/>
        </w:rPr>
        <w:t>3</w:t>
      </w:r>
      <w:r w:rsidR="0075338D" w:rsidRPr="00EF5E80">
        <w:rPr>
          <w:rFonts w:ascii="Times New Roman" w:hAnsi="Times New Roman" w:cs="Times New Roman"/>
          <w:bCs/>
          <w:color w:val="000000" w:themeColor="text1"/>
          <w:sz w:val="24"/>
          <w:szCs w:val="24"/>
        </w:rPr>
        <w:t xml:space="preserve">) were further </w:t>
      </w:r>
      <w:r w:rsidR="00AE1B73" w:rsidRPr="00EF5E80">
        <w:rPr>
          <w:rFonts w:ascii="Times New Roman" w:hAnsi="Times New Roman" w:cs="Times New Roman"/>
          <w:bCs/>
          <w:color w:val="000000" w:themeColor="text1"/>
          <w:sz w:val="24"/>
          <w:szCs w:val="24"/>
        </w:rPr>
        <w:t>investigated</w:t>
      </w:r>
      <w:r w:rsidR="0075338D" w:rsidRPr="00EF5E80">
        <w:rPr>
          <w:rFonts w:ascii="Times New Roman" w:hAnsi="Times New Roman" w:cs="Times New Roman"/>
          <w:bCs/>
          <w:color w:val="000000" w:themeColor="text1"/>
          <w:sz w:val="24"/>
          <w:szCs w:val="24"/>
        </w:rPr>
        <w:t xml:space="preserve">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5</w:t>
      </w:r>
      <w:r w:rsidR="0075338D" w:rsidRPr="00EF5E80">
        <w:rPr>
          <w:rFonts w:ascii="Times New Roman" w:hAnsi="Times New Roman" w:cs="Times New Roman"/>
          <w:b/>
          <w:bCs/>
          <w:color w:val="000000" w:themeColor="text1"/>
          <w:sz w:val="24"/>
          <w:szCs w:val="24"/>
        </w:rPr>
        <w:t>f</w:t>
      </w:r>
      <w:r w:rsidR="0075338D" w:rsidRPr="00EF5E80">
        <w:rPr>
          <w:rFonts w:ascii="Times New Roman" w:hAnsi="Times New Roman" w:cs="Times New Roman"/>
          <w:bCs/>
          <w:color w:val="000000" w:themeColor="text1"/>
          <w:sz w:val="24"/>
          <w:szCs w:val="24"/>
        </w:rPr>
        <w:t xml:space="preserve"> and </w:t>
      </w:r>
      <w:r w:rsidR="0075338D" w:rsidRPr="00EF5E80">
        <w:rPr>
          <w:rFonts w:ascii="Times New Roman" w:hAnsi="Times New Roman" w:cs="Times New Roman"/>
          <w:b/>
          <w:bCs/>
          <w:color w:val="000000" w:themeColor="text1"/>
          <w:sz w:val="24"/>
          <w:szCs w:val="24"/>
        </w:rPr>
        <w:t>Fig. S1</w:t>
      </w:r>
      <w:r w:rsidR="004B7A63" w:rsidRPr="00EF5E80">
        <w:rPr>
          <w:rFonts w:ascii="Times New Roman" w:hAnsi="Times New Roman" w:cs="Times New Roman"/>
          <w:b/>
          <w:bCs/>
          <w:color w:val="000000" w:themeColor="text1"/>
          <w:sz w:val="24"/>
          <w:szCs w:val="24"/>
        </w:rPr>
        <w:t>3</w:t>
      </w:r>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The results revealed that no clear differences were found between the effect of these cations with and without the </w:t>
      </w:r>
      <w:r w:rsidR="0075338D" w:rsidRPr="00EF5E80">
        <w:rPr>
          <w:rFonts w:ascii="Times New Roman" w:hAnsi="Times New Roman" w:cs="Times New Roman"/>
          <w:color w:val="000000" w:themeColor="text1"/>
          <w:sz w:val="24"/>
          <w:szCs w:val="24"/>
        </w:rPr>
        <w:t>background electrolyte.</w:t>
      </w:r>
      <w:r w:rsidR="0075338D" w:rsidRPr="00EF5E80">
        <w:rPr>
          <w:rFonts w:ascii="Times New Roman" w:hAnsi="Times New Roman" w:cs="Times New Roman"/>
          <w:bCs/>
          <w:color w:val="000000" w:themeColor="text1"/>
          <w:sz w:val="24"/>
          <w:szCs w:val="24"/>
        </w:rPr>
        <w:t xml:space="preserve"> </w:t>
      </w:r>
      <w:r w:rsidR="00946BAD" w:rsidRPr="00EF5E80">
        <w:rPr>
          <w:rFonts w:ascii="Times New Roman" w:hAnsi="Times New Roman" w:cs="Times New Roman"/>
          <w:bCs/>
          <w:color w:val="000000" w:themeColor="text1"/>
          <w:sz w:val="24"/>
          <w:szCs w:val="24"/>
        </w:rPr>
        <w:t>In this regard</w:t>
      </w:r>
      <w:r w:rsidR="0075338D" w:rsidRPr="00EF5E80">
        <w:rPr>
          <w:rFonts w:ascii="Times New Roman" w:hAnsi="Times New Roman" w:cs="Times New Roman"/>
          <w:bCs/>
          <w:color w:val="000000" w:themeColor="text1"/>
          <w:sz w:val="24"/>
          <w:szCs w:val="24"/>
        </w:rPr>
        <w:t xml:space="preserve">, </w:t>
      </w:r>
      <w:r w:rsidR="0075338D" w:rsidRPr="00EF5E80">
        <w:rPr>
          <w:rFonts w:ascii="Times New Roman" w:hAnsi="Times New Roman" w:cs="Times New Roman"/>
          <w:color w:val="000000" w:themeColor="text1"/>
          <w:sz w:val="24"/>
          <w:szCs w:val="24"/>
        </w:rPr>
        <w:t xml:space="preserve">although </w:t>
      </w:r>
      <w:r w:rsidR="00B07F0C" w:rsidRPr="00EF5E80">
        <w:rPr>
          <w:rFonts w:ascii="Times New Roman" w:hAnsi="Times New Roman" w:cs="Times New Roman"/>
          <w:bCs/>
          <w:color w:val="000000" w:themeColor="text1"/>
          <w:sz w:val="24"/>
          <w:szCs w:val="24"/>
        </w:rPr>
        <w:t>some</w:t>
      </w:r>
      <w:r w:rsidR="0075338D" w:rsidRPr="00EF5E80">
        <w:rPr>
          <w:rFonts w:ascii="Times New Roman" w:hAnsi="Times New Roman" w:cs="Times New Roman"/>
          <w:bCs/>
          <w:color w:val="000000" w:themeColor="text1"/>
          <w:sz w:val="24"/>
          <w:szCs w:val="24"/>
        </w:rPr>
        <w:t xml:space="preserve"> studies </w:t>
      </w:r>
      <w:r w:rsidR="00B84B2D" w:rsidRPr="00EF5E80">
        <w:rPr>
          <w:rFonts w:ascii="Times New Roman" w:hAnsi="Times New Roman" w:cs="Times New Roman"/>
          <w:bCs/>
          <w:color w:val="000000" w:themeColor="text1"/>
          <w:sz w:val="24"/>
          <w:szCs w:val="24"/>
        </w:rPr>
        <w:t>suggested</w:t>
      </w:r>
      <w:r w:rsidR="0075338D" w:rsidRPr="00EF5E80">
        <w:rPr>
          <w:rFonts w:ascii="Times New Roman" w:hAnsi="Times New Roman" w:cs="Times New Roman"/>
          <w:bCs/>
          <w:color w:val="000000" w:themeColor="text1"/>
          <w:sz w:val="24"/>
          <w:szCs w:val="24"/>
        </w:rPr>
        <w:t xml:space="preserve"> that ionic strength would induce the conformation</w:t>
      </w:r>
      <w:r w:rsidR="00E32D0D" w:rsidRPr="00EF5E80">
        <w:rPr>
          <w:rFonts w:ascii="Times New Roman" w:hAnsi="Times New Roman" w:cs="Times New Roman"/>
          <w:bCs/>
          <w:color w:val="000000" w:themeColor="text1"/>
          <w:sz w:val="24"/>
          <w:szCs w:val="24"/>
        </w:rPr>
        <w:t>al</w:t>
      </w:r>
      <w:r w:rsidR="0075338D" w:rsidRPr="00EF5E80">
        <w:rPr>
          <w:rFonts w:ascii="Times New Roman" w:hAnsi="Times New Roman" w:cs="Times New Roman"/>
          <w:bCs/>
          <w:color w:val="000000" w:themeColor="text1"/>
          <w:sz w:val="24"/>
          <w:szCs w:val="24"/>
        </w:rPr>
        <w:t xml:space="preserve"> variations of NOM</w:t>
      </w:r>
      <w:r w:rsidR="0075338D" w:rsidRPr="00EF5E80">
        <w:rPr>
          <w:rFonts w:ascii="Times New Roman" w:hAnsi="Times New Roman" w:cs="Times New Roman"/>
          <w:bCs/>
          <w:color w:val="000000" w:themeColor="text1"/>
          <w:sz w:val="24"/>
          <w:szCs w:val="24"/>
        </w:rPr>
        <w:fldChar w:fldCharType="begin"/>
      </w:r>
      <w:r w:rsidR="0075338D" w:rsidRPr="00EF5E80">
        <w:rPr>
          <w:rFonts w:ascii="Times New Roman" w:hAnsi="Times New Roman" w:cs="Times New Roman"/>
          <w:bCs/>
          <w:color w:val="000000" w:themeColor="text1"/>
          <w:sz w:val="24"/>
          <w:szCs w:val="24"/>
        </w:rPr>
        <w:instrText xml:space="preserve"> ADDIN EN.CITE &lt;EndNote&gt;&lt;Cite&gt;&lt;Author&gt;Jiang&lt;/Author&gt;&lt;Year&gt;2018&lt;/Year&gt;&lt;RecNum&gt;195&lt;/RecNum&gt;&lt;DisplayText&gt;[22]&lt;/DisplayText&gt;&lt;record&gt;&lt;rec-number&gt;195&lt;/rec-number&gt;&lt;foreign-keys&gt;&lt;key app="EN" db-id="s9wzrrt0190a0bewz5exdw9pa2vfatetrtxd"&gt;195&lt;/key&gt;&lt;/foreign-keys&gt;&lt;ref-type name="Journal Article"&gt;17&lt;/ref-type&gt;&lt;contributors&gt;&lt;authors&gt;&lt;author&gt;Jiang, Ling&lt;/author&gt;&lt;author&gt;Li, Yiming&lt;/author&gt;&lt;author&gt;Shao, Yi&lt;/author&gt;&lt;author&gt;Zhang, Yong&lt;/author&gt;&lt;author&gt;Han, Ruiming&lt;/author&gt;&lt;author&gt;Li, Shiyin&lt;/author&gt;&lt;author&gt;Wei, Wei&lt;/author&gt;&lt;/authors&gt;&lt;/contributors&gt;&lt;titles&gt;&lt;title&gt;Enhanced removal of humic acid from aqueous solution by novel stabilized nano-amorphous calcium phosphate: Behaviors and mechanisms&lt;/title&gt;&lt;secondary-title&gt;Appl. Surf. Sci.&lt;/secondary-title&gt;&lt;/titles&gt;&lt;periodical&gt;&lt;full-title&gt;Appl. Surf. Sci.&lt;/full-title&gt;&lt;/periodical&gt;&lt;pages&gt;965-975&lt;/pages&gt;&lt;volume&gt;427&lt;/volume&gt;&lt;dates&gt;&lt;year&gt;2018&lt;/year&gt;&lt;pub-dates&gt;&lt;date&gt;Jan 1&lt;/date&gt;&lt;/pub-dates&gt;&lt;/dates&gt;&lt;isbn&gt;0169-4332&lt;/isbn&gt;&lt;accession-num&gt;WOS:000415135500112&lt;/accession-num&gt;&lt;urls&gt;&lt;related-urls&gt;&lt;url&gt;&amp;lt;Go to ISI&amp;gt;://WOS:000415135500112&lt;/url&gt;&lt;/related-urls&gt;&lt;/urls&gt;&lt;electronic-resource-num&gt;10.1016/j.apsusc.2017.08.104&lt;/electronic-resource-num&gt;&lt;/record&gt;&lt;/Cite&gt;&lt;/EndNote&gt;</w:instrText>
      </w:r>
      <w:r w:rsidR="0075338D" w:rsidRPr="00EF5E80">
        <w:rPr>
          <w:rFonts w:ascii="Times New Roman" w:hAnsi="Times New Roman" w:cs="Times New Roman"/>
          <w:bCs/>
          <w:color w:val="000000" w:themeColor="text1"/>
          <w:sz w:val="24"/>
          <w:szCs w:val="24"/>
        </w:rPr>
        <w:fldChar w:fldCharType="separate"/>
      </w:r>
      <w:r w:rsidR="0075338D" w:rsidRPr="00EF5E80">
        <w:rPr>
          <w:rFonts w:ascii="Times New Roman" w:hAnsi="Times New Roman" w:cs="Times New Roman"/>
          <w:bCs/>
          <w:color w:val="000000" w:themeColor="text1"/>
          <w:sz w:val="24"/>
          <w:szCs w:val="24"/>
        </w:rPr>
        <w:t>[</w:t>
      </w:r>
      <w:hyperlink w:anchor="_ENREF_22" w:tooltip="Jiang, 2018 #195" w:history="1">
        <w:r w:rsidR="0087418A" w:rsidRPr="00EF5E80">
          <w:rPr>
            <w:rFonts w:ascii="Times New Roman" w:hAnsi="Times New Roman" w:cs="Times New Roman"/>
            <w:bCs/>
            <w:color w:val="000000" w:themeColor="text1"/>
            <w:sz w:val="24"/>
            <w:szCs w:val="24"/>
          </w:rPr>
          <w:t>22</w:t>
        </w:r>
      </w:hyperlink>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our findings indicated that the conformational variations of NOM induced by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3E2246" w:rsidRPr="00EF5E80">
        <w:rPr>
          <w:rFonts w:ascii="Times New Roman" w:hAnsi="Times New Roman" w:cs="Times New Roman"/>
          <w:bCs/>
          <w:color w:val="000000" w:themeColor="text1"/>
          <w:sz w:val="24"/>
          <w:szCs w:val="24"/>
        </w:rPr>
        <w:t xml:space="preserve"> were not </w:t>
      </w:r>
      <w:r w:rsidR="0079211A" w:rsidRPr="00EF5E80">
        <w:rPr>
          <w:rFonts w:ascii="Times New Roman" w:hAnsi="Times New Roman" w:cs="Times New Roman"/>
          <w:bCs/>
          <w:color w:val="000000" w:themeColor="text1"/>
          <w:sz w:val="24"/>
          <w:szCs w:val="24"/>
        </w:rPr>
        <w:t>apparent</w:t>
      </w:r>
      <w:r w:rsidR="0075338D" w:rsidRPr="00EF5E80">
        <w:rPr>
          <w:rFonts w:ascii="Times New Roman" w:hAnsi="Times New Roman" w:cs="Times New Roman"/>
          <w:bCs/>
          <w:color w:val="000000" w:themeColor="text1"/>
          <w:sz w:val="24"/>
          <w:szCs w:val="24"/>
        </w:rPr>
        <w:t>, if present, not comparable to the protons.</w:t>
      </w:r>
    </w:p>
    <w:p w:rsidR="00A72181" w:rsidRPr="00EF5E80" w:rsidRDefault="0075338D">
      <w:pPr>
        <w:spacing w:line="360" w:lineRule="auto"/>
        <w:ind w:leftChars="-607" w:left="-1275" w:rightChars="-554" w:right="-1163"/>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drawing>
          <wp:inline distT="0" distB="0" distL="0" distR="0" wp14:anchorId="03FCB9DC" wp14:editId="1172CF04">
            <wp:extent cx="6206704" cy="3023999"/>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4-投稿文章\3-MCNs及构型影响（正在修改）\Submitting Materials -CEJ\大图\Fig.6.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6704" cy="3023999"/>
                    </a:xfrm>
                    <a:prstGeom prst="rect">
                      <a:avLst/>
                    </a:prstGeom>
                    <a:noFill/>
                    <a:ln>
                      <a:noFill/>
                    </a:ln>
                  </pic:spPr>
                </pic:pic>
              </a:graphicData>
            </a:graphic>
          </wp:inline>
        </w:drawing>
      </w:r>
    </w:p>
    <w:p w:rsidR="00A72181" w:rsidRPr="00EF5E80" w:rsidRDefault="0075338D">
      <w:pPr>
        <w:spacing w:line="360" w:lineRule="auto"/>
        <w:ind w:rightChars="-14" w:right="-29"/>
        <w:jc w:val="center"/>
        <w:rPr>
          <w:rFonts w:ascii="Times New Roman" w:hAnsi="Times New Roman" w:cs="Times New Roman"/>
          <w:bCs/>
          <w:color w:val="000000" w:themeColor="text1"/>
          <w:szCs w:val="21"/>
        </w:rPr>
      </w:pPr>
      <w:r w:rsidRPr="00EF5E80">
        <w:rPr>
          <w:rFonts w:ascii="Times New Roman" w:hAnsi="Times New Roman" w:cs="Times New Roman"/>
          <w:b/>
          <w:bCs/>
          <w:color w:val="000000" w:themeColor="text1"/>
          <w:szCs w:val="21"/>
        </w:rPr>
        <w:t xml:space="preserve">Fig. </w:t>
      </w:r>
      <w:r w:rsidR="004C22D2" w:rsidRPr="00EF5E80">
        <w:rPr>
          <w:rFonts w:ascii="Times New Roman" w:hAnsi="Times New Roman" w:cs="Times New Roman"/>
          <w:b/>
          <w:bCs/>
          <w:color w:val="000000" w:themeColor="text1"/>
          <w:szCs w:val="21"/>
        </w:rPr>
        <w:t>5</w:t>
      </w:r>
      <w:r w:rsidRPr="00EF5E80">
        <w:rPr>
          <w:rFonts w:ascii="Times New Roman" w:hAnsi="Times New Roman" w:cs="Times New Roman"/>
          <w:b/>
          <w:bCs/>
          <w:color w:val="000000" w:themeColor="text1"/>
          <w:szCs w:val="21"/>
        </w:rPr>
        <w:t xml:space="preserve"> </w:t>
      </w:r>
      <w:r w:rsidRPr="00EF5E80">
        <w:rPr>
          <w:rFonts w:ascii="Times New Roman" w:hAnsi="Times New Roman" w:cs="Times New Roman"/>
          <w:bCs/>
          <w:color w:val="000000" w:themeColor="text1"/>
          <w:szCs w:val="21"/>
        </w:rPr>
        <w:t xml:space="preserve">The effect of </w:t>
      </w:r>
      <w:r w:rsidRPr="00EF5E80">
        <w:rPr>
          <w:rFonts w:ascii="Times New Roman" w:hAnsi="Times New Roman" w:cs="Times New Roman"/>
          <w:bCs/>
          <w:i/>
          <w:color w:val="000000" w:themeColor="text1"/>
          <w:szCs w:val="21"/>
        </w:rPr>
        <w:t>I</w:t>
      </w:r>
      <w:r w:rsidRPr="00EF5E80">
        <w:rPr>
          <w:rFonts w:ascii="Times New Roman" w:hAnsi="Times New Roman" w:cs="Times New Roman"/>
          <w:bCs/>
          <w:color w:val="000000" w:themeColor="text1"/>
          <w:szCs w:val="21"/>
        </w:rPr>
        <w:t xml:space="preserve"> (NaNO</w:t>
      </w:r>
      <w:r w:rsidRPr="00EF5E80">
        <w:rPr>
          <w:rFonts w:ascii="Times New Roman" w:hAnsi="Times New Roman" w:cs="Times New Roman"/>
          <w:bCs/>
          <w:color w:val="000000" w:themeColor="text1"/>
          <w:szCs w:val="21"/>
          <w:vertAlign w:val="subscript"/>
        </w:rPr>
        <w:t>3</w:t>
      </w:r>
      <w:r w:rsidRPr="00EF5E80">
        <w:rPr>
          <w:rFonts w:ascii="Times New Roman" w:hAnsi="Times New Roman" w:cs="Times New Roman"/>
          <w:bCs/>
          <w:color w:val="000000" w:themeColor="text1"/>
          <w:szCs w:val="21"/>
        </w:rPr>
        <w:t xml:space="preserve">)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K</w:t>
      </w:r>
      <w:r w:rsidRPr="00EF5E80">
        <w:rPr>
          <w:rFonts w:ascii="Times New Roman" w:hAnsi="Times New Roman" w:cs="Times New Roman"/>
          <w:bCs/>
          <w:color w:val="000000" w:themeColor="text1"/>
          <w:szCs w:val="21"/>
          <w:vertAlign w:val="superscript"/>
        </w:rPr>
        <w:t>+</w:t>
      </w:r>
      <w:r w:rsidRPr="00EF5E80">
        <w:rPr>
          <w:rFonts w:ascii="Times New Roman" w:hAnsi="Times New Roman" w:cs="Times New Roman"/>
          <w:bCs/>
          <w:color w:val="000000" w:themeColor="text1"/>
          <w:szCs w:val="21"/>
        </w:rPr>
        <w:t xml:space="preserve"> </w:t>
      </w:r>
      <w:r w:rsidRPr="00EF5E80">
        <w:rPr>
          <w:rFonts w:ascii="Times New Roman" w:hAnsi="Times New Roman" w:cs="Times New Roman"/>
          <w:b/>
          <w:bCs/>
          <w:color w:val="000000" w:themeColor="text1"/>
          <w:szCs w:val="21"/>
        </w:rPr>
        <w:t>(b)</w:t>
      </w:r>
      <w:r w:rsidRPr="00EF5E80">
        <w:rPr>
          <w:rFonts w:ascii="Times New Roman" w:hAnsi="Times New Roman" w:cs="Times New Roman"/>
          <w:bCs/>
          <w:color w:val="000000" w:themeColor="text1"/>
          <w:szCs w:val="21"/>
        </w:rPr>
        <w:t>, Mg</w:t>
      </w:r>
      <w:r w:rsidRPr="00EF5E80">
        <w:rPr>
          <w:rFonts w:ascii="Times New Roman" w:hAnsi="Times New Roman" w:cs="Times New Roman"/>
          <w:bCs/>
          <w:color w:val="000000" w:themeColor="text1"/>
          <w:szCs w:val="21"/>
          <w:vertAlign w:val="superscript"/>
        </w:rPr>
        <w:t>2+</w:t>
      </w:r>
      <w:r w:rsidRPr="00EF5E80">
        <w:rPr>
          <w:rFonts w:ascii="Times New Roman" w:hAnsi="Times New Roman" w:cs="Times New Roman"/>
          <w:bCs/>
          <w:color w:val="000000" w:themeColor="text1"/>
          <w:szCs w:val="21"/>
        </w:rPr>
        <w:t xml:space="preserve"> </w:t>
      </w:r>
      <w:r w:rsidRPr="00EF5E80">
        <w:rPr>
          <w:rFonts w:ascii="Times New Roman" w:hAnsi="Times New Roman" w:cs="Times New Roman"/>
          <w:b/>
          <w:bCs/>
          <w:color w:val="000000" w:themeColor="text1"/>
          <w:szCs w:val="21"/>
        </w:rPr>
        <w:t>(c)</w:t>
      </w:r>
      <w:r w:rsidRPr="00EF5E80">
        <w:rPr>
          <w:rFonts w:ascii="Times New Roman" w:hAnsi="Times New Roman" w:cs="Times New Roman"/>
          <w:bCs/>
          <w:color w:val="000000" w:themeColor="text1"/>
          <w:szCs w:val="21"/>
        </w:rPr>
        <w:t>, Ca</w:t>
      </w:r>
      <w:r w:rsidRPr="00EF5E80">
        <w:rPr>
          <w:rFonts w:ascii="Times New Roman" w:hAnsi="Times New Roman" w:cs="Times New Roman"/>
          <w:bCs/>
          <w:color w:val="000000" w:themeColor="text1"/>
          <w:szCs w:val="21"/>
          <w:vertAlign w:val="superscript"/>
        </w:rPr>
        <w:t>2</w:t>
      </w:r>
      <w:r w:rsidRPr="00EF5E80">
        <w:rPr>
          <w:rFonts w:ascii="Times New Roman" w:hAnsi="Times New Roman" w:cs="Times New Roman" w:hint="eastAsia"/>
          <w:bCs/>
          <w:color w:val="000000" w:themeColor="text1"/>
          <w:szCs w:val="21"/>
          <w:vertAlign w:val="superscript"/>
        </w:rPr>
        <w:t>+</w:t>
      </w:r>
      <w:r w:rsidRPr="00EF5E80">
        <w:rPr>
          <w:rFonts w:ascii="Times New Roman" w:hAnsi="Times New Roman" w:cs="Times New Roman"/>
          <w:bCs/>
          <w:color w:val="000000" w:themeColor="text1"/>
          <w:szCs w:val="21"/>
        </w:rPr>
        <w:t xml:space="preserve">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Na</w:t>
      </w:r>
      <w:r w:rsidRPr="00EF5E80">
        <w:rPr>
          <w:rFonts w:ascii="Times New Roman" w:hAnsi="Times New Roman" w:cs="Times New Roman"/>
          <w:bCs/>
          <w:color w:val="000000" w:themeColor="text1"/>
          <w:szCs w:val="21"/>
          <w:vertAlign w:val="superscript"/>
        </w:rPr>
        <w:t xml:space="preserve">+ </w:t>
      </w:r>
      <w:r w:rsidRPr="00EF5E80">
        <w:rPr>
          <w:rFonts w:ascii="Times New Roman" w:hAnsi="Times New Roman" w:cs="Times New Roman"/>
          <w:bCs/>
          <w:color w:val="000000" w:themeColor="text1"/>
          <w:szCs w:val="21"/>
        </w:rPr>
        <w:t xml:space="preserve">(NaCl)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 and Mg</w:t>
      </w:r>
      <w:r w:rsidRPr="00EF5E80">
        <w:rPr>
          <w:rFonts w:ascii="Times New Roman" w:hAnsi="Times New Roman" w:cs="Times New Roman"/>
          <w:bCs/>
          <w:color w:val="000000" w:themeColor="text1"/>
          <w:szCs w:val="21"/>
          <w:vertAlign w:val="superscript"/>
        </w:rPr>
        <w:t>2+</w:t>
      </w:r>
      <w:r w:rsidRPr="00EF5E80">
        <w:rPr>
          <w:rFonts w:ascii="Times New Roman" w:hAnsi="Times New Roman" w:cs="Times New Roman"/>
          <w:bCs/>
          <w:color w:val="000000" w:themeColor="text1"/>
          <w:szCs w:val="21"/>
        </w:rPr>
        <w:t xml:space="preserve"> without background </w:t>
      </w:r>
      <w:r w:rsidRPr="00EF5E80">
        <w:rPr>
          <w:rFonts w:ascii="Times New Roman" w:hAnsi="Times New Roman" w:cs="Times New Roman"/>
          <w:bCs/>
          <w:color w:val="000000" w:themeColor="text1"/>
          <w:szCs w:val="21"/>
        </w:rPr>
        <w:lastRenderedPageBreak/>
        <w:t>electrolyte (NaNO</w:t>
      </w:r>
      <w:r w:rsidRPr="00EF5E80">
        <w:rPr>
          <w:rFonts w:ascii="Times New Roman" w:hAnsi="Times New Roman" w:cs="Times New Roman"/>
          <w:bCs/>
          <w:color w:val="000000" w:themeColor="text1"/>
          <w:szCs w:val="21"/>
          <w:vertAlign w:val="subscript"/>
        </w:rPr>
        <w:t>3</w:t>
      </w:r>
      <w:r w:rsidRPr="00EF5E80">
        <w:rPr>
          <w:rFonts w:ascii="Times New Roman" w:hAnsi="Times New Roman" w:cs="Times New Roman"/>
          <w:bCs/>
          <w:color w:val="000000" w:themeColor="text1"/>
          <w:szCs w:val="21"/>
        </w:rPr>
        <w:t>)</w:t>
      </w:r>
      <w:r w:rsidRPr="00EF5E80">
        <w:rPr>
          <w:rFonts w:ascii="Times New Roman" w:hAnsi="Times New Roman" w:cs="Times New Roman"/>
          <w:b/>
          <w:bCs/>
          <w:color w:val="000000" w:themeColor="text1"/>
          <w:szCs w:val="21"/>
        </w:rPr>
        <w:t xml:space="preserve"> (f)</w:t>
      </w:r>
      <w:r w:rsidRPr="00EF5E80">
        <w:rPr>
          <w:rFonts w:ascii="Times New Roman" w:hAnsi="Times New Roman" w:cs="Times New Roman"/>
          <w:bCs/>
          <w:color w:val="000000" w:themeColor="text1"/>
          <w:szCs w:val="21"/>
        </w:rPr>
        <w:t xml:space="preserve"> on the intensity of NOM components.</w:t>
      </w:r>
    </w:p>
    <w:p w:rsidR="009D2D07" w:rsidRPr="00EF5E80" w:rsidRDefault="009D2D07" w:rsidP="00A84A12">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t>3.5 The conformation</w:t>
      </w:r>
      <w:r w:rsidR="00E32D0D" w:rsidRPr="00EF5E80">
        <w:rPr>
          <w:rFonts w:ascii="Times New Roman" w:hAnsi="Times New Roman" w:cs="Times New Roman"/>
          <w:b/>
          <w:bCs/>
          <w:color w:val="000000" w:themeColor="text1"/>
          <w:sz w:val="24"/>
          <w:szCs w:val="24"/>
        </w:rPr>
        <w:t>al</w:t>
      </w:r>
      <w:r w:rsidRPr="00EF5E80">
        <w:rPr>
          <w:rFonts w:ascii="Times New Roman" w:hAnsi="Times New Roman" w:cs="Times New Roman"/>
          <w:b/>
          <w:bCs/>
          <w:color w:val="000000" w:themeColor="text1"/>
          <w:sz w:val="24"/>
          <w:szCs w:val="24"/>
        </w:rPr>
        <w:t xml:space="preserve"> variations of bulk </w:t>
      </w:r>
      <w:r w:rsidRPr="00EF5E80">
        <w:rPr>
          <w:rFonts w:ascii="Times New Roman" w:hAnsi="Times New Roman" w:cs="Times New Roman" w:hint="eastAsia"/>
          <w:b/>
          <w:bCs/>
          <w:color w:val="000000" w:themeColor="text1"/>
          <w:sz w:val="24"/>
          <w:szCs w:val="24"/>
        </w:rPr>
        <w:t>NOM</w:t>
      </w:r>
      <w:r w:rsidRPr="00EF5E80">
        <w:rPr>
          <w:rFonts w:ascii="Times New Roman" w:hAnsi="Times New Roman" w:cs="Times New Roman"/>
          <w:b/>
          <w:bCs/>
          <w:color w:val="000000" w:themeColor="text1"/>
          <w:sz w:val="24"/>
          <w:szCs w:val="24"/>
        </w:rPr>
        <w:t xml:space="preserve"> related to solution chemistry</w:t>
      </w:r>
    </w:p>
    <w:p w:rsidR="00884914" w:rsidRPr="00EF5E80" w:rsidRDefault="00AC3264" w:rsidP="003F0333">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hint="eastAsia"/>
          <w:color w:val="000000" w:themeColor="text1"/>
          <w:sz w:val="24"/>
          <w:szCs w:val="24"/>
        </w:rPr>
        <w:t>T</w:t>
      </w:r>
      <w:r w:rsidRPr="00EF5E80">
        <w:rPr>
          <w:rFonts w:ascii="Times New Roman" w:hAnsi="Times New Roman" w:cs="Times New Roman"/>
          <w:color w:val="000000" w:themeColor="text1"/>
          <w:sz w:val="24"/>
          <w:szCs w:val="24"/>
        </w:rPr>
        <w:t xml:space="preserve">he above findings provided some valuable insights into the conformational variations of NOM from the point of fluorescent components based on EEM-PARAFAC, while the EEM signals cannot represent the whole NOM. </w:t>
      </w:r>
      <w:r w:rsidR="00507837" w:rsidRPr="00EF5E80">
        <w:rPr>
          <w:rFonts w:ascii="Times New Roman" w:hAnsi="Times New Roman" w:cs="Times New Roman"/>
          <w:color w:val="000000" w:themeColor="text1"/>
          <w:sz w:val="24"/>
          <w:szCs w:val="24"/>
        </w:rPr>
        <w:t>Thus</w:t>
      </w:r>
      <w:r w:rsidR="00F814D8" w:rsidRPr="00EF5E80">
        <w:rPr>
          <w:rFonts w:ascii="Times New Roman" w:hAnsi="Times New Roman" w:cs="Times New Roman"/>
          <w:color w:val="000000" w:themeColor="text1"/>
          <w:sz w:val="24"/>
          <w:szCs w:val="24"/>
        </w:rPr>
        <w:t xml:space="preserve">, </w:t>
      </w:r>
      <w:r w:rsidR="00A91BC9" w:rsidRPr="00EF5E80">
        <w:rPr>
          <w:rFonts w:ascii="Times New Roman" w:hAnsi="Times New Roman" w:cs="Times New Roman"/>
          <w:color w:val="000000" w:themeColor="text1"/>
          <w:sz w:val="24"/>
          <w:szCs w:val="24"/>
        </w:rPr>
        <w:t>UV-vis spectrum</w:t>
      </w:r>
      <w:r w:rsidR="00F814D8" w:rsidRPr="00EF5E80">
        <w:rPr>
          <w:rFonts w:ascii="Times New Roman" w:hAnsi="Times New Roman" w:cs="Times New Roman"/>
          <w:color w:val="000000" w:themeColor="text1"/>
          <w:sz w:val="24"/>
          <w:szCs w:val="24"/>
        </w:rPr>
        <w:t xml:space="preserve"> and DLS measurements</w:t>
      </w:r>
      <w:r w:rsidR="00F814D8" w:rsidRPr="00EF5E80">
        <w:rPr>
          <w:rFonts w:ascii="Times New Roman" w:hAnsi="Times New Roman" w:cs="Times New Roman" w:hint="eastAsia"/>
          <w:color w:val="000000" w:themeColor="text1"/>
          <w:sz w:val="24"/>
          <w:szCs w:val="24"/>
        </w:rPr>
        <w:t xml:space="preserve"> </w:t>
      </w:r>
      <w:r w:rsidR="00A91BC9" w:rsidRPr="00EF5E80">
        <w:rPr>
          <w:rFonts w:ascii="Times New Roman" w:hAnsi="Times New Roman" w:cs="Times New Roman"/>
          <w:color w:val="000000" w:themeColor="text1"/>
          <w:sz w:val="24"/>
          <w:szCs w:val="24"/>
        </w:rPr>
        <w:t xml:space="preserve">were </w:t>
      </w:r>
      <w:r w:rsidR="00F814D8" w:rsidRPr="00EF5E80">
        <w:rPr>
          <w:rFonts w:ascii="Times New Roman" w:hAnsi="Times New Roman" w:cs="Times New Roman"/>
          <w:color w:val="000000" w:themeColor="text1"/>
          <w:sz w:val="24"/>
          <w:szCs w:val="24"/>
        </w:rPr>
        <w:t xml:space="preserve">further </w:t>
      </w:r>
      <w:r w:rsidR="00507837" w:rsidRPr="00EF5E80">
        <w:rPr>
          <w:rFonts w:ascii="Times New Roman" w:hAnsi="Times New Roman" w:cs="Times New Roman"/>
          <w:color w:val="000000" w:themeColor="text1"/>
          <w:sz w:val="24"/>
          <w:szCs w:val="24"/>
        </w:rPr>
        <w:t>utilized</w:t>
      </w:r>
      <w:r w:rsidR="00A91BC9" w:rsidRPr="00EF5E80">
        <w:rPr>
          <w:rFonts w:ascii="Times New Roman" w:hAnsi="Times New Roman" w:cs="Times New Roman"/>
          <w:color w:val="000000" w:themeColor="text1"/>
          <w:sz w:val="24"/>
          <w:szCs w:val="24"/>
        </w:rPr>
        <w:t xml:space="preserve"> to </w:t>
      </w:r>
      <w:r w:rsidR="00507837" w:rsidRPr="00EF5E80">
        <w:rPr>
          <w:rFonts w:ascii="Times New Roman" w:hAnsi="Times New Roman" w:cs="Times New Roman"/>
          <w:color w:val="000000" w:themeColor="text1"/>
          <w:sz w:val="24"/>
          <w:szCs w:val="24"/>
        </w:rPr>
        <w:t>elucidate</w:t>
      </w:r>
      <w:r w:rsidR="00A91BC9" w:rsidRPr="00EF5E80">
        <w:rPr>
          <w:rFonts w:ascii="Times New Roman" w:hAnsi="Times New Roman" w:cs="Times New Roman"/>
          <w:color w:val="000000" w:themeColor="text1"/>
          <w:sz w:val="24"/>
          <w:szCs w:val="24"/>
        </w:rPr>
        <w:t xml:space="preserve"> the conformation</w:t>
      </w:r>
      <w:r w:rsidR="00E32D0D" w:rsidRPr="00EF5E80">
        <w:rPr>
          <w:rFonts w:ascii="Times New Roman" w:hAnsi="Times New Roman" w:cs="Times New Roman"/>
          <w:color w:val="000000" w:themeColor="text1"/>
          <w:sz w:val="24"/>
          <w:szCs w:val="24"/>
        </w:rPr>
        <w:t>al</w:t>
      </w:r>
      <w:r w:rsidR="00A91BC9" w:rsidRPr="00EF5E80">
        <w:rPr>
          <w:rFonts w:ascii="Times New Roman" w:hAnsi="Times New Roman" w:cs="Times New Roman"/>
          <w:color w:val="000000" w:themeColor="text1"/>
          <w:sz w:val="24"/>
          <w:szCs w:val="24"/>
        </w:rPr>
        <w:t xml:space="preserve"> variations of </w:t>
      </w:r>
      <w:r w:rsidR="00507837" w:rsidRPr="00EF5E80">
        <w:rPr>
          <w:rFonts w:ascii="Times New Roman" w:hAnsi="Times New Roman" w:cs="Times New Roman"/>
          <w:color w:val="000000" w:themeColor="text1"/>
          <w:sz w:val="24"/>
          <w:szCs w:val="24"/>
        </w:rPr>
        <w:t xml:space="preserve">bulk </w:t>
      </w:r>
      <w:r w:rsidR="00A91BC9" w:rsidRPr="00EF5E80">
        <w:rPr>
          <w:rFonts w:ascii="Times New Roman" w:hAnsi="Times New Roman" w:cs="Times New Roman"/>
          <w:color w:val="000000" w:themeColor="text1"/>
          <w:sz w:val="24"/>
          <w:szCs w:val="24"/>
        </w:rPr>
        <w:t>NOM with respect to</w:t>
      </w:r>
      <w:r w:rsidR="00507837" w:rsidRPr="00EF5E80">
        <w:rPr>
          <w:rFonts w:ascii="Times New Roman" w:hAnsi="Times New Roman" w:cs="Times New Roman"/>
          <w:color w:val="000000" w:themeColor="text1"/>
          <w:sz w:val="24"/>
          <w:szCs w:val="24"/>
        </w:rPr>
        <w:t xml:space="preserve"> solution chemistry</w:t>
      </w:r>
      <w:r w:rsidR="00F814D8" w:rsidRPr="00EF5E80">
        <w:rPr>
          <w:rFonts w:ascii="Times New Roman" w:hAnsi="Times New Roman" w:cs="Times New Roman"/>
          <w:color w:val="000000" w:themeColor="text1"/>
          <w:sz w:val="24"/>
          <w:szCs w:val="24"/>
        </w:rPr>
        <w:t>.</w:t>
      </w:r>
      <w:r w:rsidR="00507837" w:rsidRPr="00EF5E80">
        <w:rPr>
          <w:rFonts w:ascii="Times New Roman" w:hAnsi="Times New Roman" w:cs="Times New Roman"/>
          <w:color w:val="000000" w:themeColor="text1"/>
          <w:sz w:val="24"/>
          <w:szCs w:val="24"/>
        </w:rPr>
        <w:t xml:space="preserve"> The effect</w:t>
      </w:r>
      <w:r w:rsidR="004B44A6" w:rsidRPr="00EF5E80">
        <w:rPr>
          <w:rFonts w:ascii="Times New Roman" w:hAnsi="Times New Roman" w:cs="Times New Roman"/>
          <w:color w:val="000000" w:themeColor="text1"/>
          <w:sz w:val="24"/>
          <w:szCs w:val="24"/>
        </w:rPr>
        <w:t>s</w:t>
      </w:r>
      <w:r w:rsidR="00507837" w:rsidRPr="00EF5E80">
        <w:rPr>
          <w:rFonts w:ascii="Times New Roman" w:hAnsi="Times New Roman" w:cs="Times New Roman"/>
          <w:color w:val="000000" w:themeColor="text1"/>
          <w:sz w:val="24"/>
          <w:szCs w:val="24"/>
        </w:rPr>
        <w:t xml:space="preserve"> of pH and the cations on the UV-vis spectra of NOM </w:t>
      </w:r>
      <w:r w:rsidR="004B44A6" w:rsidRPr="00EF5E80">
        <w:rPr>
          <w:rFonts w:ascii="Times New Roman" w:hAnsi="Times New Roman" w:cs="Times New Roman"/>
          <w:color w:val="000000" w:themeColor="text1"/>
          <w:sz w:val="24"/>
          <w:szCs w:val="24"/>
        </w:rPr>
        <w:t>were</w:t>
      </w:r>
      <w:r w:rsidR="00507837" w:rsidRPr="00EF5E80">
        <w:rPr>
          <w:rFonts w:ascii="Times New Roman" w:hAnsi="Times New Roman" w:cs="Times New Roman"/>
          <w:color w:val="000000" w:themeColor="text1"/>
          <w:sz w:val="24"/>
          <w:szCs w:val="24"/>
        </w:rPr>
        <w:t xml:space="preserve"> shown in </w:t>
      </w:r>
      <w:r w:rsidR="00507837" w:rsidRPr="00EF5E80">
        <w:rPr>
          <w:rFonts w:ascii="Times New Roman" w:hAnsi="Times New Roman" w:cs="Times New Roman"/>
          <w:b/>
          <w:color w:val="000000" w:themeColor="text1"/>
          <w:sz w:val="24"/>
          <w:szCs w:val="24"/>
        </w:rPr>
        <w:t xml:space="preserve">Fig. </w:t>
      </w:r>
      <w:r w:rsidR="004B7A63" w:rsidRPr="00EF5E80">
        <w:rPr>
          <w:rFonts w:ascii="Times New Roman" w:hAnsi="Times New Roman" w:cs="Times New Roman"/>
          <w:b/>
          <w:color w:val="000000" w:themeColor="text1"/>
          <w:sz w:val="24"/>
          <w:szCs w:val="24"/>
        </w:rPr>
        <w:t>6</w:t>
      </w:r>
      <w:r w:rsidR="00507837" w:rsidRPr="00EF5E80">
        <w:rPr>
          <w:rFonts w:ascii="Times New Roman" w:hAnsi="Times New Roman" w:cs="Times New Roman"/>
          <w:color w:val="000000" w:themeColor="text1"/>
          <w:sz w:val="24"/>
          <w:szCs w:val="24"/>
        </w:rPr>
        <w:t xml:space="preserve"> and </w:t>
      </w:r>
      <w:r w:rsidR="00507837" w:rsidRPr="00EF5E80">
        <w:rPr>
          <w:rFonts w:ascii="Times New Roman" w:hAnsi="Times New Roman" w:cs="Times New Roman"/>
          <w:b/>
          <w:color w:val="000000" w:themeColor="text1"/>
          <w:sz w:val="24"/>
          <w:szCs w:val="24"/>
        </w:rPr>
        <w:t>Fig. S1</w:t>
      </w:r>
      <w:r w:rsidR="004B7A63" w:rsidRPr="00EF5E80">
        <w:rPr>
          <w:rFonts w:ascii="Times New Roman" w:hAnsi="Times New Roman" w:cs="Times New Roman"/>
          <w:b/>
          <w:color w:val="000000" w:themeColor="text1"/>
          <w:sz w:val="24"/>
          <w:szCs w:val="24"/>
        </w:rPr>
        <w:t>4</w:t>
      </w:r>
      <w:r w:rsidR="00507837" w:rsidRPr="00EF5E80">
        <w:rPr>
          <w:rFonts w:ascii="Times New Roman" w:hAnsi="Times New Roman" w:cs="Times New Roman"/>
          <w:color w:val="000000" w:themeColor="text1"/>
          <w:sz w:val="24"/>
          <w:szCs w:val="24"/>
        </w:rPr>
        <w:t>. It was observed that among these five variables (pH, Na</w:t>
      </w:r>
      <w:r w:rsidR="00507837" w:rsidRPr="00EF5E80">
        <w:rPr>
          <w:rFonts w:ascii="Times New Roman" w:hAnsi="Times New Roman" w:cs="Times New Roman"/>
          <w:color w:val="000000" w:themeColor="text1"/>
          <w:sz w:val="24"/>
          <w:szCs w:val="24"/>
          <w:vertAlign w:val="superscript"/>
        </w:rPr>
        <w:t>+</w:t>
      </w:r>
      <w:r w:rsidR="00507837" w:rsidRPr="00EF5E80">
        <w:rPr>
          <w:rFonts w:ascii="Times New Roman" w:hAnsi="Times New Roman" w:cs="Times New Roman" w:hint="eastAsia"/>
          <w:color w:val="000000" w:themeColor="text1"/>
          <w:sz w:val="24"/>
          <w:szCs w:val="24"/>
        </w:rPr>
        <w:t>,</w:t>
      </w:r>
      <w:r w:rsidR="00507837" w:rsidRPr="00EF5E80">
        <w:rPr>
          <w:rFonts w:ascii="Times New Roman" w:hAnsi="Times New Roman" w:cs="Times New Roman"/>
          <w:color w:val="000000" w:themeColor="text1"/>
          <w:sz w:val="24"/>
          <w:szCs w:val="24"/>
        </w:rPr>
        <w:t xml:space="preserve"> K</w:t>
      </w:r>
      <w:r w:rsidR="00507837" w:rsidRPr="00EF5E80">
        <w:rPr>
          <w:rFonts w:ascii="Times New Roman" w:hAnsi="Times New Roman" w:cs="Times New Roman"/>
          <w:color w:val="000000" w:themeColor="text1"/>
          <w:sz w:val="24"/>
          <w:szCs w:val="24"/>
          <w:vertAlign w:val="superscript"/>
        </w:rPr>
        <w:t>+</w:t>
      </w:r>
      <w:r w:rsidR="00507837" w:rsidRPr="00EF5E80">
        <w:rPr>
          <w:rFonts w:ascii="Times New Roman" w:hAnsi="Times New Roman" w:cs="Times New Roman"/>
          <w:color w:val="000000" w:themeColor="text1"/>
          <w:sz w:val="24"/>
          <w:szCs w:val="24"/>
        </w:rPr>
        <w:t>, Ca</w:t>
      </w:r>
      <w:r w:rsidR="00507837" w:rsidRPr="00EF5E80">
        <w:rPr>
          <w:rFonts w:ascii="Times New Roman" w:hAnsi="Times New Roman" w:cs="Times New Roman"/>
          <w:color w:val="000000" w:themeColor="text1"/>
          <w:sz w:val="24"/>
          <w:szCs w:val="24"/>
          <w:vertAlign w:val="superscript"/>
        </w:rPr>
        <w:t>2+</w:t>
      </w:r>
      <w:r w:rsidR="00507837" w:rsidRPr="00EF5E80">
        <w:rPr>
          <w:rFonts w:ascii="Times New Roman" w:hAnsi="Times New Roman" w:cs="Times New Roman"/>
          <w:color w:val="000000" w:themeColor="text1"/>
          <w:sz w:val="24"/>
          <w:szCs w:val="24"/>
        </w:rPr>
        <w:t>, and Mg</w:t>
      </w:r>
      <w:r w:rsidR="00507837" w:rsidRPr="00EF5E80">
        <w:rPr>
          <w:rFonts w:ascii="Times New Roman" w:hAnsi="Times New Roman" w:cs="Times New Roman"/>
          <w:color w:val="000000" w:themeColor="text1"/>
          <w:sz w:val="24"/>
          <w:szCs w:val="24"/>
          <w:vertAlign w:val="superscript"/>
        </w:rPr>
        <w:t>2+</w:t>
      </w:r>
      <w:r w:rsidR="00507837" w:rsidRPr="00EF5E80">
        <w:rPr>
          <w:rFonts w:ascii="Times New Roman" w:hAnsi="Times New Roman" w:cs="Times New Roman"/>
          <w:color w:val="000000" w:themeColor="text1"/>
          <w:sz w:val="24"/>
          <w:szCs w:val="24"/>
        </w:rPr>
        <w:t xml:space="preserve">), only pH </w:t>
      </w:r>
      <w:r w:rsidR="00487AE2" w:rsidRPr="00EF5E80">
        <w:rPr>
          <w:rFonts w:ascii="Times New Roman" w:hAnsi="Times New Roman" w:cs="Times New Roman"/>
          <w:color w:val="000000" w:themeColor="text1"/>
          <w:sz w:val="24"/>
          <w:szCs w:val="24"/>
        </w:rPr>
        <w:t xml:space="preserve">induced the </w:t>
      </w:r>
      <w:r w:rsidR="0033632B" w:rsidRPr="00EF5E80">
        <w:rPr>
          <w:rFonts w:ascii="Times New Roman" w:hAnsi="Times New Roman" w:cs="Times New Roman"/>
          <w:color w:val="000000" w:themeColor="text1"/>
          <w:sz w:val="24"/>
          <w:szCs w:val="24"/>
        </w:rPr>
        <w:t>obvious</w:t>
      </w:r>
      <w:r w:rsidR="00487AE2" w:rsidRPr="00EF5E80">
        <w:rPr>
          <w:rFonts w:ascii="Times New Roman" w:hAnsi="Times New Roman" w:cs="Times New Roman"/>
          <w:color w:val="000000" w:themeColor="text1"/>
          <w:sz w:val="24"/>
          <w:szCs w:val="24"/>
        </w:rPr>
        <w:t xml:space="preserve"> changes </w:t>
      </w:r>
      <w:r w:rsidR="00507837" w:rsidRPr="00EF5E80">
        <w:rPr>
          <w:rFonts w:ascii="Times New Roman" w:hAnsi="Times New Roman" w:cs="Times New Roman"/>
          <w:color w:val="000000" w:themeColor="text1"/>
          <w:sz w:val="24"/>
          <w:szCs w:val="24"/>
        </w:rPr>
        <w:t>of</w:t>
      </w:r>
      <w:r w:rsidR="00487AE2" w:rsidRPr="00EF5E80">
        <w:rPr>
          <w:rFonts w:ascii="Times New Roman" w:hAnsi="Times New Roman" w:cs="Times New Roman"/>
          <w:color w:val="000000" w:themeColor="text1"/>
          <w:sz w:val="24"/>
          <w:szCs w:val="24"/>
        </w:rPr>
        <w:t xml:space="preserve"> UV-vis spectra of HA</w:t>
      </w:r>
      <w:r w:rsidR="0033632B" w:rsidRPr="00EF5E80">
        <w:rPr>
          <w:rFonts w:ascii="Times New Roman" w:hAnsi="Times New Roman" w:cs="Times New Roman"/>
          <w:color w:val="000000" w:themeColor="text1"/>
          <w:sz w:val="24"/>
          <w:szCs w:val="24"/>
        </w:rPr>
        <w:t>; a</w:t>
      </w:r>
      <w:r w:rsidR="003740B4" w:rsidRPr="00EF5E80">
        <w:rPr>
          <w:rFonts w:ascii="Times New Roman" w:hAnsi="Times New Roman" w:cs="Times New Roman"/>
          <w:color w:val="000000" w:themeColor="text1"/>
          <w:sz w:val="24"/>
          <w:szCs w:val="24"/>
        </w:rPr>
        <w:t xml:space="preserve">s pH increased from 2.0 to 9.0, the UV-vis spectra of HA shifted steadily to the high absorbance. Francioso et al. </w:t>
      </w:r>
      <w:r w:rsidR="003740B4"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&lt;EndNote&gt;&lt;Cite&gt;&lt;Author&gt;Francioso&lt;/Author&gt;&lt;Year&gt;2019&lt;/Year&gt;&lt;RecNum&gt;734&lt;/RecNum&gt;&lt;DisplayText&gt;[60]&lt;/DisplayText&gt;&lt;record&gt;&lt;rec-number&gt;734&lt;/rec-number&gt;&lt;foreign-keys&gt;&lt;key app="EN" db-id="s9wzrrt0190a0bewz5exdw9pa2vfatetrtxd"&gt;734&lt;/key&gt;&lt;key app="ENWeb" db-id=""&gt;0&lt;/key&gt;&lt;/foreign-keys&gt;&lt;ref-type name="Journal Article"&gt;17&lt;/ref-type&gt;&lt;contributors&gt;&lt;authors&gt;&lt;author&gt;Francioso, O.&lt;/author&gt;&lt;author&gt;Lopez-Tobar, E.&lt;/author&gt;&lt;author&gt;Torreggiani, A.&lt;/author&gt;&lt;author&gt;Iriarte, M.&lt;/author&gt;&lt;author&gt;Sanchez-Cortes, S.&lt;/author&gt;&lt;/authors&gt;&lt;/contributors&gt;&lt;auth-address&gt;Dipartimento di Scienze e Tecnologie Agro-Alimentari , Universita di Bologna , 40127 Bologna , Italy.&amp;#xD;Instituto de Estructura de la Materia , IEM-CSIC , Serano 121 , 28006 Madrid , Spain.&amp;#xD;ISOF, Consiglio Nazionale delle Ricerche , Via P. Gobetti 101 , 40129 Bologna , Italy.&amp;#xD;Instituto de Optica, IO-CSIC, Serrano, 121 , 28006 Madrid , Spain.&lt;/auth-address&gt;&lt;titles&gt;&lt;title&gt;Stimulated Adsorption of Humic Acids on Capped Plasmonic Ag Nanoparticles Investigated by Surface-Enhanced Optical Techniques&lt;/title&gt;&lt;secondary-title&gt;Langmuir&lt;/secondary-title&gt;&lt;alt-title&gt;Langmuir : the ACS journal of surfaces and colloids&lt;/alt-title&gt;&lt;/titles&gt;&lt;periodical&gt;&lt;full-title&gt;Langmuir&lt;/full-title&gt;&lt;/periodical&gt;&lt;pages&gt;4518-4526&lt;/pages&gt;&lt;volume&gt;35&lt;/volume&gt;&lt;number&gt;13&lt;/number&gt;&lt;dates&gt;&lt;year&gt;2019&lt;/year&gt;&lt;pub-dates&gt;&lt;date&gt;Apr 2&lt;/date&gt;&lt;/pub-dates&gt;&lt;/dates&gt;&lt;isbn&gt;1520-5827 (Electronic)&amp;#xD;0743-7463 (Linking)&lt;/isbn&gt;&lt;accession-num&gt;30762359&lt;/accession-num&gt;&lt;urls&gt;&lt;related-urls&gt;&lt;url&gt;http://www.ncbi.nlm.nih.gov/pubmed/30762359&lt;/url&gt;&lt;/related-urls&gt;&lt;/urls&gt;&lt;electronic-resource-num&gt;10.1021/acs.langmuir.9b00190&lt;/electronic-resource-num&gt;&lt;/record&gt;&lt;/Cite&gt;&lt;/EndNote&gt;</w:instrText>
      </w:r>
      <w:r w:rsidR="003740B4"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60" w:tooltip="Francioso, 2019 #734" w:history="1">
        <w:r w:rsidR="0087418A" w:rsidRPr="00EF5E80">
          <w:rPr>
            <w:rFonts w:ascii="Times New Roman" w:hAnsi="Times New Roman" w:cs="Times New Roman"/>
            <w:noProof/>
            <w:color w:val="000000" w:themeColor="text1"/>
            <w:sz w:val="24"/>
            <w:szCs w:val="24"/>
          </w:rPr>
          <w:t>60</w:t>
        </w:r>
      </w:hyperlink>
      <w:r w:rsidR="009A1CB8" w:rsidRPr="00EF5E80">
        <w:rPr>
          <w:rFonts w:ascii="Times New Roman" w:hAnsi="Times New Roman" w:cs="Times New Roman"/>
          <w:noProof/>
          <w:color w:val="000000" w:themeColor="text1"/>
          <w:sz w:val="24"/>
          <w:szCs w:val="24"/>
        </w:rPr>
        <w:t>]</w:t>
      </w:r>
      <w:r w:rsidR="003740B4" w:rsidRPr="00EF5E80">
        <w:rPr>
          <w:rFonts w:ascii="Times New Roman" w:hAnsi="Times New Roman" w:cs="Times New Roman"/>
          <w:color w:val="000000" w:themeColor="text1"/>
          <w:sz w:val="24"/>
          <w:szCs w:val="24"/>
        </w:rPr>
        <w:fldChar w:fldCharType="end"/>
      </w:r>
      <w:r w:rsidR="003740B4" w:rsidRPr="00EF5E80">
        <w:rPr>
          <w:rFonts w:ascii="Times New Roman" w:hAnsi="Times New Roman" w:cs="Times New Roman"/>
          <w:color w:val="000000" w:themeColor="text1"/>
          <w:sz w:val="24"/>
          <w:szCs w:val="24"/>
        </w:rPr>
        <w:t xml:space="preserve"> reported that the increased pH induced the exposure of chromophore groups existing at the </w:t>
      </w:r>
      <w:r w:rsidR="00C0297D" w:rsidRPr="00EF5E80">
        <w:rPr>
          <w:rFonts w:ascii="Times New Roman" w:hAnsi="Times New Roman" w:cs="Times New Roman"/>
          <w:color w:val="000000" w:themeColor="text1"/>
          <w:sz w:val="24"/>
          <w:szCs w:val="24"/>
        </w:rPr>
        <w:t>inner parts</w:t>
      </w:r>
      <w:r w:rsidR="0033632B" w:rsidRPr="00EF5E80">
        <w:rPr>
          <w:rFonts w:ascii="Times New Roman" w:hAnsi="Times New Roman" w:cs="Times New Roman"/>
          <w:color w:val="000000" w:themeColor="text1"/>
          <w:sz w:val="24"/>
          <w:szCs w:val="24"/>
        </w:rPr>
        <w:t xml:space="preserve"> of HA matrices</w:t>
      </w:r>
      <w:r w:rsidR="003740B4" w:rsidRPr="00EF5E80">
        <w:rPr>
          <w:rFonts w:ascii="Times New Roman" w:hAnsi="Times New Roman" w:cs="Times New Roman"/>
          <w:color w:val="000000" w:themeColor="text1"/>
          <w:sz w:val="24"/>
          <w:szCs w:val="24"/>
        </w:rPr>
        <w:t xml:space="preserve">. </w:t>
      </w:r>
      <w:r w:rsidR="00605C0C" w:rsidRPr="00EF5E80">
        <w:rPr>
          <w:rFonts w:ascii="Times New Roman" w:hAnsi="Times New Roman" w:cs="Times New Roman"/>
          <w:color w:val="000000" w:themeColor="text1"/>
          <w:sz w:val="24"/>
          <w:szCs w:val="24"/>
        </w:rPr>
        <w:t>Likewise</w:t>
      </w:r>
      <w:r w:rsidR="003740B4" w:rsidRPr="00EF5E80">
        <w:rPr>
          <w:rFonts w:ascii="Times New Roman" w:hAnsi="Times New Roman" w:cs="Times New Roman"/>
          <w:color w:val="000000" w:themeColor="text1"/>
          <w:sz w:val="24"/>
          <w:szCs w:val="24"/>
        </w:rPr>
        <w:t xml:space="preserve">, </w:t>
      </w:r>
      <w:r w:rsidR="00BB066D" w:rsidRPr="00EF5E80">
        <w:rPr>
          <w:rFonts w:ascii="Times New Roman" w:hAnsi="Times New Roman" w:cs="Times New Roman"/>
          <w:color w:val="000000" w:themeColor="text1"/>
          <w:sz w:val="24"/>
          <w:szCs w:val="24"/>
        </w:rPr>
        <w:t xml:space="preserve">Colombo et al. </w:t>
      </w:r>
      <w:r w:rsidR="00BB066D"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&lt;EndNote&gt;&lt;Cite&gt;&lt;Author&gt;Colombo&lt;/Author&gt;&lt;Year&gt;2015&lt;/Year&gt;&lt;RecNum&gt;895&lt;/RecNum&gt;&lt;DisplayText&gt;[66]&lt;/DisplayText&gt;&lt;record&gt;&lt;rec-number&gt;895&lt;/rec-number&gt;&lt;foreign-keys&gt;&lt;key app="EN" db-id="s9wzrrt0190a0bewz5exdw9pa2vfatetrtxd"&gt;895&lt;/key&gt;&lt;/foreign-keys&gt;&lt;ref-type name="Journal Article"&gt;17&lt;/ref-type&gt;&lt;contributors&gt;&lt;authors&gt;&lt;author&gt;Colombo, Claudio&lt;/author&gt;&lt;author&gt;Palumbo, Giuseppe&lt;/author&gt;&lt;author&gt;Angelico, Ruggero&lt;/author&gt;&lt;author&gt;Cho, Hyen Goo&lt;/author&gt;&lt;author&gt;Francioso, Ornella&lt;/author&gt;&lt;author&gt;Ertani, Andrea&lt;/author&gt;&lt;author&gt;Nardi, Serenella&lt;/author&gt;&lt;/authors&gt;&lt;/contributors&gt;&lt;titles&gt;&lt;title&gt;Spontaneous aggregation of humic acid observed with AFM at different pH&lt;/title&gt;&lt;secondary-title&gt;Chemosphere&lt;/secondary-title&gt;&lt;/titles&gt;&lt;periodical&gt;&lt;full-title&gt;Chemosphere&lt;/full-title&gt;&lt;/periodical&gt;&lt;pages&gt;821-828&lt;/pages&gt;&lt;volume&gt;138&lt;/volume&gt;&lt;keywords&gt;&lt;keyword&gt;Humic acid&lt;/keyword&gt;&lt;keyword&gt;Molecular conformation&lt;/keyword&gt;&lt;keyword&gt;Particle size&lt;/keyword&gt;&lt;keyword&gt;Leonardite&lt;/keyword&gt;&lt;keyword&gt;Atomic force microscopy (AFM)&lt;/keyword&gt;&lt;keyword&gt;Lignin–carbohydrate complex (LCC) model&lt;/keyword&gt;&lt;/keywords&gt;&lt;dates&gt;&lt;year&gt;2015&lt;/year&gt;&lt;pub-dates&gt;&lt;date&gt;2015/11/01/&lt;/date&gt;&lt;/pub-dates&gt;&lt;/dates&gt;&lt;isbn&gt;0045-6535&lt;/isbn&gt;&lt;urls&gt;&lt;related-urls&gt;&lt;url&gt;https://www.sciencedirect.com/science/article/pii/S0045653515300059&lt;/url&gt;&lt;/related-urls&gt;&lt;/urls&gt;&lt;electronic-resource-num&gt;https://doi.org/10.1016/j.chemosphere.2015.08.010&lt;/electronic-resource-num&gt;&lt;/record&gt;&lt;/Cite&gt;&lt;/EndNote&gt;</w:instrText>
      </w:r>
      <w:r w:rsidR="00BB066D"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66" w:tooltip="Colombo, 2015 #895" w:history="1">
        <w:r w:rsidR="0087418A" w:rsidRPr="00EF5E80">
          <w:rPr>
            <w:rFonts w:ascii="Times New Roman" w:hAnsi="Times New Roman" w:cs="Times New Roman"/>
            <w:noProof/>
            <w:color w:val="000000" w:themeColor="text1"/>
            <w:sz w:val="24"/>
            <w:szCs w:val="24"/>
          </w:rPr>
          <w:t>66</w:t>
        </w:r>
      </w:hyperlink>
      <w:r w:rsidR="009A1CB8" w:rsidRPr="00EF5E80">
        <w:rPr>
          <w:rFonts w:ascii="Times New Roman" w:hAnsi="Times New Roman" w:cs="Times New Roman"/>
          <w:noProof/>
          <w:color w:val="000000" w:themeColor="text1"/>
          <w:sz w:val="24"/>
          <w:szCs w:val="24"/>
        </w:rPr>
        <w:t>]</w:t>
      </w:r>
      <w:r w:rsidR="00BB066D" w:rsidRPr="00EF5E80">
        <w:rPr>
          <w:rFonts w:ascii="Times New Roman" w:hAnsi="Times New Roman" w:cs="Times New Roman"/>
          <w:color w:val="000000" w:themeColor="text1"/>
          <w:sz w:val="24"/>
          <w:szCs w:val="24"/>
        </w:rPr>
        <w:fldChar w:fldCharType="end"/>
      </w:r>
      <w:r w:rsidR="00BB066D" w:rsidRPr="00EF5E80">
        <w:rPr>
          <w:rFonts w:ascii="Times New Roman" w:hAnsi="Times New Roman" w:cs="Times New Roman"/>
          <w:color w:val="000000" w:themeColor="text1"/>
          <w:sz w:val="24"/>
          <w:szCs w:val="24"/>
        </w:rPr>
        <w:t xml:space="preserve"> </w:t>
      </w:r>
      <w:r w:rsidR="003F0333" w:rsidRPr="00EF5E80">
        <w:rPr>
          <w:rFonts w:ascii="Times New Roman" w:hAnsi="Times New Roman" w:cs="Times New Roman"/>
          <w:color w:val="000000" w:themeColor="text1"/>
          <w:sz w:val="24"/>
          <w:szCs w:val="24"/>
        </w:rPr>
        <w:t>reported</w:t>
      </w:r>
      <w:r w:rsidR="0033632B" w:rsidRPr="00EF5E80">
        <w:rPr>
          <w:rFonts w:ascii="Times New Roman" w:hAnsi="Times New Roman" w:cs="Times New Roman"/>
          <w:color w:val="000000" w:themeColor="text1"/>
          <w:sz w:val="24"/>
          <w:szCs w:val="24"/>
        </w:rPr>
        <w:t xml:space="preserve"> that </w:t>
      </w:r>
      <w:r w:rsidR="00BB066D" w:rsidRPr="00EF5E80">
        <w:rPr>
          <w:rFonts w:ascii="Times New Roman" w:hAnsi="Times New Roman" w:cs="Times New Roman"/>
          <w:color w:val="000000" w:themeColor="text1"/>
          <w:sz w:val="24"/>
          <w:szCs w:val="24"/>
        </w:rPr>
        <w:t>the position of carboxyl and phenolic groups in HA matrices was affected by pH. In this regard, s</w:t>
      </w:r>
      <w:r w:rsidR="003740B4" w:rsidRPr="00EF5E80">
        <w:rPr>
          <w:rFonts w:ascii="Times New Roman" w:hAnsi="Times New Roman" w:cs="Times New Roman"/>
          <w:color w:val="000000" w:themeColor="text1"/>
          <w:sz w:val="24"/>
          <w:szCs w:val="24"/>
        </w:rPr>
        <w:t>uch a hyperchromic effect</w:t>
      </w:r>
      <w:r w:rsidR="0033632B" w:rsidRPr="00EF5E80">
        <w:rPr>
          <w:rFonts w:ascii="Times New Roman" w:hAnsi="Times New Roman" w:cs="Times New Roman"/>
          <w:color w:val="000000" w:themeColor="text1"/>
          <w:sz w:val="24"/>
          <w:szCs w:val="24"/>
        </w:rPr>
        <w:t>,</w:t>
      </w:r>
      <w:r w:rsidR="00BB066D" w:rsidRPr="00EF5E80">
        <w:rPr>
          <w:rFonts w:ascii="Times New Roman" w:hAnsi="Times New Roman" w:cs="Times New Roman"/>
          <w:color w:val="000000" w:themeColor="text1"/>
          <w:sz w:val="24"/>
          <w:szCs w:val="24"/>
        </w:rPr>
        <w:t xml:space="preserve"> in our cases</w:t>
      </w:r>
      <w:r w:rsidR="0033632B" w:rsidRPr="00EF5E80">
        <w:rPr>
          <w:rFonts w:ascii="Times New Roman" w:hAnsi="Times New Roman" w:cs="Times New Roman"/>
          <w:color w:val="000000" w:themeColor="text1"/>
          <w:sz w:val="24"/>
          <w:szCs w:val="24"/>
        </w:rPr>
        <w:t>,</w:t>
      </w:r>
      <w:r w:rsidR="00BB066D" w:rsidRPr="00EF5E80">
        <w:rPr>
          <w:rFonts w:ascii="Times New Roman" w:hAnsi="Times New Roman" w:cs="Times New Roman"/>
          <w:color w:val="000000" w:themeColor="text1"/>
          <w:sz w:val="24"/>
          <w:szCs w:val="24"/>
        </w:rPr>
        <w:t xml:space="preserve"> was due to the conformational variations, in good agreement with the </w:t>
      </w:r>
      <w:r w:rsidR="003F0333" w:rsidRPr="00EF5E80">
        <w:rPr>
          <w:rFonts w:ascii="Times New Roman" w:hAnsi="Times New Roman" w:cs="Times New Roman"/>
          <w:color w:val="000000" w:themeColor="text1"/>
          <w:sz w:val="24"/>
          <w:szCs w:val="24"/>
        </w:rPr>
        <w:t>EEM-PARAFAC results</w:t>
      </w:r>
      <w:r w:rsidR="00BB066D" w:rsidRPr="00EF5E80">
        <w:rPr>
          <w:rFonts w:ascii="Times New Roman" w:hAnsi="Times New Roman" w:cs="Times New Roman"/>
          <w:color w:val="000000" w:themeColor="text1"/>
          <w:sz w:val="24"/>
          <w:szCs w:val="24"/>
        </w:rPr>
        <w:t>.</w:t>
      </w:r>
      <w:r w:rsidR="00884914" w:rsidRPr="00EF5E80">
        <w:rPr>
          <w:rFonts w:ascii="Times New Roman" w:hAnsi="Times New Roman" w:cs="Times New Roman" w:hint="eastAsia"/>
          <w:color w:val="000000" w:themeColor="text1"/>
          <w:sz w:val="24"/>
          <w:szCs w:val="24"/>
        </w:rPr>
        <w:t xml:space="preserve"> </w:t>
      </w:r>
      <w:r w:rsidR="00A978A7" w:rsidRPr="00EF5E80">
        <w:rPr>
          <w:rFonts w:ascii="Times New Roman" w:hAnsi="Times New Roman" w:cs="Times New Roman"/>
          <w:color w:val="000000" w:themeColor="text1"/>
          <w:sz w:val="24"/>
          <w:szCs w:val="24"/>
        </w:rPr>
        <w:t>Using DLS measurements, the particle size of bulk NOM with respect to pH was further investigated</w:t>
      </w:r>
      <w:r w:rsidR="002D2EC1" w:rsidRPr="00EF5E80">
        <w:rPr>
          <w:rFonts w:ascii="Times New Roman" w:hAnsi="Times New Roman" w:cs="Times New Roman"/>
          <w:color w:val="000000" w:themeColor="text1"/>
          <w:sz w:val="24"/>
          <w:szCs w:val="24"/>
        </w:rPr>
        <w:t xml:space="preserve"> (</w:t>
      </w:r>
      <w:r w:rsidR="002D2EC1" w:rsidRPr="00EF5E80">
        <w:rPr>
          <w:rFonts w:ascii="Times New Roman" w:hAnsi="Times New Roman" w:cs="Times New Roman"/>
          <w:b/>
          <w:color w:val="000000" w:themeColor="text1"/>
          <w:sz w:val="24"/>
          <w:szCs w:val="24"/>
        </w:rPr>
        <w:t>Fig.</w:t>
      </w:r>
      <w:r w:rsidR="00367207" w:rsidRPr="00EF5E80">
        <w:rPr>
          <w:rFonts w:ascii="Times New Roman" w:hAnsi="Times New Roman" w:cs="Times New Roman"/>
          <w:b/>
          <w:color w:val="000000" w:themeColor="text1"/>
          <w:sz w:val="24"/>
          <w:szCs w:val="24"/>
        </w:rPr>
        <w:t xml:space="preserve"> S</w:t>
      </w:r>
      <w:r w:rsidR="008241BB" w:rsidRPr="00EF5E80">
        <w:rPr>
          <w:rFonts w:ascii="Times New Roman" w:hAnsi="Times New Roman" w:cs="Times New Roman"/>
          <w:b/>
          <w:color w:val="000000" w:themeColor="text1"/>
          <w:sz w:val="24"/>
          <w:szCs w:val="24"/>
        </w:rPr>
        <w:t>1</w:t>
      </w:r>
      <w:r w:rsidR="004B7A63" w:rsidRPr="00EF5E80">
        <w:rPr>
          <w:rFonts w:ascii="Times New Roman" w:hAnsi="Times New Roman" w:cs="Times New Roman"/>
          <w:b/>
          <w:color w:val="000000" w:themeColor="text1"/>
          <w:sz w:val="24"/>
          <w:szCs w:val="24"/>
        </w:rPr>
        <w:t>5</w:t>
      </w:r>
      <w:r w:rsidR="002D2EC1" w:rsidRPr="00EF5E80">
        <w:rPr>
          <w:rFonts w:ascii="Times New Roman" w:hAnsi="Times New Roman" w:cs="Times New Roman"/>
          <w:color w:val="000000" w:themeColor="text1"/>
          <w:sz w:val="24"/>
          <w:szCs w:val="24"/>
        </w:rPr>
        <w:t>)</w:t>
      </w:r>
      <w:r w:rsidR="00A978A7" w:rsidRPr="00EF5E80">
        <w:rPr>
          <w:rFonts w:ascii="Times New Roman" w:hAnsi="Times New Roman" w:cs="Times New Roman"/>
          <w:color w:val="000000" w:themeColor="text1"/>
          <w:sz w:val="24"/>
          <w:szCs w:val="24"/>
        </w:rPr>
        <w:t xml:space="preserve">. </w:t>
      </w:r>
      <w:r w:rsidR="00367207" w:rsidRPr="00EF5E80">
        <w:rPr>
          <w:rFonts w:ascii="Times New Roman" w:hAnsi="Times New Roman" w:cs="Times New Roman"/>
          <w:color w:val="000000" w:themeColor="text1"/>
          <w:sz w:val="24"/>
          <w:szCs w:val="24"/>
        </w:rPr>
        <w:t>A</w:t>
      </w:r>
      <w:r w:rsidR="00A978A7" w:rsidRPr="00EF5E80">
        <w:rPr>
          <w:rFonts w:ascii="Times New Roman" w:hAnsi="Times New Roman" w:cs="Times New Roman"/>
          <w:color w:val="000000" w:themeColor="text1"/>
          <w:sz w:val="24"/>
          <w:szCs w:val="24"/>
        </w:rPr>
        <w:t xml:space="preserve">s pH increased from 2.0 to 9.0, the particle size of HA </w:t>
      </w:r>
      <w:r w:rsidR="00203A36" w:rsidRPr="00EF5E80">
        <w:rPr>
          <w:rFonts w:ascii="Times New Roman" w:hAnsi="Times New Roman" w:cs="Times New Roman"/>
          <w:color w:val="000000" w:themeColor="text1"/>
          <w:sz w:val="24"/>
          <w:szCs w:val="24"/>
        </w:rPr>
        <w:t>showed a clear increase, while that of FA was not affected</w:t>
      </w:r>
      <w:r w:rsidR="00E74E1B" w:rsidRPr="00EF5E80">
        <w:rPr>
          <w:rFonts w:ascii="Times New Roman" w:hAnsi="Times New Roman" w:cs="Times New Roman"/>
          <w:color w:val="000000" w:themeColor="text1"/>
          <w:sz w:val="24"/>
          <w:szCs w:val="24"/>
        </w:rPr>
        <w:t>, in line with the above findings</w:t>
      </w:r>
      <w:r w:rsidR="00203A36" w:rsidRPr="00EF5E80">
        <w:rPr>
          <w:rFonts w:ascii="Times New Roman" w:hAnsi="Times New Roman" w:cs="Times New Roman"/>
          <w:color w:val="000000" w:themeColor="text1"/>
          <w:sz w:val="24"/>
          <w:szCs w:val="24"/>
        </w:rPr>
        <w:t>.</w:t>
      </w:r>
      <w:r w:rsidR="00E74E1B" w:rsidRPr="00EF5E80">
        <w:rPr>
          <w:rFonts w:ascii="Times New Roman" w:hAnsi="Times New Roman" w:cs="Times New Roman" w:hint="eastAsia"/>
          <w:color w:val="000000" w:themeColor="text1"/>
          <w:sz w:val="24"/>
          <w:szCs w:val="24"/>
        </w:rPr>
        <w:t xml:space="preserve"> </w:t>
      </w:r>
      <w:r w:rsidR="005D0F6F" w:rsidRPr="00EF5E80">
        <w:rPr>
          <w:rFonts w:ascii="Times New Roman" w:hAnsi="Times New Roman" w:cs="Times New Roman"/>
          <w:color w:val="000000" w:themeColor="text1"/>
          <w:sz w:val="24"/>
          <w:szCs w:val="24"/>
        </w:rPr>
        <w:t>Pace et al.</w:t>
      </w:r>
      <w:r w:rsidR="00EB31C2" w:rsidRPr="00EF5E80">
        <w:rPr>
          <w:rFonts w:ascii="Times New Roman" w:hAnsi="Times New Roman" w:cs="Times New Roman"/>
          <w:color w:val="000000" w:themeColor="text1"/>
          <w:sz w:val="24"/>
          <w:szCs w:val="24"/>
        </w:rPr>
        <w:t xml:space="preserve"> </w:t>
      </w:r>
      <w:r w:rsidR="00EB31C2"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&lt;EndNote&gt;&lt;Cite&gt;&lt;Author&gt;Pace&lt;/Author&gt;&lt;Year&gt;2012&lt;/Year&gt;&lt;RecNum&gt;751&lt;/RecNum&gt;&lt;DisplayText&gt;[67]&lt;/DisplayText&gt;&lt;record&gt;&lt;rec-number&gt;751&lt;/rec-number&gt;&lt;foreign-keys&gt;&lt;key app="EN" db-id="s9wzrrt0190a0bewz5exdw9pa2vfatetrtxd"&gt;751&lt;/key&gt;&lt;/foreign-keys&gt;&lt;ref-type name="Journal Article"&gt;17&lt;/ref-type&gt;&lt;contributors&gt;&lt;authors&gt;&lt;author&gt;Pace, M. L.&lt;/author&gt;&lt;author&gt;Reche, I.&lt;/author&gt;&lt;author&gt;Cole, J. J.&lt;/author&gt;&lt;author&gt;A Fernández-Barbero&lt;/author&gt;&lt;author&gt;Mazuecos, I. P.&lt;/author&gt;&lt;author&gt;Prairie, Y. T.&lt;/author&gt;&lt;/authors&gt;&lt;/contributors&gt;&lt;titles&gt;&lt;title&gt;pH change induces shifts in the size and light absorption of dissolved organic matter&lt;/title&gt;&lt;secondary-title&gt;Biogeochemistry&lt;/secondary-title&gt;&lt;/titles&gt;&lt;periodical&gt;&lt;full-title&gt;Biogeochemistry&lt;/full-title&gt;&lt;/periodical&gt;&lt;pages&gt;109-118&lt;/pages&gt;&lt;volume&gt;108&lt;/volume&gt;&lt;number&gt;1-3&lt;/number&gt;&lt;dates&gt;&lt;year&gt;2012&lt;/year&gt;&lt;/dates&gt;&lt;urls&gt;&lt;/urls&gt;&lt;/record&gt;&lt;/Cite&gt;&lt;/EndNote&gt;</w:instrText>
      </w:r>
      <w:r w:rsidR="00EB31C2"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67" w:tooltip="Pace, 2012 #751" w:history="1">
        <w:r w:rsidR="0087418A" w:rsidRPr="00EF5E80">
          <w:rPr>
            <w:rFonts w:ascii="Times New Roman" w:hAnsi="Times New Roman" w:cs="Times New Roman"/>
            <w:noProof/>
            <w:color w:val="000000" w:themeColor="text1"/>
            <w:sz w:val="24"/>
            <w:szCs w:val="24"/>
          </w:rPr>
          <w:t>67</w:t>
        </w:r>
      </w:hyperlink>
      <w:r w:rsidR="009A1CB8" w:rsidRPr="00EF5E80">
        <w:rPr>
          <w:rFonts w:ascii="Times New Roman" w:hAnsi="Times New Roman" w:cs="Times New Roman"/>
          <w:noProof/>
          <w:color w:val="000000" w:themeColor="text1"/>
          <w:sz w:val="24"/>
          <w:szCs w:val="24"/>
        </w:rPr>
        <w:t>]</w:t>
      </w:r>
      <w:r w:rsidR="00EB31C2" w:rsidRPr="00EF5E80">
        <w:rPr>
          <w:rFonts w:ascii="Times New Roman" w:hAnsi="Times New Roman" w:cs="Times New Roman"/>
          <w:color w:val="000000" w:themeColor="text1"/>
          <w:sz w:val="24"/>
          <w:szCs w:val="24"/>
        </w:rPr>
        <w:fldChar w:fldCharType="end"/>
      </w:r>
      <w:r w:rsidR="005D0F6F" w:rsidRPr="00EF5E80">
        <w:rPr>
          <w:rFonts w:ascii="Times New Roman" w:hAnsi="Times New Roman" w:cs="Times New Roman"/>
          <w:color w:val="000000" w:themeColor="text1"/>
          <w:sz w:val="24"/>
          <w:szCs w:val="24"/>
        </w:rPr>
        <w:t xml:space="preserve"> </w:t>
      </w:r>
      <w:r w:rsidR="00884914" w:rsidRPr="00EF5E80">
        <w:rPr>
          <w:rFonts w:ascii="Times New Roman" w:hAnsi="Times New Roman" w:cs="Times New Roman"/>
          <w:color w:val="000000" w:themeColor="text1"/>
          <w:sz w:val="24"/>
          <w:szCs w:val="24"/>
        </w:rPr>
        <w:t xml:space="preserve">and Nebbioso and Poccolo </w:t>
      </w:r>
      <w:r w:rsidR="00884914"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&lt;EndNote&gt;&lt;Cite&gt;&lt;Author&gt;Nebbioso&lt;/Author&gt;&lt;Year&gt;2009&lt;/Year&gt;&lt;RecNum&gt;732&lt;/RecNum&gt;&lt;DisplayText&gt;[64]&lt;/DisplayText&gt;&lt;record&gt;&lt;rec-number&gt;732&lt;/rec-number&gt;&lt;foreign-keys&gt;&lt;key app="EN" db-id="s9wzrrt0190a0bewz5exdw9pa2vfatetrtxd"&gt;732&lt;/key&gt;&lt;/foreign-keys&gt;&lt;ref-type name="Journal Article"&gt;17&lt;/ref-type&gt;&lt;contributors&gt;&lt;authors&gt;&lt;author&gt;Nebbioso, Antonio&lt;/author&gt;&lt;author&gt;Poccolo, Alessandro&lt;/author&gt;&lt;/authors&gt;&lt;/contributors&gt;&lt;titles&gt;&lt;title&gt;Molecular Rigidity and Diffusivity of Al3+ And Ca2+ Humates As Revealed by NMR Spectroscopy&lt;/title&gt;&lt;secondary-title&gt;&lt;style face="normal" font="default" size="100%"&gt;Environ&lt;/style&gt;&lt;style face="normal" font="default" charset="134" size="100%"&gt;.&lt;/style&gt;&lt;style face="normal" font="default" size="100%"&gt; Sci. Technol.&lt;/style&gt;&lt;/secondary-title&gt;&lt;/titles&gt;&lt;periodical&gt;&lt;full-title&gt;Environ. Sci. Technol.&lt;/full-title&gt;&lt;/periodical&gt;&lt;pages&gt;2417–2424&lt;/pages&gt;&lt;volume&gt;43&lt;/volume&gt;&lt;number&gt;7&lt;/number&gt;&lt;dates&gt;&lt;year&gt;2009&lt;/year&gt;&lt;/dates&gt;&lt;urls&gt;&lt;/urls&gt;&lt;/record&gt;&lt;/Cite&gt;&lt;/EndNote&gt;</w:instrText>
      </w:r>
      <w:r w:rsidR="00884914"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64" w:tooltip="Nebbioso, 2009 #732" w:history="1">
        <w:r w:rsidR="0087418A" w:rsidRPr="00EF5E80">
          <w:rPr>
            <w:rFonts w:ascii="Times New Roman" w:hAnsi="Times New Roman" w:cs="Times New Roman"/>
            <w:noProof/>
            <w:color w:val="000000" w:themeColor="text1"/>
            <w:sz w:val="24"/>
            <w:szCs w:val="24"/>
          </w:rPr>
          <w:t>64</w:t>
        </w:r>
      </w:hyperlink>
      <w:r w:rsidR="009A1CB8" w:rsidRPr="00EF5E80">
        <w:rPr>
          <w:rFonts w:ascii="Times New Roman" w:hAnsi="Times New Roman" w:cs="Times New Roman"/>
          <w:noProof/>
          <w:color w:val="000000" w:themeColor="text1"/>
          <w:sz w:val="24"/>
          <w:szCs w:val="24"/>
        </w:rPr>
        <w:t>]</w:t>
      </w:r>
      <w:r w:rsidR="00884914" w:rsidRPr="00EF5E80">
        <w:rPr>
          <w:rFonts w:ascii="Times New Roman" w:hAnsi="Times New Roman" w:cs="Times New Roman"/>
          <w:color w:val="000000" w:themeColor="text1"/>
          <w:sz w:val="24"/>
          <w:szCs w:val="24"/>
        </w:rPr>
        <w:fldChar w:fldCharType="end"/>
      </w:r>
      <w:r w:rsidR="00884914" w:rsidRPr="00EF5E80">
        <w:rPr>
          <w:rFonts w:ascii="Times New Roman" w:hAnsi="Times New Roman" w:cs="Times New Roman"/>
          <w:color w:val="000000" w:themeColor="text1"/>
          <w:sz w:val="24"/>
          <w:szCs w:val="24"/>
        </w:rPr>
        <w:t xml:space="preserve"> </w:t>
      </w:r>
      <w:r w:rsidR="005D0F6F" w:rsidRPr="00EF5E80">
        <w:rPr>
          <w:rFonts w:ascii="Times New Roman" w:hAnsi="Times New Roman" w:cs="Times New Roman"/>
          <w:color w:val="000000" w:themeColor="text1"/>
          <w:sz w:val="24"/>
          <w:szCs w:val="24"/>
        </w:rPr>
        <w:t xml:space="preserve">reported </w:t>
      </w:r>
      <w:r w:rsidR="007B45C8" w:rsidRPr="00EF5E80">
        <w:rPr>
          <w:rFonts w:ascii="Times New Roman" w:hAnsi="Times New Roman" w:cs="Times New Roman"/>
          <w:color w:val="000000" w:themeColor="text1"/>
          <w:sz w:val="24"/>
          <w:szCs w:val="24"/>
        </w:rPr>
        <w:t xml:space="preserve">a similar behavior in the size of HA using </w:t>
      </w:r>
      <w:r w:rsidR="00EB31C2" w:rsidRPr="00EF5E80">
        <w:rPr>
          <w:rFonts w:ascii="Times New Roman" w:hAnsi="Times New Roman" w:cs="Times New Roman"/>
          <w:color w:val="000000" w:themeColor="text1"/>
          <w:sz w:val="24"/>
          <w:szCs w:val="24"/>
        </w:rPr>
        <w:t>DLS and atom force microsco</w:t>
      </w:r>
      <w:r w:rsidR="00367207" w:rsidRPr="00EF5E80">
        <w:rPr>
          <w:rFonts w:ascii="Times New Roman" w:hAnsi="Times New Roman" w:cs="Times New Roman"/>
          <w:color w:val="000000" w:themeColor="text1"/>
          <w:sz w:val="24"/>
          <w:szCs w:val="24"/>
        </w:rPr>
        <w:t>py.</w:t>
      </w:r>
    </w:p>
    <w:p w:rsidR="009750F6" w:rsidRPr="00EF5E80" w:rsidRDefault="0006530C" w:rsidP="00ED2B11">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 xml:space="preserve">To sum up, using EEM-PARAFAC, UV-vis spectra, and DLS, the conformational variations of HA induced by pH </w:t>
      </w:r>
      <w:r w:rsidR="00D41C9A" w:rsidRPr="00EF5E80">
        <w:rPr>
          <w:rFonts w:ascii="Times New Roman" w:hAnsi="Times New Roman" w:cs="Times New Roman"/>
          <w:color w:val="000000" w:themeColor="text1"/>
          <w:sz w:val="24"/>
          <w:szCs w:val="24"/>
        </w:rPr>
        <w:t>were</w:t>
      </w:r>
      <w:r w:rsidRPr="00EF5E80">
        <w:rPr>
          <w:rFonts w:ascii="Times New Roman" w:hAnsi="Times New Roman" w:cs="Times New Roman"/>
          <w:color w:val="000000" w:themeColor="text1"/>
          <w:sz w:val="24"/>
          <w:szCs w:val="24"/>
        </w:rPr>
        <w:t xml:space="preserve"> demonstrated, particularly for </w:t>
      </w:r>
      <w:r w:rsidRPr="00EF5E80">
        <w:rPr>
          <w:rFonts w:ascii="Times New Roman" w:hAnsi="Times New Roman" w:cs="Times New Roman"/>
          <w:bCs/>
          <w:color w:val="000000" w:themeColor="text1"/>
          <w:sz w:val="24"/>
          <w:szCs w:val="24"/>
        </w:rPr>
        <w:t xml:space="preserve">humic-like and terrestrial humic-like components. </w:t>
      </w:r>
      <w:r w:rsidR="009750F6" w:rsidRPr="00EF5E80">
        <w:rPr>
          <w:rFonts w:ascii="Times New Roman" w:hAnsi="Times New Roman" w:cs="Times New Roman"/>
          <w:bCs/>
          <w:color w:val="000000" w:themeColor="text1"/>
          <w:sz w:val="24"/>
          <w:szCs w:val="24"/>
        </w:rPr>
        <w:t>The conformation of FA was not affected clearly by pH, Na</w:t>
      </w:r>
      <w:r w:rsidR="009750F6" w:rsidRPr="00EF5E80">
        <w:rPr>
          <w:rFonts w:ascii="Times New Roman" w:hAnsi="Times New Roman" w:cs="Times New Roman"/>
          <w:bCs/>
          <w:color w:val="000000" w:themeColor="text1"/>
          <w:sz w:val="24"/>
          <w:szCs w:val="24"/>
          <w:vertAlign w:val="superscript"/>
        </w:rPr>
        <w:t>+</w:t>
      </w:r>
      <w:r w:rsidR="009750F6" w:rsidRPr="00EF5E80">
        <w:rPr>
          <w:rFonts w:ascii="Times New Roman" w:hAnsi="Times New Roman" w:cs="Times New Roman"/>
          <w:bCs/>
          <w:color w:val="000000" w:themeColor="text1"/>
          <w:sz w:val="24"/>
          <w:szCs w:val="24"/>
        </w:rPr>
        <w:t>, and K</w:t>
      </w:r>
      <w:r w:rsidR="009750F6" w:rsidRPr="00EF5E80">
        <w:rPr>
          <w:rFonts w:ascii="Times New Roman" w:hAnsi="Times New Roman" w:cs="Times New Roman"/>
          <w:bCs/>
          <w:color w:val="000000" w:themeColor="text1"/>
          <w:sz w:val="24"/>
          <w:szCs w:val="24"/>
          <w:vertAlign w:val="superscript"/>
        </w:rPr>
        <w:t>+</w:t>
      </w:r>
      <w:r w:rsidR="009750F6" w:rsidRPr="00EF5E80">
        <w:rPr>
          <w:rFonts w:ascii="Times New Roman" w:hAnsi="Times New Roman" w:cs="Times New Roman"/>
          <w:bCs/>
          <w:color w:val="000000" w:themeColor="text1"/>
          <w:sz w:val="24"/>
          <w:szCs w:val="24"/>
        </w:rPr>
        <w:t>. Similarly, Na</w:t>
      </w:r>
      <w:r w:rsidR="009750F6" w:rsidRPr="00EF5E80">
        <w:rPr>
          <w:rFonts w:ascii="Times New Roman" w:hAnsi="Times New Roman" w:cs="Times New Roman"/>
          <w:bCs/>
          <w:color w:val="000000" w:themeColor="text1"/>
          <w:sz w:val="24"/>
          <w:szCs w:val="24"/>
          <w:vertAlign w:val="superscript"/>
        </w:rPr>
        <w:t>+</w:t>
      </w:r>
      <w:r w:rsidR="009750F6" w:rsidRPr="00EF5E80">
        <w:rPr>
          <w:rFonts w:ascii="Times New Roman" w:hAnsi="Times New Roman" w:cs="Times New Roman"/>
          <w:bCs/>
          <w:color w:val="000000" w:themeColor="text1"/>
          <w:sz w:val="24"/>
          <w:szCs w:val="24"/>
        </w:rPr>
        <w:t xml:space="preserve"> and K</w:t>
      </w:r>
      <w:r w:rsidR="009750F6" w:rsidRPr="00EF5E80">
        <w:rPr>
          <w:rFonts w:ascii="Times New Roman" w:hAnsi="Times New Roman" w:cs="Times New Roman"/>
          <w:bCs/>
          <w:color w:val="000000" w:themeColor="text1"/>
          <w:sz w:val="24"/>
          <w:szCs w:val="24"/>
          <w:vertAlign w:val="superscript"/>
        </w:rPr>
        <w:t xml:space="preserve">+ </w:t>
      </w:r>
      <w:r w:rsidR="009750F6" w:rsidRPr="00EF5E80">
        <w:rPr>
          <w:rFonts w:ascii="Times New Roman" w:hAnsi="Times New Roman" w:cs="Times New Roman"/>
          <w:bCs/>
          <w:color w:val="000000" w:themeColor="text1"/>
          <w:sz w:val="24"/>
          <w:szCs w:val="24"/>
        </w:rPr>
        <w:t xml:space="preserve">cannot affect the conformation of HA. By comparison, </w:t>
      </w:r>
      <w:r w:rsidRPr="00EF5E80">
        <w:rPr>
          <w:rFonts w:ascii="Times New Roman" w:hAnsi="Times New Roman" w:cs="Times New Roman"/>
          <w:bCs/>
          <w:color w:val="000000" w:themeColor="text1"/>
          <w:sz w:val="24"/>
          <w:szCs w:val="24"/>
        </w:rPr>
        <w:t xml:space="preserve">the </w:t>
      </w:r>
      <w:r w:rsidR="009750F6" w:rsidRPr="00EF5E80">
        <w:rPr>
          <w:rFonts w:ascii="Times New Roman" w:hAnsi="Times New Roman" w:cs="Times New Roman"/>
          <w:bCs/>
          <w:color w:val="000000" w:themeColor="text1"/>
          <w:sz w:val="24"/>
          <w:szCs w:val="24"/>
        </w:rPr>
        <w:t>particle size</w:t>
      </w:r>
      <w:r w:rsidRPr="00EF5E80">
        <w:rPr>
          <w:rFonts w:ascii="Times New Roman" w:hAnsi="Times New Roman" w:cs="Times New Roman"/>
          <w:bCs/>
          <w:color w:val="000000" w:themeColor="text1"/>
          <w:sz w:val="24"/>
          <w:szCs w:val="24"/>
        </w:rPr>
        <w:t xml:space="preserve"> of </w:t>
      </w:r>
      <w:r w:rsidR="009750F6" w:rsidRPr="00EF5E80">
        <w:rPr>
          <w:rFonts w:ascii="Times New Roman" w:hAnsi="Times New Roman" w:cs="Times New Roman"/>
          <w:bCs/>
          <w:color w:val="000000" w:themeColor="text1"/>
          <w:sz w:val="24"/>
          <w:szCs w:val="24"/>
        </w:rPr>
        <w:t xml:space="preserve">both HA and </w:t>
      </w:r>
      <w:r w:rsidRPr="00EF5E80">
        <w:rPr>
          <w:rFonts w:ascii="Times New Roman" w:hAnsi="Times New Roman" w:cs="Times New Roman"/>
          <w:bCs/>
          <w:color w:val="000000" w:themeColor="text1"/>
          <w:sz w:val="24"/>
          <w:szCs w:val="24"/>
        </w:rPr>
        <w:t xml:space="preserve">FA was affected </w:t>
      </w:r>
      <w:r w:rsidR="009750F6" w:rsidRPr="00EF5E80">
        <w:rPr>
          <w:rFonts w:ascii="Times New Roman" w:hAnsi="Times New Roman" w:cs="Times New Roman"/>
          <w:bCs/>
          <w:color w:val="000000" w:themeColor="text1"/>
          <w:sz w:val="24"/>
          <w:szCs w:val="24"/>
        </w:rPr>
        <w:t>by Mg</w:t>
      </w:r>
      <w:r w:rsidR="009750F6" w:rsidRPr="00EF5E80">
        <w:rPr>
          <w:rFonts w:ascii="Times New Roman" w:hAnsi="Times New Roman" w:cs="Times New Roman"/>
          <w:bCs/>
          <w:color w:val="000000" w:themeColor="text1"/>
          <w:sz w:val="24"/>
          <w:szCs w:val="24"/>
          <w:vertAlign w:val="superscript"/>
        </w:rPr>
        <w:t>2+</w:t>
      </w:r>
      <w:r w:rsidR="009750F6" w:rsidRPr="00EF5E80">
        <w:rPr>
          <w:rFonts w:ascii="Times New Roman" w:hAnsi="Times New Roman" w:cs="Times New Roman"/>
          <w:bCs/>
          <w:color w:val="000000" w:themeColor="text1"/>
          <w:sz w:val="24"/>
          <w:szCs w:val="24"/>
        </w:rPr>
        <w:t xml:space="preserve"> and Ca</w:t>
      </w:r>
      <w:r w:rsidR="009750F6" w:rsidRPr="00EF5E80">
        <w:rPr>
          <w:rFonts w:ascii="Times New Roman" w:hAnsi="Times New Roman" w:cs="Times New Roman"/>
          <w:bCs/>
          <w:color w:val="000000" w:themeColor="text1"/>
          <w:sz w:val="24"/>
          <w:szCs w:val="24"/>
          <w:vertAlign w:val="superscript"/>
        </w:rPr>
        <w:t>2</w:t>
      </w:r>
      <w:r w:rsidR="009750F6" w:rsidRPr="00EF5E80">
        <w:rPr>
          <w:rFonts w:ascii="Times New Roman" w:hAnsi="Times New Roman" w:cs="Times New Roman" w:hint="eastAsia"/>
          <w:bCs/>
          <w:color w:val="000000" w:themeColor="text1"/>
          <w:sz w:val="24"/>
          <w:szCs w:val="24"/>
          <w:vertAlign w:val="superscript"/>
        </w:rPr>
        <w:t>+</w:t>
      </w:r>
      <w:r w:rsidR="008F2854" w:rsidRPr="00EF5E80">
        <w:rPr>
          <w:rFonts w:ascii="Times New Roman" w:hAnsi="Times New Roman" w:cs="Times New Roman"/>
          <w:color w:val="000000" w:themeColor="text1"/>
          <w:sz w:val="24"/>
          <w:szCs w:val="24"/>
        </w:rPr>
        <w:t xml:space="preserve"> via the intermolecular bonding</w:t>
      </w:r>
      <w:r w:rsidR="00ED2B11" w:rsidRPr="00EF5E80">
        <w:rPr>
          <w:rFonts w:ascii="Times New Roman" w:hAnsi="Times New Roman" w:cs="Times New Roman"/>
          <w:color w:val="000000" w:themeColor="text1"/>
          <w:sz w:val="24"/>
          <w:szCs w:val="24"/>
        </w:rPr>
        <w:t xml:space="preserve"> </w:t>
      </w:r>
      <w:r w:rsidR="00ED2B11" w:rsidRPr="00EF5E80">
        <w:rPr>
          <w:rFonts w:ascii="Times New Roman" w:hAnsi="Times New Roman" w:cs="Times New Roman"/>
          <w:color w:val="000000" w:themeColor="text1"/>
          <w:sz w:val="24"/>
          <w:szCs w:val="24"/>
        </w:rPr>
        <w:fldChar w:fldCharType="begin"/>
      </w:r>
      <w:r w:rsidR="00ED2B11" w:rsidRPr="00EF5E80">
        <w:rPr>
          <w:rFonts w:ascii="Times New Roman" w:hAnsi="Times New Roman" w:cs="Times New Roman"/>
          <w:color w:val="000000" w:themeColor="text1"/>
          <w:sz w:val="24"/>
          <w:szCs w:val="24"/>
        </w:rPr>
        <w:instrText xml:space="preserve"> ADDIN EN.CITE &lt;EndNote&gt;&lt;Cite&gt;&lt;Author&gt;Nebbioso&lt;/Author&gt;&lt;Year&gt;2009&lt;/Year&gt;&lt;RecNum&gt;732&lt;/RecNum&gt;&lt;DisplayText&gt;[64, 65]&lt;/DisplayText&gt;&lt;record&gt;&lt;rec-number&gt;732&lt;/rec-number&gt;&lt;foreign-keys&gt;&lt;key app="EN" db-id="s9wzrrt0190a0bewz5exdw9pa2vfatetrtxd"&gt;732&lt;/key&gt;&lt;/foreign-keys&gt;&lt;ref-type name="Journal Article"&gt;17&lt;/ref-type&gt;&lt;contributors&gt;&lt;authors&gt;&lt;author&gt;Nebbioso, Antonio&lt;/author&gt;&lt;author&gt;Poccolo, Alessandro&lt;/author&gt;&lt;/authors&gt;&lt;/contributors&gt;&lt;titles&gt;&lt;title&gt;Molecular Rigidity and Diffusivity of Al3+ And Ca2+ Humates As Revealed by NMR Spectroscopy&lt;/title&gt;&lt;secondary-title&gt;&lt;style face="normal" font="default" size="100%"&gt;Environ&lt;/style&gt;&lt;style face="normal" font="default" charset="134" size="100%"&gt;.&lt;/style&gt;&lt;style face="normal" font="default" size="100%"&gt; Sci. Technol.&lt;/style&gt;&lt;/secondary-title&gt;&lt;/titles&gt;&lt;periodical&gt;&lt;full-title&gt;Environ. Sci. Technol.&lt;/full-title&gt;&lt;/periodical&gt;&lt;pages&gt;2417–2424&lt;/pages&gt;&lt;volume&gt;43&lt;/volume&gt;&lt;number&gt;7&lt;/number&gt;&lt;dates&gt;&lt;year&gt;2009&lt;/year&gt;&lt;/dates&gt;&lt;urls&gt;&lt;/urls&gt;&lt;/record&gt;&lt;/Cite&gt;&lt;Cite&gt;&lt;Author&gt;Elkins&lt;/Author&gt;&lt;Year&gt;2002&lt;/Year&gt;&lt;RecNum&gt;722&lt;/RecNum&gt;&lt;record&gt;&lt;rec-number&gt;722&lt;/rec-number&gt;&lt;foreign-keys&gt;&lt;key app="EN" db-id="s9wzrrt0190a0bewz5exdw9pa2vfatetrtxd"&gt;722&lt;/key&gt;&lt;/foreign-keys&gt;&lt;ref-type name="Journal Article"&gt;17&lt;/ref-type&gt;&lt;contributors&gt;&lt;authors&gt;&lt;author&gt;Elkins, K. M.&lt;/author&gt;&lt;author&gt;Nelson, D. J.&lt;/author&gt;&lt;/authors&gt;&lt;/contributors&gt;&lt;titles&gt;&lt;title&gt;Spectroscopic approaches to the study of the interaction of aluminum with humic substances&lt;/title&gt;&lt;secondary-title&gt;&lt;style face="normal" font="default" size="100%"&gt;Coordi&lt;/style&gt;&lt;style face="normal" font="default" charset="134" size="100%"&gt;.&lt;/style&gt;&lt;style face="normal" font="default" size="100%"&gt; Chem. Rev.&lt;/style&gt;&lt;/secondary-title&gt;&lt;/titles&gt;&lt;periodical&gt;&lt;full-title&gt;Coordi. Chem. Rev.&lt;/full-title&gt;&lt;/periodical&gt;&lt;pages&gt;205-225&lt;/pages&gt;&lt;volume&gt;228&lt;/volume&gt;&lt;number&gt;2&lt;/number&gt;&lt;dates&gt;&lt;year&gt;2002&lt;/year&gt;&lt;/dates&gt;&lt;urls&gt;&lt;/urls&gt;&lt;/record&gt;&lt;/Cite&gt;&lt;/EndNote&gt;</w:instrText>
      </w:r>
      <w:r w:rsidR="00ED2B11" w:rsidRPr="00EF5E80">
        <w:rPr>
          <w:rFonts w:ascii="Times New Roman" w:hAnsi="Times New Roman" w:cs="Times New Roman"/>
          <w:color w:val="000000" w:themeColor="text1"/>
          <w:sz w:val="24"/>
          <w:szCs w:val="24"/>
        </w:rPr>
        <w:fldChar w:fldCharType="separate"/>
      </w:r>
      <w:r w:rsidR="00ED2B11" w:rsidRPr="00EF5E80">
        <w:rPr>
          <w:rFonts w:ascii="Times New Roman" w:hAnsi="Times New Roman" w:cs="Times New Roman"/>
          <w:noProof/>
          <w:color w:val="000000" w:themeColor="text1"/>
          <w:sz w:val="24"/>
          <w:szCs w:val="24"/>
        </w:rPr>
        <w:t>[</w:t>
      </w:r>
      <w:hyperlink w:anchor="_ENREF_64" w:tooltip="Nebbioso, 2009 #732" w:history="1">
        <w:r w:rsidR="0087418A" w:rsidRPr="00EF5E80">
          <w:rPr>
            <w:rFonts w:ascii="Times New Roman" w:hAnsi="Times New Roman" w:cs="Times New Roman"/>
            <w:noProof/>
            <w:color w:val="000000" w:themeColor="text1"/>
            <w:sz w:val="24"/>
            <w:szCs w:val="24"/>
          </w:rPr>
          <w:t>64</w:t>
        </w:r>
      </w:hyperlink>
      <w:r w:rsidR="00ED2B11" w:rsidRPr="00EF5E80">
        <w:rPr>
          <w:rFonts w:ascii="Times New Roman" w:hAnsi="Times New Roman" w:cs="Times New Roman"/>
          <w:noProof/>
          <w:color w:val="000000" w:themeColor="text1"/>
          <w:sz w:val="24"/>
          <w:szCs w:val="24"/>
        </w:rPr>
        <w:t xml:space="preserve">, </w:t>
      </w:r>
      <w:hyperlink w:anchor="_ENREF_65" w:tooltip="Elkins, 2002 #722" w:history="1">
        <w:r w:rsidR="0087418A" w:rsidRPr="00EF5E80">
          <w:rPr>
            <w:rFonts w:ascii="Times New Roman" w:hAnsi="Times New Roman" w:cs="Times New Roman"/>
            <w:noProof/>
            <w:color w:val="000000" w:themeColor="text1"/>
            <w:sz w:val="24"/>
            <w:szCs w:val="24"/>
          </w:rPr>
          <w:t>65</w:t>
        </w:r>
      </w:hyperlink>
      <w:r w:rsidR="00ED2B11" w:rsidRPr="00EF5E80">
        <w:rPr>
          <w:rFonts w:ascii="Times New Roman" w:hAnsi="Times New Roman" w:cs="Times New Roman"/>
          <w:noProof/>
          <w:color w:val="000000" w:themeColor="text1"/>
          <w:sz w:val="24"/>
          <w:szCs w:val="24"/>
        </w:rPr>
        <w:t>]</w:t>
      </w:r>
      <w:r w:rsidR="00ED2B11" w:rsidRPr="00EF5E80">
        <w:rPr>
          <w:rFonts w:ascii="Times New Roman" w:hAnsi="Times New Roman" w:cs="Times New Roman"/>
          <w:color w:val="000000" w:themeColor="text1"/>
          <w:sz w:val="24"/>
          <w:szCs w:val="24"/>
        </w:rPr>
        <w:fldChar w:fldCharType="end"/>
      </w:r>
      <w:r w:rsidR="008F2854" w:rsidRPr="00EF5E80">
        <w:rPr>
          <w:rFonts w:ascii="Times New Roman" w:hAnsi="Times New Roman" w:cs="Times New Roman"/>
          <w:color w:val="000000" w:themeColor="text1"/>
          <w:sz w:val="24"/>
          <w:szCs w:val="24"/>
        </w:rPr>
        <w:t>. The biggest difference between pH and the cations (</w:t>
      </w:r>
      <w:r w:rsidR="008F2854" w:rsidRPr="00EF5E80">
        <w:rPr>
          <w:rFonts w:ascii="Times New Roman" w:hAnsi="Times New Roman" w:cs="Times New Roman"/>
          <w:bCs/>
          <w:color w:val="000000" w:themeColor="text1"/>
          <w:sz w:val="24"/>
          <w:szCs w:val="24"/>
        </w:rPr>
        <w:t>Mg</w:t>
      </w:r>
      <w:r w:rsidR="008F2854" w:rsidRPr="00EF5E80">
        <w:rPr>
          <w:rFonts w:ascii="Times New Roman" w:hAnsi="Times New Roman" w:cs="Times New Roman"/>
          <w:bCs/>
          <w:color w:val="000000" w:themeColor="text1"/>
          <w:sz w:val="24"/>
          <w:szCs w:val="24"/>
          <w:vertAlign w:val="superscript"/>
        </w:rPr>
        <w:t>2+</w:t>
      </w:r>
      <w:r w:rsidR="008F2854" w:rsidRPr="00EF5E80">
        <w:rPr>
          <w:rFonts w:ascii="Times New Roman" w:hAnsi="Times New Roman" w:cs="Times New Roman"/>
          <w:color w:val="000000" w:themeColor="text1"/>
          <w:sz w:val="24"/>
          <w:szCs w:val="24"/>
        </w:rPr>
        <w:t>,</w:t>
      </w:r>
      <w:r w:rsidR="008F2854" w:rsidRPr="00EF5E80">
        <w:rPr>
          <w:rFonts w:ascii="Times New Roman" w:hAnsi="Times New Roman" w:cs="Times New Roman"/>
          <w:bCs/>
          <w:color w:val="000000" w:themeColor="text1"/>
          <w:sz w:val="24"/>
          <w:szCs w:val="24"/>
        </w:rPr>
        <w:t xml:space="preserve"> Ca</w:t>
      </w:r>
      <w:r w:rsidR="008F2854" w:rsidRPr="00EF5E80">
        <w:rPr>
          <w:rFonts w:ascii="Times New Roman" w:hAnsi="Times New Roman" w:cs="Times New Roman"/>
          <w:bCs/>
          <w:color w:val="000000" w:themeColor="text1"/>
          <w:sz w:val="24"/>
          <w:szCs w:val="24"/>
          <w:vertAlign w:val="superscript"/>
        </w:rPr>
        <w:t>2</w:t>
      </w:r>
      <w:r w:rsidR="008F2854" w:rsidRPr="00EF5E80">
        <w:rPr>
          <w:rFonts w:ascii="Times New Roman" w:hAnsi="Times New Roman" w:cs="Times New Roman" w:hint="eastAsia"/>
          <w:bCs/>
          <w:color w:val="000000" w:themeColor="text1"/>
          <w:sz w:val="24"/>
          <w:szCs w:val="24"/>
          <w:vertAlign w:val="superscript"/>
        </w:rPr>
        <w:t>+</w:t>
      </w:r>
      <w:r w:rsidR="008F2854" w:rsidRPr="00EF5E80">
        <w:rPr>
          <w:rFonts w:ascii="Times New Roman" w:hAnsi="Times New Roman" w:cs="Times New Roman"/>
          <w:color w:val="000000" w:themeColor="text1"/>
          <w:sz w:val="24"/>
          <w:szCs w:val="24"/>
        </w:rPr>
        <w:t>) affecting the conformation of HA was</w:t>
      </w:r>
      <w:r w:rsidR="005B7185" w:rsidRPr="00EF5E80">
        <w:rPr>
          <w:rFonts w:ascii="Times New Roman" w:hAnsi="Times New Roman" w:cs="Times New Roman"/>
          <w:color w:val="000000" w:themeColor="text1"/>
          <w:sz w:val="24"/>
          <w:szCs w:val="24"/>
        </w:rPr>
        <w:t>:</w:t>
      </w:r>
      <w:r w:rsidR="008F2854" w:rsidRPr="00EF5E80">
        <w:rPr>
          <w:rFonts w:ascii="Times New Roman" w:hAnsi="Times New Roman" w:cs="Times New Roman"/>
          <w:color w:val="000000" w:themeColor="text1"/>
          <w:sz w:val="24"/>
          <w:szCs w:val="24"/>
        </w:rPr>
        <w:t xml:space="preserve"> the former </w:t>
      </w:r>
      <w:r w:rsidR="00A47FD0" w:rsidRPr="00EF5E80">
        <w:rPr>
          <w:rFonts w:ascii="Times New Roman" w:hAnsi="Times New Roman" w:cs="Times New Roman"/>
          <w:color w:val="000000" w:themeColor="text1"/>
          <w:sz w:val="24"/>
          <w:szCs w:val="24"/>
        </w:rPr>
        <w:t>induced</w:t>
      </w:r>
      <w:r w:rsidR="008F2854" w:rsidRPr="00EF5E80">
        <w:rPr>
          <w:rFonts w:ascii="Times New Roman" w:hAnsi="Times New Roman" w:cs="Times New Roman"/>
          <w:color w:val="000000" w:themeColor="text1"/>
          <w:sz w:val="24"/>
          <w:szCs w:val="24"/>
        </w:rPr>
        <w:t xml:space="preserve"> the intramolecular </w:t>
      </w:r>
      <w:r w:rsidR="002D2EC1" w:rsidRPr="00EF5E80">
        <w:rPr>
          <w:rFonts w:ascii="Times New Roman" w:hAnsi="Times New Roman" w:cs="Times New Roman"/>
          <w:color w:val="000000" w:themeColor="text1"/>
          <w:sz w:val="24"/>
          <w:szCs w:val="24"/>
        </w:rPr>
        <w:t>conformation</w:t>
      </w:r>
      <w:r w:rsidR="00A47FD0" w:rsidRPr="00EF5E80">
        <w:rPr>
          <w:rFonts w:ascii="Times New Roman" w:hAnsi="Times New Roman" w:cs="Times New Roman"/>
          <w:color w:val="000000" w:themeColor="text1"/>
          <w:sz w:val="24"/>
          <w:szCs w:val="24"/>
        </w:rPr>
        <w:t xml:space="preserve"> variations</w:t>
      </w:r>
      <w:r w:rsidR="008F2854" w:rsidRPr="00EF5E80">
        <w:rPr>
          <w:rFonts w:ascii="Times New Roman" w:hAnsi="Times New Roman" w:cs="Times New Roman"/>
          <w:color w:val="000000" w:themeColor="text1"/>
          <w:sz w:val="24"/>
          <w:szCs w:val="24"/>
        </w:rPr>
        <w:t xml:space="preserve"> of HA, while the latter affected the intermolecular bonding of HA</w:t>
      </w:r>
      <w:r w:rsidR="00A47FD0" w:rsidRPr="00EF5E80">
        <w:rPr>
          <w:rFonts w:ascii="Times New Roman" w:hAnsi="Times New Roman" w:cs="Times New Roman"/>
          <w:color w:val="000000" w:themeColor="text1"/>
          <w:sz w:val="24"/>
          <w:szCs w:val="24"/>
        </w:rPr>
        <w:t xml:space="preserve"> with each other via c</w:t>
      </w:r>
      <w:r w:rsidR="00A47FD0" w:rsidRPr="00EF5E80">
        <w:rPr>
          <w:rFonts w:ascii="Times New Roman" w:hAnsi="Times New Roman" w:cs="Times New Roman" w:hint="eastAsia"/>
          <w:color w:val="000000" w:themeColor="text1"/>
          <w:sz w:val="24"/>
          <w:szCs w:val="24"/>
        </w:rPr>
        <w:t>ation bridging</w:t>
      </w:r>
      <w:r w:rsidR="00A47FD0" w:rsidRPr="00EF5E80">
        <w:rPr>
          <w:rFonts w:ascii="Times New Roman" w:hAnsi="Times New Roman" w:cs="Times New Roman"/>
          <w:color w:val="000000" w:themeColor="text1"/>
          <w:sz w:val="24"/>
          <w:szCs w:val="24"/>
        </w:rPr>
        <w:t>, by forming the aggregations with large</w:t>
      </w:r>
      <w:r w:rsidR="00D41C9A" w:rsidRPr="00EF5E80">
        <w:rPr>
          <w:rFonts w:ascii="Times New Roman" w:hAnsi="Times New Roman" w:cs="Times New Roman"/>
          <w:color w:val="000000" w:themeColor="text1"/>
          <w:sz w:val="24"/>
          <w:szCs w:val="24"/>
        </w:rPr>
        <w:t>r</w:t>
      </w:r>
      <w:r w:rsidR="00A47FD0" w:rsidRPr="00EF5E80">
        <w:rPr>
          <w:rFonts w:ascii="Times New Roman" w:hAnsi="Times New Roman" w:cs="Times New Roman"/>
          <w:color w:val="000000" w:themeColor="text1"/>
          <w:sz w:val="24"/>
          <w:szCs w:val="24"/>
        </w:rPr>
        <w:t xml:space="preserve"> size.</w:t>
      </w:r>
    </w:p>
    <w:p w:rsidR="004B44A6" w:rsidRPr="00D55A15" w:rsidRDefault="004B44A6" w:rsidP="004B44A6">
      <w:pPr>
        <w:spacing w:line="360" w:lineRule="auto"/>
        <w:ind w:leftChars="-607" w:left="-1275" w:rightChars="-554" w:right="-1163"/>
        <w:jc w:val="center"/>
        <w:rPr>
          <w:rFonts w:ascii="Times New Roman" w:hAnsi="Times New Roman" w:cs="Times New Roman"/>
          <w:bCs/>
          <w:color w:val="000000" w:themeColor="text1"/>
          <w:sz w:val="24"/>
          <w:szCs w:val="24"/>
        </w:rPr>
      </w:pPr>
      <w:r w:rsidRPr="00D55A15">
        <w:rPr>
          <w:rFonts w:ascii="Times New Roman" w:hAnsi="Times New Roman" w:cs="Times New Roman"/>
          <w:bCs/>
          <w:noProof/>
          <w:color w:val="000000" w:themeColor="text1"/>
          <w:sz w:val="24"/>
          <w:szCs w:val="24"/>
        </w:rPr>
        <w:lastRenderedPageBreak/>
        <w:drawing>
          <wp:inline distT="0" distB="0" distL="0" distR="0" wp14:anchorId="37EC9531" wp14:editId="0A244575">
            <wp:extent cx="5995842" cy="3276000"/>
            <wp:effectExtent l="0" t="0" r="50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投稿文章\投稿文章\1-MCNs及构型影响（WR在投）\Submitting Materials -WR-重投\大图\Fig.7.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95842" cy="3276000"/>
                    </a:xfrm>
                    <a:prstGeom prst="rect">
                      <a:avLst/>
                    </a:prstGeom>
                    <a:noFill/>
                    <a:ln>
                      <a:noFill/>
                    </a:ln>
                  </pic:spPr>
                </pic:pic>
              </a:graphicData>
            </a:graphic>
          </wp:inline>
        </w:drawing>
      </w:r>
    </w:p>
    <w:p w:rsidR="004B44A6" w:rsidRPr="00EF5E80" w:rsidRDefault="004B44A6" w:rsidP="004B44A6">
      <w:pPr>
        <w:spacing w:line="360" w:lineRule="auto"/>
        <w:ind w:rightChars="-14" w:right="-29"/>
        <w:jc w:val="center"/>
        <w:rPr>
          <w:rFonts w:ascii="Times New Roman" w:hAnsi="Times New Roman" w:cs="Times New Roman"/>
          <w:bCs/>
          <w:color w:val="000000" w:themeColor="text1"/>
          <w:szCs w:val="21"/>
        </w:rPr>
      </w:pPr>
      <w:r w:rsidRPr="00EF5E80">
        <w:rPr>
          <w:rFonts w:ascii="Times New Roman" w:hAnsi="Times New Roman" w:cs="Times New Roman"/>
          <w:b/>
          <w:bCs/>
          <w:color w:val="000000" w:themeColor="text1"/>
          <w:szCs w:val="21"/>
        </w:rPr>
        <w:t xml:space="preserve">Fig. 6 </w:t>
      </w:r>
      <w:r w:rsidRPr="00EF5E80">
        <w:rPr>
          <w:rFonts w:ascii="Times New Roman" w:hAnsi="Times New Roman" w:cs="Times New Roman"/>
          <w:bCs/>
          <w:color w:val="000000" w:themeColor="text1"/>
          <w:szCs w:val="21"/>
        </w:rPr>
        <w:t xml:space="preserve">The effect of pH </w:t>
      </w:r>
      <w:r w:rsidRPr="00EF5E80">
        <w:rPr>
          <w:rFonts w:ascii="Times New Roman" w:hAnsi="Times New Roman" w:cs="Times New Roman"/>
          <w:b/>
          <w:bCs/>
          <w:color w:val="000000" w:themeColor="text1"/>
          <w:szCs w:val="21"/>
        </w:rPr>
        <w:t>(a, d)</w:t>
      </w:r>
      <w:r w:rsidRPr="00EF5E80">
        <w:rPr>
          <w:rFonts w:ascii="Times New Roman" w:hAnsi="Times New Roman" w:cs="Times New Roman"/>
          <w:bCs/>
          <w:color w:val="000000" w:themeColor="text1"/>
          <w:szCs w:val="21"/>
        </w:rPr>
        <w:t>, Na</w:t>
      </w:r>
      <w:r w:rsidRPr="00EF5E80">
        <w:rPr>
          <w:rFonts w:ascii="Times New Roman" w:hAnsi="Times New Roman" w:cs="Times New Roman"/>
          <w:bCs/>
          <w:color w:val="000000" w:themeColor="text1"/>
          <w:szCs w:val="21"/>
          <w:vertAlign w:val="superscript"/>
        </w:rPr>
        <w:t>+</w:t>
      </w:r>
      <w:r w:rsidRPr="00EF5E80">
        <w:rPr>
          <w:rFonts w:ascii="Times New Roman" w:hAnsi="Times New Roman" w:cs="Times New Roman"/>
          <w:bCs/>
          <w:color w:val="000000" w:themeColor="text1"/>
          <w:szCs w:val="21"/>
        </w:rPr>
        <w:t xml:space="preserve"> </w:t>
      </w:r>
      <w:r w:rsidRPr="00EF5E80">
        <w:rPr>
          <w:rFonts w:ascii="Times New Roman" w:hAnsi="Times New Roman" w:cs="Times New Roman"/>
          <w:b/>
          <w:bCs/>
          <w:color w:val="000000" w:themeColor="text1"/>
          <w:szCs w:val="21"/>
        </w:rPr>
        <w:t>(b, e)</w:t>
      </w:r>
      <w:r w:rsidRPr="00EF5E80">
        <w:rPr>
          <w:rFonts w:ascii="Times New Roman" w:hAnsi="Times New Roman" w:cs="Times New Roman"/>
          <w:bCs/>
          <w:color w:val="000000" w:themeColor="text1"/>
          <w:szCs w:val="21"/>
        </w:rPr>
        <w:t>, and Mg</w:t>
      </w:r>
      <w:r w:rsidRPr="00EF5E80">
        <w:rPr>
          <w:rFonts w:ascii="Times New Roman" w:hAnsi="Times New Roman" w:cs="Times New Roman"/>
          <w:bCs/>
          <w:color w:val="000000" w:themeColor="text1"/>
          <w:szCs w:val="21"/>
          <w:vertAlign w:val="superscript"/>
        </w:rPr>
        <w:t xml:space="preserve">2+ </w:t>
      </w:r>
      <w:r w:rsidRPr="00EF5E80">
        <w:rPr>
          <w:rFonts w:ascii="Times New Roman" w:hAnsi="Times New Roman" w:cs="Times New Roman"/>
          <w:b/>
          <w:bCs/>
          <w:color w:val="000000" w:themeColor="text1"/>
          <w:szCs w:val="21"/>
        </w:rPr>
        <w:t>(e, f)</w:t>
      </w:r>
      <w:r w:rsidRPr="00EF5E80">
        <w:rPr>
          <w:rFonts w:ascii="Times New Roman" w:hAnsi="Times New Roman" w:cs="Times New Roman"/>
          <w:bCs/>
          <w:color w:val="000000" w:themeColor="text1"/>
          <w:szCs w:val="21"/>
        </w:rPr>
        <w:t xml:space="preserve"> on the UV-vis spectra of HA and FA.</w:t>
      </w:r>
    </w:p>
    <w:p w:rsidR="00A72181" w:rsidRPr="00EF5E80" w:rsidRDefault="0075338D">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hint="eastAsia"/>
          <w:b/>
          <w:bCs/>
          <w:color w:val="000000" w:themeColor="text1"/>
          <w:sz w:val="24"/>
          <w:szCs w:val="24"/>
        </w:rPr>
        <w:t>3</w:t>
      </w:r>
      <w:r w:rsidRPr="00EF5E80">
        <w:rPr>
          <w:rFonts w:ascii="Times New Roman" w:hAnsi="Times New Roman" w:cs="Times New Roman"/>
          <w:b/>
          <w:bCs/>
          <w:color w:val="000000" w:themeColor="text1"/>
          <w:sz w:val="24"/>
          <w:szCs w:val="24"/>
        </w:rPr>
        <w:t>.</w:t>
      </w:r>
      <w:r w:rsidR="009D2D07" w:rsidRPr="00EF5E80">
        <w:rPr>
          <w:rFonts w:ascii="Times New Roman" w:hAnsi="Times New Roman" w:cs="Times New Roman"/>
          <w:b/>
          <w:bCs/>
          <w:color w:val="000000" w:themeColor="text1"/>
          <w:sz w:val="24"/>
          <w:szCs w:val="24"/>
        </w:rPr>
        <w:t>6</w:t>
      </w:r>
      <w:r w:rsidRPr="00EF5E80">
        <w:rPr>
          <w:rFonts w:ascii="Times New Roman" w:hAnsi="Times New Roman" w:cs="Times New Roman"/>
          <w:b/>
          <w:bCs/>
          <w:color w:val="000000" w:themeColor="text1"/>
          <w:sz w:val="24"/>
          <w:szCs w:val="24"/>
        </w:rPr>
        <w:t xml:space="preserve"> The conformation effects on </w:t>
      </w:r>
      <w:r w:rsidR="009D2D07" w:rsidRPr="00EF5E80">
        <w:rPr>
          <w:rFonts w:ascii="Times New Roman" w:hAnsi="Times New Roman" w:cs="Times New Roman"/>
          <w:b/>
          <w:bCs/>
          <w:color w:val="000000" w:themeColor="text1"/>
          <w:sz w:val="24"/>
          <w:szCs w:val="24"/>
        </w:rPr>
        <w:t>the</w:t>
      </w:r>
      <w:r w:rsidRPr="00EF5E80">
        <w:rPr>
          <w:rFonts w:ascii="Times New Roman" w:hAnsi="Times New Roman" w:cs="Times New Roman"/>
          <w:b/>
          <w:bCs/>
          <w:color w:val="000000" w:themeColor="text1"/>
          <w:sz w:val="24"/>
          <w:szCs w:val="24"/>
        </w:rPr>
        <w:t xml:space="preserve"> adsorption </w:t>
      </w:r>
      <w:r w:rsidR="009D2D07" w:rsidRPr="00EF5E80">
        <w:rPr>
          <w:rFonts w:ascii="Times New Roman" w:hAnsi="Times New Roman" w:cs="Times New Roman"/>
          <w:b/>
          <w:bCs/>
          <w:color w:val="000000" w:themeColor="text1"/>
          <w:sz w:val="24"/>
          <w:szCs w:val="24"/>
        </w:rPr>
        <w:t>behaviors of NOM</w:t>
      </w:r>
    </w:p>
    <w:p w:rsidR="00B90B9F" w:rsidRPr="00EF5E80" w:rsidRDefault="00F65C44" w:rsidP="00290621">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 xml:space="preserve">Based on the above findings, the conformational variations of NOM </w:t>
      </w:r>
      <w:r w:rsidR="007D1BD3" w:rsidRPr="00EF5E80">
        <w:rPr>
          <w:rFonts w:ascii="Times New Roman" w:hAnsi="Times New Roman" w:cs="Times New Roman"/>
          <w:bCs/>
          <w:color w:val="000000" w:themeColor="text1"/>
          <w:sz w:val="24"/>
          <w:szCs w:val="24"/>
        </w:rPr>
        <w:t>were</w:t>
      </w:r>
      <w:r w:rsidRPr="00EF5E80">
        <w:rPr>
          <w:rFonts w:ascii="Times New Roman" w:hAnsi="Times New Roman" w:cs="Times New Roman"/>
          <w:bCs/>
          <w:color w:val="000000" w:themeColor="text1"/>
          <w:sz w:val="24"/>
          <w:szCs w:val="24"/>
        </w:rPr>
        <w:t xml:space="preserve"> systematically </w:t>
      </w:r>
      <w:r w:rsidR="00800DE2" w:rsidRPr="00EF5E80">
        <w:rPr>
          <w:rFonts w:ascii="Times New Roman" w:hAnsi="Times New Roman" w:cs="Times New Roman"/>
          <w:bCs/>
          <w:color w:val="000000" w:themeColor="text1"/>
          <w:sz w:val="24"/>
          <w:szCs w:val="24"/>
        </w:rPr>
        <w:t>studied</w:t>
      </w:r>
      <w:r w:rsidRPr="00EF5E80">
        <w:rPr>
          <w:rFonts w:ascii="Times New Roman" w:hAnsi="Times New Roman" w:cs="Times New Roman"/>
          <w:bCs/>
          <w:color w:val="000000" w:themeColor="text1"/>
          <w:sz w:val="24"/>
          <w:szCs w:val="24"/>
        </w:rPr>
        <w:t xml:space="preserve"> with respect to solution chemistry.</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Nevertheless, the </w:t>
      </w:r>
      <w:r w:rsidR="00800DE2" w:rsidRPr="00EF5E80">
        <w:rPr>
          <w:rFonts w:ascii="Times New Roman" w:hAnsi="Times New Roman" w:cs="Times New Roman"/>
          <w:bCs/>
          <w:color w:val="000000" w:themeColor="text1"/>
          <w:sz w:val="24"/>
          <w:szCs w:val="24"/>
        </w:rPr>
        <w:t xml:space="preserve">presence of </w:t>
      </w:r>
      <w:r w:rsidRPr="00EF5E80">
        <w:rPr>
          <w:rFonts w:ascii="Times New Roman" w:hAnsi="Times New Roman" w:cs="Times New Roman"/>
          <w:bCs/>
          <w:color w:val="000000" w:themeColor="text1"/>
          <w:sz w:val="24"/>
          <w:szCs w:val="24"/>
        </w:rPr>
        <w:t xml:space="preserve">conformation effects </w:t>
      </w:r>
      <w:r w:rsidR="00800DE2" w:rsidRPr="00EF5E80">
        <w:rPr>
          <w:rFonts w:ascii="Times New Roman" w:hAnsi="Times New Roman" w:cs="Times New Roman"/>
          <w:bCs/>
          <w:color w:val="000000" w:themeColor="text1"/>
          <w:sz w:val="24"/>
          <w:szCs w:val="24"/>
        </w:rPr>
        <w:t>within</w:t>
      </w:r>
      <w:r w:rsidRPr="00EF5E80">
        <w:rPr>
          <w:rFonts w:ascii="Times New Roman" w:hAnsi="Times New Roman" w:cs="Times New Roman"/>
          <w:bCs/>
          <w:color w:val="000000" w:themeColor="text1"/>
          <w:sz w:val="24"/>
          <w:szCs w:val="24"/>
        </w:rPr>
        <w:t xml:space="preserve"> the adsorption of NOM needs to be </w:t>
      </w:r>
      <w:r w:rsidR="00800DE2" w:rsidRPr="00EF5E80">
        <w:rPr>
          <w:rFonts w:ascii="Times New Roman" w:hAnsi="Times New Roman" w:cs="Times New Roman"/>
          <w:bCs/>
          <w:color w:val="000000" w:themeColor="text1"/>
          <w:sz w:val="24"/>
          <w:szCs w:val="24"/>
        </w:rPr>
        <w:t>further demonstrated.</w:t>
      </w:r>
      <w:r w:rsidR="00800DE2"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For this purpose, a comparison for the pH-dependent adsorption behaviors of HA, FA, ESHA, and SRHA on MCN-0.5 was performed. The results showed that as pH increased from 2.0 to 9.0, FA and HA adsorption decreased by approximately 50% and 80%, respectively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7</w:t>
      </w:r>
      <w:r w:rsidR="0075338D" w:rsidRPr="00EF5E80">
        <w:rPr>
          <w:rFonts w:ascii="Times New Roman" w:hAnsi="Times New Roman" w:cs="Times New Roman"/>
          <w:b/>
          <w:bCs/>
          <w:color w:val="000000" w:themeColor="text1"/>
          <w:sz w:val="24"/>
          <w:szCs w:val="24"/>
        </w:rPr>
        <w:t>a-b</w:t>
      </w:r>
      <w:r w:rsidR="0075338D" w:rsidRPr="00EF5E80">
        <w:rPr>
          <w:rFonts w:ascii="Times New Roman" w:hAnsi="Times New Roman" w:cs="Times New Roman"/>
          <w:bCs/>
          <w:color w:val="000000" w:themeColor="text1"/>
          <w:sz w:val="24"/>
          <w:szCs w:val="24"/>
        </w:rPr>
        <w:t>). Similar trends were found in the adsorption of NOM components on MCN-0.5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7</w:t>
      </w:r>
      <w:r w:rsidR="0075338D" w:rsidRPr="00EF5E80">
        <w:rPr>
          <w:rFonts w:ascii="Times New Roman" w:hAnsi="Times New Roman" w:cs="Times New Roman"/>
          <w:b/>
          <w:bCs/>
          <w:color w:val="000000" w:themeColor="text1"/>
          <w:sz w:val="24"/>
          <w:szCs w:val="24"/>
        </w:rPr>
        <w:t>c-d</w:t>
      </w:r>
      <w:r w:rsidR="0075338D" w:rsidRPr="00EF5E80">
        <w:rPr>
          <w:rFonts w:ascii="Times New Roman" w:hAnsi="Times New Roman" w:cs="Times New Roman"/>
          <w:bCs/>
          <w:color w:val="000000" w:themeColor="text1"/>
          <w:sz w:val="24"/>
          <w:szCs w:val="24"/>
        </w:rPr>
        <w:t>).</w:t>
      </w:r>
      <w:r w:rsidR="00C20A66"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If the conformation effects were not present, such decreases were </w:t>
      </w:r>
      <w:r w:rsidR="00C20A66" w:rsidRPr="00EF5E80">
        <w:rPr>
          <w:rFonts w:ascii="Times New Roman" w:hAnsi="Times New Roman" w:cs="Times New Roman"/>
          <w:bCs/>
          <w:color w:val="000000" w:themeColor="text1"/>
          <w:sz w:val="24"/>
          <w:szCs w:val="24"/>
        </w:rPr>
        <w:t xml:space="preserve">attributed to </w:t>
      </w:r>
      <w:r w:rsidR="00372EEA" w:rsidRPr="00EF5E80">
        <w:rPr>
          <w:rFonts w:ascii="Times New Roman" w:hAnsi="Times New Roman" w:cs="Times New Roman"/>
          <w:bCs/>
          <w:color w:val="000000" w:themeColor="text1"/>
          <w:sz w:val="24"/>
          <w:szCs w:val="24"/>
        </w:rPr>
        <w:t xml:space="preserve">the </w:t>
      </w:r>
      <w:r w:rsidR="00372EEA" w:rsidRPr="00EF5E80">
        <w:rPr>
          <w:rFonts w:ascii="Times New Roman" w:hAnsi="Times New Roman" w:cs="Times New Roman"/>
          <w:color w:val="000000" w:themeColor="text1"/>
          <w:sz w:val="24"/>
          <w:szCs w:val="24"/>
        </w:rPr>
        <w:t>electrostatic repulsion</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(the traditional view) </w:t>
      </w:r>
      <w:r w:rsidR="0075338D" w:rsidRPr="00EF5E80">
        <w:rPr>
          <w:rFonts w:ascii="Times New Roman" w:hAnsi="Times New Roman" w:cs="Times New Roman"/>
          <w:color w:val="000000" w:themeColor="text1"/>
          <w:sz w:val="24"/>
          <w:szCs w:val="24"/>
        </w:rPr>
        <w:t>between the deprotonated carboxyl and phenolic hydroxyl groups (NOM) and amino groups (MCNs)</w:t>
      </w:r>
      <w:r w:rsidR="0075338D" w:rsidRPr="00EF5E80">
        <w:rPr>
          <w:rFonts w:ascii="Times New Roman" w:hAnsi="Times New Roman" w:cs="Times New Roman"/>
          <w:color w:val="000000" w:themeColor="text1"/>
          <w:sz w:val="24"/>
          <w:szCs w:val="24"/>
        </w:rPr>
        <w:fldChar w:fldCharType="begin"/>
      </w:r>
      <w:r w:rsidR="009A1CB8" w:rsidRPr="00EF5E80">
        <w:rPr>
          <w:rFonts w:ascii="Times New Roman" w:hAnsi="Times New Roman" w:cs="Times New Roman"/>
          <w:color w:val="000000" w:themeColor="text1"/>
          <w:sz w:val="24"/>
          <w:szCs w:val="24"/>
        </w:rPr>
        <w:instrText xml:space="preserve"> ADDIN EN.CITE &lt;EndNote&gt;&lt;Cite&gt;&lt;Author&gt;Libbrecht&lt;/Author&gt;&lt;Year&gt;2017&lt;/Year&gt;&lt;RecNum&gt;502&lt;/RecNum&gt;&lt;DisplayText&gt;[34, 54]&lt;/DisplayText&gt;&lt;record&gt;&lt;rec-number&gt;502&lt;/rec-number&gt;&lt;foreign-keys&gt;&lt;key app="EN" db-id="s9wzrrt0190a0bewz5exdw9pa2vfatetrtxd"&gt;502&lt;/key&gt;&lt;key app="ENWeb" db-id=""&gt;0&lt;/key&gt;&lt;/foreign-keys&gt;&lt;ref-type name="Journal Article"&gt;17&lt;/ref-type&gt;&lt;contributors&gt;&lt;authors&gt;&lt;author&gt;Libbrecht, Wannes&lt;/author&gt;&lt;author&gt;Verberckmoes, An&lt;/author&gt;&lt;author&gt;Thybaut, Joris W.&lt;/author&gt;&lt;author&gt;Van Der Voort, Pascal&lt;/author&gt;&lt;author&gt;De Clercq, Jeriffa&lt;/author&gt;&lt;/authors&gt;&lt;/contributors&gt;&lt;titles&gt;&lt;title&gt;Tunable Large Pore Mesoporous Carbons for the Enhanced Adsorption of Humic Acid&lt;/title&gt;&lt;secondary-title&gt;Langmuir&lt;/secondary-title&gt;&lt;/titles&gt;&lt;periodical&gt;&lt;full-title&gt;Langmuir&lt;/full-title&gt;&lt;/periodical&gt;&lt;pages&gt;6769-6777&lt;/pages&gt;&lt;volume&gt;33&lt;/volume&gt;&lt;number&gt;27&lt;/number&gt;&lt;dates&gt;&lt;year&gt;2017&lt;/year&gt;&lt;/dates&gt;&lt;isbn&gt;0743-7463&amp;#xD;1520-5827&lt;/isbn&gt;&lt;urls&gt;&lt;/urls&gt;&lt;electronic-resource-num&gt;10.1021/acs.langmuir.7b01099&lt;/electronic-resource-num&gt;&lt;/record&gt;&lt;/Cite&gt;&lt;Cite&gt;&lt;Author&gt;Lin&lt;/Author&gt;&lt;Year&gt;2012&lt;/Year&gt;&lt;RecNum&gt;164&lt;/RecNum&gt;&lt;record&gt;&lt;rec-number&gt;164&lt;/rec-number&gt;&lt;foreign-keys&gt;&lt;key app="EN" db-id="s9wzrrt0190a0bewz5exdw9pa2vfatetrtxd"&gt;164&lt;/key&gt;&lt;/foreign-keys&gt;&lt;ref-type name="Journal Article"&gt;17&lt;/ref-type&gt;&lt;contributors&gt;&lt;authors&gt;&lt;author&gt;Lin, Jianwei&lt;/author&gt;&lt;author&gt;Zhan, Yanhui&lt;/author&gt;&lt;/authors&gt;&lt;/contributors&gt;&lt;titles&gt;&lt;title&gt;Adsorption of humic acid from aqueous solution onto unmodified and surfactant-modified chitosan/zeolite composites&lt;/title&gt;&lt;secondary-title&gt;Chem. Eng. J.&lt;/secondary-title&gt;&lt;/titles&gt;&lt;periodical&gt;&lt;full-title&gt;Chem. Eng. J.&lt;/full-title&gt;&lt;/periodical&gt;&lt;pages&gt;202-213&lt;/pages&gt;&lt;volume&gt;200-202&lt;/volume&gt;&lt;number&gt;16&lt;/number&gt;&lt;keywords&gt;&lt;keyword&gt;Chitosan&lt;/keyword&gt;&lt;keyword&gt;Zeolite&lt;/keyword&gt;&lt;keyword&gt;Composite&lt;/keyword&gt;&lt;keyword&gt;Surfactant&lt;/keyword&gt;&lt;keyword&gt;Humic acid&lt;/keyword&gt;&lt;keyword&gt;Adsorption&lt;/keyword&gt;&lt;/keywords&gt;&lt;dates&gt;&lt;year&gt;2012&lt;/year&gt;&lt;/dates&gt;&lt;urls&gt;&lt;/urls&gt;&lt;/record&gt;&lt;/Cite&gt;&lt;/EndNote&gt;</w:instrText>
      </w:r>
      <w:r w:rsidR="0075338D" w:rsidRPr="00EF5E80">
        <w:rPr>
          <w:rFonts w:ascii="Times New Roman" w:hAnsi="Times New Roman" w:cs="Times New Roman"/>
          <w:color w:val="000000" w:themeColor="text1"/>
          <w:sz w:val="24"/>
          <w:szCs w:val="24"/>
        </w:rPr>
        <w:fldChar w:fldCharType="separate"/>
      </w:r>
      <w:r w:rsidR="009A1CB8" w:rsidRPr="00EF5E80">
        <w:rPr>
          <w:rFonts w:ascii="Times New Roman" w:hAnsi="Times New Roman" w:cs="Times New Roman"/>
          <w:noProof/>
          <w:color w:val="000000" w:themeColor="text1"/>
          <w:sz w:val="24"/>
          <w:szCs w:val="24"/>
        </w:rPr>
        <w:t>[</w:t>
      </w:r>
      <w:hyperlink w:anchor="_ENREF_34" w:tooltip="Libbrecht, 2017 #502" w:history="1">
        <w:r w:rsidR="0087418A" w:rsidRPr="00EF5E80">
          <w:rPr>
            <w:rFonts w:ascii="Times New Roman" w:hAnsi="Times New Roman" w:cs="Times New Roman"/>
            <w:noProof/>
            <w:color w:val="000000" w:themeColor="text1"/>
            <w:sz w:val="24"/>
            <w:szCs w:val="24"/>
          </w:rPr>
          <w:t>34</w:t>
        </w:r>
      </w:hyperlink>
      <w:r w:rsidR="009A1CB8" w:rsidRPr="00EF5E80">
        <w:rPr>
          <w:rFonts w:ascii="Times New Roman" w:hAnsi="Times New Roman" w:cs="Times New Roman"/>
          <w:noProof/>
          <w:color w:val="000000" w:themeColor="text1"/>
          <w:sz w:val="24"/>
          <w:szCs w:val="24"/>
        </w:rPr>
        <w:t xml:space="preserve">, </w:t>
      </w:r>
      <w:hyperlink w:anchor="_ENREF_54" w:tooltip="Lin, 2012 #164" w:history="1">
        <w:r w:rsidR="0087418A" w:rsidRPr="00EF5E80">
          <w:rPr>
            <w:rFonts w:ascii="Times New Roman" w:hAnsi="Times New Roman" w:cs="Times New Roman"/>
            <w:noProof/>
            <w:color w:val="000000" w:themeColor="text1"/>
            <w:sz w:val="24"/>
            <w:szCs w:val="24"/>
          </w:rPr>
          <w:t>54</w:t>
        </w:r>
      </w:hyperlink>
      <w:r w:rsidR="009A1CB8" w:rsidRPr="00EF5E80">
        <w:rPr>
          <w:rFonts w:ascii="Times New Roman" w:hAnsi="Times New Roman" w:cs="Times New Roman"/>
          <w:noProof/>
          <w:color w:val="000000" w:themeColor="text1"/>
          <w:sz w:val="24"/>
          <w:szCs w:val="24"/>
        </w:rPr>
        <w:t>]</w:t>
      </w:r>
      <w:r w:rsidR="0075338D" w:rsidRPr="00EF5E80">
        <w:rPr>
          <w:rFonts w:ascii="Times New Roman" w:hAnsi="Times New Roman" w:cs="Times New Roman"/>
          <w:color w:val="000000" w:themeColor="text1"/>
          <w:sz w:val="24"/>
          <w:szCs w:val="24"/>
        </w:rPr>
        <w:fldChar w:fldCharType="end"/>
      </w:r>
      <w:r w:rsidR="0075338D" w:rsidRPr="00EF5E80">
        <w:rPr>
          <w:rFonts w:ascii="Times New Roman" w:hAnsi="Times New Roman" w:cs="Times New Roman"/>
          <w:color w:val="000000" w:themeColor="text1"/>
          <w:sz w:val="24"/>
          <w:szCs w:val="24"/>
        </w:rPr>
        <w:t>.</w:t>
      </w:r>
      <w:r w:rsidR="00C20A66" w:rsidRPr="00EF5E80">
        <w:rPr>
          <w:rFonts w:ascii="Times New Roman" w:hAnsi="Times New Roman" w:cs="Times New Roman"/>
          <w:color w:val="000000" w:themeColor="text1"/>
          <w:sz w:val="24"/>
          <w:szCs w:val="24"/>
        </w:rPr>
        <w:t xml:space="preserve"> </w:t>
      </w:r>
      <w:r w:rsidR="00EA2F70" w:rsidRPr="00EF5E80">
        <w:rPr>
          <w:rFonts w:ascii="Times New Roman" w:hAnsi="Times New Roman" w:cs="Times New Roman"/>
          <w:color w:val="000000" w:themeColor="text1"/>
          <w:sz w:val="24"/>
          <w:szCs w:val="24"/>
        </w:rPr>
        <w:t>To</w:t>
      </w:r>
      <w:r w:rsidR="00C20A66" w:rsidRPr="00EF5E80">
        <w:rPr>
          <w:rFonts w:ascii="Times New Roman" w:hAnsi="Times New Roman" w:cs="Times New Roman"/>
          <w:color w:val="000000" w:themeColor="text1"/>
          <w:sz w:val="24"/>
          <w:szCs w:val="24"/>
        </w:rPr>
        <w:t xml:space="preserve"> ascertain </w:t>
      </w:r>
      <w:r w:rsidR="00372EEA" w:rsidRPr="00EF5E80">
        <w:rPr>
          <w:rFonts w:ascii="Times New Roman" w:hAnsi="Times New Roman" w:cs="Times New Roman"/>
          <w:color w:val="000000" w:themeColor="text1"/>
          <w:sz w:val="24"/>
          <w:szCs w:val="24"/>
        </w:rPr>
        <w:t xml:space="preserve">the </w:t>
      </w:r>
      <w:r w:rsidR="00C20A66" w:rsidRPr="00EF5E80">
        <w:rPr>
          <w:rFonts w:ascii="Times New Roman" w:hAnsi="Times New Roman" w:cs="Times New Roman"/>
          <w:color w:val="000000" w:themeColor="text1"/>
          <w:sz w:val="24"/>
          <w:szCs w:val="24"/>
        </w:rPr>
        <w:t xml:space="preserve">electrostatic </w:t>
      </w:r>
      <w:r w:rsidR="00372EEA" w:rsidRPr="00EF5E80">
        <w:rPr>
          <w:rFonts w:ascii="Times New Roman" w:hAnsi="Times New Roman" w:cs="Times New Roman"/>
          <w:color w:val="000000" w:themeColor="text1"/>
          <w:sz w:val="24"/>
          <w:szCs w:val="24"/>
        </w:rPr>
        <w:t>repulsion</w:t>
      </w:r>
      <w:r w:rsidR="00EA2F70" w:rsidRPr="00EF5E80">
        <w:rPr>
          <w:rFonts w:ascii="Times New Roman" w:hAnsi="Times New Roman" w:cs="Times New Roman"/>
          <w:color w:val="000000" w:themeColor="text1"/>
          <w:sz w:val="24"/>
          <w:szCs w:val="24"/>
        </w:rPr>
        <w:t xml:space="preserve">, MCN-0.5 before and after HA adsorption was characterized by XPS analysis. It was found that after </w:t>
      </w:r>
      <w:r w:rsidR="00D37D24" w:rsidRPr="00EF5E80">
        <w:rPr>
          <w:rFonts w:ascii="Times New Roman" w:hAnsi="Times New Roman" w:cs="Times New Roman"/>
          <w:color w:val="000000" w:themeColor="text1"/>
          <w:sz w:val="24"/>
          <w:szCs w:val="24"/>
        </w:rPr>
        <w:t xml:space="preserve">HA </w:t>
      </w:r>
      <w:r w:rsidR="00EA2F70" w:rsidRPr="00EF5E80">
        <w:rPr>
          <w:rFonts w:ascii="Times New Roman" w:hAnsi="Times New Roman" w:cs="Times New Roman"/>
          <w:color w:val="000000" w:themeColor="text1"/>
          <w:sz w:val="24"/>
          <w:szCs w:val="24"/>
        </w:rPr>
        <w:t xml:space="preserve">adsorption, an </w:t>
      </w:r>
      <w:r w:rsidR="001609C4" w:rsidRPr="00EF5E80">
        <w:rPr>
          <w:rFonts w:ascii="Times New Roman" w:hAnsi="Times New Roman" w:cs="Times New Roman"/>
          <w:color w:val="000000" w:themeColor="text1"/>
          <w:sz w:val="24"/>
          <w:szCs w:val="24"/>
        </w:rPr>
        <w:t>clear</w:t>
      </w:r>
      <w:r w:rsidR="00EA2F70" w:rsidRPr="00EF5E80">
        <w:rPr>
          <w:rFonts w:ascii="Times New Roman" w:hAnsi="Times New Roman" w:cs="Times New Roman"/>
          <w:color w:val="000000" w:themeColor="text1"/>
          <w:sz w:val="24"/>
          <w:szCs w:val="24"/>
        </w:rPr>
        <w:t xml:space="preserve"> </w:t>
      </w:r>
      <w:r w:rsidR="00E96A50" w:rsidRPr="00EF5E80">
        <w:rPr>
          <w:rFonts w:ascii="Times New Roman" w:hAnsi="Times New Roman" w:cs="Times New Roman"/>
          <w:color w:val="000000" w:themeColor="text1"/>
          <w:sz w:val="24"/>
          <w:szCs w:val="24"/>
        </w:rPr>
        <w:t xml:space="preserve">O 1s </w:t>
      </w:r>
      <w:r w:rsidR="00EA2F70" w:rsidRPr="00EF5E80">
        <w:rPr>
          <w:rFonts w:ascii="Times New Roman" w:hAnsi="Times New Roman" w:cs="Times New Roman"/>
          <w:color w:val="000000" w:themeColor="text1"/>
          <w:sz w:val="24"/>
          <w:szCs w:val="24"/>
        </w:rPr>
        <w:t xml:space="preserve">peak appeared in XPS spectra, and in </w:t>
      </w:r>
      <w:r w:rsidR="001609C4" w:rsidRPr="00EF5E80">
        <w:rPr>
          <w:rFonts w:ascii="Times New Roman" w:hAnsi="Times New Roman" w:cs="Times New Roman"/>
          <w:color w:val="000000" w:themeColor="text1"/>
          <w:sz w:val="24"/>
          <w:szCs w:val="24"/>
        </w:rPr>
        <w:t xml:space="preserve">C 1s region, a series of new peaks (C=O at 286.7 eV, C-O at 286.0 eV, aliphatic C-C at 285.0 eV, and aromatic C=C at 284.5 eV) </w:t>
      </w:r>
      <w:r w:rsidR="00E96A50" w:rsidRPr="00EF5E80">
        <w:rPr>
          <w:rFonts w:ascii="Times New Roman" w:hAnsi="Times New Roman" w:cs="Times New Roman"/>
          <w:color w:val="000000" w:themeColor="text1"/>
          <w:sz w:val="24"/>
          <w:szCs w:val="24"/>
        </w:rPr>
        <w:t>appeared, which were attributed to the adsorbed HA (</w:t>
      </w:r>
      <w:r w:rsidR="00E96A50" w:rsidRPr="00EF5E80">
        <w:rPr>
          <w:rFonts w:ascii="Times New Roman" w:hAnsi="Times New Roman" w:cs="Times New Roman"/>
          <w:b/>
          <w:color w:val="000000" w:themeColor="text1"/>
          <w:sz w:val="24"/>
          <w:szCs w:val="24"/>
        </w:rPr>
        <w:t>Fig. S1</w:t>
      </w:r>
      <w:r w:rsidR="00C56788" w:rsidRPr="00EF5E80">
        <w:rPr>
          <w:rFonts w:ascii="Times New Roman" w:hAnsi="Times New Roman" w:cs="Times New Roman"/>
          <w:b/>
          <w:color w:val="000000" w:themeColor="text1"/>
          <w:sz w:val="24"/>
          <w:szCs w:val="24"/>
        </w:rPr>
        <w:t>6</w:t>
      </w:r>
      <w:r w:rsidR="00E96A50" w:rsidRPr="00EF5E80">
        <w:rPr>
          <w:rFonts w:ascii="Times New Roman" w:hAnsi="Times New Roman" w:cs="Times New Roman"/>
          <w:color w:val="000000" w:themeColor="text1"/>
          <w:sz w:val="24"/>
          <w:szCs w:val="24"/>
        </w:rPr>
        <w:t xml:space="preserve">). However, </w:t>
      </w:r>
      <w:r w:rsidR="00D37D24" w:rsidRPr="00EF5E80">
        <w:rPr>
          <w:rFonts w:ascii="Times New Roman" w:hAnsi="Times New Roman" w:cs="Times New Roman"/>
          <w:color w:val="000000" w:themeColor="text1"/>
          <w:sz w:val="24"/>
          <w:szCs w:val="24"/>
        </w:rPr>
        <w:t xml:space="preserve">there were no obvious changes in the N 1s region of MCN-0.5 before and after adsorption. In </w:t>
      </w:r>
      <w:r w:rsidR="00117DA8" w:rsidRPr="00EF5E80">
        <w:rPr>
          <w:rFonts w:ascii="Times New Roman" w:hAnsi="Times New Roman" w:cs="Times New Roman"/>
          <w:color w:val="000000" w:themeColor="text1"/>
          <w:sz w:val="24"/>
          <w:szCs w:val="24"/>
        </w:rPr>
        <w:t>this regard, the zeta potential</w:t>
      </w:r>
      <w:r w:rsidR="00D37D24" w:rsidRPr="00EF5E80">
        <w:rPr>
          <w:rFonts w:ascii="Times New Roman" w:hAnsi="Times New Roman" w:cs="Times New Roman"/>
          <w:color w:val="000000" w:themeColor="text1"/>
          <w:sz w:val="24"/>
          <w:szCs w:val="24"/>
        </w:rPr>
        <w:t xml:space="preserve"> of MCN-0.5 was measured</w:t>
      </w:r>
      <w:r w:rsidR="002951A2" w:rsidRPr="00EF5E80">
        <w:rPr>
          <w:rFonts w:ascii="Times New Roman" w:hAnsi="Times New Roman" w:cs="Times New Roman"/>
          <w:color w:val="000000" w:themeColor="text1"/>
          <w:sz w:val="24"/>
          <w:szCs w:val="24"/>
        </w:rPr>
        <w:t xml:space="preserve">. </w:t>
      </w:r>
      <w:r w:rsidR="00333C0F" w:rsidRPr="00EF5E80">
        <w:rPr>
          <w:rFonts w:ascii="Times New Roman" w:hAnsi="Times New Roman" w:cs="Times New Roman"/>
          <w:color w:val="000000" w:themeColor="text1"/>
          <w:sz w:val="24"/>
          <w:szCs w:val="24"/>
        </w:rPr>
        <w:t>It was found that</w:t>
      </w:r>
      <w:r w:rsidR="00D37D24" w:rsidRPr="00EF5E80">
        <w:rPr>
          <w:rFonts w:ascii="Times New Roman" w:hAnsi="Times New Roman" w:cs="Times New Roman"/>
          <w:color w:val="000000" w:themeColor="text1"/>
          <w:sz w:val="24"/>
          <w:szCs w:val="24"/>
        </w:rPr>
        <w:t xml:space="preserve"> the </w:t>
      </w:r>
      <w:r w:rsidR="00333C0F" w:rsidRPr="00EF5E80">
        <w:rPr>
          <w:rFonts w:ascii="Times New Roman" w:hAnsi="Times New Roman" w:cs="Times New Roman"/>
          <w:color w:val="000000" w:themeColor="text1"/>
          <w:sz w:val="24"/>
          <w:szCs w:val="24"/>
        </w:rPr>
        <w:t>point of zero charge for MCN-0.5 was less than 4.0 (-</w:t>
      </w:r>
      <w:r w:rsidR="00333C0F" w:rsidRPr="00EF5E80">
        <w:rPr>
          <w:rFonts w:ascii="Times New Roman" w:hAnsi="Times New Roman" w:cs="Times New Roman"/>
          <w:color w:val="000000" w:themeColor="text1"/>
          <w:sz w:val="24"/>
          <w:szCs w:val="24"/>
        </w:rPr>
        <w:lastRenderedPageBreak/>
        <w:t>0.28 mV)</w:t>
      </w:r>
      <w:r w:rsidR="002951A2" w:rsidRPr="00EF5E80">
        <w:rPr>
          <w:rFonts w:ascii="Times New Roman" w:hAnsi="Times New Roman" w:cs="Times New Roman"/>
          <w:color w:val="000000" w:themeColor="text1"/>
          <w:sz w:val="24"/>
          <w:szCs w:val="24"/>
        </w:rPr>
        <w:t xml:space="preserve"> (</w:t>
      </w:r>
      <w:r w:rsidR="002951A2" w:rsidRPr="00EF5E80">
        <w:rPr>
          <w:rFonts w:ascii="Times New Roman" w:hAnsi="Times New Roman" w:cs="Times New Roman"/>
          <w:b/>
          <w:color w:val="000000" w:themeColor="text1"/>
          <w:sz w:val="24"/>
          <w:szCs w:val="24"/>
        </w:rPr>
        <w:t>Fig. S1</w:t>
      </w:r>
      <w:r w:rsidR="00C56788" w:rsidRPr="00EF5E80">
        <w:rPr>
          <w:rFonts w:ascii="Times New Roman" w:hAnsi="Times New Roman" w:cs="Times New Roman"/>
          <w:b/>
          <w:color w:val="000000" w:themeColor="text1"/>
          <w:sz w:val="24"/>
          <w:szCs w:val="24"/>
        </w:rPr>
        <w:t>7</w:t>
      </w:r>
      <w:r w:rsidR="002951A2" w:rsidRPr="00EF5E80">
        <w:rPr>
          <w:rFonts w:ascii="Times New Roman" w:hAnsi="Times New Roman" w:cs="Times New Roman"/>
          <w:color w:val="000000" w:themeColor="text1"/>
          <w:sz w:val="24"/>
          <w:szCs w:val="24"/>
        </w:rPr>
        <w:t xml:space="preserve">). </w:t>
      </w:r>
      <w:r w:rsidR="00333C0F" w:rsidRPr="00EF5E80">
        <w:rPr>
          <w:rFonts w:ascii="Times New Roman" w:hAnsi="Times New Roman" w:cs="Times New Roman"/>
          <w:color w:val="000000" w:themeColor="text1"/>
          <w:sz w:val="24"/>
          <w:szCs w:val="24"/>
        </w:rPr>
        <w:t>Moreover, the zeta potential of MCN-0.5 at pH decreased from -0.28 mV to -38.19 eV</w:t>
      </w:r>
      <w:r w:rsidR="00290621" w:rsidRPr="00EF5E80">
        <w:rPr>
          <w:rFonts w:ascii="Times New Roman" w:hAnsi="Times New Roman" w:cs="Times New Roman"/>
          <w:color w:val="000000" w:themeColor="text1"/>
          <w:sz w:val="24"/>
          <w:szCs w:val="24"/>
        </w:rPr>
        <w:t xml:space="preserve"> after HA adsorption</w:t>
      </w:r>
      <w:r w:rsidR="00333C0F" w:rsidRPr="00EF5E80">
        <w:rPr>
          <w:rFonts w:ascii="Times New Roman" w:hAnsi="Times New Roman" w:cs="Times New Roman"/>
          <w:color w:val="000000" w:themeColor="text1"/>
          <w:sz w:val="24"/>
          <w:szCs w:val="24"/>
        </w:rPr>
        <w:t xml:space="preserve">. These results confirmed the presence of </w:t>
      </w:r>
      <w:r w:rsidR="00372EEA" w:rsidRPr="00EF5E80">
        <w:rPr>
          <w:rFonts w:ascii="Times New Roman" w:hAnsi="Times New Roman" w:cs="Times New Roman"/>
          <w:color w:val="000000" w:themeColor="text1"/>
          <w:sz w:val="24"/>
          <w:szCs w:val="24"/>
        </w:rPr>
        <w:t>electrostatic repulsion</w:t>
      </w:r>
      <w:r w:rsidR="00290621" w:rsidRPr="00EF5E80">
        <w:rPr>
          <w:rFonts w:ascii="Times New Roman" w:hAnsi="Times New Roman" w:cs="Times New Roman"/>
          <w:color w:val="000000" w:themeColor="text1"/>
          <w:sz w:val="24"/>
          <w:szCs w:val="24"/>
        </w:rPr>
        <w:t xml:space="preserve"> between NOM and MCN-0.5 as pH increased</w:t>
      </w:r>
      <w:r w:rsidR="0087418A" w:rsidRPr="00EF5E80">
        <w:rPr>
          <w:rFonts w:ascii="Times New Roman" w:hAnsi="Times New Roman" w:cs="Times New Roman"/>
          <w:color w:val="000000" w:themeColor="text1"/>
          <w:sz w:val="24"/>
          <w:szCs w:val="24"/>
        </w:rPr>
        <w:fldChar w:fldCharType="begin"/>
      </w:r>
      <w:r w:rsidR="0087418A" w:rsidRPr="00EF5E80">
        <w:rPr>
          <w:rFonts w:ascii="Times New Roman" w:hAnsi="Times New Roman" w:cs="Times New Roman"/>
          <w:color w:val="000000" w:themeColor="text1"/>
          <w:sz w:val="24"/>
          <w:szCs w:val="24"/>
        </w:rPr>
        <w:instrText xml:space="preserve"> ADDIN EN.CITE &lt;EndNote&gt;&lt;Cite&gt;&lt;Author&gt;Feng&lt;/Author&gt;&lt;Year&gt;2022&lt;/Year&gt;&lt;RecNum&gt;930&lt;/RecNum&gt;&lt;DisplayText&gt;[68]&lt;/DisplayText&gt;&lt;record&gt;&lt;rec-number&gt;930&lt;/rec-number&gt;&lt;foreign-keys&gt;&lt;key app="EN" db-id="s9wzrrt0190a0bewz5exdw9pa2vfatetrtxd"&gt;930&lt;/key&gt;&lt;/foreign-keys&gt;&lt;ref-type name="Journal Article"&gt;17&lt;/ref-type&gt;&lt;contributors&gt;&lt;authors&gt;&lt;author&gt;Feng, Hao&lt;/author&gt;&lt;author&gt;Liu, Yingjie&lt;/author&gt;&lt;author&gt;Xu, Yan&lt;/author&gt;&lt;author&gt;Li, Shixin&lt;/author&gt;&lt;author&gt;Liu, Xia&lt;/author&gt;&lt;author&gt;Dai, Yanhui&lt;/author&gt;&lt;author&gt;Zhao, Jian&lt;/author&gt;&lt;author&gt;Yue, Tongtao&lt;/author&gt;&lt;/authors&gt;&lt;/contributors&gt;&lt;titles&gt;&lt;title&gt;Benzo[a]pyrene and heavy metal ion adsorption on nanoplastics regulated by humic acid: Cooperation/competition mechanisms revealed by molecular dynamics simulations&lt;/title&gt;&lt;secondary-title&gt;&lt;style face="normal" font="default" size="100%"&gt;J&lt;/style&gt;&lt;style face="normal" font="default" charset="134" size="100%"&gt;.&lt;/style&gt;&lt;style face="normal" font="default" size="100%"&gt; Hazard. Mater.&lt;/style&gt;&lt;/secondary-title&gt;&lt;/titles&gt;&lt;periodical&gt;&lt;full-title&gt;J. Hazard. Mater.&lt;/full-title&gt;&lt;/periodical&gt;&lt;pages&gt;127431&lt;/pages&gt;&lt;volume&gt;424&lt;/volume&gt;&lt;keywords&gt;&lt;keyword&gt;Nanoplastics&lt;/keyword&gt;&lt;keyword&gt;Coexisting contaminants&lt;/keyword&gt;&lt;keyword&gt;Adsorption&lt;/keyword&gt;&lt;keyword&gt;Dissolved organic matter&lt;/keyword&gt;&lt;keyword&gt;Cooperation/competition&lt;/keyword&gt;&lt;/keywords&gt;&lt;dates&gt;&lt;year&gt;2022&lt;/year&gt;&lt;pub-dates&gt;&lt;date&gt;2022/02/15/&lt;/date&gt;&lt;/pub-dates&gt;&lt;/dates&gt;&lt;isbn&gt;0304-3894&lt;/isbn&gt;&lt;urls&gt;&lt;related-urls&gt;&lt;url&gt;https://www.sciencedirect.com/science/article/pii/S0304389421023992&lt;/url&gt;&lt;/related-urls&gt;&lt;/urls&gt;&lt;electronic-resource-num&gt;https://doi.org/10.1016/j.jhazmat.2021.127431&lt;/electronic-resource-num&gt;&lt;/record&gt;&lt;/Cite&gt;&lt;/EndNote&gt;</w:instrText>
      </w:r>
      <w:r w:rsidR="0087418A" w:rsidRPr="00EF5E80">
        <w:rPr>
          <w:rFonts w:ascii="Times New Roman" w:hAnsi="Times New Roman" w:cs="Times New Roman"/>
          <w:color w:val="000000" w:themeColor="text1"/>
          <w:sz w:val="24"/>
          <w:szCs w:val="24"/>
        </w:rPr>
        <w:fldChar w:fldCharType="separate"/>
      </w:r>
      <w:r w:rsidR="0087418A" w:rsidRPr="00EF5E80">
        <w:rPr>
          <w:rFonts w:ascii="Times New Roman" w:hAnsi="Times New Roman" w:cs="Times New Roman"/>
          <w:noProof/>
          <w:color w:val="000000" w:themeColor="text1"/>
          <w:sz w:val="24"/>
          <w:szCs w:val="24"/>
        </w:rPr>
        <w:t>[</w:t>
      </w:r>
      <w:hyperlink w:anchor="_ENREF_68" w:tooltip="Feng, 2022 #930" w:history="1">
        <w:r w:rsidR="0087418A" w:rsidRPr="00EF5E80">
          <w:rPr>
            <w:rFonts w:ascii="Times New Roman" w:hAnsi="Times New Roman" w:cs="Times New Roman"/>
            <w:noProof/>
            <w:color w:val="000000" w:themeColor="text1"/>
            <w:sz w:val="24"/>
            <w:szCs w:val="24"/>
          </w:rPr>
          <w:t>68</w:t>
        </w:r>
      </w:hyperlink>
      <w:r w:rsidR="0087418A" w:rsidRPr="00EF5E80">
        <w:rPr>
          <w:rFonts w:ascii="Times New Roman" w:hAnsi="Times New Roman" w:cs="Times New Roman"/>
          <w:noProof/>
          <w:color w:val="000000" w:themeColor="text1"/>
          <w:sz w:val="24"/>
          <w:szCs w:val="24"/>
        </w:rPr>
        <w:t>]</w:t>
      </w:r>
      <w:r w:rsidR="0087418A" w:rsidRPr="00EF5E80">
        <w:rPr>
          <w:rFonts w:ascii="Times New Roman" w:hAnsi="Times New Roman" w:cs="Times New Roman"/>
          <w:color w:val="000000" w:themeColor="text1"/>
          <w:sz w:val="24"/>
          <w:szCs w:val="24"/>
        </w:rPr>
        <w:fldChar w:fldCharType="end"/>
      </w:r>
      <w:r w:rsidR="00290621" w:rsidRPr="00EF5E80">
        <w:rPr>
          <w:rFonts w:ascii="Times New Roman" w:hAnsi="Times New Roman" w:cs="Times New Roman"/>
          <w:color w:val="000000" w:themeColor="text1"/>
          <w:sz w:val="24"/>
          <w:szCs w:val="24"/>
        </w:rPr>
        <w:t>.</w:t>
      </w:r>
    </w:p>
    <w:p w:rsidR="00A72181" w:rsidRPr="00EF5E80" w:rsidRDefault="00290621" w:rsidP="005703B6">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color w:val="000000" w:themeColor="text1"/>
          <w:sz w:val="24"/>
          <w:szCs w:val="24"/>
        </w:rPr>
        <w:t>Nevertheless</w:t>
      </w:r>
      <w:r w:rsidR="0075338D" w:rsidRPr="00EF5E80">
        <w:rPr>
          <w:rFonts w:ascii="Times New Roman" w:hAnsi="Times New Roman" w:cs="Times New Roman"/>
          <w:color w:val="000000" w:themeColor="text1"/>
          <w:sz w:val="24"/>
          <w:szCs w:val="24"/>
        </w:rPr>
        <w:t xml:space="preserve">, </w:t>
      </w:r>
      <w:r w:rsidR="00A75077" w:rsidRPr="00EF5E80">
        <w:rPr>
          <w:rFonts w:ascii="Times New Roman" w:hAnsi="Times New Roman" w:cs="Times New Roman"/>
          <w:color w:val="000000" w:themeColor="text1"/>
          <w:sz w:val="24"/>
          <w:szCs w:val="24"/>
        </w:rPr>
        <w:t>in</w:t>
      </w:r>
      <w:r w:rsidR="009A2E9D" w:rsidRPr="00EF5E80">
        <w:rPr>
          <w:rFonts w:ascii="Times New Roman" w:hAnsi="Times New Roman" w:cs="Times New Roman"/>
          <w:color w:val="000000" w:themeColor="text1"/>
          <w:sz w:val="24"/>
          <w:szCs w:val="24"/>
        </w:rPr>
        <w:t xml:space="preserve"> contrast to FA, </w:t>
      </w:r>
      <w:r w:rsidR="0075338D" w:rsidRPr="00EF5E80">
        <w:rPr>
          <w:rFonts w:ascii="Times New Roman" w:hAnsi="Times New Roman" w:cs="Times New Roman"/>
          <w:color w:val="000000" w:themeColor="text1"/>
          <w:sz w:val="24"/>
          <w:szCs w:val="24"/>
        </w:rPr>
        <w:t xml:space="preserve">the greater pH-dependent adsorption of HA contradicted the nature of </w:t>
      </w:r>
      <w:r w:rsidRPr="00EF5E80">
        <w:rPr>
          <w:rFonts w:ascii="Times New Roman" w:hAnsi="Times New Roman" w:cs="Times New Roman"/>
          <w:bCs/>
          <w:color w:val="000000" w:themeColor="text1"/>
          <w:sz w:val="24"/>
          <w:szCs w:val="24"/>
        </w:rPr>
        <w:t xml:space="preserve">electrostatic </w:t>
      </w:r>
      <w:r w:rsidR="0075338D" w:rsidRPr="00EF5E80">
        <w:rPr>
          <w:rFonts w:ascii="Times New Roman" w:hAnsi="Times New Roman" w:cs="Times New Roman"/>
          <w:bCs/>
          <w:color w:val="000000" w:themeColor="text1"/>
          <w:sz w:val="24"/>
          <w:szCs w:val="24"/>
        </w:rPr>
        <w:t xml:space="preserve">interactions. </w:t>
      </w:r>
      <w:r w:rsidR="005703B6" w:rsidRPr="00EF5E80">
        <w:rPr>
          <w:rFonts w:ascii="Times New Roman" w:hAnsi="Times New Roman" w:cs="Times New Roman"/>
          <w:bCs/>
          <w:color w:val="000000" w:themeColor="text1"/>
          <w:sz w:val="24"/>
          <w:szCs w:val="24"/>
        </w:rPr>
        <w:t xml:space="preserve">Since </w:t>
      </w:r>
      <w:r w:rsidR="0075338D" w:rsidRPr="00EF5E80">
        <w:rPr>
          <w:rFonts w:ascii="Times New Roman" w:hAnsi="Times New Roman" w:cs="Times New Roman"/>
          <w:bCs/>
          <w:color w:val="000000" w:themeColor="text1"/>
          <w:sz w:val="24"/>
          <w:szCs w:val="24"/>
        </w:rPr>
        <w:t xml:space="preserve">HA normally had </w:t>
      </w:r>
      <w:r w:rsidR="00894C50" w:rsidRPr="00EF5E80">
        <w:rPr>
          <w:rFonts w:ascii="Times New Roman" w:hAnsi="Times New Roman" w:cs="Times New Roman"/>
          <w:bCs/>
          <w:color w:val="000000" w:themeColor="text1"/>
          <w:sz w:val="24"/>
          <w:szCs w:val="24"/>
        </w:rPr>
        <w:t>fewer</w:t>
      </w:r>
      <w:r w:rsidR="0075338D" w:rsidRPr="00EF5E80">
        <w:rPr>
          <w:rFonts w:ascii="Times New Roman" w:hAnsi="Times New Roman" w:cs="Times New Roman"/>
          <w:bCs/>
          <w:color w:val="000000" w:themeColor="text1"/>
          <w:sz w:val="24"/>
          <w:szCs w:val="24"/>
        </w:rPr>
        <w:t xml:space="preserve"> carboxyl groups and higher aromaticity </w:t>
      </w:r>
      <w:r w:rsidR="005703B6" w:rsidRPr="00EF5E80">
        <w:rPr>
          <w:rFonts w:ascii="Times New Roman" w:hAnsi="Times New Roman" w:cs="Times New Roman"/>
          <w:bCs/>
          <w:color w:val="000000" w:themeColor="text1"/>
          <w:sz w:val="24"/>
          <w:szCs w:val="24"/>
        </w:rPr>
        <w:t xml:space="preserve">than FA, </w:t>
      </w:r>
      <w:r w:rsidR="0075338D" w:rsidRPr="00EF5E80">
        <w:rPr>
          <w:rFonts w:ascii="Times New Roman" w:hAnsi="Times New Roman" w:cs="Times New Roman"/>
          <w:bCs/>
          <w:color w:val="000000" w:themeColor="text1"/>
          <w:sz w:val="24"/>
          <w:szCs w:val="24"/>
        </w:rPr>
        <w:t>its adsorption was supposed to be less pH-dependent due to less electrostatic repulsion and greater π</w:t>
      </w:r>
      <w:r w:rsidR="0075338D" w:rsidRPr="00EF5E80">
        <w:rPr>
          <w:rFonts w:ascii="Times New Roman" w:hAnsi="Times New Roman" w:cs="Times New Roman" w:hint="eastAsia"/>
          <w:bCs/>
          <w:color w:val="000000" w:themeColor="text1"/>
          <w:sz w:val="24"/>
          <w:szCs w:val="24"/>
        </w:rPr>
        <w:t>-</w:t>
      </w:r>
      <w:r w:rsidR="0075338D" w:rsidRPr="00EF5E80">
        <w:rPr>
          <w:rFonts w:ascii="Times New Roman" w:hAnsi="Times New Roman" w:cs="Times New Roman"/>
          <w:bCs/>
          <w:color w:val="000000" w:themeColor="text1"/>
          <w:sz w:val="24"/>
          <w:szCs w:val="24"/>
        </w:rPr>
        <w:t>π interactions</w:t>
      </w:r>
      <w:r w:rsidR="0075338D" w:rsidRPr="00EF5E80">
        <w:rPr>
          <w:rFonts w:ascii="Times New Roman" w:hAnsi="Times New Roman" w:cs="Times New Roman"/>
          <w:bCs/>
          <w:color w:val="000000" w:themeColor="text1"/>
          <w:sz w:val="24"/>
          <w:szCs w:val="24"/>
        </w:rPr>
        <w:fldChar w:fldCharType="begin"/>
      </w:r>
      <w:r w:rsidR="0075338D" w:rsidRPr="00EF5E80">
        <w:rPr>
          <w:rFonts w:ascii="Times New Roman" w:hAnsi="Times New Roman" w:cs="Times New Roman"/>
          <w:bCs/>
          <w:color w:val="000000" w:themeColor="text1"/>
          <w:sz w:val="24"/>
          <w:szCs w:val="24"/>
        </w:rPr>
        <w:instrText xml:space="preserve"> ADDIN EN.CITE &lt;EndNote&gt;&lt;Cite&gt;&lt;Author&gt;Wang&lt;/Author&gt;&lt;Year&gt;2021&lt;/Year&gt;&lt;RecNum&gt;711&lt;/RecNum&gt;&lt;DisplayText&gt;[12]&lt;/DisplayText&gt;&lt;record&gt;&lt;rec-number&gt;711&lt;/rec-number&gt;&lt;foreign-keys&gt;&lt;key app="EN" db-id="s9wzrrt0190a0bewz5exdw9pa2vfatetrtxd"&gt;711&lt;/key&gt;&lt;key app="ENWeb" db-id=""&gt;0&lt;/key&gt;&lt;/foreign-keys&gt;&lt;ref-type name="Journal Article"&gt;17&lt;/ref-type&gt;&lt;contributors&gt;&lt;authors&gt;&lt;author&gt;Wang, J.&lt;/author&gt;&lt;author&gt;Yue, D.&lt;/author&gt;&lt;author&gt;Cui, D.&lt;/author&gt;&lt;author&gt;Zhang, L.&lt;/author&gt;&lt;author&gt;Dong, X.&lt;/author&gt;&lt;/authors&gt;&lt;/contributors&gt;&lt;auth-address&gt;School of Environment, Tsinghua University, Beijing 100084, China.&amp;#xD;State Key Laboratory of Environmental Criteria and Risk Assessment, Chinese Research Academy of Environmental Sciences, Beijing 100012, China.&amp;#xD;State Environmental Protection Key laboratory of Simulation and Control of Groundwater Pollution, Chinese Research Academy of Environmental Sciences, Beijing 100012, China.&lt;/auth-address&gt;&lt;titles&gt;&lt;title&gt;Insights into Adsorption of Humic Substances on Graphitic Carbon Nitride&lt;/title&gt;&lt;secondary-title&gt;&lt;style face="normal" font="default" size="100%"&gt;Environ&lt;/style&gt;&lt;style face="normal" font="default" charset="134" size="100%"&gt;.&lt;/style&gt;&lt;style face="normal" font="default" size="100%"&gt; Sci. Technol.&lt;/style&gt;&lt;/secondary-title&gt;&lt;alt-title&gt;Environmental science &amp;amp; technology&lt;/alt-title&gt;&lt;/titles&gt;&lt;periodical&gt;&lt;full-title&gt;Environ. Sci. Technol.&lt;/full-title&gt;&lt;/periodical&gt;&lt;alt-periodical&gt;&lt;full-title&gt;Environmental Science &amp;amp; Technology&lt;/full-title&gt;&lt;/alt-periodical&gt;&lt;pages&gt;7910-7919&lt;/pages&gt;&lt;volume&gt;55&lt;/volume&gt;&lt;number&gt;12&lt;/number&gt;&lt;dates&gt;&lt;year&gt;2021&lt;/year&gt;&lt;pub-dates&gt;&lt;date&gt;Jun 15&lt;/date&gt;&lt;/pub-dates&gt;&lt;/dates&gt;&lt;isbn&gt;1520-5851 (Electronic)&amp;#xD;0013-936X (Linking)&lt;/isbn&gt;&lt;accession-num&gt;34038104&lt;/accession-num&gt;&lt;urls&gt;&lt;related-urls&gt;&lt;url&gt;http://www.ncbi.nlm.nih.gov/pubmed/34038104&lt;/url&gt;&lt;/related-urls&gt;&lt;/urls&gt;&lt;electronic-resource-num&gt;10.1021/acs.est.0c07681&lt;/electronic-resource-num&gt;&lt;/record&gt;&lt;/Cite&gt;&lt;/EndNote&gt;</w:instrText>
      </w:r>
      <w:r w:rsidR="0075338D" w:rsidRPr="00EF5E80">
        <w:rPr>
          <w:rFonts w:ascii="Times New Roman" w:hAnsi="Times New Roman" w:cs="Times New Roman"/>
          <w:bCs/>
          <w:color w:val="000000" w:themeColor="text1"/>
          <w:sz w:val="24"/>
          <w:szCs w:val="24"/>
        </w:rPr>
        <w:fldChar w:fldCharType="separate"/>
      </w:r>
      <w:r w:rsidR="0075338D" w:rsidRPr="00EF5E80">
        <w:rPr>
          <w:rFonts w:ascii="Times New Roman" w:hAnsi="Times New Roman" w:cs="Times New Roman"/>
          <w:bCs/>
          <w:color w:val="000000" w:themeColor="text1"/>
          <w:sz w:val="24"/>
          <w:szCs w:val="24"/>
        </w:rPr>
        <w:t>[</w:t>
      </w:r>
      <w:hyperlink w:anchor="_ENREF_12" w:tooltip="Wang, 2021 #711" w:history="1">
        <w:r w:rsidR="0087418A" w:rsidRPr="00EF5E80">
          <w:rPr>
            <w:rFonts w:ascii="Times New Roman" w:hAnsi="Times New Roman" w:cs="Times New Roman"/>
            <w:bCs/>
            <w:color w:val="000000" w:themeColor="text1"/>
            <w:sz w:val="24"/>
            <w:szCs w:val="24"/>
          </w:rPr>
          <w:t>12</w:t>
        </w:r>
      </w:hyperlink>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Moreover, SRHA adsorption was less dependent on pH than HA and ESHA due to relatively stable conformation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7</w:t>
      </w:r>
      <w:r w:rsidR="0075338D" w:rsidRPr="00EF5E80">
        <w:rPr>
          <w:rFonts w:ascii="Times New Roman" w:hAnsi="Times New Roman" w:cs="Times New Roman"/>
          <w:b/>
          <w:bCs/>
          <w:color w:val="000000" w:themeColor="text1"/>
          <w:sz w:val="24"/>
          <w:szCs w:val="24"/>
        </w:rPr>
        <w:t>e-f</w:t>
      </w:r>
      <w:r w:rsidR="0075338D" w:rsidRPr="00EF5E80">
        <w:rPr>
          <w:rFonts w:ascii="Times New Roman" w:hAnsi="Times New Roman" w:cs="Times New Roman"/>
          <w:bCs/>
          <w:color w:val="000000" w:themeColor="text1"/>
          <w:sz w:val="24"/>
          <w:szCs w:val="24"/>
        </w:rPr>
        <w:t>). These findings provided convincing evidence for the presence of the conformation effects governing the adsorption of some NOM.</w:t>
      </w:r>
      <w:r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To further elucidate the conformation effects, we revisited the effect of pH on the adsorption of FA and HA components on MCN-0.5 (</w:t>
      </w:r>
      <w:r w:rsidR="0075338D" w:rsidRPr="00EF5E80">
        <w:rPr>
          <w:rFonts w:ascii="Times New Roman" w:hAnsi="Times New Roman" w:cs="Times New Roman"/>
          <w:b/>
          <w:bCs/>
          <w:color w:val="000000" w:themeColor="text1"/>
          <w:sz w:val="24"/>
          <w:szCs w:val="24"/>
        </w:rPr>
        <w:t xml:space="preserve">Fig. </w:t>
      </w:r>
      <w:r w:rsidR="004B7A63" w:rsidRPr="00EF5E80">
        <w:rPr>
          <w:rFonts w:ascii="Times New Roman" w:hAnsi="Times New Roman" w:cs="Times New Roman"/>
          <w:b/>
          <w:bCs/>
          <w:color w:val="000000" w:themeColor="text1"/>
          <w:sz w:val="24"/>
          <w:szCs w:val="24"/>
        </w:rPr>
        <w:t>7</w:t>
      </w:r>
      <w:r w:rsidR="0075338D" w:rsidRPr="00EF5E80">
        <w:rPr>
          <w:rFonts w:ascii="Times New Roman" w:hAnsi="Times New Roman" w:cs="Times New Roman"/>
          <w:b/>
          <w:bCs/>
          <w:color w:val="000000" w:themeColor="text1"/>
          <w:sz w:val="24"/>
          <w:szCs w:val="24"/>
        </w:rPr>
        <w:t>c-d</w:t>
      </w:r>
      <w:r w:rsidR="0075338D" w:rsidRPr="00EF5E80">
        <w:rPr>
          <w:rFonts w:ascii="Times New Roman" w:hAnsi="Times New Roman" w:cs="Times New Roman"/>
          <w:bCs/>
          <w:color w:val="000000" w:themeColor="text1"/>
          <w:sz w:val="24"/>
          <w:szCs w:val="24"/>
        </w:rPr>
        <w:t xml:space="preserve">). In terms of FA components, it was found that, </w:t>
      </w:r>
      <w:r w:rsidR="0075338D" w:rsidRPr="00EF5E80">
        <w:rPr>
          <w:rFonts w:ascii="Times New Roman" w:hAnsi="Times New Roman" w:cs="Times New Roman"/>
          <w:color w:val="000000" w:themeColor="text1"/>
          <w:sz w:val="24"/>
          <w:szCs w:val="24"/>
        </w:rPr>
        <w:t>as pH increased from 2.0 to 9.0</w:t>
      </w:r>
      <w:r w:rsidR="0075338D" w:rsidRPr="00EF5E80">
        <w:rPr>
          <w:rFonts w:ascii="Times New Roman" w:hAnsi="Times New Roman" w:cs="Times New Roman"/>
          <w:bCs/>
          <w:color w:val="000000" w:themeColor="text1"/>
          <w:sz w:val="24"/>
          <w:szCs w:val="24"/>
        </w:rPr>
        <w:t xml:space="preserve">, </w:t>
      </w:r>
      <w:r w:rsidR="0075338D" w:rsidRPr="00EF5E80">
        <w:rPr>
          <w:rFonts w:ascii="Times New Roman" w:hAnsi="Times New Roman" w:cs="Times New Roman"/>
          <w:color w:val="000000" w:themeColor="text1"/>
          <w:sz w:val="24"/>
          <w:szCs w:val="24"/>
        </w:rPr>
        <w:t>the removal of FA-C4 (from 48</w:t>
      </w:r>
      <w:r w:rsidR="0075338D" w:rsidRPr="00EF5E80">
        <w:rPr>
          <w:rFonts w:ascii="Times New Roman" w:hAnsi="Times New Roman" w:cs="Times New Roman" w:hint="eastAsia"/>
          <w:color w:val="000000" w:themeColor="text1"/>
          <w:sz w:val="24"/>
          <w:szCs w:val="24"/>
        </w:rPr>
        <w:t>%</w:t>
      </w:r>
      <w:r w:rsidR="0075338D" w:rsidRPr="00EF5E80">
        <w:rPr>
          <w:rFonts w:ascii="Times New Roman" w:hAnsi="Times New Roman" w:cs="Times New Roman"/>
          <w:color w:val="000000" w:themeColor="text1"/>
          <w:sz w:val="24"/>
          <w:szCs w:val="24"/>
        </w:rPr>
        <w:t xml:space="preserve"> to 18%) was greater than that of FA-C2 (from 59% to 33%).</w:t>
      </w:r>
      <w:r w:rsidR="0075338D" w:rsidRPr="00EF5E80">
        <w:rPr>
          <w:rFonts w:ascii="Times New Roman" w:hAnsi="Times New Roman" w:cs="Times New Roman"/>
          <w:bCs/>
          <w:color w:val="000000" w:themeColor="text1"/>
          <w:sz w:val="24"/>
          <w:szCs w:val="24"/>
        </w:rPr>
        <w:t xml:space="preserve"> This was because </w:t>
      </w:r>
      <w:r w:rsidR="0075338D" w:rsidRPr="00EF5E80">
        <w:rPr>
          <w:rFonts w:ascii="Times New Roman" w:hAnsi="Times New Roman" w:cs="Times New Roman"/>
          <w:color w:val="000000" w:themeColor="text1"/>
          <w:sz w:val="24"/>
          <w:szCs w:val="24"/>
        </w:rPr>
        <w:t xml:space="preserve">FA-C4 had </w:t>
      </w:r>
      <w:r w:rsidR="00372EEA" w:rsidRPr="00EF5E80">
        <w:rPr>
          <w:rFonts w:ascii="Times New Roman" w:hAnsi="Times New Roman" w:cs="Times New Roman"/>
          <w:bCs/>
          <w:color w:val="000000" w:themeColor="text1"/>
          <w:sz w:val="24"/>
          <w:szCs w:val="24"/>
        </w:rPr>
        <w:t>greater electrostatic repulsion</w:t>
      </w:r>
      <w:r w:rsidR="0075338D" w:rsidRPr="00EF5E80">
        <w:rPr>
          <w:rFonts w:ascii="Times New Roman" w:hAnsi="Times New Roman" w:cs="Times New Roman"/>
          <w:bCs/>
          <w:color w:val="000000" w:themeColor="text1"/>
          <w:sz w:val="24"/>
          <w:szCs w:val="24"/>
        </w:rPr>
        <w:t xml:space="preserve"> than FA-C2, since </w:t>
      </w:r>
      <w:r w:rsidR="0075338D" w:rsidRPr="00EF5E80">
        <w:rPr>
          <w:rFonts w:ascii="Times New Roman" w:hAnsi="Times New Roman" w:cs="Times New Roman"/>
          <w:color w:val="000000" w:themeColor="text1"/>
          <w:sz w:val="24"/>
          <w:szCs w:val="24"/>
        </w:rPr>
        <w:t xml:space="preserve">the conformation of </w:t>
      </w:r>
      <w:r w:rsidR="0021098B" w:rsidRPr="00EF5E80">
        <w:rPr>
          <w:rFonts w:ascii="Times New Roman" w:hAnsi="Times New Roman" w:cs="Times New Roman"/>
          <w:color w:val="000000" w:themeColor="text1"/>
          <w:sz w:val="24"/>
          <w:szCs w:val="24"/>
        </w:rPr>
        <w:t xml:space="preserve">all </w:t>
      </w:r>
      <w:r w:rsidR="0075338D" w:rsidRPr="00EF5E80">
        <w:rPr>
          <w:rFonts w:ascii="Times New Roman" w:hAnsi="Times New Roman" w:cs="Times New Roman"/>
          <w:color w:val="000000" w:themeColor="text1"/>
          <w:sz w:val="24"/>
          <w:szCs w:val="24"/>
        </w:rPr>
        <w:t>FA components was stable</w:t>
      </w:r>
      <w:r w:rsidR="0075338D" w:rsidRPr="00EF5E80">
        <w:rPr>
          <w:rFonts w:ascii="Times New Roman" w:hAnsi="Times New Roman" w:cs="Times New Roman" w:hint="eastAsia"/>
          <w:bCs/>
          <w:color w:val="000000" w:themeColor="text1"/>
          <w:sz w:val="24"/>
          <w:szCs w:val="24"/>
        </w:rPr>
        <w:t>.</w:t>
      </w:r>
      <w:r w:rsidR="0075338D" w:rsidRPr="00EF5E80">
        <w:rPr>
          <w:rFonts w:ascii="Times New Roman" w:hAnsi="Times New Roman" w:cs="Times New Roman"/>
          <w:bCs/>
          <w:color w:val="000000" w:themeColor="text1"/>
          <w:sz w:val="24"/>
          <w:szCs w:val="24"/>
        </w:rPr>
        <w:t xml:space="preserve"> By contrast, the removal of </w:t>
      </w:r>
      <w:r w:rsidR="0075338D" w:rsidRPr="00EF5E80">
        <w:rPr>
          <w:rFonts w:ascii="Times New Roman" w:hAnsi="Times New Roman" w:cs="Times New Roman"/>
          <w:color w:val="000000" w:themeColor="text1"/>
          <w:sz w:val="24"/>
          <w:szCs w:val="24"/>
        </w:rPr>
        <w:t>HA components was about 0% as pH increased from 2.0 to 9.0. Similar trends were observed in the adsorption of ESHA components (</w:t>
      </w:r>
      <w:r w:rsidR="0075338D" w:rsidRPr="00EF5E80">
        <w:rPr>
          <w:rFonts w:ascii="Times New Roman" w:hAnsi="Times New Roman" w:cs="Times New Roman"/>
          <w:b/>
          <w:color w:val="000000" w:themeColor="text1"/>
          <w:sz w:val="24"/>
          <w:szCs w:val="24"/>
        </w:rPr>
        <w:t>Fig. S1</w:t>
      </w:r>
      <w:r w:rsidR="006025D4" w:rsidRPr="00EF5E80">
        <w:rPr>
          <w:rFonts w:ascii="Times New Roman" w:hAnsi="Times New Roman" w:cs="Times New Roman"/>
          <w:b/>
          <w:color w:val="000000" w:themeColor="text1"/>
          <w:sz w:val="24"/>
          <w:szCs w:val="24"/>
        </w:rPr>
        <w:t>8</w:t>
      </w:r>
      <w:r w:rsidR="0075338D" w:rsidRPr="00EF5E80">
        <w:rPr>
          <w:rFonts w:ascii="Times New Roman" w:hAnsi="Times New Roman" w:cs="Times New Roman"/>
          <w:color w:val="000000" w:themeColor="text1"/>
          <w:sz w:val="24"/>
          <w:szCs w:val="24"/>
        </w:rPr>
        <w:t xml:space="preserve">). These findings revealed that the </w:t>
      </w:r>
      <w:r w:rsidR="0075338D" w:rsidRPr="00EF5E80">
        <w:rPr>
          <w:rFonts w:ascii="Times New Roman" w:hAnsi="Times New Roman" w:cs="Times New Roman"/>
          <w:bCs/>
          <w:color w:val="000000" w:themeColor="text1"/>
          <w:sz w:val="24"/>
          <w:szCs w:val="24"/>
        </w:rPr>
        <w:t>conformation effects were responsible for the dramatic decreases in the adsorption of HA components.</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Thus, it was concluded that, besides the interactions, the conformation effects (at least comparable to the interactions) were responsible for adsorption of some humic acids (HA and ESHA) with respect to pH.</w:t>
      </w:r>
    </w:p>
    <w:p w:rsidR="00556F3B" w:rsidRPr="00EF5E80" w:rsidRDefault="00556F3B" w:rsidP="00556F3B">
      <w:pPr>
        <w:spacing w:line="360" w:lineRule="auto"/>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drawing>
          <wp:inline distT="0" distB="0" distL="0" distR="0" wp14:anchorId="346442BA" wp14:editId="0560AAA6">
            <wp:extent cx="6030950" cy="280800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4-投稿文章\3-MCNs及构型影响（正在修改）\Submitting Materials -CEJ\大图\Fig.7.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0950" cy="2808000"/>
                    </a:xfrm>
                    <a:prstGeom prst="rect">
                      <a:avLst/>
                    </a:prstGeom>
                    <a:noFill/>
                    <a:ln>
                      <a:noFill/>
                    </a:ln>
                  </pic:spPr>
                </pic:pic>
              </a:graphicData>
            </a:graphic>
          </wp:inline>
        </w:drawing>
      </w:r>
    </w:p>
    <w:p w:rsidR="00556F3B" w:rsidRPr="00EF5E80" w:rsidRDefault="00556F3B" w:rsidP="00556F3B">
      <w:pPr>
        <w:spacing w:line="360" w:lineRule="auto"/>
        <w:jc w:val="center"/>
        <w:rPr>
          <w:rFonts w:ascii="Times New Roman" w:hAnsi="Times New Roman" w:cs="Times New Roman"/>
          <w:bCs/>
          <w:color w:val="000000" w:themeColor="text1"/>
          <w:szCs w:val="21"/>
        </w:rPr>
      </w:pPr>
      <w:r w:rsidRPr="00EF5E80">
        <w:rPr>
          <w:rFonts w:ascii="Times New Roman" w:hAnsi="Times New Roman" w:cs="Times New Roman"/>
          <w:b/>
          <w:bCs/>
          <w:color w:val="000000" w:themeColor="text1"/>
          <w:szCs w:val="21"/>
        </w:rPr>
        <w:lastRenderedPageBreak/>
        <w:t xml:space="preserve">Fig. 7 </w:t>
      </w:r>
      <w:r w:rsidRPr="00EF5E80">
        <w:rPr>
          <w:rFonts w:ascii="Times New Roman" w:hAnsi="Times New Roman" w:cs="Times New Roman"/>
          <w:bCs/>
          <w:color w:val="000000" w:themeColor="text1"/>
          <w:szCs w:val="21"/>
        </w:rPr>
        <w:t xml:space="preserve">The effect of pH on the adsorption of FA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xml:space="preserve">, HA </w:t>
      </w:r>
      <w:r w:rsidRPr="00EF5E80">
        <w:rPr>
          <w:rFonts w:ascii="Times New Roman" w:hAnsi="Times New Roman" w:cs="Times New Roman"/>
          <w:b/>
          <w:bCs/>
          <w:color w:val="000000" w:themeColor="text1"/>
          <w:szCs w:val="21"/>
        </w:rPr>
        <w:t>(b)</w:t>
      </w:r>
      <w:r w:rsidRPr="00EF5E80">
        <w:rPr>
          <w:rFonts w:ascii="Times New Roman" w:hAnsi="Times New Roman" w:cs="Times New Roman"/>
          <w:bCs/>
          <w:color w:val="000000" w:themeColor="text1"/>
          <w:szCs w:val="21"/>
        </w:rPr>
        <w:t xml:space="preserve">, FA components </w:t>
      </w:r>
      <w:r w:rsidRPr="00EF5E80">
        <w:rPr>
          <w:rFonts w:ascii="Times New Roman" w:hAnsi="Times New Roman" w:cs="Times New Roman"/>
          <w:b/>
          <w:bCs/>
          <w:color w:val="000000" w:themeColor="text1"/>
          <w:szCs w:val="21"/>
        </w:rPr>
        <w:t>(c)</w:t>
      </w:r>
      <w:r w:rsidRPr="00EF5E80">
        <w:rPr>
          <w:rFonts w:ascii="Times New Roman" w:hAnsi="Times New Roman" w:cs="Times New Roman"/>
          <w:bCs/>
          <w:color w:val="000000" w:themeColor="text1"/>
          <w:szCs w:val="21"/>
        </w:rPr>
        <w:t xml:space="preserve">, HA components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xml:space="preserve">, SRHA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 xml:space="preserve">, and ESHA </w:t>
      </w:r>
      <w:r w:rsidRPr="00EF5E80">
        <w:rPr>
          <w:rFonts w:ascii="Times New Roman" w:hAnsi="Times New Roman" w:cs="Times New Roman"/>
          <w:b/>
          <w:bCs/>
          <w:color w:val="000000" w:themeColor="text1"/>
          <w:szCs w:val="21"/>
        </w:rPr>
        <w:t>(f)</w:t>
      </w:r>
      <w:r w:rsidRPr="00EF5E80">
        <w:rPr>
          <w:rFonts w:ascii="Times New Roman" w:hAnsi="Times New Roman" w:cs="Times New Roman"/>
          <w:bCs/>
          <w:color w:val="000000" w:themeColor="text1"/>
          <w:szCs w:val="21"/>
        </w:rPr>
        <w:t>.</w:t>
      </w:r>
    </w:p>
    <w:p w:rsidR="00671463" w:rsidRPr="00EF5E80" w:rsidRDefault="00671463" w:rsidP="00671463">
      <w:pPr>
        <w:spacing w:line="360" w:lineRule="auto"/>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drawing>
          <wp:inline distT="0" distB="0" distL="0" distR="0" wp14:anchorId="687F43F2" wp14:editId="755E8A1B">
            <wp:extent cx="5716485" cy="374400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4-投稿文章\3-MCNs及构型影响（正在修改）\Submitting Materials -CEJ\大图\Fig.8.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485" cy="3744000"/>
                    </a:xfrm>
                    <a:prstGeom prst="rect">
                      <a:avLst/>
                    </a:prstGeom>
                    <a:noFill/>
                    <a:ln>
                      <a:noFill/>
                    </a:ln>
                  </pic:spPr>
                </pic:pic>
              </a:graphicData>
            </a:graphic>
          </wp:inline>
        </w:drawing>
      </w:r>
    </w:p>
    <w:p w:rsidR="00671463" w:rsidRPr="00EF5E80" w:rsidRDefault="00671463" w:rsidP="00671463">
      <w:pPr>
        <w:spacing w:line="360" w:lineRule="auto"/>
        <w:jc w:val="center"/>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Cs w:val="21"/>
        </w:rPr>
        <w:t xml:space="preserve">Fig. 8 </w:t>
      </w:r>
      <w:r w:rsidRPr="00EF5E80">
        <w:rPr>
          <w:rFonts w:ascii="Times New Roman" w:hAnsi="Times New Roman" w:cs="Times New Roman"/>
          <w:bCs/>
          <w:color w:val="000000" w:themeColor="text1"/>
          <w:szCs w:val="21"/>
        </w:rPr>
        <w:t>The effect of I (NaNO</w:t>
      </w:r>
      <w:r w:rsidRPr="00EF5E80">
        <w:rPr>
          <w:rFonts w:ascii="Times New Roman" w:hAnsi="Times New Roman" w:cs="Times New Roman"/>
          <w:bCs/>
          <w:color w:val="000000" w:themeColor="text1"/>
          <w:szCs w:val="21"/>
          <w:vertAlign w:val="subscript"/>
        </w:rPr>
        <w:t>3</w:t>
      </w:r>
      <w:r w:rsidRPr="00EF5E80">
        <w:rPr>
          <w:rFonts w:ascii="Times New Roman" w:hAnsi="Times New Roman" w:cs="Times New Roman"/>
          <w:bCs/>
          <w:color w:val="000000" w:themeColor="text1"/>
          <w:szCs w:val="21"/>
        </w:rPr>
        <w:t xml:space="preserve">) on the adsorption of FA </w:t>
      </w:r>
      <w:r w:rsidRPr="00EF5E80">
        <w:rPr>
          <w:rFonts w:ascii="Times New Roman" w:hAnsi="Times New Roman" w:cs="Times New Roman"/>
          <w:b/>
          <w:bCs/>
          <w:color w:val="000000" w:themeColor="text1"/>
          <w:szCs w:val="21"/>
        </w:rPr>
        <w:t>(a)</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(b)</w:t>
      </w:r>
      <w:r w:rsidRPr="00EF5E80">
        <w:rPr>
          <w:rFonts w:ascii="Times New Roman" w:hAnsi="Times New Roman" w:cs="Times New Roman"/>
          <w:bCs/>
          <w:color w:val="000000" w:themeColor="text1"/>
          <w:szCs w:val="21"/>
        </w:rPr>
        <w:t xml:space="preserve"> components, the effect of K</w:t>
      </w:r>
      <w:r w:rsidRPr="00EF5E80">
        <w:rPr>
          <w:rFonts w:ascii="Times New Roman" w:hAnsi="Times New Roman" w:cs="Times New Roman"/>
          <w:bCs/>
          <w:color w:val="000000" w:themeColor="text1"/>
          <w:szCs w:val="21"/>
          <w:vertAlign w:val="superscript"/>
        </w:rPr>
        <w:t>+</w:t>
      </w:r>
      <w:r w:rsidRPr="00EF5E80">
        <w:rPr>
          <w:rFonts w:ascii="Times New Roman" w:hAnsi="Times New Roman" w:cs="Times New Roman"/>
          <w:bCs/>
          <w:color w:val="000000" w:themeColor="text1"/>
          <w:szCs w:val="21"/>
        </w:rPr>
        <w:t xml:space="preserve"> on the adsorption of FA </w:t>
      </w:r>
      <w:r w:rsidRPr="00EF5E80">
        <w:rPr>
          <w:rFonts w:ascii="Times New Roman" w:hAnsi="Times New Roman" w:cs="Times New Roman"/>
          <w:b/>
          <w:bCs/>
          <w:color w:val="000000" w:themeColor="text1"/>
          <w:szCs w:val="21"/>
        </w:rPr>
        <w:t>(c)</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(d)</w:t>
      </w:r>
      <w:r w:rsidRPr="00EF5E80">
        <w:rPr>
          <w:rFonts w:ascii="Times New Roman" w:hAnsi="Times New Roman" w:cs="Times New Roman"/>
          <w:bCs/>
          <w:color w:val="000000" w:themeColor="text1"/>
          <w:szCs w:val="21"/>
        </w:rPr>
        <w:t xml:space="preserve"> components, the effect of Mg</w:t>
      </w:r>
      <w:r w:rsidRPr="00EF5E80">
        <w:rPr>
          <w:rFonts w:ascii="Times New Roman" w:hAnsi="Times New Roman" w:cs="Times New Roman"/>
          <w:bCs/>
          <w:color w:val="000000" w:themeColor="text1"/>
          <w:szCs w:val="21"/>
          <w:vertAlign w:val="superscript"/>
        </w:rPr>
        <w:t>2+</w:t>
      </w:r>
      <w:r w:rsidRPr="00EF5E80">
        <w:rPr>
          <w:rFonts w:ascii="Times New Roman" w:hAnsi="Times New Roman" w:cs="Times New Roman"/>
          <w:bCs/>
          <w:color w:val="000000" w:themeColor="text1"/>
          <w:szCs w:val="21"/>
        </w:rPr>
        <w:t xml:space="preserve"> on the adsorption of FA </w:t>
      </w:r>
      <w:r w:rsidRPr="00EF5E80">
        <w:rPr>
          <w:rFonts w:ascii="Times New Roman" w:hAnsi="Times New Roman" w:cs="Times New Roman"/>
          <w:b/>
          <w:bCs/>
          <w:color w:val="000000" w:themeColor="text1"/>
          <w:szCs w:val="21"/>
        </w:rPr>
        <w:t>(e)</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(f)</w:t>
      </w:r>
      <w:r w:rsidRPr="00EF5E80">
        <w:rPr>
          <w:rFonts w:ascii="Times New Roman" w:hAnsi="Times New Roman" w:cs="Times New Roman"/>
          <w:bCs/>
          <w:color w:val="000000" w:themeColor="text1"/>
          <w:szCs w:val="21"/>
        </w:rPr>
        <w:t xml:space="preserve"> components, and the effect of Ca</w:t>
      </w:r>
      <w:r w:rsidRPr="00EF5E80">
        <w:rPr>
          <w:rFonts w:ascii="Times New Roman" w:hAnsi="Times New Roman" w:cs="Times New Roman"/>
          <w:bCs/>
          <w:color w:val="000000" w:themeColor="text1"/>
          <w:szCs w:val="21"/>
          <w:vertAlign w:val="superscript"/>
        </w:rPr>
        <w:t>2+</w:t>
      </w:r>
      <w:r w:rsidRPr="00EF5E80">
        <w:rPr>
          <w:rFonts w:ascii="Times New Roman" w:hAnsi="Times New Roman" w:cs="Times New Roman"/>
          <w:bCs/>
          <w:color w:val="000000" w:themeColor="text1"/>
          <w:szCs w:val="21"/>
        </w:rPr>
        <w:t xml:space="preserve"> on the adsorption of FA </w:t>
      </w:r>
      <w:r w:rsidRPr="00EF5E80">
        <w:rPr>
          <w:rFonts w:ascii="Times New Roman" w:hAnsi="Times New Roman" w:cs="Times New Roman"/>
          <w:b/>
          <w:bCs/>
          <w:color w:val="000000" w:themeColor="text1"/>
          <w:szCs w:val="21"/>
        </w:rPr>
        <w:t>(g)</w:t>
      </w:r>
      <w:r w:rsidRPr="00EF5E80">
        <w:rPr>
          <w:rFonts w:ascii="Times New Roman" w:hAnsi="Times New Roman" w:cs="Times New Roman"/>
          <w:bCs/>
          <w:color w:val="000000" w:themeColor="text1"/>
          <w:szCs w:val="21"/>
        </w:rPr>
        <w:t xml:space="preserve"> and HA </w:t>
      </w:r>
      <w:r w:rsidRPr="00EF5E80">
        <w:rPr>
          <w:rFonts w:ascii="Times New Roman" w:hAnsi="Times New Roman" w:cs="Times New Roman"/>
          <w:b/>
          <w:bCs/>
          <w:color w:val="000000" w:themeColor="text1"/>
          <w:szCs w:val="21"/>
        </w:rPr>
        <w:t>(h)</w:t>
      </w:r>
      <w:r w:rsidRPr="00EF5E80">
        <w:rPr>
          <w:rFonts w:ascii="Times New Roman" w:hAnsi="Times New Roman" w:cs="Times New Roman"/>
          <w:bCs/>
          <w:color w:val="000000" w:themeColor="text1"/>
          <w:szCs w:val="21"/>
        </w:rPr>
        <w:t xml:space="preserve"> components.</w:t>
      </w:r>
    </w:p>
    <w:p w:rsidR="00A72181" w:rsidRPr="00EF5E80" w:rsidRDefault="001F1A5F">
      <w:pPr>
        <w:spacing w:line="360" w:lineRule="auto"/>
        <w:ind w:firstLineChars="200" w:firstLine="480"/>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T</w:t>
      </w:r>
      <w:r w:rsidR="0075338D" w:rsidRPr="00EF5E80">
        <w:rPr>
          <w:rFonts w:ascii="Times New Roman" w:hAnsi="Times New Roman" w:cs="Times New Roman"/>
          <w:bCs/>
          <w:color w:val="000000" w:themeColor="text1"/>
          <w:sz w:val="24"/>
          <w:szCs w:val="24"/>
        </w:rPr>
        <w:t xml:space="preserve">he effect of the common cations on the adsorption of NOM and NOM components with MCN-0.5 was </w:t>
      </w:r>
      <w:r w:rsidR="00F43DDA" w:rsidRPr="00EF5E80">
        <w:rPr>
          <w:rFonts w:ascii="Times New Roman" w:hAnsi="Times New Roman" w:cs="Times New Roman"/>
          <w:bCs/>
          <w:color w:val="000000" w:themeColor="text1"/>
          <w:sz w:val="24"/>
          <w:szCs w:val="24"/>
        </w:rPr>
        <w:t>studied</w:t>
      </w:r>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 xml:space="preserve">As shown in </w:t>
      </w:r>
      <w:r w:rsidR="0075338D" w:rsidRPr="00EF5E80">
        <w:rPr>
          <w:rFonts w:ascii="Times New Roman" w:hAnsi="Times New Roman" w:cs="Times New Roman"/>
          <w:b/>
          <w:bCs/>
          <w:color w:val="000000" w:themeColor="text1"/>
          <w:sz w:val="24"/>
          <w:szCs w:val="24"/>
        </w:rPr>
        <w:t>Fig. S1</w:t>
      </w:r>
      <w:r w:rsidR="006025D4" w:rsidRPr="00EF5E80">
        <w:rPr>
          <w:rFonts w:ascii="Times New Roman" w:hAnsi="Times New Roman" w:cs="Times New Roman"/>
          <w:b/>
          <w:bCs/>
          <w:color w:val="000000" w:themeColor="text1"/>
          <w:sz w:val="24"/>
          <w:szCs w:val="24"/>
        </w:rPr>
        <w:t>9</w:t>
      </w:r>
      <w:r w:rsidR="0075338D" w:rsidRPr="00EF5E80">
        <w:rPr>
          <w:rFonts w:ascii="Times New Roman" w:hAnsi="Times New Roman" w:cs="Times New Roman"/>
          <w:bCs/>
          <w:color w:val="000000" w:themeColor="text1"/>
          <w:sz w:val="24"/>
          <w:szCs w:val="24"/>
        </w:rPr>
        <w:t>, NOM adsorption was enhanced significantly by the cations, consistent with NOM adsorption on chitosan and clay minerals</w:t>
      </w:r>
      <w:r w:rsidR="0075338D" w:rsidRPr="00EF5E80">
        <w:rPr>
          <w:rFonts w:ascii="Times New Roman" w:hAnsi="Times New Roman" w:cs="Times New Roman"/>
          <w:bCs/>
          <w:color w:val="000000" w:themeColor="text1"/>
          <w:sz w:val="24"/>
          <w:szCs w:val="24"/>
        </w:rPr>
        <w:fldChar w:fldCharType="begin"/>
      </w:r>
      <w:r w:rsidR="0087418A" w:rsidRPr="00EF5E80">
        <w:rPr>
          <w:rFonts w:ascii="Times New Roman" w:hAnsi="Times New Roman" w:cs="Times New Roman"/>
          <w:bCs/>
          <w:color w:val="000000" w:themeColor="text1"/>
          <w:sz w:val="24"/>
          <w:szCs w:val="24"/>
        </w:rPr>
        <w:instrText xml:space="preserve"> ADDIN EN.CITE &lt;EndNote&gt;&lt;Cite&gt;&lt;Author&gt;Wang&lt;/Author&gt;&lt;Year&gt;2008&lt;/Year&gt;&lt;RecNum&gt;457&lt;/RecNum&gt;&lt;DisplayText&gt;[69, 70]&lt;/DisplayText&gt;&lt;record&gt;&lt;rec-number&gt;457&lt;/rec-number&gt;&lt;foreign-keys&gt;&lt;key app="EN" db-id="s9wzrrt0190a0bewz5exdw9pa2vfatetrtxd"&gt;457&lt;/key&gt;&lt;key app="ENWeb" db-id=""&gt;0&lt;/key&gt;&lt;/foreign-keys&gt;&lt;ref-type name="Journal Article"&gt;17&lt;/ref-type&gt;&lt;contributors&gt;&lt;authors&gt;&lt;author&gt;Wang, Shu-Guang&lt;/author&gt;&lt;author&gt;Sun, Xue-Fei&lt;/author&gt;&lt;author&gt;Liu, Xian-Wei&lt;/author&gt;&lt;author&gt;Gong, Wen-Xin&lt;/author&gt;&lt;author&gt;Gao, Bao-Yu&lt;/author&gt;&lt;author&gt;Bao, Nan&lt;/author&gt;&lt;/authors&gt;&lt;/contributors&gt;&lt;titles&gt;&lt;title&gt;Chitosan hydrogel beads for fulvic acid adsorption: Behaviors and mechanisms&lt;/title&gt;&lt;secondary-title&gt;Chem. Eng. J.&lt;/secondary-title&gt;&lt;/titles&gt;&lt;periodical&gt;&lt;full-title&gt;Chem. Eng. J.&lt;/full-title&gt;&lt;/periodical&gt;&lt;pages&gt;239-247&lt;/pages&gt;&lt;volume&gt;142&lt;/volume&gt;&lt;number&gt;3&lt;/number&gt;&lt;dates&gt;&lt;year&gt;2008&lt;/year&gt;&lt;/dates&gt;&lt;isbn&gt;13858947&lt;/isbn&gt;&lt;urls&gt;&lt;/urls&gt;&lt;electronic-resource-num&gt;10.1016/j.cej.2007.11.025&lt;/electronic-resource-num&gt;&lt;/record&gt;&lt;/Cite&gt;&lt;Cite&gt;&lt;Author&gt;Feng&lt;/Author&gt;&lt;Year&gt;2005&lt;/Year&gt;&lt;RecNum&gt;670&lt;/RecNum&gt;&lt;record&gt;&lt;rec-number&gt;670&lt;/rec-number&gt;&lt;foreign-keys&gt;&lt;key app="EN" db-id="s9wzrrt0190a0bewz5exdw9pa2vfatetrtxd"&gt;670&lt;/key&gt;&lt;key app="ENWeb" db-id=""&gt;0&lt;/key&gt;&lt;/foreign-keys&gt;&lt;ref-type name="Journal Article"&gt;17&lt;/ref-type&gt;&lt;contributors&gt;&lt;authors&gt;&lt;author&gt;Feng, Xiaojuan&lt;/author&gt;&lt;author&gt;Simpson, André J.&lt;/author&gt;&lt;author&gt;Simpson, Myrna J.&lt;/author&gt;&lt;/authors&gt;&lt;/contributors&gt;&lt;titles&gt;&lt;title&gt;Chemical and mineralogical controls on humic acid sorption to clay mineral surfaces&lt;/title&gt;&lt;secondary-title&gt;Org. Geochem.&lt;/secondary-title&gt;&lt;/titles&gt;&lt;periodical&gt;&lt;full-title&gt;Org. Geochem.&lt;/full-title&gt;&lt;/periodical&gt;&lt;pages&gt;1553-1566&lt;/pages&gt;&lt;volume&gt;36&lt;/volume&gt;&lt;number&gt;11&lt;/number&gt;&lt;dates&gt;&lt;year&gt;2005&lt;/year&gt;&lt;/dates&gt;&lt;isbn&gt;01466380&lt;/isbn&gt;&lt;urls&gt;&lt;/urls&gt;&lt;electronic-resource-num&gt;10.1016/j.orggeochem.2005.06.008&lt;/electronic-resource-num&gt;&lt;/record&gt;&lt;/Cite&gt;&lt;/EndNote&gt;</w:instrText>
      </w:r>
      <w:r w:rsidR="0075338D" w:rsidRPr="00EF5E80">
        <w:rPr>
          <w:rFonts w:ascii="Times New Roman" w:hAnsi="Times New Roman" w:cs="Times New Roman"/>
          <w:bCs/>
          <w:color w:val="000000" w:themeColor="text1"/>
          <w:sz w:val="24"/>
          <w:szCs w:val="24"/>
        </w:rPr>
        <w:fldChar w:fldCharType="separate"/>
      </w:r>
      <w:r w:rsidR="0087418A" w:rsidRPr="00EF5E80">
        <w:rPr>
          <w:rFonts w:ascii="Times New Roman" w:hAnsi="Times New Roman" w:cs="Times New Roman"/>
          <w:bCs/>
          <w:noProof/>
          <w:color w:val="000000" w:themeColor="text1"/>
          <w:sz w:val="24"/>
          <w:szCs w:val="24"/>
        </w:rPr>
        <w:t>[</w:t>
      </w:r>
      <w:hyperlink w:anchor="_ENREF_69" w:tooltip="Wang, 2008 #457" w:history="1">
        <w:r w:rsidR="0087418A" w:rsidRPr="00EF5E80">
          <w:rPr>
            <w:rFonts w:ascii="Times New Roman" w:hAnsi="Times New Roman" w:cs="Times New Roman"/>
            <w:bCs/>
            <w:noProof/>
            <w:color w:val="000000" w:themeColor="text1"/>
            <w:sz w:val="24"/>
            <w:szCs w:val="24"/>
          </w:rPr>
          <w:t>69</w:t>
        </w:r>
      </w:hyperlink>
      <w:r w:rsidR="0087418A" w:rsidRPr="00EF5E80">
        <w:rPr>
          <w:rFonts w:ascii="Times New Roman" w:hAnsi="Times New Roman" w:cs="Times New Roman"/>
          <w:bCs/>
          <w:noProof/>
          <w:color w:val="000000" w:themeColor="text1"/>
          <w:sz w:val="24"/>
          <w:szCs w:val="24"/>
        </w:rPr>
        <w:t xml:space="preserve">, </w:t>
      </w:r>
      <w:hyperlink w:anchor="_ENREF_70" w:tooltip="Feng, 2005 #670" w:history="1">
        <w:r w:rsidR="0087418A" w:rsidRPr="00EF5E80">
          <w:rPr>
            <w:rFonts w:ascii="Times New Roman" w:hAnsi="Times New Roman" w:cs="Times New Roman"/>
            <w:bCs/>
            <w:noProof/>
            <w:color w:val="000000" w:themeColor="text1"/>
            <w:sz w:val="24"/>
            <w:szCs w:val="24"/>
          </w:rPr>
          <w:t>70</w:t>
        </w:r>
      </w:hyperlink>
      <w:r w:rsidR="0087418A" w:rsidRPr="00EF5E80">
        <w:rPr>
          <w:rFonts w:ascii="Times New Roman" w:hAnsi="Times New Roman" w:cs="Times New Roman"/>
          <w:bCs/>
          <w:noProof/>
          <w:color w:val="000000" w:themeColor="text1"/>
          <w:sz w:val="24"/>
          <w:szCs w:val="24"/>
        </w:rPr>
        <w:t>]</w:t>
      </w:r>
      <w:r w:rsidR="0075338D" w:rsidRPr="00EF5E80">
        <w:rPr>
          <w:rFonts w:ascii="Times New Roman" w:hAnsi="Times New Roman" w:cs="Times New Roman"/>
          <w:bCs/>
          <w:color w:val="000000" w:themeColor="text1"/>
          <w:sz w:val="24"/>
          <w:szCs w:val="24"/>
        </w:rPr>
        <w:fldChar w:fldCharType="end"/>
      </w:r>
      <w:r w:rsidR="0075338D" w:rsidRPr="00EF5E80">
        <w:rPr>
          <w:rFonts w:ascii="Times New Roman" w:hAnsi="Times New Roman" w:cs="Times New Roman"/>
          <w:bCs/>
          <w:color w:val="000000" w:themeColor="text1"/>
          <w:sz w:val="24"/>
          <w:szCs w:val="24"/>
        </w:rPr>
        <w:t>. Given that the conformation of NOM was not clearly affected by the cations (as stated above), the effect of cations on NOM adsorption was mainly attributed to electrostatic interactions. As reported previously</w:t>
      </w:r>
      <w:r w:rsidR="0075338D" w:rsidRPr="00EF5E80">
        <w:rPr>
          <w:rFonts w:ascii="Times New Roman" w:hAnsi="Times New Roman" w:cs="Times New Roman"/>
          <w:color w:val="000000" w:themeColor="text1"/>
          <w:sz w:val="24"/>
          <w:szCs w:val="24"/>
        </w:rPr>
        <w:fldChar w:fldCharType="begin"/>
      </w:r>
      <w:r w:rsidR="0087418A" w:rsidRPr="00EF5E80">
        <w:rPr>
          <w:rFonts w:ascii="Times New Roman" w:hAnsi="Times New Roman" w:cs="Times New Roman"/>
          <w:color w:val="000000" w:themeColor="text1"/>
          <w:sz w:val="24"/>
          <w:szCs w:val="24"/>
        </w:rPr>
        <w:instrText xml:space="preserve"> ADDIN EN.CITE &lt;EndNote&gt;&lt;Cite&gt;&lt;Author&gt;Peng&lt;/Author&gt;&lt;Year&gt;2005&lt;/Year&gt;&lt;RecNum&gt;466&lt;/RecNum&gt;&lt;DisplayText&gt;[52, 69]&lt;/DisplayText&gt;&lt;record&gt;&lt;rec-number&gt;466&lt;/rec-number&gt;&lt;foreign-keys&gt;&lt;key app="EN" db-id="s9wzrrt0190a0bewz5exdw9pa2vfatetrtxd"&gt;466&lt;/key&gt;&lt;key app="ENWeb" db-id=""&gt;0&lt;/key&gt;&lt;/foreign-keys&gt;&lt;ref-type name="Journal Article"&gt;17&lt;/ref-type&gt;&lt;contributors&gt;&lt;authors&gt;&lt;author&gt;Peng, Xianjia&lt;/author&gt;&lt;author&gt;Luan, Zhaokun&lt;/author&gt;&lt;author&gt;Chen, Futai&lt;/author&gt;&lt;author&gt;Tian, Binghui&lt;/author&gt;&lt;author&gt;Jia, Zhiping&lt;/author&gt;&lt;/authors&gt;&lt;/contributors&gt;&lt;titles&gt;&lt;title&gt;Adsorption of humic acid onto pillared bentonite&lt;/title&gt;&lt;secondary-title&gt;Desalination&lt;/secondary-title&gt;&lt;/titles&gt;&lt;periodical&gt;&lt;full-title&gt;Desalination&lt;/full-title&gt;&lt;/periodical&gt;&lt;pages&gt;135-143&lt;/pages&gt;&lt;volume&gt;174&lt;/volume&gt;&lt;number&gt;2&lt;/number&gt;&lt;dates&gt;&lt;year&gt;2005&lt;/year&gt;&lt;/dates&gt;&lt;isbn&gt;00119164&lt;/isbn&gt;&lt;urls&gt;&lt;/urls&gt;&lt;electronic-resource-num&gt;10.1016/j.desal.2004.09.007&lt;/electronic-resource-num&gt;&lt;/record&gt;&lt;/Cite&gt;&lt;Cite&gt;&lt;Author&gt;Wang&lt;/Author&gt;&lt;Year&gt;2008&lt;/Year&gt;&lt;RecNum&gt;457&lt;/RecNum&gt;&lt;record&gt;&lt;rec-number&gt;457&lt;/rec-number&gt;&lt;foreign-keys&gt;&lt;key app="EN" db-id="s9wzrrt0190a0bewz5exdw9pa2vfatetrtxd"&gt;457&lt;/key&gt;&lt;key app="ENWeb" db-id=""&gt;0&lt;/key&gt;&lt;/foreign-keys&gt;&lt;ref-type name="Journal Article"&gt;17&lt;/ref-type&gt;&lt;contributors&gt;&lt;authors&gt;&lt;author&gt;Wang, Shu-Guang&lt;/author&gt;&lt;author&gt;Sun, Xue-Fei&lt;/author&gt;&lt;author&gt;Liu, Xian-Wei&lt;/author&gt;&lt;author&gt;Gong, Wen-Xin&lt;/author&gt;&lt;author&gt;Gao, Bao-Yu&lt;/author&gt;&lt;author&gt;Bao, Nan&lt;/author&gt;&lt;/authors&gt;&lt;/contributors&gt;&lt;titles&gt;&lt;title&gt;Chitosan hydrogel beads for fulvic acid adsorption: Behaviors and mechanisms&lt;/title&gt;&lt;secondary-title&gt;Chem. Eng. J.&lt;/secondary-title&gt;&lt;/titles&gt;&lt;periodical&gt;&lt;full-title&gt;Chem. Eng. J.&lt;/full-title&gt;&lt;/periodical&gt;&lt;pages&gt;239-247&lt;/pages&gt;&lt;volume&gt;142&lt;/volume&gt;&lt;number&gt;3&lt;/number&gt;&lt;dates&gt;&lt;year&gt;2008&lt;/year&gt;&lt;/dates&gt;&lt;isbn&gt;13858947&lt;/isbn&gt;&lt;urls&gt;&lt;/urls&gt;&lt;electronic-resource-num&gt;10.1016/j.cej.2007.11.025&lt;/electronic-resource-num&gt;&lt;/record&gt;&lt;/Cite&gt;&lt;/EndNote&gt;</w:instrText>
      </w:r>
      <w:r w:rsidR="0075338D" w:rsidRPr="00EF5E80">
        <w:rPr>
          <w:rFonts w:ascii="Times New Roman" w:hAnsi="Times New Roman" w:cs="Times New Roman"/>
          <w:color w:val="000000" w:themeColor="text1"/>
          <w:sz w:val="24"/>
          <w:szCs w:val="24"/>
        </w:rPr>
        <w:fldChar w:fldCharType="separate"/>
      </w:r>
      <w:r w:rsidR="0087418A" w:rsidRPr="00EF5E80">
        <w:rPr>
          <w:rFonts w:ascii="Times New Roman" w:hAnsi="Times New Roman" w:cs="Times New Roman"/>
          <w:noProof/>
          <w:color w:val="000000" w:themeColor="text1"/>
          <w:sz w:val="24"/>
          <w:szCs w:val="24"/>
        </w:rPr>
        <w:t>[</w:t>
      </w:r>
      <w:hyperlink w:anchor="_ENREF_52" w:tooltip="Peng, 2005 #466" w:history="1">
        <w:r w:rsidR="0087418A" w:rsidRPr="00EF5E80">
          <w:rPr>
            <w:rFonts w:ascii="Times New Roman" w:hAnsi="Times New Roman" w:cs="Times New Roman"/>
            <w:noProof/>
            <w:color w:val="000000" w:themeColor="text1"/>
            <w:sz w:val="24"/>
            <w:szCs w:val="24"/>
          </w:rPr>
          <w:t>52</w:t>
        </w:r>
      </w:hyperlink>
      <w:r w:rsidR="0087418A" w:rsidRPr="00EF5E80">
        <w:rPr>
          <w:rFonts w:ascii="Times New Roman" w:hAnsi="Times New Roman" w:cs="Times New Roman"/>
          <w:noProof/>
          <w:color w:val="000000" w:themeColor="text1"/>
          <w:sz w:val="24"/>
          <w:szCs w:val="24"/>
        </w:rPr>
        <w:t xml:space="preserve">, </w:t>
      </w:r>
      <w:hyperlink w:anchor="_ENREF_69" w:tooltip="Wang, 2008 #457" w:history="1">
        <w:r w:rsidR="0087418A" w:rsidRPr="00EF5E80">
          <w:rPr>
            <w:rFonts w:ascii="Times New Roman" w:hAnsi="Times New Roman" w:cs="Times New Roman"/>
            <w:noProof/>
            <w:color w:val="000000" w:themeColor="text1"/>
            <w:sz w:val="24"/>
            <w:szCs w:val="24"/>
          </w:rPr>
          <w:t>69</w:t>
        </w:r>
      </w:hyperlink>
      <w:r w:rsidR="0087418A" w:rsidRPr="00EF5E80">
        <w:rPr>
          <w:rFonts w:ascii="Times New Roman" w:hAnsi="Times New Roman" w:cs="Times New Roman"/>
          <w:noProof/>
          <w:color w:val="000000" w:themeColor="text1"/>
          <w:sz w:val="24"/>
          <w:szCs w:val="24"/>
        </w:rPr>
        <w:t>]</w:t>
      </w:r>
      <w:r w:rsidR="0075338D" w:rsidRPr="00EF5E80">
        <w:rPr>
          <w:rFonts w:ascii="Times New Roman" w:hAnsi="Times New Roman" w:cs="Times New Roman"/>
          <w:color w:val="000000" w:themeColor="text1"/>
          <w:sz w:val="24"/>
          <w:szCs w:val="24"/>
        </w:rPr>
        <w:fldChar w:fldCharType="end"/>
      </w:r>
      <w:hyperlink w:anchor="_ENREF_35" w:tooltip="Wang, 2008 #457" w:history="1"/>
      <w:r w:rsidR="0075338D" w:rsidRPr="00EF5E80">
        <w:rPr>
          <w:rFonts w:ascii="Times New Roman" w:hAnsi="Times New Roman" w:cs="Times New Roman"/>
          <w:bCs/>
          <w:color w:val="000000" w:themeColor="text1"/>
          <w:sz w:val="24"/>
          <w:szCs w:val="24"/>
        </w:rPr>
        <w:t>,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and Mg</w:t>
      </w:r>
      <w:r w:rsidR="0075338D" w:rsidRPr="00EF5E80">
        <w:rPr>
          <w:rFonts w:ascii="Times New Roman" w:hAnsi="Times New Roman" w:cs="Times New Roman"/>
          <w:bCs/>
          <w:color w:val="000000" w:themeColor="text1"/>
          <w:sz w:val="24"/>
          <w:szCs w:val="24"/>
          <w:vertAlign w:val="superscript"/>
        </w:rPr>
        <w:t xml:space="preserve">2+ </w:t>
      </w:r>
      <w:r w:rsidR="0075338D" w:rsidRPr="00EF5E80">
        <w:rPr>
          <w:rFonts w:ascii="Times New Roman" w:hAnsi="Times New Roman" w:cs="Times New Roman"/>
          <w:bCs/>
          <w:color w:val="000000" w:themeColor="text1"/>
          <w:sz w:val="24"/>
          <w:szCs w:val="24"/>
        </w:rPr>
        <w:t>resulted in the increased double layer compression and Ca</w:t>
      </w:r>
      <w:r w:rsidR="0075338D" w:rsidRPr="00EF5E80">
        <w:rPr>
          <w:rFonts w:ascii="Times New Roman" w:hAnsi="Times New Roman" w:cs="Times New Roman"/>
          <w:bCs/>
          <w:color w:val="000000" w:themeColor="text1"/>
          <w:sz w:val="24"/>
          <w:szCs w:val="24"/>
          <w:vertAlign w:val="superscript"/>
        </w:rPr>
        <w:t>2+</w:t>
      </w:r>
      <w:r w:rsidRPr="00EF5E80">
        <w:rPr>
          <w:rFonts w:ascii="Times New Roman" w:hAnsi="Times New Roman" w:cs="Times New Roman"/>
          <w:bCs/>
          <w:color w:val="000000" w:themeColor="text1"/>
          <w:sz w:val="24"/>
          <w:szCs w:val="24"/>
        </w:rPr>
        <w:t xml:space="preserve"> as cation bridging</w:t>
      </w:r>
      <w:r w:rsidR="0075338D" w:rsidRPr="00EF5E80">
        <w:rPr>
          <w:rFonts w:ascii="Times New Roman" w:hAnsi="Times New Roman" w:cs="Times New Roman"/>
          <w:bCs/>
          <w:color w:val="000000" w:themeColor="text1"/>
          <w:sz w:val="24"/>
          <w:szCs w:val="24"/>
        </w:rPr>
        <w:t xml:space="preserve"> connected with the negatively charged moieties of both NOM and MCNs, r</w:t>
      </w:r>
      <w:r w:rsidR="00372EEA" w:rsidRPr="00EF5E80">
        <w:rPr>
          <w:rFonts w:ascii="Times New Roman" w:hAnsi="Times New Roman" w:cs="Times New Roman"/>
          <w:bCs/>
          <w:color w:val="000000" w:themeColor="text1"/>
          <w:sz w:val="24"/>
          <w:szCs w:val="24"/>
        </w:rPr>
        <w:t>educing the electrostatic repulsion</w:t>
      </w:r>
      <w:r w:rsidR="0075338D" w:rsidRPr="00EF5E80">
        <w:rPr>
          <w:rFonts w:ascii="Times New Roman" w:hAnsi="Times New Roman" w:cs="Times New Roman"/>
          <w:bCs/>
          <w:color w:val="000000" w:themeColor="text1"/>
          <w:sz w:val="24"/>
          <w:szCs w:val="24"/>
        </w:rPr>
        <w:t>.</w:t>
      </w:r>
      <w:r w:rsidR="0075338D" w:rsidRPr="00EF5E80">
        <w:rPr>
          <w:rFonts w:ascii="Times New Roman" w:hAnsi="Times New Roman" w:cs="Times New Roman" w:hint="eastAsia"/>
          <w:bCs/>
          <w:color w:val="000000" w:themeColor="text1"/>
          <w:sz w:val="24"/>
          <w:szCs w:val="24"/>
        </w:rPr>
        <w:t xml:space="preserve"> </w:t>
      </w:r>
      <w:r w:rsidR="0075338D" w:rsidRPr="00EF5E80">
        <w:rPr>
          <w:rFonts w:ascii="Times New Roman" w:hAnsi="Times New Roman" w:cs="Times New Roman"/>
          <w:bCs/>
          <w:color w:val="000000" w:themeColor="text1"/>
          <w:sz w:val="24"/>
          <w:szCs w:val="24"/>
        </w:rPr>
        <w:t>In agreement with NOM adsorption, the removal of NOM components showed evident increases as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increased (</w:t>
      </w:r>
      <w:r w:rsidR="0075338D" w:rsidRPr="00EF5E80">
        <w:rPr>
          <w:rFonts w:ascii="Times New Roman" w:hAnsi="Times New Roman" w:cs="Times New Roman"/>
          <w:b/>
          <w:bCs/>
          <w:color w:val="000000" w:themeColor="text1"/>
          <w:sz w:val="24"/>
          <w:szCs w:val="24"/>
        </w:rPr>
        <w:t xml:space="preserve">Fig. </w:t>
      </w:r>
      <w:r w:rsidR="00134551" w:rsidRPr="00EF5E80">
        <w:rPr>
          <w:rFonts w:ascii="Times New Roman" w:hAnsi="Times New Roman" w:cs="Times New Roman"/>
          <w:b/>
          <w:bCs/>
          <w:color w:val="000000" w:themeColor="text1"/>
          <w:sz w:val="24"/>
          <w:szCs w:val="24"/>
        </w:rPr>
        <w:t>8</w:t>
      </w:r>
      <w:r w:rsidR="0075338D" w:rsidRPr="00EF5E80">
        <w:rPr>
          <w:rFonts w:ascii="Times New Roman" w:hAnsi="Times New Roman" w:cs="Times New Roman"/>
          <w:bCs/>
          <w:color w:val="000000" w:themeColor="text1"/>
          <w:sz w:val="24"/>
          <w:szCs w:val="24"/>
        </w:rPr>
        <w:t>). In terms of FA components, FA-C4 showed a more sensitive response to the increasing of the cations than FA-C2. This further suggested that FA-C4 adsorption was affected by electrostatic interactions more strongly than FA-C2, since it had more carboxyl groups. Thus, the reduc</w:t>
      </w:r>
      <w:r w:rsidR="00372EEA" w:rsidRPr="00EF5E80">
        <w:rPr>
          <w:rFonts w:ascii="Times New Roman" w:hAnsi="Times New Roman" w:cs="Times New Roman"/>
          <w:bCs/>
          <w:color w:val="000000" w:themeColor="text1"/>
          <w:sz w:val="24"/>
          <w:szCs w:val="24"/>
        </w:rPr>
        <w:t xml:space="preserve">tion of electrostatic </w:t>
      </w:r>
      <w:r w:rsidR="00372EEA" w:rsidRPr="00EF5E80">
        <w:rPr>
          <w:rFonts w:ascii="Times New Roman" w:hAnsi="Times New Roman" w:cs="Times New Roman"/>
          <w:bCs/>
          <w:color w:val="000000" w:themeColor="text1"/>
          <w:sz w:val="24"/>
          <w:szCs w:val="24"/>
        </w:rPr>
        <w:lastRenderedPageBreak/>
        <w:t>repulsion</w:t>
      </w:r>
      <w:r w:rsidR="0075338D" w:rsidRPr="00EF5E80">
        <w:rPr>
          <w:rFonts w:ascii="Times New Roman" w:hAnsi="Times New Roman" w:cs="Times New Roman"/>
          <w:bCs/>
          <w:color w:val="000000" w:themeColor="text1"/>
          <w:sz w:val="24"/>
          <w:szCs w:val="24"/>
        </w:rPr>
        <w:t xml:space="preserve"> induced by the cations for FA-C4 was greater than for FA-C2. In addition, the removal of HA components showed obvious increases to a similar extent as Na</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K</w:t>
      </w:r>
      <w:r w:rsidR="0075338D" w:rsidRPr="00EF5E80">
        <w:rPr>
          <w:rFonts w:ascii="Times New Roman" w:hAnsi="Times New Roman" w:cs="Times New Roman"/>
          <w:bCs/>
          <w:color w:val="000000" w:themeColor="text1"/>
          <w:sz w:val="24"/>
          <w:szCs w:val="24"/>
          <w:vertAlign w:val="superscript"/>
        </w:rPr>
        <w:t>+</w:t>
      </w:r>
      <w:r w:rsidR="0075338D" w:rsidRPr="00EF5E80">
        <w:rPr>
          <w:rFonts w:ascii="Times New Roman" w:hAnsi="Times New Roman" w:cs="Times New Roman"/>
          <w:bCs/>
          <w:color w:val="000000" w:themeColor="text1"/>
          <w:sz w:val="24"/>
          <w:szCs w:val="24"/>
        </w:rPr>
        <w:t>, Mg</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and Ca</w:t>
      </w:r>
      <w:r w:rsidR="0075338D" w:rsidRPr="00EF5E80">
        <w:rPr>
          <w:rFonts w:ascii="Times New Roman" w:hAnsi="Times New Roman" w:cs="Times New Roman"/>
          <w:bCs/>
          <w:color w:val="000000" w:themeColor="text1"/>
          <w:sz w:val="24"/>
          <w:szCs w:val="24"/>
          <w:vertAlign w:val="superscript"/>
        </w:rPr>
        <w:t>2+</w:t>
      </w:r>
      <w:r w:rsidR="0075338D" w:rsidRPr="00EF5E80">
        <w:rPr>
          <w:rFonts w:ascii="Times New Roman" w:hAnsi="Times New Roman" w:cs="Times New Roman"/>
          <w:bCs/>
          <w:color w:val="000000" w:themeColor="text1"/>
          <w:sz w:val="24"/>
          <w:szCs w:val="24"/>
        </w:rPr>
        <w:t xml:space="preserve"> increased, although HA components were different in structural condensation. The results indicated that NOM adsorption was affected by the </w:t>
      </w:r>
      <w:r w:rsidR="0013309A" w:rsidRPr="00EF5E80">
        <w:rPr>
          <w:rFonts w:ascii="Times New Roman" w:hAnsi="Times New Roman" w:cs="Times New Roman"/>
          <w:bCs/>
          <w:color w:val="000000" w:themeColor="text1"/>
          <w:sz w:val="24"/>
          <w:szCs w:val="24"/>
        </w:rPr>
        <w:t>cations through the interaction mechanism</w:t>
      </w:r>
      <w:r w:rsidR="0075338D" w:rsidRPr="00EF5E80">
        <w:rPr>
          <w:rFonts w:ascii="Times New Roman" w:hAnsi="Times New Roman" w:cs="Times New Roman"/>
          <w:bCs/>
          <w:color w:val="000000" w:themeColor="text1"/>
          <w:sz w:val="24"/>
          <w:szCs w:val="24"/>
        </w:rPr>
        <w:t>, not the conformation effects.</w:t>
      </w:r>
    </w:p>
    <w:p w:rsidR="00A72181" w:rsidRPr="00EF5E80" w:rsidRDefault="0075338D">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t>3.</w:t>
      </w:r>
      <w:r w:rsidR="00D045BA" w:rsidRPr="00EF5E80">
        <w:rPr>
          <w:rFonts w:ascii="Times New Roman" w:hAnsi="Times New Roman" w:cs="Times New Roman"/>
          <w:b/>
          <w:bCs/>
          <w:color w:val="000000" w:themeColor="text1"/>
          <w:sz w:val="24"/>
          <w:szCs w:val="24"/>
        </w:rPr>
        <w:t>7</w:t>
      </w:r>
      <w:r w:rsidRPr="00EF5E80">
        <w:rPr>
          <w:rFonts w:ascii="Times New Roman" w:hAnsi="Times New Roman" w:cs="Times New Roman"/>
          <w:b/>
          <w:bCs/>
          <w:color w:val="000000" w:themeColor="text1"/>
          <w:sz w:val="24"/>
          <w:szCs w:val="24"/>
        </w:rPr>
        <w:t xml:space="preserve"> Environmental significance</w:t>
      </w:r>
    </w:p>
    <w:p w:rsidR="00A72181" w:rsidRPr="00EF5E80" w:rsidRDefault="0075338D" w:rsidP="00BD1481">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 xml:space="preserve">This study reported a novel </w:t>
      </w:r>
      <w:r w:rsidRPr="00EF5E80">
        <w:rPr>
          <w:rFonts w:ascii="Times New Roman" w:hAnsi="Times New Roman" w:cs="Times New Roman"/>
          <w:color w:val="000000" w:themeColor="text1"/>
          <w:sz w:val="24"/>
          <w:szCs w:val="24"/>
        </w:rPr>
        <w:t>pseudo-templating method to prepare MCNs for NOM adsorption and particularly signified the importance of and elucidated the conformation effects, a specific adsorption mechanism. The as-prepared MCNs had high surface area and uniform mesopores</w:t>
      </w:r>
      <w:r w:rsidR="00BD1481" w:rsidRPr="00EF5E80">
        <w:rPr>
          <w:rFonts w:ascii="Times New Roman" w:hAnsi="Times New Roman" w:cs="Times New Roman"/>
          <w:color w:val="000000" w:themeColor="text1"/>
          <w:sz w:val="24"/>
          <w:szCs w:val="24"/>
        </w:rPr>
        <w:t>. I</w:t>
      </w:r>
      <w:r w:rsidRPr="00EF5E80">
        <w:rPr>
          <w:rFonts w:ascii="Times New Roman" w:hAnsi="Times New Roman" w:cs="Times New Roman"/>
          <w:color w:val="000000" w:themeColor="text1"/>
          <w:sz w:val="24"/>
          <w:szCs w:val="24"/>
        </w:rPr>
        <w:t xml:space="preserve">n contrast to the templating methods, </w:t>
      </w:r>
      <w:r w:rsidR="00BD1481" w:rsidRPr="00EF5E80">
        <w:rPr>
          <w:rFonts w:ascii="Times New Roman" w:hAnsi="Times New Roman" w:cs="Times New Roman"/>
          <w:color w:val="000000" w:themeColor="text1"/>
          <w:sz w:val="24"/>
          <w:szCs w:val="24"/>
        </w:rPr>
        <w:t>the pseudo-templating</w:t>
      </w:r>
      <w:r w:rsidRPr="00EF5E80">
        <w:rPr>
          <w:rFonts w:ascii="Times New Roman" w:hAnsi="Times New Roman" w:cs="Times New Roman"/>
          <w:color w:val="000000" w:themeColor="text1"/>
          <w:sz w:val="24"/>
          <w:szCs w:val="24"/>
        </w:rPr>
        <w:t xml:space="preserve"> method was simple, effective, and environmental friendly. In particular, MCN-0.5 exhibited </w:t>
      </w:r>
      <w:r w:rsidRPr="00EF5E80">
        <w:rPr>
          <w:rFonts w:ascii="Times New Roman" w:hAnsi="Times New Roman" w:cs="Times New Roman"/>
          <w:bCs/>
          <w:color w:val="000000" w:themeColor="text1"/>
          <w:sz w:val="24"/>
          <w:szCs w:val="24"/>
        </w:rPr>
        <w:t>great performance for NOM adsorption, and the maximum adsorption amounts of MCN-0.5 for FA and HA were 73.61 mgC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xml:space="preserve"> and 135.57 mgC g</w:t>
      </w:r>
      <w:r w:rsidRPr="00EF5E80">
        <w:rPr>
          <w:rFonts w:ascii="Times New Roman" w:hAnsi="Times New Roman" w:cs="Times New Roman"/>
          <w:bCs/>
          <w:color w:val="000000" w:themeColor="text1"/>
          <w:sz w:val="24"/>
          <w:szCs w:val="24"/>
          <w:vertAlign w:val="superscript"/>
        </w:rPr>
        <w:t>-1</w:t>
      </w:r>
      <w:r w:rsidRPr="00EF5E80">
        <w:rPr>
          <w:rFonts w:ascii="Times New Roman" w:hAnsi="Times New Roman" w:cs="Times New Roman"/>
          <w:bCs/>
          <w:color w:val="000000" w:themeColor="text1"/>
          <w:sz w:val="24"/>
          <w:szCs w:val="24"/>
        </w:rPr>
        <w:t>, respectively.</w:t>
      </w:r>
      <w:r w:rsidRPr="00EF5E80">
        <w:rPr>
          <w:rFonts w:ascii="Times New Roman" w:hAnsi="Times New Roman" w:cs="Times New Roman" w:hint="eastAsia"/>
          <w:color w:val="000000" w:themeColor="text1"/>
          <w:sz w:val="24"/>
          <w:szCs w:val="24"/>
        </w:rPr>
        <w:t xml:space="preserve"> </w:t>
      </w:r>
      <w:r w:rsidR="00197020" w:rsidRPr="00EF5E80">
        <w:rPr>
          <w:rFonts w:ascii="Times New Roman" w:hAnsi="Times New Roman" w:cs="Times New Roman"/>
          <w:color w:val="000000" w:themeColor="text1"/>
          <w:sz w:val="24"/>
          <w:szCs w:val="24"/>
        </w:rPr>
        <w:t xml:space="preserve">Moreover, the regeneration of MCN-0.5 using NaOH solution was </w:t>
      </w:r>
      <w:r w:rsidR="00BF5FFF" w:rsidRPr="00EF5E80">
        <w:rPr>
          <w:rFonts w:ascii="Times New Roman" w:hAnsi="Times New Roman" w:cs="Times New Roman"/>
          <w:color w:val="000000" w:themeColor="text1"/>
          <w:sz w:val="24"/>
          <w:szCs w:val="24"/>
        </w:rPr>
        <w:t>tested</w:t>
      </w:r>
      <w:r w:rsidR="00197020" w:rsidRPr="00EF5E80">
        <w:rPr>
          <w:rFonts w:ascii="Times New Roman" w:hAnsi="Times New Roman" w:cs="Times New Roman"/>
          <w:color w:val="000000" w:themeColor="text1"/>
          <w:sz w:val="24"/>
          <w:szCs w:val="24"/>
        </w:rPr>
        <w:t xml:space="preserve">, and </w:t>
      </w:r>
      <w:r w:rsidR="00BF5FFF" w:rsidRPr="00EF5E80">
        <w:rPr>
          <w:rFonts w:ascii="Times New Roman" w:hAnsi="Times New Roman" w:cs="Times New Roman"/>
          <w:color w:val="000000" w:themeColor="text1"/>
          <w:sz w:val="24"/>
          <w:szCs w:val="24"/>
        </w:rPr>
        <w:t>the results showed</w:t>
      </w:r>
      <w:r w:rsidR="00197020" w:rsidRPr="00EF5E80">
        <w:rPr>
          <w:rFonts w:ascii="Times New Roman" w:hAnsi="Times New Roman" w:cs="Times New Roman"/>
          <w:color w:val="000000" w:themeColor="text1"/>
          <w:sz w:val="24"/>
          <w:szCs w:val="24"/>
        </w:rPr>
        <w:t xml:space="preserve"> that MCN-0.5 can be used repeatedly with high adsorption performance</w:t>
      </w:r>
      <w:r w:rsidR="00BF5FFF" w:rsidRPr="00EF5E80">
        <w:rPr>
          <w:rFonts w:ascii="Times New Roman" w:hAnsi="Times New Roman" w:cs="Times New Roman"/>
          <w:color w:val="000000" w:themeColor="text1"/>
          <w:sz w:val="24"/>
          <w:szCs w:val="24"/>
        </w:rPr>
        <w:t xml:space="preserve"> </w:t>
      </w:r>
      <w:r w:rsidR="00197020" w:rsidRPr="00EF5E80">
        <w:rPr>
          <w:rFonts w:ascii="Times New Roman" w:hAnsi="Times New Roman" w:cs="Times New Roman"/>
          <w:color w:val="000000" w:themeColor="text1"/>
          <w:sz w:val="24"/>
          <w:szCs w:val="24"/>
        </w:rPr>
        <w:t>(</w:t>
      </w:r>
      <w:r w:rsidR="00197020" w:rsidRPr="00EF5E80">
        <w:rPr>
          <w:rFonts w:ascii="Times New Roman" w:hAnsi="Times New Roman" w:cs="Times New Roman"/>
          <w:b/>
          <w:color w:val="000000" w:themeColor="text1"/>
          <w:sz w:val="24"/>
          <w:szCs w:val="24"/>
        </w:rPr>
        <w:t>Section S2</w:t>
      </w:r>
      <w:r w:rsidR="006E6D2C" w:rsidRPr="00EF5E80">
        <w:rPr>
          <w:rFonts w:ascii="Times New Roman" w:hAnsi="Times New Roman" w:cs="Times New Roman"/>
          <w:b/>
          <w:color w:val="000000" w:themeColor="text1"/>
          <w:sz w:val="24"/>
          <w:szCs w:val="24"/>
        </w:rPr>
        <w:t xml:space="preserve"> </w:t>
      </w:r>
      <w:r w:rsidR="006E6D2C" w:rsidRPr="00EF5E80">
        <w:rPr>
          <w:rFonts w:ascii="Times New Roman" w:hAnsi="Times New Roman" w:cs="Times New Roman"/>
          <w:color w:val="000000" w:themeColor="text1"/>
          <w:sz w:val="24"/>
          <w:szCs w:val="24"/>
        </w:rPr>
        <w:t>and</w:t>
      </w:r>
      <w:r w:rsidR="006E6D2C" w:rsidRPr="00EF5E80">
        <w:rPr>
          <w:rFonts w:ascii="Times New Roman" w:hAnsi="Times New Roman" w:cs="Times New Roman"/>
          <w:b/>
          <w:color w:val="000000" w:themeColor="text1"/>
          <w:sz w:val="24"/>
          <w:szCs w:val="24"/>
        </w:rPr>
        <w:t xml:space="preserve"> Fig. S</w:t>
      </w:r>
      <w:r w:rsidR="006025D4" w:rsidRPr="00EF5E80">
        <w:rPr>
          <w:rFonts w:ascii="Times New Roman" w:hAnsi="Times New Roman" w:cs="Times New Roman"/>
          <w:b/>
          <w:color w:val="000000" w:themeColor="text1"/>
          <w:sz w:val="24"/>
          <w:szCs w:val="24"/>
        </w:rPr>
        <w:t>20</w:t>
      </w:r>
      <w:r w:rsidR="00197020" w:rsidRPr="00EF5E80">
        <w:rPr>
          <w:rFonts w:ascii="Times New Roman" w:hAnsi="Times New Roman" w:cs="Times New Roman"/>
          <w:color w:val="000000" w:themeColor="text1"/>
          <w:sz w:val="24"/>
          <w:szCs w:val="24"/>
        </w:rPr>
        <w:t xml:space="preserve">). </w:t>
      </w:r>
      <w:r w:rsidR="00BF5FFF" w:rsidRPr="00EF5E80">
        <w:rPr>
          <w:rFonts w:ascii="Times New Roman" w:hAnsi="Times New Roman" w:cs="Times New Roman"/>
          <w:color w:val="000000" w:themeColor="text1"/>
          <w:sz w:val="24"/>
          <w:szCs w:val="24"/>
        </w:rPr>
        <w:t>A</w:t>
      </w:r>
      <w:r w:rsidRPr="00EF5E80">
        <w:rPr>
          <w:rFonts w:ascii="Times New Roman" w:hAnsi="Times New Roman" w:cs="Times New Roman"/>
          <w:bCs/>
          <w:color w:val="000000" w:themeColor="text1"/>
          <w:sz w:val="24"/>
          <w:szCs w:val="24"/>
        </w:rPr>
        <w:t>s compared with the previous adsorbents, such as CNTs, GO, and other adsorbents</w:t>
      </w:r>
      <w:r w:rsidRPr="00EF5E80">
        <w:rPr>
          <w:rFonts w:ascii="Times New Roman" w:hAnsi="Times New Roman" w:cs="Times New Roman"/>
          <w:bCs/>
          <w:color w:val="000000" w:themeColor="text1"/>
          <w:sz w:val="24"/>
          <w:szCs w:val="24"/>
        </w:rPr>
        <w:fldChar w:fldCharType="begin">
          <w:fldData xml:space="preserve">PEVuZE5vdGU+PENpdGU+PEF1dGhvcj5aaGFuZzwvQXV0aG9yPjxZZWFyPjIwMTY8L1llYXI+PFJl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</w:fldData>
        </w:fldChar>
      </w:r>
      <w:r w:rsidR="009A1CB8" w:rsidRPr="00EF5E80">
        <w:rPr>
          <w:rFonts w:ascii="Times New Roman" w:hAnsi="Times New Roman" w:cs="Times New Roman"/>
          <w:bCs/>
          <w:color w:val="000000" w:themeColor="text1"/>
          <w:sz w:val="24"/>
          <w:szCs w:val="24"/>
        </w:rPr>
        <w:instrText xml:space="preserve"> ADDIN EN.CITE </w:instrText>
      </w:r>
      <w:r w:rsidR="009A1CB8" w:rsidRPr="00EF5E80">
        <w:rPr>
          <w:rFonts w:ascii="Times New Roman" w:hAnsi="Times New Roman" w:cs="Times New Roman"/>
          <w:bCs/>
          <w:color w:val="000000" w:themeColor="text1"/>
          <w:sz w:val="24"/>
          <w:szCs w:val="24"/>
        </w:rPr>
        <w:fldChar w:fldCharType="begin">
          <w:fldData xml:space="preserve">PEVuZE5vdGU+PENpdGU+PEF1dGhvcj5aaGFuZzwvQXV0aG9yPjxZZWFyPjIwMTY8L1llYXI+PFJl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</w:fldData>
        </w:fldChar>
      </w:r>
      <w:r w:rsidR="009A1CB8" w:rsidRPr="00EF5E80">
        <w:rPr>
          <w:rFonts w:ascii="Times New Roman" w:hAnsi="Times New Roman" w:cs="Times New Roman"/>
          <w:bCs/>
          <w:color w:val="000000" w:themeColor="text1"/>
          <w:sz w:val="24"/>
          <w:szCs w:val="24"/>
        </w:rPr>
        <w:instrText xml:space="preserve"> ADDIN EN.CITE.DATA </w:instrText>
      </w:r>
      <w:r w:rsidR="009A1CB8" w:rsidRPr="00EF5E80">
        <w:rPr>
          <w:rFonts w:ascii="Times New Roman" w:hAnsi="Times New Roman" w:cs="Times New Roman"/>
          <w:bCs/>
          <w:color w:val="000000" w:themeColor="text1"/>
          <w:sz w:val="24"/>
          <w:szCs w:val="24"/>
        </w:rPr>
      </w:r>
      <w:r w:rsidR="009A1CB8" w:rsidRPr="00EF5E80">
        <w:rPr>
          <w:rFonts w:ascii="Times New Roman" w:hAnsi="Times New Roman" w:cs="Times New Roman"/>
          <w:bCs/>
          <w:color w:val="000000" w:themeColor="text1"/>
          <w:sz w:val="24"/>
          <w:szCs w:val="24"/>
        </w:rPr>
        <w:fldChar w:fldCharType="end"/>
      </w:r>
      <w:r w:rsidRPr="00EF5E80">
        <w:rPr>
          <w:rFonts w:ascii="Times New Roman" w:hAnsi="Times New Roman" w:cs="Times New Roman"/>
          <w:bCs/>
          <w:color w:val="000000" w:themeColor="text1"/>
          <w:sz w:val="24"/>
          <w:szCs w:val="24"/>
        </w:rPr>
      </w:r>
      <w:r w:rsidRPr="00EF5E80">
        <w:rPr>
          <w:rFonts w:ascii="Times New Roman" w:hAnsi="Times New Roman" w:cs="Times New Roman"/>
          <w:bCs/>
          <w:color w:val="000000" w:themeColor="text1"/>
          <w:sz w:val="24"/>
          <w:szCs w:val="24"/>
        </w:rPr>
        <w:fldChar w:fldCharType="separate"/>
      </w:r>
      <w:r w:rsidR="009A1CB8" w:rsidRPr="00EF5E80">
        <w:rPr>
          <w:rFonts w:ascii="Times New Roman" w:hAnsi="Times New Roman" w:cs="Times New Roman"/>
          <w:bCs/>
          <w:noProof/>
          <w:color w:val="000000" w:themeColor="text1"/>
          <w:sz w:val="24"/>
          <w:szCs w:val="24"/>
        </w:rPr>
        <w:t>[</w:t>
      </w:r>
      <w:hyperlink w:anchor="_ENREF_37" w:tooltip="Zhang, 2016 #223" w:history="1">
        <w:r w:rsidR="0087418A" w:rsidRPr="00EF5E80">
          <w:rPr>
            <w:rFonts w:ascii="Times New Roman" w:hAnsi="Times New Roman" w:cs="Times New Roman"/>
            <w:bCs/>
            <w:noProof/>
            <w:color w:val="000000" w:themeColor="text1"/>
            <w:sz w:val="24"/>
            <w:szCs w:val="24"/>
          </w:rPr>
          <w:t>37-40</w:t>
        </w:r>
      </w:hyperlink>
      <w:r w:rsidR="009A1CB8" w:rsidRPr="00EF5E80">
        <w:rPr>
          <w:rFonts w:ascii="Times New Roman" w:hAnsi="Times New Roman" w:cs="Times New Roman"/>
          <w:bCs/>
          <w:noProof/>
          <w:color w:val="000000" w:themeColor="text1"/>
          <w:sz w:val="24"/>
          <w:szCs w:val="24"/>
        </w:rPr>
        <w:t>]</w:t>
      </w:r>
      <w:r w:rsidRPr="00EF5E80">
        <w:rPr>
          <w:rFonts w:ascii="Times New Roman" w:hAnsi="Times New Roman" w:cs="Times New Roman"/>
          <w:bCs/>
          <w:color w:val="000000" w:themeColor="text1"/>
          <w:sz w:val="24"/>
          <w:szCs w:val="24"/>
        </w:rPr>
        <w:fldChar w:fldCharType="end"/>
      </w:r>
      <w:hyperlink w:anchor="_ENREF_60" w:tooltip="Maghsoodloo, 2011 #159" w:history="1"/>
      <w:hyperlink w:anchor="_ENREF_60" w:tooltip="Tao, 2010 #504" w:history="1"/>
      <w:r w:rsidRPr="00EF5E80">
        <w:rPr>
          <w:rFonts w:ascii="Times New Roman" w:hAnsi="Times New Roman" w:cs="Times New Roman"/>
          <w:bCs/>
          <w:color w:val="000000" w:themeColor="text1"/>
          <w:sz w:val="24"/>
          <w:szCs w:val="24"/>
        </w:rPr>
        <w:t>, MCNs showed advantages in cost-efficiency, biocompatibility,</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and environmentally friendly nature.</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bCs/>
          <w:color w:val="000000" w:themeColor="text1"/>
          <w:sz w:val="24"/>
          <w:szCs w:val="24"/>
        </w:rPr>
        <w:t>On the other hand, the importance of conformation effects on the adsorptive affinities of NOM components was highlighted. The conformation was more coiled, the adsorptive affinities were greater, since</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 xml:space="preserve">such a conformation occupied less surface area and </w:t>
      </w:r>
      <w:r w:rsidR="00372EEA" w:rsidRPr="00EF5E80">
        <w:rPr>
          <w:rFonts w:ascii="Times New Roman" w:hAnsi="Times New Roman" w:cs="Times New Roman"/>
          <w:bCs/>
          <w:color w:val="000000" w:themeColor="text1"/>
          <w:sz w:val="24"/>
          <w:szCs w:val="24"/>
        </w:rPr>
        <w:t>reduced electrostatic repulsion</w:t>
      </w:r>
      <w:r w:rsidRPr="00EF5E80">
        <w:rPr>
          <w:rFonts w:ascii="Times New Roman" w:hAnsi="Times New Roman" w:cs="Times New Roman"/>
          <w:bCs/>
          <w:color w:val="000000" w:themeColor="text1"/>
          <w:sz w:val="24"/>
          <w:szCs w:val="24"/>
        </w:rPr>
        <w:t xml:space="preserve"> (</w:t>
      </w:r>
      <w:r w:rsidRPr="00EF5E80">
        <w:rPr>
          <w:rFonts w:ascii="Times New Roman" w:hAnsi="Times New Roman" w:cs="Times New Roman"/>
          <w:b/>
          <w:bCs/>
          <w:color w:val="000000" w:themeColor="text1"/>
          <w:sz w:val="24"/>
          <w:szCs w:val="24"/>
        </w:rPr>
        <w:t xml:space="preserve">Fig. </w:t>
      </w:r>
      <w:r w:rsidR="00134551" w:rsidRPr="00EF5E80">
        <w:rPr>
          <w:rFonts w:ascii="Times New Roman" w:hAnsi="Times New Roman" w:cs="Times New Roman"/>
          <w:b/>
          <w:bCs/>
          <w:color w:val="000000" w:themeColor="text1"/>
          <w:sz w:val="24"/>
          <w:szCs w:val="24"/>
        </w:rPr>
        <w:t>9</w:t>
      </w:r>
      <w:r w:rsidRPr="00EF5E80">
        <w:rPr>
          <w:rFonts w:ascii="Times New Roman" w:hAnsi="Times New Roman" w:cs="Times New Roman"/>
          <w:bCs/>
          <w:color w:val="000000" w:themeColor="text1"/>
          <w:sz w:val="24"/>
          <w:szCs w:val="24"/>
        </w:rPr>
        <w:t xml:space="preserve">). Among 6 types of NOM tested, HA and ESHA suffered from the variations from coiled to linear conformation induced by pH, with humic-like and terrestrial humic-like components as the critical components. NOM adsorption was affected by pH via both the conformation effects and the interactions, </w:t>
      </w:r>
      <w:r w:rsidRPr="00EF5E80">
        <w:rPr>
          <w:rFonts w:ascii="Times New Roman" w:hAnsi="Times New Roman" w:cs="Times New Roman" w:hint="eastAsia"/>
          <w:bCs/>
          <w:color w:val="000000" w:themeColor="text1"/>
          <w:sz w:val="24"/>
          <w:szCs w:val="24"/>
        </w:rPr>
        <w:t>b</w:t>
      </w:r>
      <w:r w:rsidRPr="00EF5E80">
        <w:rPr>
          <w:rFonts w:ascii="Times New Roman" w:hAnsi="Times New Roman" w:cs="Times New Roman"/>
          <w:bCs/>
          <w:color w:val="000000" w:themeColor="text1"/>
          <w:sz w:val="24"/>
          <w:szCs w:val="24"/>
        </w:rPr>
        <w:t>ut by the cations only via the interactions. The findings not only promote</w:t>
      </w:r>
      <w:r w:rsidR="00BD1481" w:rsidRPr="00EF5E80">
        <w:rPr>
          <w:rFonts w:ascii="Times New Roman" w:hAnsi="Times New Roman" w:cs="Times New Roman"/>
          <w:bCs/>
          <w:color w:val="000000" w:themeColor="text1"/>
          <w:sz w:val="24"/>
          <w:szCs w:val="24"/>
        </w:rPr>
        <w:t>d</w:t>
      </w:r>
      <w:r w:rsidRPr="00EF5E80">
        <w:rPr>
          <w:rFonts w:ascii="Times New Roman" w:hAnsi="Times New Roman" w:cs="Times New Roman"/>
          <w:bCs/>
          <w:color w:val="000000" w:themeColor="text1"/>
          <w:sz w:val="24"/>
          <w:szCs w:val="24"/>
        </w:rPr>
        <w:t xml:space="preserve"> the application of MCNs as an efficient adsorbent, but also provide</w:t>
      </w:r>
      <w:r w:rsidR="00BD1481" w:rsidRPr="00EF5E80">
        <w:rPr>
          <w:rFonts w:ascii="Times New Roman" w:hAnsi="Times New Roman" w:cs="Times New Roman"/>
          <w:bCs/>
          <w:color w:val="000000" w:themeColor="text1"/>
          <w:sz w:val="24"/>
          <w:szCs w:val="24"/>
        </w:rPr>
        <w:t>d</w:t>
      </w:r>
      <w:r w:rsidRPr="00EF5E80">
        <w:rPr>
          <w:rFonts w:ascii="Times New Roman" w:hAnsi="Times New Roman" w:cs="Times New Roman"/>
          <w:bCs/>
          <w:color w:val="000000" w:themeColor="text1"/>
          <w:sz w:val="24"/>
          <w:szCs w:val="24"/>
        </w:rPr>
        <w:t xml:space="preserve"> innovative and mechanistic</w:t>
      </w:r>
      <w:r w:rsidRPr="00EF5E80">
        <w:rPr>
          <w:rFonts w:ascii="Times New Roman" w:hAnsi="Times New Roman" w:cs="Times New Roman" w:hint="eastAsia"/>
          <w:bCs/>
          <w:color w:val="000000" w:themeColor="text1"/>
          <w:sz w:val="24"/>
          <w:szCs w:val="24"/>
        </w:rPr>
        <w:t xml:space="preserve"> </w:t>
      </w:r>
      <w:r w:rsidRPr="00EF5E80">
        <w:rPr>
          <w:rFonts w:ascii="Times New Roman" w:hAnsi="Times New Roman" w:cs="Times New Roman"/>
          <w:bCs/>
          <w:color w:val="000000" w:themeColor="text1"/>
          <w:sz w:val="24"/>
          <w:szCs w:val="24"/>
        </w:rPr>
        <w:t>information for elucidating the conformation effects.</w:t>
      </w:r>
    </w:p>
    <w:p w:rsidR="00A72181" w:rsidRPr="00EF5E80" w:rsidRDefault="0075338D">
      <w:pPr>
        <w:spacing w:line="360" w:lineRule="auto"/>
        <w:jc w:val="center"/>
        <w:rPr>
          <w:rFonts w:ascii="Times New Roman" w:hAnsi="Times New Roman" w:cs="Times New Roman"/>
          <w:bCs/>
          <w:color w:val="000000" w:themeColor="text1"/>
          <w:sz w:val="24"/>
          <w:szCs w:val="24"/>
        </w:rPr>
      </w:pPr>
      <w:r w:rsidRPr="00EF5E80">
        <w:rPr>
          <w:rFonts w:ascii="Times New Roman" w:hAnsi="Times New Roman" w:cs="Times New Roman"/>
          <w:bCs/>
          <w:noProof/>
          <w:color w:val="000000" w:themeColor="text1"/>
          <w:sz w:val="24"/>
          <w:szCs w:val="24"/>
        </w:rPr>
        <w:lastRenderedPageBreak/>
        <w:drawing>
          <wp:inline distT="0" distB="0" distL="0" distR="0" wp14:anchorId="46E51CED" wp14:editId="5E939852">
            <wp:extent cx="3902075" cy="2879725"/>
            <wp:effectExtent l="0" t="0" r="3175" b="0"/>
            <wp:docPr id="8" name="图片 8" descr="F:\4-投稿文章\3-MCNs及构型影响（正在修改）\Submitting Materials -WR\大图\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4-投稿文章\3-MCNs及构型影响（正在修改）\Submitting Materials -WR\大图\Fig.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02400" cy="2880000"/>
                    </a:xfrm>
                    <a:prstGeom prst="rect">
                      <a:avLst/>
                    </a:prstGeom>
                    <a:noFill/>
                    <a:ln>
                      <a:noFill/>
                    </a:ln>
                  </pic:spPr>
                </pic:pic>
              </a:graphicData>
            </a:graphic>
          </wp:inline>
        </w:drawing>
      </w:r>
    </w:p>
    <w:p w:rsidR="00A72181" w:rsidRPr="00EF5E80" w:rsidRDefault="0075338D">
      <w:pPr>
        <w:spacing w:line="360" w:lineRule="auto"/>
        <w:jc w:val="center"/>
        <w:rPr>
          <w:rFonts w:ascii="Times New Roman" w:hAnsi="Times New Roman" w:cs="Times New Roman"/>
          <w:bCs/>
          <w:color w:val="000000" w:themeColor="text1"/>
          <w:szCs w:val="21"/>
        </w:rPr>
      </w:pPr>
      <w:r w:rsidRPr="00EF5E80">
        <w:rPr>
          <w:rFonts w:ascii="Times New Roman" w:hAnsi="Times New Roman" w:cs="Times New Roman" w:hint="eastAsia"/>
          <w:b/>
          <w:bCs/>
          <w:color w:val="000000" w:themeColor="text1"/>
          <w:szCs w:val="21"/>
        </w:rPr>
        <w:t>F</w:t>
      </w:r>
      <w:r w:rsidRPr="00EF5E80">
        <w:rPr>
          <w:rFonts w:ascii="Times New Roman" w:hAnsi="Times New Roman" w:cs="Times New Roman"/>
          <w:b/>
          <w:bCs/>
          <w:color w:val="000000" w:themeColor="text1"/>
          <w:szCs w:val="21"/>
        </w:rPr>
        <w:t xml:space="preserve">ig. </w:t>
      </w:r>
      <w:r w:rsidR="00134551" w:rsidRPr="00EF5E80">
        <w:rPr>
          <w:rFonts w:ascii="Times New Roman" w:hAnsi="Times New Roman" w:cs="Times New Roman"/>
          <w:b/>
          <w:bCs/>
          <w:color w:val="000000" w:themeColor="text1"/>
          <w:szCs w:val="21"/>
        </w:rPr>
        <w:t>9</w:t>
      </w:r>
      <w:r w:rsidRPr="00EF5E80">
        <w:rPr>
          <w:rFonts w:ascii="Times New Roman" w:hAnsi="Times New Roman" w:cs="Times New Roman"/>
          <w:bCs/>
          <w:color w:val="000000" w:themeColor="text1"/>
          <w:szCs w:val="21"/>
        </w:rPr>
        <w:t xml:space="preserve"> The schematic of conformation effects on the adsorption of NOM and its components, along with the interactions involved in NOM adsorption on MCNs.</w:t>
      </w:r>
    </w:p>
    <w:p w:rsidR="00A72181" w:rsidRPr="00EF5E80" w:rsidRDefault="0075338D">
      <w:pPr>
        <w:spacing w:line="360" w:lineRule="auto"/>
        <w:rPr>
          <w:rFonts w:ascii="Times New Roman" w:hAnsi="Times New Roman" w:cs="Times New Roman"/>
          <w:b/>
          <w:color w:val="000000" w:themeColor="text1"/>
          <w:sz w:val="28"/>
          <w:szCs w:val="28"/>
        </w:rPr>
      </w:pPr>
      <w:r w:rsidRPr="00EF5E80">
        <w:rPr>
          <w:rFonts w:ascii="Times New Roman" w:hAnsi="Times New Roman" w:cs="Times New Roman"/>
          <w:b/>
          <w:color w:val="000000" w:themeColor="text1"/>
          <w:sz w:val="28"/>
          <w:szCs w:val="28"/>
        </w:rPr>
        <w:t>4. Conclusions</w:t>
      </w:r>
    </w:p>
    <w:p w:rsidR="00A72181" w:rsidRPr="00EF5E80" w:rsidRDefault="0075338D">
      <w:pPr>
        <w:spacing w:line="360" w:lineRule="auto"/>
        <w:ind w:firstLineChars="200" w:firstLine="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 xml:space="preserve">Herein, we evaluated the adsorption of NOM on </w:t>
      </w:r>
      <w:r w:rsidRPr="00EF5E80">
        <w:rPr>
          <w:rFonts w:ascii="Times New Roman" w:hAnsi="Times New Roman" w:cs="Times New Roman"/>
          <w:color w:val="000000" w:themeColor="text1"/>
          <w:sz w:val="24"/>
          <w:szCs w:val="24"/>
        </w:rPr>
        <w:t xml:space="preserve">MCNs synthesized with a </w:t>
      </w:r>
      <w:r w:rsidRPr="00EF5E80">
        <w:rPr>
          <w:rFonts w:ascii="Times New Roman" w:hAnsi="Times New Roman" w:cs="Times New Roman"/>
          <w:bCs/>
          <w:color w:val="000000" w:themeColor="text1"/>
          <w:sz w:val="24"/>
          <w:szCs w:val="24"/>
        </w:rPr>
        <w:t xml:space="preserve">newly proposed </w:t>
      </w:r>
      <w:r w:rsidRPr="00EF5E80">
        <w:rPr>
          <w:rFonts w:ascii="Times New Roman" w:hAnsi="Times New Roman" w:cs="Times New Roman"/>
          <w:color w:val="000000" w:themeColor="text1"/>
          <w:sz w:val="24"/>
          <w:szCs w:val="24"/>
        </w:rPr>
        <w:t>pseudo-templating method, and systematically elucidated the conformation effects, a</w:t>
      </w:r>
      <w:r w:rsidR="00BE3246" w:rsidRPr="00EF5E80">
        <w:rPr>
          <w:rFonts w:ascii="Times New Roman" w:hAnsi="Times New Roman" w:cs="Times New Roman"/>
          <w:color w:val="000000" w:themeColor="text1"/>
          <w:sz w:val="24"/>
          <w:szCs w:val="24"/>
        </w:rPr>
        <w:t>n</w:t>
      </w:r>
      <w:r w:rsidRPr="00EF5E80">
        <w:rPr>
          <w:rFonts w:ascii="Times New Roman" w:hAnsi="Times New Roman" w:cs="Times New Roman"/>
          <w:color w:val="000000" w:themeColor="text1"/>
          <w:sz w:val="24"/>
          <w:szCs w:val="24"/>
        </w:rPr>
        <w:t xml:space="preserve"> unsolved adsorption mechanism. The major</w:t>
      </w:r>
      <w:r w:rsidRPr="00EF5E80">
        <w:rPr>
          <w:rFonts w:ascii="Times New Roman" w:hAnsi="Times New Roman" w:cs="Times New Roman" w:hint="eastAsia"/>
          <w:color w:val="000000" w:themeColor="text1"/>
          <w:sz w:val="24"/>
          <w:szCs w:val="24"/>
        </w:rPr>
        <w:t xml:space="preserve"> </w:t>
      </w:r>
      <w:r w:rsidRPr="00EF5E80">
        <w:rPr>
          <w:rFonts w:ascii="Times New Roman" w:hAnsi="Times New Roman" w:cs="Times New Roman"/>
          <w:color w:val="000000" w:themeColor="text1"/>
          <w:sz w:val="24"/>
          <w:szCs w:val="24"/>
        </w:rPr>
        <w:t>conclusions drawn from the results of this study are shown as follows:</w:t>
      </w:r>
    </w:p>
    <w:p w:rsidR="00A72181" w:rsidRPr="00EF5E80" w:rsidRDefault="0075338D">
      <w:pPr>
        <w:pStyle w:val="ab"/>
        <w:numPr>
          <w:ilvl w:val="0"/>
          <w:numId w:val="1"/>
        </w:numPr>
        <w:spacing w:line="360" w:lineRule="auto"/>
        <w:ind w:left="480" w:hangingChars="200" w:hanging="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The proposed pseudo-templating method was feasible and MCNs with uniform mesopores were successfully fabricated. As melamine dosage decreased, the surface area of MCNs increased, and that of MCN-0.5 was 110.2 m</w:t>
      </w:r>
      <w:r w:rsidRPr="00EF5E80">
        <w:rPr>
          <w:rFonts w:ascii="Times New Roman" w:hAnsi="Times New Roman" w:cs="Times New Roman"/>
          <w:color w:val="000000" w:themeColor="text1"/>
          <w:sz w:val="24"/>
          <w:szCs w:val="24"/>
          <w:vertAlign w:val="superscript"/>
        </w:rPr>
        <w:t>2</w:t>
      </w:r>
      <w:r w:rsidRPr="00EF5E80">
        <w:rPr>
          <w:rFonts w:ascii="Times New Roman" w:hAnsi="Times New Roman" w:cs="Times New Roman"/>
          <w:color w:val="000000" w:themeColor="text1"/>
          <w:sz w:val="24"/>
          <w:szCs w:val="24"/>
        </w:rPr>
        <w:t xml:space="preserve">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The obvious differences were not found in surface composition and functional groups of MCNs.</w:t>
      </w:r>
    </w:p>
    <w:p w:rsidR="00A72181" w:rsidRPr="00EF5E80" w:rsidRDefault="0075338D">
      <w:pPr>
        <w:pStyle w:val="ab"/>
        <w:numPr>
          <w:ilvl w:val="0"/>
          <w:numId w:val="1"/>
        </w:numPr>
        <w:spacing w:line="360" w:lineRule="auto"/>
        <w:ind w:left="480" w:hangingChars="200" w:hanging="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 xml:space="preserve">The adsorption capacities of MCNs increased significantly with the decreasing of melamine dosage. NOM adsorption involved surface and intraparticle diffusion. The isotherms were well fitted with the Freundlich model, and the maximum adsorption amounts of MCN-0.5 were </w:t>
      </w:r>
      <w:r w:rsidRPr="00EF5E80">
        <w:rPr>
          <w:rFonts w:ascii="Times New Roman" w:hAnsi="Times New Roman" w:cs="Times New Roman"/>
          <w:bCs/>
          <w:color w:val="000000" w:themeColor="text1"/>
          <w:sz w:val="24"/>
          <w:szCs w:val="24"/>
        </w:rPr>
        <w:t xml:space="preserve">73.61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(FA) and </w:t>
      </w:r>
      <w:r w:rsidRPr="00EF5E80">
        <w:rPr>
          <w:rFonts w:ascii="Times New Roman" w:hAnsi="Times New Roman" w:cs="Times New Roman"/>
          <w:bCs/>
          <w:color w:val="000000" w:themeColor="text1"/>
          <w:sz w:val="24"/>
          <w:szCs w:val="24"/>
        </w:rPr>
        <w:t xml:space="preserve">135.57 </w:t>
      </w:r>
      <w:r w:rsidRPr="00EF5E80">
        <w:rPr>
          <w:rFonts w:ascii="Times New Roman" w:hAnsi="Times New Roman" w:cs="Times New Roman"/>
          <w:color w:val="000000" w:themeColor="text1"/>
          <w:sz w:val="24"/>
          <w:szCs w:val="24"/>
        </w:rPr>
        <w:t>mgC g</w:t>
      </w:r>
      <w:r w:rsidRPr="00EF5E80">
        <w:rPr>
          <w:rFonts w:ascii="Times New Roman" w:hAnsi="Times New Roman" w:cs="Times New Roman"/>
          <w:color w:val="000000" w:themeColor="text1"/>
          <w:sz w:val="24"/>
          <w:szCs w:val="24"/>
          <w:vertAlign w:val="superscript"/>
        </w:rPr>
        <w:t>-1</w:t>
      </w:r>
      <w:r w:rsidRPr="00EF5E80">
        <w:rPr>
          <w:rFonts w:ascii="Times New Roman" w:hAnsi="Times New Roman" w:cs="Times New Roman"/>
          <w:color w:val="000000" w:themeColor="text1"/>
          <w:sz w:val="24"/>
          <w:szCs w:val="24"/>
        </w:rPr>
        <w:t xml:space="preserve"> (HA).</w:t>
      </w:r>
    </w:p>
    <w:p w:rsidR="00A72181" w:rsidRPr="00EF5E80" w:rsidRDefault="0075338D">
      <w:pPr>
        <w:pStyle w:val="ab"/>
        <w:numPr>
          <w:ilvl w:val="0"/>
          <w:numId w:val="1"/>
        </w:numPr>
        <w:spacing w:line="360" w:lineRule="auto"/>
        <w:ind w:left="480" w:hangingChars="200" w:hanging="480"/>
        <w:rPr>
          <w:rFonts w:ascii="Times New Roman" w:hAnsi="Times New Roman" w:cs="Times New Roman"/>
          <w:color w:val="000000" w:themeColor="text1"/>
          <w:sz w:val="24"/>
          <w:szCs w:val="24"/>
        </w:rPr>
      </w:pPr>
      <w:r w:rsidRPr="00EF5E80">
        <w:rPr>
          <w:rFonts w:ascii="Times New Roman" w:hAnsi="Times New Roman" w:cs="Times New Roman"/>
          <w:color w:val="000000" w:themeColor="text1"/>
          <w:sz w:val="24"/>
          <w:szCs w:val="24"/>
        </w:rPr>
        <w:t>NOM was heterogeneous in chemical compositions. The fluorescence of FA was dominated by humic-like, tryptophan-like, and tyrosine-like components, and that of HA was dominated by humic-like components. The adsorptive affinities of HA components were consistent with the structural condensation.</w:t>
      </w:r>
    </w:p>
    <w:p w:rsidR="00A72181" w:rsidRPr="00EF5E80" w:rsidRDefault="0075338D">
      <w:pPr>
        <w:pStyle w:val="ab"/>
        <w:numPr>
          <w:ilvl w:val="0"/>
          <w:numId w:val="1"/>
        </w:numPr>
        <w:spacing w:line="360" w:lineRule="auto"/>
        <w:ind w:left="480" w:hangingChars="200" w:hanging="480"/>
        <w:rPr>
          <w:rFonts w:ascii="Times New Roman" w:hAnsi="Times New Roman" w:cs="Times New Roman"/>
          <w:color w:val="000000" w:themeColor="text1"/>
          <w:sz w:val="24"/>
          <w:szCs w:val="24"/>
        </w:rPr>
      </w:pPr>
      <w:r w:rsidRPr="00EF5E80">
        <w:rPr>
          <w:rFonts w:ascii="Times New Roman" w:hAnsi="Times New Roman" w:cs="Times New Roman" w:hint="eastAsia"/>
          <w:color w:val="000000" w:themeColor="text1"/>
          <w:sz w:val="24"/>
          <w:szCs w:val="24"/>
        </w:rPr>
        <w:lastRenderedPageBreak/>
        <w:t>H</w:t>
      </w:r>
      <w:r w:rsidRPr="00EF5E80">
        <w:rPr>
          <w:rFonts w:ascii="Times New Roman" w:hAnsi="Times New Roman" w:cs="Times New Roman"/>
          <w:color w:val="000000" w:themeColor="text1"/>
          <w:sz w:val="24"/>
          <w:szCs w:val="24"/>
        </w:rPr>
        <w:t xml:space="preserve">A and ESHA suffered from </w:t>
      </w:r>
      <w:r w:rsidRPr="00EF5E80">
        <w:rPr>
          <w:rFonts w:ascii="Times New Roman" w:hAnsi="Times New Roman" w:cs="Times New Roman"/>
          <w:bCs/>
          <w:color w:val="000000" w:themeColor="text1"/>
          <w:sz w:val="24"/>
          <w:szCs w:val="24"/>
        </w:rPr>
        <w:t>the variations from a coiled to a linear conformation as pH increased, but not SRHA, FA, ESFA, and SRFA</w:t>
      </w:r>
      <w:r w:rsidR="006F448D" w:rsidRPr="00EF5E80">
        <w:rPr>
          <w:rFonts w:ascii="Times New Roman" w:hAnsi="Times New Roman" w:cs="Times New Roman"/>
          <w:bCs/>
          <w:color w:val="000000" w:themeColor="text1"/>
          <w:sz w:val="24"/>
          <w:szCs w:val="24"/>
        </w:rPr>
        <w:t>; h</w:t>
      </w:r>
      <w:r w:rsidRPr="00EF5E80">
        <w:rPr>
          <w:rFonts w:ascii="Times New Roman" w:hAnsi="Times New Roman" w:cs="Times New Roman"/>
          <w:bCs/>
          <w:color w:val="000000" w:themeColor="text1"/>
          <w:sz w:val="24"/>
          <w:szCs w:val="24"/>
        </w:rPr>
        <w:t>umic-like and terrestrial humic-like components were critical components. The adsorption of these NOM was affected by pH via the conformat</w:t>
      </w:r>
      <w:r w:rsidR="00F06FA8" w:rsidRPr="00EF5E80">
        <w:rPr>
          <w:rFonts w:ascii="Times New Roman" w:hAnsi="Times New Roman" w:cs="Times New Roman"/>
          <w:bCs/>
          <w:color w:val="000000" w:themeColor="text1"/>
          <w:sz w:val="24"/>
          <w:szCs w:val="24"/>
        </w:rPr>
        <w:t>ion effects and the interaction mechanism</w:t>
      </w:r>
      <w:r w:rsidRPr="00EF5E80">
        <w:rPr>
          <w:rFonts w:ascii="Times New Roman" w:hAnsi="Times New Roman" w:cs="Times New Roman"/>
          <w:bCs/>
          <w:color w:val="000000" w:themeColor="text1"/>
          <w:sz w:val="24"/>
          <w:szCs w:val="24"/>
        </w:rPr>
        <w:t>.</w:t>
      </w:r>
    </w:p>
    <w:p w:rsidR="00A72181" w:rsidRPr="00EF5E80" w:rsidRDefault="0075338D">
      <w:pPr>
        <w:pStyle w:val="ab"/>
        <w:numPr>
          <w:ilvl w:val="0"/>
          <w:numId w:val="1"/>
        </w:numPr>
        <w:spacing w:line="360" w:lineRule="auto"/>
        <w:ind w:left="480" w:hangingChars="200" w:hanging="480"/>
        <w:rPr>
          <w:rFonts w:ascii="Times New Roman" w:hAnsi="Times New Roman" w:cs="Times New Roman"/>
          <w:color w:val="000000" w:themeColor="text1"/>
          <w:sz w:val="24"/>
          <w:szCs w:val="24"/>
        </w:rPr>
      </w:pPr>
      <w:r w:rsidRPr="00EF5E80">
        <w:rPr>
          <w:rFonts w:ascii="Times New Roman" w:hAnsi="Times New Roman" w:cs="Times New Roman"/>
          <w:bCs/>
          <w:color w:val="000000" w:themeColor="text1"/>
          <w:sz w:val="24"/>
          <w:szCs w:val="24"/>
        </w:rPr>
        <w:t>The conformation of NOM tested, including HA, FA, SRHA, SRFA, ESFA, and ESHA, was not affected by the common cations (Na</w:t>
      </w:r>
      <w:r w:rsidRPr="00EF5E80">
        <w:rPr>
          <w:rFonts w:ascii="Times New Roman" w:hAnsi="Times New Roman" w:cs="Times New Roman"/>
          <w:bCs/>
          <w:color w:val="000000" w:themeColor="text1"/>
          <w:sz w:val="24"/>
          <w:szCs w:val="24"/>
          <w:vertAlign w:val="superscript"/>
        </w:rPr>
        <w:t>+</w:t>
      </w:r>
      <w:r w:rsidRPr="00EF5E80">
        <w:rPr>
          <w:rFonts w:ascii="Times New Roman" w:hAnsi="Times New Roman" w:cs="Times New Roman"/>
          <w:bCs/>
          <w:color w:val="000000" w:themeColor="text1"/>
          <w:sz w:val="24"/>
          <w:szCs w:val="24"/>
        </w:rPr>
        <w:t>, K</w:t>
      </w:r>
      <w:r w:rsidRPr="00EF5E80">
        <w:rPr>
          <w:rFonts w:ascii="Times New Roman" w:hAnsi="Times New Roman" w:cs="Times New Roman"/>
          <w:bCs/>
          <w:color w:val="000000" w:themeColor="text1"/>
          <w:sz w:val="24"/>
          <w:szCs w:val="24"/>
          <w:vertAlign w:val="superscript"/>
        </w:rPr>
        <w:t>+</w:t>
      </w:r>
      <w:r w:rsidRPr="00EF5E80">
        <w:rPr>
          <w:rFonts w:ascii="Times New Roman" w:hAnsi="Times New Roman" w:cs="Times New Roman"/>
          <w:bCs/>
          <w:color w:val="000000" w:themeColor="text1"/>
          <w:sz w:val="24"/>
          <w:szCs w:val="24"/>
        </w:rPr>
        <w:t>, Mg</w:t>
      </w:r>
      <w:r w:rsidRPr="00EF5E80">
        <w:rPr>
          <w:rFonts w:ascii="Times New Roman" w:hAnsi="Times New Roman" w:cs="Times New Roman"/>
          <w:bCs/>
          <w:color w:val="000000" w:themeColor="text1"/>
          <w:sz w:val="24"/>
          <w:szCs w:val="24"/>
          <w:vertAlign w:val="superscript"/>
        </w:rPr>
        <w:t>2+</w:t>
      </w:r>
      <w:r w:rsidRPr="00EF5E80">
        <w:rPr>
          <w:rFonts w:ascii="Times New Roman" w:hAnsi="Times New Roman" w:cs="Times New Roman"/>
          <w:bCs/>
          <w:color w:val="000000" w:themeColor="text1"/>
          <w:sz w:val="24"/>
          <w:szCs w:val="24"/>
        </w:rPr>
        <w:t>, and Ca</w:t>
      </w:r>
      <w:r w:rsidRPr="00EF5E80">
        <w:rPr>
          <w:rFonts w:ascii="Times New Roman" w:hAnsi="Times New Roman" w:cs="Times New Roman"/>
          <w:bCs/>
          <w:color w:val="000000" w:themeColor="text1"/>
          <w:sz w:val="24"/>
          <w:szCs w:val="24"/>
          <w:vertAlign w:val="superscript"/>
        </w:rPr>
        <w:t>2+</w:t>
      </w:r>
      <w:r w:rsidRPr="00EF5E80">
        <w:rPr>
          <w:rFonts w:ascii="Times New Roman" w:hAnsi="Times New Roman" w:cs="Times New Roman"/>
          <w:bCs/>
          <w:color w:val="000000" w:themeColor="text1"/>
          <w:sz w:val="24"/>
          <w:szCs w:val="24"/>
        </w:rPr>
        <w:t>). The adsorption of these NOM was affected by the cations only v</w:t>
      </w:r>
      <w:r w:rsidR="0013309A" w:rsidRPr="00EF5E80">
        <w:rPr>
          <w:rFonts w:ascii="Times New Roman" w:hAnsi="Times New Roman" w:cs="Times New Roman"/>
          <w:bCs/>
          <w:color w:val="000000" w:themeColor="text1"/>
          <w:sz w:val="24"/>
          <w:szCs w:val="24"/>
        </w:rPr>
        <w:t>ia the interaction mechanism</w:t>
      </w:r>
      <w:r w:rsidRPr="00EF5E80">
        <w:rPr>
          <w:rFonts w:ascii="Times New Roman" w:hAnsi="Times New Roman" w:cs="Times New Roman"/>
          <w:bCs/>
          <w:color w:val="000000" w:themeColor="text1"/>
          <w:sz w:val="24"/>
          <w:szCs w:val="24"/>
        </w:rPr>
        <w:t>, particularly for electrostatic interactions.</w:t>
      </w:r>
    </w:p>
    <w:p w:rsidR="00A72181" w:rsidRPr="00EF5E80" w:rsidRDefault="0075338D">
      <w:pPr>
        <w:spacing w:line="360" w:lineRule="auto"/>
        <w:rPr>
          <w:rFonts w:ascii="Times New Roman" w:hAnsi="Times New Roman" w:cs="Times New Roman"/>
          <w:b/>
          <w:color w:val="000000" w:themeColor="text1"/>
          <w:sz w:val="28"/>
          <w:szCs w:val="28"/>
        </w:rPr>
      </w:pPr>
      <w:r w:rsidRPr="00EF5E80">
        <w:rPr>
          <w:rFonts w:ascii="Times New Roman" w:hAnsi="Times New Roman" w:cs="Times New Roman" w:hint="eastAsia"/>
          <w:b/>
          <w:color w:val="000000" w:themeColor="text1"/>
          <w:sz w:val="28"/>
          <w:szCs w:val="28"/>
        </w:rPr>
        <w:t>A</w:t>
      </w:r>
      <w:r w:rsidRPr="00EF5E80">
        <w:rPr>
          <w:rFonts w:ascii="Times New Roman" w:hAnsi="Times New Roman" w:cs="Times New Roman"/>
          <w:b/>
          <w:color w:val="000000" w:themeColor="text1"/>
          <w:sz w:val="28"/>
          <w:szCs w:val="28"/>
        </w:rPr>
        <w:t>cknowledgements</w:t>
      </w:r>
    </w:p>
    <w:p w:rsidR="00A74560" w:rsidRPr="00EF5E80" w:rsidRDefault="00A74560" w:rsidP="0073121B">
      <w:pPr>
        <w:spacing w:line="360" w:lineRule="auto"/>
        <w:rPr>
          <w:rFonts w:ascii="Times New Roman" w:hAnsi="Times New Roman" w:cs="Times New Roman"/>
          <w:bCs/>
          <w:color w:val="000000" w:themeColor="text1"/>
          <w:sz w:val="24"/>
          <w:szCs w:val="24"/>
        </w:rPr>
      </w:pPr>
      <w:r w:rsidRPr="00EF5E80">
        <w:rPr>
          <w:rFonts w:ascii="Times New Roman" w:hAnsi="Times New Roman" w:cs="Times New Roman"/>
          <w:bCs/>
          <w:color w:val="000000" w:themeColor="text1"/>
          <w:sz w:val="24"/>
          <w:szCs w:val="24"/>
        </w:rPr>
        <w:t xml:space="preserve">This work is supported by </w:t>
      </w:r>
      <w:r w:rsidR="0073121B" w:rsidRPr="00EF5E80">
        <w:rPr>
          <w:rFonts w:ascii="Times New Roman" w:hAnsi="Times New Roman" w:cs="Times New Roman"/>
          <w:bCs/>
          <w:color w:val="000000" w:themeColor="text1"/>
          <w:sz w:val="24"/>
          <w:szCs w:val="24"/>
        </w:rPr>
        <w:t>National Natural Science Foundation of China (52300071), National Key R&amp;D Program of China</w:t>
      </w:r>
      <w:r w:rsidR="0073121B" w:rsidRPr="00EF5E80">
        <w:rPr>
          <w:rFonts w:ascii="Times New Roman" w:hAnsi="Times New Roman" w:cs="Times New Roman" w:hint="eastAsia"/>
          <w:bCs/>
          <w:color w:val="000000" w:themeColor="text1"/>
          <w:sz w:val="24"/>
          <w:szCs w:val="24"/>
        </w:rPr>
        <w:t xml:space="preserve"> </w:t>
      </w:r>
      <w:r w:rsidR="0073121B" w:rsidRPr="00EF5E80">
        <w:rPr>
          <w:rFonts w:ascii="Times New Roman" w:hAnsi="Times New Roman" w:cs="Times New Roman"/>
          <w:bCs/>
          <w:color w:val="000000" w:themeColor="text1"/>
          <w:sz w:val="24"/>
          <w:szCs w:val="24"/>
        </w:rPr>
        <w:t xml:space="preserve">(No. 2019YFD1100303), </w:t>
      </w:r>
      <w:r w:rsidRPr="00EF5E80">
        <w:rPr>
          <w:rFonts w:ascii="Times New Roman" w:hAnsi="Times New Roman" w:cs="Times New Roman"/>
          <w:bCs/>
          <w:color w:val="000000" w:themeColor="text1"/>
          <w:sz w:val="24"/>
          <w:szCs w:val="24"/>
        </w:rPr>
        <w:t xml:space="preserve">China Postdoctoral Science Foundation (2022M723405), </w:t>
      </w:r>
      <w:r w:rsidR="0073121B" w:rsidRPr="00EF5E80">
        <w:rPr>
          <w:rFonts w:ascii="Times New Roman" w:hAnsi="Times New Roman" w:cs="Times New Roman"/>
          <w:bCs/>
          <w:color w:val="000000" w:themeColor="text1"/>
          <w:sz w:val="24"/>
          <w:szCs w:val="24"/>
        </w:rPr>
        <w:t xml:space="preserve">and </w:t>
      </w:r>
      <w:r w:rsidRPr="00EF5E80">
        <w:rPr>
          <w:rFonts w:ascii="Times New Roman" w:hAnsi="Times New Roman" w:cs="Times New Roman"/>
          <w:bCs/>
          <w:color w:val="000000" w:themeColor="text1"/>
          <w:sz w:val="24"/>
          <w:szCs w:val="24"/>
        </w:rPr>
        <w:t>Young Elite Scientist Sponsorship Program By BAST (BYESS2023097).</w:t>
      </w:r>
    </w:p>
    <w:p w:rsidR="00A74560" w:rsidRPr="00EF5E80" w:rsidRDefault="00A74560" w:rsidP="00A74560">
      <w:pPr>
        <w:spacing w:line="360" w:lineRule="auto"/>
        <w:rPr>
          <w:rFonts w:ascii="Times New Roman" w:hAnsi="Times New Roman" w:cs="Times New Roman"/>
          <w:b/>
          <w:bCs/>
          <w:color w:val="000000" w:themeColor="text1"/>
          <w:sz w:val="24"/>
          <w:szCs w:val="24"/>
        </w:rPr>
      </w:pPr>
      <w:r w:rsidRPr="00EF5E80">
        <w:rPr>
          <w:rFonts w:ascii="Times New Roman" w:hAnsi="Times New Roman" w:cs="Times New Roman"/>
          <w:b/>
          <w:bCs/>
          <w:color w:val="000000" w:themeColor="text1"/>
          <w:sz w:val="24"/>
          <w:szCs w:val="24"/>
        </w:rPr>
        <w:t>Declaration of competing interest</w:t>
      </w:r>
    </w:p>
    <w:p w:rsidR="00A72181" w:rsidRDefault="0075338D">
      <w:pPr>
        <w:spacing w:line="360" w:lineRule="auto"/>
        <w:rPr>
          <w:rFonts w:ascii="Times New Roman" w:hAnsi="Times New Roman" w:cs="Times New Roman"/>
          <w:bCs/>
          <w:sz w:val="24"/>
          <w:szCs w:val="24"/>
        </w:rPr>
      </w:pPr>
      <w:r>
        <w:rPr>
          <w:rFonts w:ascii="Times New Roman" w:hAnsi="Times New Roman" w:cs="Times New Roman"/>
          <w:bCs/>
          <w:sz w:val="24"/>
          <w:szCs w:val="24"/>
        </w:rPr>
        <w:t>The authors declare that they have no known competing financial interests or personal relationships that could have appeared to influence the work reported in this paper.</w:t>
      </w:r>
    </w:p>
    <w:p w:rsidR="00774B9E" w:rsidRPr="00774B9E" w:rsidRDefault="00774B9E" w:rsidP="00774B9E">
      <w:pPr>
        <w:spacing w:line="360" w:lineRule="auto"/>
        <w:rPr>
          <w:rFonts w:ascii="Times New Roman" w:hAnsi="Times New Roman" w:cs="Times New Roman"/>
          <w:b/>
          <w:sz w:val="28"/>
          <w:szCs w:val="28"/>
        </w:rPr>
      </w:pPr>
      <w:r>
        <w:rPr>
          <w:rFonts w:ascii="Times New Roman" w:hAnsi="Times New Roman" w:cs="Times New Roman"/>
          <w:b/>
          <w:sz w:val="28"/>
          <w:szCs w:val="28"/>
        </w:rPr>
        <w:t>Reference</w:t>
      </w:r>
      <w:r w:rsidR="00877B3E">
        <w:rPr>
          <w:rFonts w:ascii="Times New Roman" w:hAnsi="Times New Roman" w:cs="Times New Roman"/>
          <w:b/>
          <w:sz w:val="28"/>
          <w:szCs w:val="28"/>
        </w:rPr>
        <w:t>s</w:t>
      </w:r>
    </w:p>
    <w:p w:rsidR="0087418A" w:rsidRPr="00EF5E80" w:rsidRDefault="00774B9E" w:rsidP="00790569">
      <w:pPr>
        <w:pStyle w:val="EndNoteBibliography"/>
        <w:spacing w:line="360" w:lineRule="auto"/>
        <w:rPr>
          <w:rFonts w:ascii="Times New Roman" w:hAnsi="Times New Roman" w:cs="Times New Roman"/>
          <w:noProof/>
          <w:color w:val="000000" w:themeColor="text1"/>
          <w:sz w:val="21"/>
          <w:szCs w:val="21"/>
        </w:rPr>
      </w:pPr>
      <w:r w:rsidRPr="00EF5E80">
        <w:rPr>
          <w:rFonts w:ascii="Times New Roman" w:hAnsi="Times New Roman" w:cs="Times New Roman"/>
          <w:color w:val="000000" w:themeColor="text1"/>
          <w:sz w:val="21"/>
          <w:szCs w:val="21"/>
        </w:rPr>
        <w:fldChar w:fldCharType="begin"/>
      </w:r>
      <w:r w:rsidRPr="00EF5E80">
        <w:rPr>
          <w:rFonts w:ascii="Times New Roman" w:hAnsi="Times New Roman" w:cs="Times New Roman"/>
          <w:color w:val="000000" w:themeColor="text1"/>
          <w:sz w:val="21"/>
          <w:szCs w:val="21"/>
        </w:rPr>
        <w:instrText xml:space="preserve"> ADDIN EN.REFLIST </w:instrText>
      </w:r>
      <w:r w:rsidRPr="00EF5E80">
        <w:rPr>
          <w:rFonts w:ascii="Times New Roman" w:hAnsi="Times New Roman" w:cs="Times New Roman"/>
          <w:color w:val="000000" w:themeColor="text1"/>
          <w:sz w:val="21"/>
          <w:szCs w:val="21"/>
        </w:rPr>
        <w:fldChar w:fldCharType="separate"/>
      </w:r>
      <w:bookmarkStart w:id="1" w:name="_ENREF_1"/>
      <w:r w:rsidR="0087418A" w:rsidRPr="00EF5E80">
        <w:rPr>
          <w:rFonts w:ascii="Times New Roman" w:hAnsi="Times New Roman" w:cs="Times New Roman"/>
          <w:noProof/>
          <w:color w:val="000000" w:themeColor="text1"/>
          <w:sz w:val="21"/>
          <w:szCs w:val="21"/>
        </w:rPr>
        <w:t>[1] Z. Tang, X. Zhao, T. Zhao, H. Wang, P. Wang, F. Wu, J.P. Giesy, Magnetic Nanoparticles Interaction with Humic Acid: In the Presence of Surfactants, Environ. Sci. Technol., 50 (2016) 8640-8648.</w:t>
      </w:r>
      <w:bookmarkEnd w:id="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 w:name="_ENREF_2"/>
      <w:r w:rsidRPr="00EF5E80">
        <w:rPr>
          <w:rFonts w:ascii="Times New Roman" w:hAnsi="Times New Roman" w:cs="Times New Roman"/>
          <w:noProof/>
          <w:color w:val="000000" w:themeColor="text1"/>
          <w:sz w:val="21"/>
          <w:szCs w:val="21"/>
        </w:rPr>
        <w:t>[2] M. Zhang, X. Shen, H. Zhang, D. Werner, B. Wang, Y. Yang, S. Tao, X. Wang, Humic Acid Can Enhance the Mineralization of Phenanthrene Sorbed on Biochars, Environ. Sci. Technol., 53 (2019) 13201-13208.</w:t>
      </w:r>
      <w:bookmarkEnd w:id="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 w:name="_ENREF_3"/>
      <w:r w:rsidRPr="00EF5E80">
        <w:rPr>
          <w:rFonts w:ascii="Times New Roman" w:hAnsi="Times New Roman" w:cs="Times New Roman"/>
          <w:noProof/>
          <w:color w:val="000000" w:themeColor="text1"/>
          <w:sz w:val="21"/>
          <w:szCs w:val="21"/>
        </w:rPr>
        <w:t>[3] Z. Shen, Z. Zhang, T. Li, Q. Yao, T. Zhang, W. Chen, Facet-Dependent Adsorption and Fractionation of Natural Organic Matter on Crystalline Metal Oxide Nanoparticles, Environ. Sci. Technol., 54 (2020) 8622-8631.</w:t>
      </w:r>
      <w:bookmarkEnd w:id="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 w:name="_ENREF_4"/>
      <w:r w:rsidRPr="00EF5E80">
        <w:rPr>
          <w:rFonts w:ascii="Times New Roman" w:hAnsi="Times New Roman" w:cs="Times New Roman"/>
          <w:noProof/>
          <w:color w:val="000000" w:themeColor="text1"/>
          <w:sz w:val="21"/>
          <w:szCs w:val="21"/>
        </w:rPr>
        <w:t>[4] D.D. Phong, J. Hur, Using Two-Dimensional Correlation Size Exclusion Chromatography (2D-CoSEC) and EEM-PARAFAC to Explore the Heterogeneous Adsorption Behavior of Humic Substances on Nanoparticles with Respect to Molecular Sizes, Environ. Sci. Technol., 52 (2018) 427-435.</w:t>
      </w:r>
      <w:bookmarkEnd w:id="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 w:name="_ENREF_5"/>
      <w:r w:rsidRPr="00EF5E80">
        <w:rPr>
          <w:rFonts w:ascii="Times New Roman" w:hAnsi="Times New Roman" w:cs="Times New Roman"/>
          <w:noProof/>
          <w:color w:val="000000" w:themeColor="text1"/>
          <w:sz w:val="21"/>
          <w:szCs w:val="21"/>
        </w:rPr>
        <w:t>[5] H. Sakai, S. Tokuhara, M. Murakami, K. Kosaka, K. Oguma, S. Takizawa, Comparison of chlorination and chloramination in carbonaceous and nitrogenous disinfection byproduct formation potentials with prolonged contact time, Water Res., 88 (2016) 661-670.</w:t>
      </w:r>
      <w:bookmarkEnd w:id="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 w:name="_ENREF_6"/>
      <w:r w:rsidRPr="00EF5E80">
        <w:rPr>
          <w:rFonts w:ascii="Times New Roman" w:hAnsi="Times New Roman" w:cs="Times New Roman"/>
          <w:noProof/>
          <w:color w:val="000000" w:themeColor="text1"/>
          <w:sz w:val="21"/>
          <w:szCs w:val="21"/>
        </w:rPr>
        <w:lastRenderedPageBreak/>
        <w:t>[6] Y.-H. Chuang, A.Y.-C. Lin, X.-h. Wang, H.-h. Tung, The contribution of dissolved organic nitrogen and chloramines to nitrogenous disinfection byproduct formation from natural organic matter, Water Res., 47 (2013) 1308-1316.</w:t>
      </w:r>
      <w:bookmarkEnd w:id="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7" w:name="_ENREF_7"/>
      <w:r w:rsidRPr="00EF5E80">
        <w:rPr>
          <w:rFonts w:ascii="Times New Roman" w:hAnsi="Times New Roman" w:cs="Times New Roman"/>
          <w:noProof/>
          <w:color w:val="000000" w:themeColor="text1"/>
          <w:sz w:val="21"/>
          <w:szCs w:val="21"/>
        </w:rPr>
        <w:t>[7] M. Sillanpaa, M.C. Ncibi, A. Matilainen, M. Vepsäläinen, Removal of natural organic matter in drinking water treatment by coagulation: A comprehensive review, Chemosphere, 190 (2018) 54-71.</w:t>
      </w:r>
      <w:bookmarkEnd w:id="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8" w:name="_ENREF_8"/>
      <w:r w:rsidRPr="00EF5E80">
        <w:rPr>
          <w:rFonts w:ascii="Times New Roman" w:hAnsi="Times New Roman" w:cs="Times New Roman"/>
          <w:noProof/>
          <w:color w:val="000000" w:themeColor="text1"/>
          <w:sz w:val="21"/>
          <w:szCs w:val="21"/>
        </w:rPr>
        <w:t>[8] M.S. Rauthula, V.C. Srivastava, Studies on adsorption/desorption of nitrobenzene and humic acid onto/from activated carbon, Chem. Eng. J., 168 (2011) 35-43.</w:t>
      </w:r>
      <w:bookmarkEnd w:id="8"/>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9" w:name="_ENREF_9"/>
      <w:r w:rsidRPr="00EF5E80">
        <w:rPr>
          <w:rFonts w:ascii="Times New Roman" w:hAnsi="Times New Roman" w:cs="Times New Roman"/>
          <w:noProof/>
          <w:color w:val="000000" w:themeColor="text1"/>
          <w:sz w:val="21"/>
          <w:szCs w:val="21"/>
        </w:rPr>
        <w:t>[9] J. Lv, S. Zhang, S. Wang, L. Luo, D. Cao, P. Christie, Molecular-Scale Investigation with ESI-FT-ICR-MS on Fractionation of Dissolved Organic Matter Induced by Adsorption on Iron Oxyhydroxides, Environ. Sci. Technol., 50 (2016) 2328-2336.</w:t>
      </w:r>
      <w:bookmarkEnd w:id="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0" w:name="_ENREF_10"/>
      <w:r w:rsidRPr="00EF5E80">
        <w:rPr>
          <w:rFonts w:ascii="Times New Roman" w:hAnsi="Times New Roman" w:cs="Times New Roman"/>
          <w:noProof/>
          <w:color w:val="000000" w:themeColor="text1"/>
          <w:sz w:val="21"/>
          <w:szCs w:val="21"/>
        </w:rPr>
        <w:t>[10] A. Bhatnagar, M. Sillanpää, Removal of natural organic matter (NOM) and its constituents from water by adsorption – A review, Chemosphere, 166 (2017) 497-510.</w:t>
      </w:r>
      <w:bookmarkEnd w:id="1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1" w:name="_ENREF_11"/>
      <w:r w:rsidRPr="00EF5E80">
        <w:rPr>
          <w:rFonts w:ascii="Times New Roman" w:hAnsi="Times New Roman" w:cs="Times New Roman"/>
          <w:noProof/>
          <w:color w:val="000000" w:themeColor="text1"/>
          <w:sz w:val="21"/>
          <w:szCs w:val="21"/>
        </w:rPr>
        <w:t>[11] S. Li, M. He, Z. Li, D. Li, Z. Pan, Removal of humic acid from aqueous solution by magnetic multi-walled carbon nanotubes decorated with calcium, J. Mol. Liq., 230 (2017) 520-528.</w:t>
      </w:r>
      <w:bookmarkEnd w:id="1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2" w:name="_ENREF_12"/>
      <w:r w:rsidRPr="00EF5E80">
        <w:rPr>
          <w:rFonts w:ascii="Times New Roman" w:hAnsi="Times New Roman" w:cs="Times New Roman"/>
          <w:noProof/>
          <w:color w:val="000000" w:themeColor="text1"/>
          <w:sz w:val="21"/>
          <w:szCs w:val="21"/>
        </w:rPr>
        <w:t>[12] J. Wang, D. Yue, D. Cui, L. Zhang, X. Dong, Insights into Adsorption of Humic Substances on Graphitic Carbon Nitride, Environ. Sci. Technol., 55 (2021) 7910-7919.</w:t>
      </w:r>
      <w:bookmarkEnd w:id="1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3" w:name="_ENREF_13"/>
      <w:r w:rsidRPr="00EF5E80">
        <w:rPr>
          <w:rFonts w:ascii="Times New Roman" w:hAnsi="Times New Roman" w:cs="Times New Roman"/>
          <w:noProof/>
          <w:color w:val="000000" w:themeColor="text1"/>
          <w:sz w:val="21"/>
          <w:szCs w:val="21"/>
        </w:rPr>
        <w:t>[13] M. Fronczak, Adsorption performance of graphitic carbon nitride-based materials: Current state of the art, J. Environ. Chem. Eng., 8 (2020) 104411.</w:t>
      </w:r>
      <w:bookmarkEnd w:id="1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4" w:name="_ENREF_14"/>
      <w:r w:rsidRPr="00EF5E80">
        <w:rPr>
          <w:rFonts w:ascii="Times New Roman" w:hAnsi="Times New Roman" w:cs="Times New Roman"/>
          <w:noProof/>
          <w:color w:val="000000" w:themeColor="text1"/>
          <w:sz w:val="21"/>
          <w:szCs w:val="21"/>
        </w:rPr>
        <w:t>[14] J. Zhang, F. Guo, X. Wang, An Optimized and General Synthetic Strategy for Fabrication of Polymeric Carbon Nitride Nanoarchitectures, Adv. Funct. Mater., 23 (2013) 3008-3014.</w:t>
      </w:r>
      <w:bookmarkEnd w:id="1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5" w:name="_ENREF_15"/>
      <w:r w:rsidRPr="00EF5E80">
        <w:rPr>
          <w:rFonts w:ascii="Times New Roman" w:hAnsi="Times New Roman" w:cs="Times New Roman"/>
          <w:noProof/>
          <w:color w:val="000000" w:themeColor="text1"/>
          <w:sz w:val="21"/>
          <w:szCs w:val="21"/>
        </w:rPr>
        <w:t>[15] S. Cao, J. Low, J. Yu, M. Jaroniec, Polymeric photocatalysts based on graphitic carbon nitride, Adv. Mater., 27 (2015) 2150-2176.</w:t>
      </w:r>
      <w:bookmarkEnd w:id="1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6" w:name="_ENREF_16"/>
      <w:r w:rsidRPr="00EF5E80">
        <w:rPr>
          <w:rFonts w:ascii="Times New Roman" w:hAnsi="Times New Roman" w:cs="Times New Roman"/>
          <w:noProof/>
          <w:color w:val="000000" w:themeColor="text1"/>
          <w:sz w:val="21"/>
          <w:szCs w:val="21"/>
        </w:rPr>
        <w:t>[16] M. Ateia, O.G. Apul, Y. Shimizu, A. Muflihah, C. Yoshimura, T. Karanfil, Elucidating Adsorptive Fractions of Natural Organic Matter on Carbon Nanotubes, Environ. Sci. Technol., 51 (2017) 7101-7110.</w:t>
      </w:r>
      <w:bookmarkEnd w:id="1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7" w:name="_ENREF_17"/>
      <w:r w:rsidRPr="00EF5E80">
        <w:rPr>
          <w:rFonts w:ascii="Times New Roman" w:hAnsi="Times New Roman" w:cs="Times New Roman"/>
          <w:noProof/>
          <w:color w:val="000000" w:themeColor="text1"/>
          <w:sz w:val="21"/>
          <w:szCs w:val="21"/>
        </w:rPr>
        <w:t>[17] A. Philippe, G.E. Schaumann, Interactions of dissolved organic matter with natural and engineered inorganic colloids: a review, Environ. Sci. Technol., 48 (2014) 8946-8962.</w:t>
      </w:r>
      <w:bookmarkEnd w:id="1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18" w:name="_ENREF_18"/>
      <w:r w:rsidRPr="00EF5E80">
        <w:rPr>
          <w:rFonts w:ascii="Times New Roman" w:hAnsi="Times New Roman" w:cs="Times New Roman"/>
          <w:noProof/>
          <w:color w:val="000000" w:themeColor="text1"/>
          <w:sz w:val="21"/>
          <w:szCs w:val="21"/>
        </w:rPr>
        <w:t>[18] S. kaneco, K. Itoh, H. Katsumata, T. Suzuki, K. Masuyama, K. Funasaka, K. Hatano, K. Ohta, Removal of Natural Organic Polyelectrolytes by Adsorption onto Tobermorite, Environ. Sci. Technol., 37 (2003) 1148-1451.</w:t>
      </w:r>
      <w:bookmarkEnd w:id="18"/>
    </w:p>
    <w:p w:rsidR="0087418A" w:rsidRPr="00EF5E80" w:rsidRDefault="00790569" w:rsidP="00790569">
      <w:pPr>
        <w:pStyle w:val="EndNoteBibliography"/>
        <w:spacing w:line="360" w:lineRule="auto"/>
        <w:rPr>
          <w:rFonts w:ascii="Times New Roman" w:hAnsi="Times New Roman" w:cs="Times New Roman"/>
          <w:noProof/>
          <w:color w:val="000000" w:themeColor="text1"/>
          <w:sz w:val="21"/>
          <w:szCs w:val="21"/>
        </w:rPr>
      </w:pPr>
      <w:bookmarkStart w:id="19" w:name="_ENREF_19"/>
      <w:r w:rsidRPr="00EF5E80">
        <w:rPr>
          <w:rFonts w:ascii="Times New Roman" w:hAnsi="Times New Roman" w:cs="Times New Roman"/>
          <w:noProof/>
          <w:color w:val="000000" w:themeColor="text1"/>
          <w:sz w:val="21"/>
          <w:szCs w:val="21"/>
        </w:rPr>
        <w:t xml:space="preserve">[19] B. M. Lee, Y. </w:t>
      </w:r>
      <w:r w:rsidR="0087418A" w:rsidRPr="00EF5E80">
        <w:rPr>
          <w:rFonts w:ascii="Times New Roman" w:hAnsi="Times New Roman" w:cs="Times New Roman"/>
          <w:noProof/>
          <w:color w:val="000000" w:themeColor="text1"/>
          <w:sz w:val="21"/>
          <w:szCs w:val="21"/>
        </w:rPr>
        <w:t xml:space="preserve">S. Seo, J. Hur, Investigation of adsorptive fractionation of humic acid on graphene oxide </w:t>
      </w:r>
      <w:r w:rsidR="0087418A" w:rsidRPr="00EF5E80">
        <w:rPr>
          <w:rFonts w:ascii="Times New Roman" w:hAnsi="Times New Roman" w:cs="Times New Roman"/>
          <w:noProof/>
          <w:color w:val="000000" w:themeColor="text1"/>
          <w:sz w:val="21"/>
          <w:szCs w:val="21"/>
        </w:rPr>
        <w:lastRenderedPageBreak/>
        <w:t>using fluorescence EEM-PARAFAC, Water Res., 73 (2015) 242-251.</w:t>
      </w:r>
      <w:bookmarkEnd w:id="1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0" w:name="_ENREF_20"/>
      <w:r w:rsidRPr="00EF5E80">
        <w:rPr>
          <w:rFonts w:ascii="Times New Roman" w:hAnsi="Times New Roman" w:cs="Times New Roman"/>
          <w:noProof/>
          <w:color w:val="000000" w:themeColor="text1"/>
          <w:sz w:val="21"/>
          <w:szCs w:val="21"/>
        </w:rPr>
        <w:t>[20] S. Deng, R.B. Bai, Aminated polyacrylonitrile fibers for humic acid adsorption: behaviors and mechanisms, Environ. Sci. Technol., 37 (2003) 5799-5805.</w:t>
      </w:r>
      <w:bookmarkEnd w:id="2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1" w:name="_ENREF_21"/>
      <w:r w:rsidRPr="00EF5E80">
        <w:rPr>
          <w:rFonts w:ascii="Times New Roman" w:hAnsi="Times New Roman" w:cs="Times New Roman"/>
          <w:noProof/>
          <w:color w:val="000000" w:themeColor="text1"/>
          <w:sz w:val="21"/>
          <w:szCs w:val="21"/>
        </w:rPr>
        <w:t>[21] C. Dong, W. Chen, C. Liu, Y. Liu, H. Liu, Synthesis of magnetic chitosan nanoparticle and its adsorption property for humic acid from aqueous solution, Colloid. Surface. A, 446 (2014) 179-189.</w:t>
      </w:r>
      <w:bookmarkEnd w:id="2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2" w:name="_ENREF_22"/>
      <w:r w:rsidRPr="00EF5E80">
        <w:rPr>
          <w:rFonts w:ascii="Times New Roman" w:hAnsi="Times New Roman" w:cs="Times New Roman"/>
          <w:noProof/>
          <w:color w:val="000000" w:themeColor="text1"/>
          <w:sz w:val="21"/>
          <w:szCs w:val="21"/>
        </w:rPr>
        <w:t>[22] L. Jiang, Y. Li, Y. Shao, Y. Zhang, R. Han, S. Li, W. Wei, Enhanced removal of humic acid from aqueous solution by novel stabilized nano-amorphous calcium phosphate: Behaviors and mechanisms, Appl. Surf. Sci., 427 (2018) 965-975.</w:t>
      </w:r>
      <w:bookmarkEnd w:id="2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3" w:name="_ENREF_23"/>
      <w:r w:rsidRPr="00EF5E80">
        <w:rPr>
          <w:rFonts w:ascii="Times New Roman" w:hAnsi="Times New Roman" w:cs="Times New Roman"/>
          <w:noProof/>
          <w:color w:val="000000" w:themeColor="text1"/>
          <w:sz w:val="21"/>
          <w:szCs w:val="21"/>
        </w:rPr>
        <w:t>[23] M. Zhang, J. Xu, R. Zong, Y. Zhu, Enhancement of visible light photocatalytic activities via porous structure of g-C3N4, Appl. Catal. B: Environ., 147 (2014) 229-235.</w:t>
      </w:r>
      <w:bookmarkEnd w:id="2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4" w:name="_ENREF_24"/>
      <w:r w:rsidRPr="00EF5E80">
        <w:rPr>
          <w:rFonts w:ascii="Times New Roman" w:hAnsi="Times New Roman" w:cs="Times New Roman"/>
          <w:noProof/>
          <w:color w:val="000000" w:themeColor="text1"/>
          <w:sz w:val="21"/>
          <w:szCs w:val="21"/>
        </w:rPr>
        <w:t>[24] Y. Zhang, J. Liu, G. Wu, W. Chen, Porous graphitic carbon nitride synthesized via direct polymerization of urea for efficient sunlight-driven photocatalytic hydrogen production, Nanoscale, 4 (2012) 5300-5303.</w:t>
      </w:r>
      <w:bookmarkEnd w:id="2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5" w:name="_ENREF_25"/>
      <w:r w:rsidRPr="00EF5E80">
        <w:rPr>
          <w:rFonts w:ascii="Times New Roman" w:hAnsi="Times New Roman" w:cs="Times New Roman"/>
          <w:noProof/>
          <w:color w:val="000000" w:themeColor="text1"/>
          <w:sz w:val="21"/>
          <w:szCs w:val="21"/>
        </w:rPr>
        <w:t>[25] Q. Han, Z. Cheng, J. Gao, Y. Zhao, Z. Zhang, L. Dai, L. Qu, Mesh-on-Mesh Graphitic-C</w:t>
      </w:r>
      <w:r w:rsidRPr="00EF5E80">
        <w:rPr>
          <w:rFonts w:ascii="Times New Roman" w:hAnsi="Times New Roman" w:cs="Times New Roman"/>
          <w:noProof/>
          <w:color w:val="000000" w:themeColor="text1"/>
          <w:sz w:val="21"/>
          <w:szCs w:val="21"/>
          <w:vertAlign w:val="subscript"/>
        </w:rPr>
        <w:t>3</w:t>
      </w:r>
      <w:r w:rsidRPr="00EF5E80">
        <w:rPr>
          <w:rFonts w:ascii="Times New Roman" w:hAnsi="Times New Roman" w:cs="Times New Roman"/>
          <w:noProof/>
          <w:color w:val="000000" w:themeColor="text1"/>
          <w:sz w:val="21"/>
          <w:szCs w:val="21"/>
        </w:rPr>
        <w:t>N</w:t>
      </w:r>
      <w:r w:rsidRPr="00EF5E80">
        <w:rPr>
          <w:rFonts w:ascii="Times New Roman" w:hAnsi="Times New Roman" w:cs="Times New Roman"/>
          <w:noProof/>
          <w:color w:val="000000" w:themeColor="text1"/>
          <w:sz w:val="21"/>
          <w:szCs w:val="21"/>
          <w:vertAlign w:val="subscript"/>
        </w:rPr>
        <w:t>4</w:t>
      </w:r>
      <w:r w:rsidRPr="00EF5E80">
        <w:rPr>
          <w:rFonts w:ascii="Times New Roman" w:hAnsi="Times New Roman" w:cs="Times New Roman"/>
          <w:noProof/>
          <w:color w:val="000000" w:themeColor="text1"/>
          <w:sz w:val="21"/>
          <w:szCs w:val="21"/>
        </w:rPr>
        <w:t>@Graphene for Highly Efficient Hydrogen Evolution, Adv. Funct. Mater., 27 (2017) 1606352-1606360.</w:t>
      </w:r>
      <w:bookmarkEnd w:id="2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6" w:name="_ENREF_26"/>
      <w:r w:rsidRPr="00EF5E80">
        <w:rPr>
          <w:rFonts w:ascii="Times New Roman" w:hAnsi="Times New Roman" w:cs="Times New Roman"/>
          <w:noProof/>
          <w:color w:val="000000" w:themeColor="text1"/>
          <w:sz w:val="21"/>
          <w:szCs w:val="21"/>
        </w:rPr>
        <w:t>[26] F. Dong, Z. Zhao, T. Xiong, Z. Ni, W. Zhang, Y. Sun, W.K. Ho, In situ construction of g-C</w:t>
      </w:r>
      <w:r w:rsidRPr="00EF5E80">
        <w:rPr>
          <w:rFonts w:ascii="Times New Roman" w:hAnsi="Times New Roman" w:cs="Times New Roman"/>
          <w:noProof/>
          <w:color w:val="000000" w:themeColor="text1"/>
          <w:sz w:val="21"/>
          <w:szCs w:val="21"/>
          <w:vertAlign w:val="subscript"/>
        </w:rPr>
        <w:t>3</w:t>
      </w:r>
      <w:r w:rsidRPr="00EF5E80">
        <w:rPr>
          <w:rFonts w:ascii="Times New Roman" w:hAnsi="Times New Roman" w:cs="Times New Roman"/>
          <w:noProof/>
          <w:color w:val="000000" w:themeColor="text1"/>
          <w:sz w:val="21"/>
          <w:szCs w:val="21"/>
        </w:rPr>
        <w:t>N</w:t>
      </w:r>
      <w:r w:rsidRPr="00EF5E80">
        <w:rPr>
          <w:rFonts w:ascii="Times New Roman" w:hAnsi="Times New Roman" w:cs="Times New Roman"/>
          <w:noProof/>
          <w:color w:val="000000" w:themeColor="text1"/>
          <w:sz w:val="21"/>
          <w:szCs w:val="21"/>
          <w:vertAlign w:val="subscript"/>
        </w:rPr>
        <w:t>4</w:t>
      </w:r>
      <w:r w:rsidRPr="00EF5E80">
        <w:rPr>
          <w:rFonts w:ascii="Times New Roman" w:hAnsi="Times New Roman" w:cs="Times New Roman"/>
          <w:noProof/>
          <w:color w:val="000000" w:themeColor="text1"/>
          <w:sz w:val="21"/>
          <w:szCs w:val="21"/>
        </w:rPr>
        <w:t>/g-C</w:t>
      </w:r>
      <w:r w:rsidRPr="00EF5E80">
        <w:rPr>
          <w:rFonts w:ascii="Times New Roman" w:hAnsi="Times New Roman" w:cs="Times New Roman"/>
          <w:noProof/>
          <w:color w:val="000000" w:themeColor="text1"/>
          <w:sz w:val="21"/>
          <w:szCs w:val="21"/>
          <w:vertAlign w:val="subscript"/>
        </w:rPr>
        <w:t>3</w:t>
      </w:r>
      <w:r w:rsidRPr="00EF5E80">
        <w:rPr>
          <w:rFonts w:ascii="Times New Roman" w:hAnsi="Times New Roman" w:cs="Times New Roman"/>
          <w:noProof/>
          <w:color w:val="000000" w:themeColor="text1"/>
          <w:sz w:val="21"/>
          <w:szCs w:val="21"/>
        </w:rPr>
        <w:t>N</w:t>
      </w:r>
      <w:r w:rsidRPr="00EF5E80">
        <w:rPr>
          <w:rFonts w:ascii="Times New Roman" w:hAnsi="Times New Roman" w:cs="Times New Roman"/>
          <w:noProof/>
          <w:color w:val="000000" w:themeColor="text1"/>
          <w:sz w:val="21"/>
          <w:szCs w:val="21"/>
          <w:vertAlign w:val="subscript"/>
        </w:rPr>
        <w:t>4</w:t>
      </w:r>
      <w:r w:rsidRPr="00EF5E80">
        <w:rPr>
          <w:rFonts w:ascii="Times New Roman" w:hAnsi="Times New Roman" w:cs="Times New Roman"/>
          <w:noProof/>
          <w:color w:val="000000" w:themeColor="text1"/>
          <w:sz w:val="21"/>
          <w:szCs w:val="21"/>
        </w:rPr>
        <w:t xml:space="preserve"> metal-free heterojunction for enhanced visible-light photocatalysis, ACS Appl. Mater. Interfaces, 5 (2013) 11392-11401.</w:t>
      </w:r>
      <w:bookmarkEnd w:id="2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7" w:name="_ENREF_27"/>
      <w:r w:rsidRPr="00EF5E80">
        <w:rPr>
          <w:rFonts w:ascii="Times New Roman" w:hAnsi="Times New Roman" w:cs="Times New Roman"/>
          <w:noProof/>
          <w:color w:val="000000" w:themeColor="text1"/>
          <w:sz w:val="21"/>
          <w:szCs w:val="21"/>
        </w:rPr>
        <w:t>[27] Y. Ishida, L. Chabanne, M. Antonietti, M. Shalom, Morphology control and photocatalysis enhancement by the one-pot synthesis of carbon nitride from preorganized hydrogen-bonded supramolecular precursors, Langmuir, 30 (2014) 447-451.</w:t>
      </w:r>
      <w:bookmarkEnd w:id="2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8" w:name="_ENREF_28"/>
      <w:r w:rsidRPr="00EF5E80">
        <w:rPr>
          <w:rFonts w:ascii="Times New Roman" w:hAnsi="Times New Roman" w:cs="Times New Roman"/>
          <w:noProof/>
          <w:color w:val="000000" w:themeColor="text1"/>
          <w:sz w:val="21"/>
          <w:szCs w:val="21"/>
        </w:rPr>
        <w:t>[28] C. Zhang, Y. Liu, X. Li, H. Chen, T. Wen, Z. Jiang, Y. Ai, Y. Sun, T. Hayat, X. Wang, Highly uranium elimination by crab shells-derived porous graphitic carbon nitride: Batch, EXAFS and theoretical calculations, Chem. Eng. J., 346 (2018) 406-415.</w:t>
      </w:r>
      <w:bookmarkEnd w:id="28"/>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29" w:name="_ENREF_29"/>
      <w:r w:rsidRPr="00EF5E80">
        <w:rPr>
          <w:rFonts w:ascii="Times New Roman" w:hAnsi="Times New Roman" w:cs="Times New Roman"/>
          <w:noProof/>
          <w:color w:val="000000" w:themeColor="text1"/>
          <w:sz w:val="21"/>
          <w:szCs w:val="21"/>
        </w:rPr>
        <w:t>[29] S. Yang, Y. Gong, J. Zhang, L. Zhan, L. Ma, Z. Fang, R. Vajtai, X. Wang, P.M. Ajayan, Exfoliated graphitic carbon nitride nanosheets as efficient catalysts for hydrogen evolution under visible light, Adv. Mater., 25 (2013) 2452-2456.</w:t>
      </w:r>
      <w:bookmarkEnd w:id="2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0" w:name="_ENREF_30"/>
      <w:r w:rsidRPr="00EF5E80">
        <w:rPr>
          <w:rFonts w:ascii="Times New Roman" w:hAnsi="Times New Roman" w:cs="Times New Roman"/>
          <w:noProof/>
          <w:color w:val="000000" w:themeColor="text1"/>
          <w:sz w:val="21"/>
          <w:szCs w:val="21"/>
        </w:rPr>
        <w:t>[30] H. Li, C. Shan, B. Pan, Fe(III)-Doped g-C</w:t>
      </w:r>
      <w:r w:rsidRPr="00EF5E80">
        <w:rPr>
          <w:rFonts w:ascii="Times New Roman" w:hAnsi="Times New Roman" w:cs="Times New Roman"/>
          <w:noProof/>
          <w:color w:val="000000" w:themeColor="text1"/>
          <w:sz w:val="21"/>
          <w:szCs w:val="21"/>
          <w:vertAlign w:val="subscript"/>
        </w:rPr>
        <w:t>3</w:t>
      </w:r>
      <w:r w:rsidRPr="00EF5E80">
        <w:rPr>
          <w:rFonts w:ascii="Times New Roman" w:hAnsi="Times New Roman" w:cs="Times New Roman"/>
          <w:noProof/>
          <w:color w:val="000000" w:themeColor="text1"/>
          <w:sz w:val="21"/>
          <w:szCs w:val="21"/>
        </w:rPr>
        <w:t>N</w:t>
      </w:r>
      <w:r w:rsidRPr="00EF5E80">
        <w:rPr>
          <w:rFonts w:ascii="Times New Roman" w:hAnsi="Times New Roman" w:cs="Times New Roman"/>
          <w:noProof/>
          <w:color w:val="000000" w:themeColor="text1"/>
          <w:sz w:val="21"/>
          <w:szCs w:val="21"/>
          <w:vertAlign w:val="subscript"/>
        </w:rPr>
        <w:t>4</w:t>
      </w:r>
      <w:r w:rsidRPr="00EF5E80">
        <w:rPr>
          <w:rFonts w:ascii="Times New Roman" w:hAnsi="Times New Roman" w:cs="Times New Roman"/>
          <w:noProof/>
          <w:color w:val="000000" w:themeColor="text1"/>
          <w:sz w:val="21"/>
          <w:szCs w:val="21"/>
        </w:rPr>
        <w:t xml:space="preserve"> Mediated Activation of Peroxymonosulfate for Selective Degradation of Phenolic Compounds via High valent Iron-oxo Species, Environ. Sci. Technol., 52 (2018) 2197-2205.</w:t>
      </w:r>
      <w:bookmarkEnd w:id="3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1" w:name="_ENREF_31"/>
      <w:r w:rsidRPr="00EF5E80">
        <w:rPr>
          <w:rFonts w:ascii="Times New Roman" w:hAnsi="Times New Roman" w:cs="Times New Roman"/>
          <w:noProof/>
          <w:color w:val="000000" w:themeColor="text1"/>
          <w:sz w:val="21"/>
          <w:szCs w:val="21"/>
        </w:rPr>
        <w:t xml:space="preserve">[31] J. Wang, C. Wang, A. Shi, Y. Shi, D. Yue, L. Zhang, J. Wang, H. Wang, C. Wang, D. Cui, An innovative </w:t>
      </w:r>
      <w:r w:rsidRPr="00EF5E80">
        <w:rPr>
          <w:rFonts w:ascii="Times New Roman" w:hAnsi="Times New Roman" w:cs="Times New Roman"/>
          <w:noProof/>
          <w:color w:val="000000" w:themeColor="text1"/>
          <w:sz w:val="21"/>
          <w:szCs w:val="21"/>
        </w:rPr>
        <w:lastRenderedPageBreak/>
        <w:t>approach for landfill leachate treatment based on selective adsorption of humic acids with carbon nitride, Chem. Eng. J., 461 (2023) 142090.</w:t>
      </w:r>
      <w:bookmarkEnd w:id="3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2" w:name="_ENREF_32"/>
      <w:r w:rsidRPr="00EF5E80">
        <w:rPr>
          <w:rFonts w:ascii="Times New Roman" w:hAnsi="Times New Roman" w:cs="Times New Roman"/>
          <w:noProof/>
          <w:color w:val="000000" w:themeColor="text1"/>
          <w:sz w:val="21"/>
          <w:szCs w:val="21"/>
        </w:rPr>
        <w:t>[32] W. Xie, M. Wang, H. Huang, Z. Yu, R. Jiang, S. Yao, J. Huang, Y. Hou, B. Fan, NiFe MOF modified BiVO4 photoanode with strong π-π conjugation enhances built-in electric field for boasting photoelectrochemical water oxidation, J. Colloid Interf. Sci., 654 (2024) 1492-1503.</w:t>
      </w:r>
      <w:bookmarkEnd w:id="3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3" w:name="_ENREF_33"/>
      <w:r w:rsidRPr="00EF5E80">
        <w:rPr>
          <w:rFonts w:ascii="Times New Roman" w:hAnsi="Times New Roman" w:cs="Times New Roman"/>
          <w:noProof/>
          <w:color w:val="000000" w:themeColor="text1"/>
          <w:sz w:val="21"/>
          <w:szCs w:val="21"/>
        </w:rPr>
        <w:t>[33] X. Wu, D. Gao, P. Wang, H. Yu, J. Yu, NH</w:t>
      </w:r>
      <w:r w:rsidRPr="00EF5E80">
        <w:rPr>
          <w:rFonts w:ascii="Times New Roman" w:hAnsi="Times New Roman" w:cs="Times New Roman"/>
          <w:noProof/>
          <w:color w:val="000000" w:themeColor="text1"/>
          <w:sz w:val="21"/>
          <w:szCs w:val="21"/>
          <w:vertAlign w:val="subscript"/>
        </w:rPr>
        <w:t>4</w:t>
      </w:r>
      <w:r w:rsidRPr="00EF5E80">
        <w:rPr>
          <w:rFonts w:ascii="Times New Roman" w:hAnsi="Times New Roman" w:cs="Times New Roman"/>
          <w:noProof/>
          <w:color w:val="000000" w:themeColor="text1"/>
          <w:sz w:val="21"/>
          <w:szCs w:val="21"/>
        </w:rPr>
        <w:t>Cl-induced low-temperature formation of nitrogen-rich g-C3N4 nanosheets with improved photocatalytic hydrogen evolution, Carbon, 153 (2019) 757-766.</w:t>
      </w:r>
      <w:bookmarkEnd w:id="3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4" w:name="_ENREF_34"/>
      <w:r w:rsidRPr="00EF5E80">
        <w:rPr>
          <w:rFonts w:ascii="Times New Roman" w:hAnsi="Times New Roman" w:cs="Times New Roman"/>
          <w:noProof/>
          <w:color w:val="000000" w:themeColor="text1"/>
          <w:sz w:val="21"/>
          <w:szCs w:val="21"/>
        </w:rPr>
        <w:t>[34] W. Libbrecht, A. Verberckmoes, J.W. Thybaut, P. Van Der Voort, J. De Clercq, Tunable Large Pore Mesoporous Carbons for the Enhanced Adsorption of Humic Acid, Langmuir, 33 (2017) 6769-6777.</w:t>
      </w:r>
      <w:bookmarkEnd w:id="3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5" w:name="_ENREF_35"/>
      <w:r w:rsidRPr="00EF5E80">
        <w:rPr>
          <w:rFonts w:ascii="Times New Roman" w:hAnsi="Times New Roman" w:cs="Times New Roman"/>
          <w:noProof/>
          <w:color w:val="000000" w:themeColor="text1"/>
          <w:sz w:val="21"/>
          <w:szCs w:val="21"/>
        </w:rPr>
        <w:t>[35] B. Smith, J. Yang, J.L. Bitter, W.P. Ball, D.H. Fairbrother, Influence of Surface Oxygen on the Interactions of Carbon Nanotubes with Natural Organic Matter, Environ. Sci. Technol., 46 (2012) 12839.</w:t>
      </w:r>
      <w:bookmarkEnd w:id="3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6" w:name="_ENREF_36"/>
      <w:r w:rsidRPr="00EF5E80">
        <w:rPr>
          <w:rFonts w:ascii="Times New Roman" w:hAnsi="Times New Roman" w:cs="Times New Roman"/>
          <w:noProof/>
          <w:color w:val="000000" w:themeColor="text1"/>
          <w:sz w:val="21"/>
          <w:szCs w:val="21"/>
        </w:rPr>
        <w:t>[36] N. Cai, D. Peak, P. Larese-Casanova, Factors influencing natural organic matter sorption onto commercial graphene oxides, Chem. Eng. J., 273 (2015) 568-579.</w:t>
      </w:r>
      <w:bookmarkEnd w:id="3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7" w:name="_ENREF_37"/>
      <w:r w:rsidRPr="00EF5E80">
        <w:rPr>
          <w:rFonts w:ascii="Times New Roman" w:hAnsi="Times New Roman" w:cs="Times New Roman"/>
          <w:noProof/>
          <w:color w:val="000000" w:themeColor="text1"/>
          <w:sz w:val="21"/>
          <w:szCs w:val="21"/>
        </w:rPr>
        <w:t>[37] J. Zhang, J.L. Gong, G.M. Zenga, X.M. Ou, Y. Jiang, Y.N. Chang, M. Guo, C. Zhang, H.Y. Liu, Simultaneous removal of humic acid/fulvic acid and lead from landfill leachate using magnetic graphene oxide, Appl. Surf. Sci., 370 (2016) 335-350.</w:t>
      </w:r>
      <w:bookmarkEnd w:id="3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8" w:name="_ENREF_38"/>
      <w:r w:rsidRPr="00EF5E80">
        <w:rPr>
          <w:rFonts w:ascii="Times New Roman" w:hAnsi="Times New Roman" w:cs="Times New Roman"/>
          <w:noProof/>
          <w:color w:val="000000" w:themeColor="text1"/>
          <w:sz w:val="21"/>
          <w:szCs w:val="21"/>
        </w:rPr>
        <w:t>[38] S. Maghsoodloo, B. Noroozi, A.K. Haghi, G.A. Sorial, Consequence of chitosan treating on the adsorption of humic acid by granular activated carbon, J. Hazard. Mater., 191 (2011) 380-387.</w:t>
      </w:r>
      <w:bookmarkEnd w:id="38"/>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39" w:name="_ENREF_39"/>
      <w:r w:rsidRPr="00EF5E80">
        <w:rPr>
          <w:rFonts w:ascii="Times New Roman" w:hAnsi="Times New Roman" w:cs="Times New Roman"/>
          <w:noProof/>
          <w:color w:val="000000" w:themeColor="text1"/>
          <w:sz w:val="21"/>
          <w:szCs w:val="21"/>
        </w:rPr>
        <w:t>[39] Q. Tao, Z. Xu, J. Wang, F. Liu, H. Wan, S. Zheng, Adsorption of humic acid to aminopropyl functionalized SBA-15, Micropor. Mesopor. Mat., 131 (2010) 177-185.</w:t>
      </w:r>
      <w:bookmarkEnd w:id="3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0" w:name="_ENREF_40"/>
      <w:r w:rsidRPr="00EF5E80">
        <w:rPr>
          <w:rFonts w:ascii="Times New Roman" w:hAnsi="Times New Roman" w:cs="Times New Roman"/>
          <w:noProof/>
          <w:color w:val="000000" w:themeColor="text1"/>
          <w:sz w:val="21"/>
          <w:szCs w:val="21"/>
        </w:rPr>
        <w:t>[40] D. Lin, T. Li, K. Yang, F. Wu, The relationship between humic acid (HA) adsorption on and stabilizing multiwalled carbon nanotubes (MWNTs) in water: effects of HA, MWNT and solution properties, J. Hazard. Mater., 241-242 (2012) 404-410.</w:t>
      </w:r>
      <w:bookmarkEnd w:id="4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1" w:name="_ENREF_41"/>
      <w:r w:rsidRPr="00EF5E80">
        <w:rPr>
          <w:rFonts w:ascii="Times New Roman" w:hAnsi="Times New Roman" w:cs="Times New Roman"/>
          <w:noProof/>
          <w:color w:val="000000" w:themeColor="text1"/>
          <w:sz w:val="21"/>
          <w:szCs w:val="21"/>
        </w:rPr>
        <w:t>[41] K.R. Murphy, C.A. Stedmon, D. Graeber, R. Bro, Fluorescence spectroscopy and multi-way techniques. PARAFAC, Anal. Methods-UK, 5 (2013) 6557-6566.</w:t>
      </w:r>
      <w:bookmarkEnd w:id="4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2" w:name="_ENREF_42"/>
      <w:r w:rsidRPr="00EF5E80">
        <w:rPr>
          <w:rFonts w:ascii="Times New Roman" w:hAnsi="Times New Roman" w:cs="Times New Roman"/>
          <w:noProof/>
          <w:color w:val="000000" w:themeColor="text1"/>
          <w:sz w:val="21"/>
          <w:szCs w:val="21"/>
        </w:rPr>
        <w:t>[42] C.L. Osburn, L.T. Handsel, B.L. Peierls, H.W. Paerl, Predicting Sources of Dissolved Organic Nitrogen to an Estuary from an Agro-Urban Coastal Watershed, Environ. Sci. Technol., 50 (2016) 8473-8484.</w:t>
      </w:r>
      <w:bookmarkEnd w:id="4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3" w:name="_ENREF_43"/>
      <w:r w:rsidRPr="00EF5E80">
        <w:rPr>
          <w:rFonts w:ascii="Times New Roman" w:hAnsi="Times New Roman" w:cs="Times New Roman"/>
          <w:noProof/>
          <w:color w:val="000000" w:themeColor="text1"/>
          <w:sz w:val="21"/>
          <w:szCs w:val="21"/>
        </w:rPr>
        <w:t>[43] F. Song, F. Wu, F. Guo, H. Wang, W. Feng, M. Zhou, Y. Deng, Y. Bai, B. Xing, J.P. Giesy, Interactions between stepwise-eluted sub-fractions of fulvic acids and protons revealed by fluorescence titration combined with EEM-PARAFAC, Sci. Total. Environ., 605-606 (2017) 58-65.</w:t>
      </w:r>
      <w:bookmarkEnd w:id="4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4" w:name="_ENREF_44"/>
      <w:r w:rsidRPr="00EF5E80">
        <w:rPr>
          <w:rFonts w:ascii="Times New Roman" w:hAnsi="Times New Roman" w:cs="Times New Roman"/>
          <w:noProof/>
          <w:color w:val="000000" w:themeColor="text1"/>
          <w:sz w:val="21"/>
          <w:szCs w:val="21"/>
        </w:rPr>
        <w:lastRenderedPageBreak/>
        <w:t>[44] R. Yang, Z. Li, M. Huang, N. Luo, J. Wen, G. Zeng, Characteristics of fulvic acid during coprecipitation and adsorption to iron oxides‑copper aqueous system, J. Mol. Liq., 274 (2019) 664-672.</w:t>
      </w:r>
      <w:bookmarkEnd w:id="4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5" w:name="_ENREF_45"/>
      <w:r w:rsidRPr="00EF5E80">
        <w:rPr>
          <w:rFonts w:ascii="Times New Roman" w:hAnsi="Times New Roman" w:cs="Times New Roman"/>
          <w:noProof/>
          <w:color w:val="000000" w:themeColor="text1"/>
          <w:sz w:val="21"/>
          <w:szCs w:val="21"/>
        </w:rPr>
        <w:t>[45] H. Lin, L. Guo, Variations in Colloidal DOM Composition with Molecular Weight within Individual Water Samples as Characterized by Flow Field-Flow Fractionation and EEM-PARAFAC Analysis, Environ. Sci. Technol., 54 (2020) 1657-1667.</w:t>
      </w:r>
      <w:bookmarkEnd w:id="4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6" w:name="_ENREF_46"/>
      <w:r w:rsidRPr="00EF5E80">
        <w:rPr>
          <w:rFonts w:ascii="Times New Roman" w:hAnsi="Times New Roman" w:cs="Times New Roman"/>
          <w:noProof/>
          <w:color w:val="000000" w:themeColor="text1"/>
          <w:sz w:val="21"/>
          <w:szCs w:val="21"/>
        </w:rPr>
        <w:t>[46] W. Chen, X.Y. Liu, H.Q. Yu, Temperature-dependent conformational variation of chromophoric dissolved organic matter and its consequent interaction with phenanthrene, Environ. Pollut., 222 (2017) 23-31.</w:t>
      </w:r>
      <w:bookmarkEnd w:id="4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7" w:name="_ENREF_47"/>
      <w:r w:rsidRPr="00EF5E80">
        <w:rPr>
          <w:rFonts w:ascii="Times New Roman" w:hAnsi="Times New Roman" w:cs="Times New Roman"/>
          <w:noProof/>
          <w:color w:val="000000" w:themeColor="text1"/>
          <w:sz w:val="21"/>
          <w:szCs w:val="21"/>
        </w:rPr>
        <w:t>[47] W. Chen, P. Westerhoff, J.A. Leenheer, K. Booksh, Fluorescence Excitation−Emission Matrix Regional Integration to Quantify Spectra for Dissolved Organic Matter, Environ. Sci. Technol., 37 (2003) 5701-5710.</w:t>
      </w:r>
      <w:bookmarkEnd w:id="4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8" w:name="_ENREF_48"/>
      <w:r w:rsidRPr="00EF5E80">
        <w:rPr>
          <w:rFonts w:ascii="Times New Roman" w:hAnsi="Times New Roman" w:cs="Times New Roman"/>
          <w:noProof/>
          <w:color w:val="000000" w:themeColor="text1"/>
          <w:sz w:val="21"/>
          <w:szCs w:val="21"/>
        </w:rPr>
        <w:t>[48] Z. Zhou, L. Guo, E. Minor, Characterization of bulk and chromophoric dissolved organic matter in the Laurentian Great Lakes during summer 2013, J. Great Lakes Res., 42 (2016) 789-801.</w:t>
      </w:r>
      <w:bookmarkEnd w:id="48"/>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49" w:name="_ENREF_49"/>
      <w:r w:rsidRPr="00EF5E80">
        <w:rPr>
          <w:rFonts w:ascii="Times New Roman" w:hAnsi="Times New Roman" w:cs="Times New Roman"/>
          <w:noProof/>
          <w:color w:val="000000" w:themeColor="text1"/>
          <w:sz w:val="21"/>
          <w:szCs w:val="21"/>
        </w:rPr>
        <w:t>[49] Y. Shimizu, M. Ateia, C. Yoshimura, Natural organic matter undergoes different molecular sieving by adsorption on activated carbon and carbon nanotubes, Chemosphere, 203 (2018) 345-352.</w:t>
      </w:r>
      <w:bookmarkEnd w:id="4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0" w:name="_ENREF_50"/>
      <w:r w:rsidRPr="00EF5E80">
        <w:rPr>
          <w:rFonts w:ascii="Times New Roman" w:hAnsi="Times New Roman" w:cs="Times New Roman"/>
          <w:noProof/>
          <w:color w:val="000000" w:themeColor="text1"/>
          <w:sz w:val="21"/>
          <w:szCs w:val="21"/>
        </w:rPr>
        <w:t>[50] S. Zhang, L. Yuan, W. Li, Z. Lin, Y. Li, S. Hu, B. Zhao, Characterization of pH-fractionated humic acids derived from Chinese weathered coal, Chemosphere, 166 (2017) 334-342.</w:t>
      </w:r>
      <w:bookmarkEnd w:id="5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1" w:name="_ENREF_51"/>
      <w:r w:rsidRPr="00EF5E80">
        <w:rPr>
          <w:rFonts w:ascii="Times New Roman" w:hAnsi="Times New Roman" w:cs="Times New Roman"/>
          <w:noProof/>
          <w:color w:val="000000" w:themeColor="text1"/>
          <w:sz w:val="21"/>
          <w:szCs w:val="21"/>
        </w:rPr>
        <w:t>[51] J. Xu, B. Zhao, W. Chu, J. Mao, J. Zhang, Chemical nature of humic substances in two typical Chinese soils (upland vs paddy soil): A comparative advanced solid state NMR study, Sci. Total Environ., 576 (2017) 444-452.</w:t>
      </w:r>
      <w:bookmarkEnd w:id="5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2" w:name="_ENREF_52"/>
      <w:r w:rsidRPr="00EF5E80">
        <w:rPr>
          <w:rFonts w:ascii="Times New Roman" w:hAnsi="Times New Roman" w:cs="Times New Roman"/>
          <w:noProof/>
          <w:color w:val="000000" w:themeColor="text1"/>
          <w:sz w:val="21"/>
          <w:szCs w:val="21"/>
        </w:rPr>
        <w:t>[52] X. Peng, Z. Luan, F. Chen, B. Tian, Z. Jia, Adsorption of humic acid onto pillared bentonite, Desalination, 174 (2005) 135-143.</w:t>
      </w:r>
      <w:bookmarkEnd w:id="5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3" w:name="_ENREF_53"/>
      <w:r w:rsidRPr="00EF5E80">
        <w:rPr>
          <w:rFonts w:ascii="Times New Roman" w:hAnsi="Times New Roman" w:cs="Times New Roman"/>
          <w:noProof/>
          <w:color w:val="000000" w:themeColor="text1"/>
          <w:sz w:val="21"/>
          <w:szCs w:val="21"/>
        </w:rPr>
        <w:t>[53] N. Patel-Sorrentino, S. Mounier, J.Y. Benaim, Excitation-emission fluorescence matrix to study pH influence on organic matter fluorescence in the Amazon basin rivers, Water Res., 36 (2002) 2571-2581.</w:t>
      </w:r>
      <w:bookmarkEnd w:id="5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4" w:name="_ENREF_54"/>
      <w:r w:rsidRPr="00EF5E80">
        <w:rPr>
          <w:rFonts w:ascii="Times New Roman" w:hAnsi="Times New Roman" w:cs="Times New Roman"/>
          <w:noProof/>
          <w:color w:val="000000" w:themeColor="text1"/>
          <w:sz w:val="21"/>
          <w:szCs w:val="21"/>
        </w:rPr>
        <w:t>[54] J. Lin, Y. Zhan, Adsorption of humic acid from aqueous solution onto unmodified and surfactant-modified chitosan/zeolite composites, Chem. Eng. J., 200-202 (2012) 202-213.</w:t>
      </w:r>
      <w:bookmarkEnd w:id="5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5" w:name="_ENREF_55"/>
      <w:r w:rsidRPr="00EF5E80">
        <w:rPr>
          <w:rFonts w:ascii="Times New Roman" w:hAnsi="Times New Roman" w:cs="Times New Roman"/>
          <w:noProof/>
          <w:color w:val="000000" w:themeColor="text1"/>
          <w:sz w:val="21"/>
          <w:szCs w:val="21"/>
        </w:rPr>
        <w:t>[55] H. Uslu, Adsorption equilibria of formic acid by weakly basic adsorbent Amberlite IRA-67: Equilibrium, kinetics, thermodynamic, Chem. Eng. J., 155 (2009) 320-325.</w:t>
      </w:r>
      <w:bookmarkEnd w:id="5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6" w:name="_ENREF_56"/>
      <w:r w:rsidRPr="00EF5E80">
        <w:rPr>
          <w:rFonts w:ascii="Times New Roman" w:hAnsi="Times New Roman" w:cs="Times New Roman"/>
          <w:noProof/>
          <w:color w:val="000000" w:themeColor="text1"/>
          <w:sz w:val="21"/>
          <w:szCs w:val="21"/>
        </w:rPr>
        <w:t>[56] R.K. Henderson, A. Baker, K.R. Murphy, A. Hambly, R.M. Stuetz, S.J. Khan, Fluorescence as a potential monitoring tool for recycled water systems: a review, Water Res., 43 (2009) 863-881.</w:t>
      </w:r>
      <w:bookmarkEnd w:id="5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7" w:name="_ENREF_57"/>
      <w:r w:rsidRPr="00EF5E80">
        <w:rPr>
          <w:rFonts w:ascii="Times New Roman" w:hAnsi="Times New Roman" w:cs="Times New Roman"/>
          <w:noProof/>
          <w:color w:val="000000" w:themeColor="text1"/>
          <w:sz w:val="21"/>
          <w:szCs w:val="21"/>
        </w:rPr>
        <w:t>[57] B.O. Pan, B. Xing, Adsorption mechanisms of organic chemicals on carbon nanotubes, Environ. Sci. Technol., 42 (2008) 9005-9013.</w:t>
      </w:r>
      <w:bookmarkEnd w:id="5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8" w:name="_ENREF_58"/>
      <w:r w:rsidRPr="00EF5E80">
        <w:rPr>
          <w:rFonts w:ascii="Times New Roman" w:hAnsi="Times New Roman" w:cs="Times New Roman"/>
          <w:noProof/>
          <w:color w:val="000000" w:themeColor="text1"/>
          <w:sz w:val="21"/>
          <w:szCs w:val="21"/>
        </w:rPr>
        <w:lastRenderedPageBreak/>
        <w:t>[58] M.H.V. Werts, S. Gmouh, O. Mongin, T. Pons, M. Blanchard-Desce, Strong Modulation of Two-Photon Excited Fluorescence of Quadripolar Dyes by (De)Protonation, J. Am. Chem. Soc., 126 (2004) 16294-16295.</w:t>
      </w:r>
      <w:bookmarkEnd w:id="58"/>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59" w:name="_ENREF_59"/>
      <w:r w:rsidRPr="00EF5E80">
        <w:rPr>
          <w:rFonts w:ascii="Times New Roman" w:hAnsi="Times New Roman" w:cs="Times New Roman"/>
          <w:noProof/>
          <w:color w:val="000000" w:themeColor="text1"/>
          <w:sz w:val="21"/>
          <w:szCs w:val="21"/>
        </w:rPr>
        <w:t>[59] K. Ghosh, M. Schnitzer, Fluorescence excitation spectra of humic substances, Can. J. Soil Sci., 60 (1980) 373-379.</w:t>
      </w:r>
      <w:bookmarkEnd w:id="5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0" w:name="_ENREF_60"/>
      <w:r w:rsidRPr="00EF5E80">
        <w:rPr>
          <w:rFonts w:ascii="Times New Roman" w:hAnsi="Times New Roman" w:cs="Times New Roman"/>
          <w:noProof/>
          <w:color w:val="000000" w:themeColor="text1"/>
          <w:sz w:val="21"/>
          <w:szCs w:val="21"/>
        </w:rPr>
        <w:t>[60] O. Francioso, E. Lopez-Tobar, A. Torreggiani, M. Iriarte, S. Sanchez-Cortes, Stimulated Adsorption of Humic Acids on Capped Plasmonic Ag Nanoparticles Investigated by Surface-Enhanced Optical Techniques, Langmuir, 35 (2019) 4518-4526.</w:t>
      </w:r>
      <w:bookmarkEnd w:id="60"/>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1" w:name="_ENREF_61"/>
      <w:r w:rsidRPr="00EF5E80">
        <w:rPr>
          <w:rFonts w:ascii="Times New Roman" w:hAnsi="Times New Roman" w:cs="Times New Roman"/>
          <w:noProof/>
          <w:color w:val="000000" w:themeColor="text1"/>
          <w:sz w:val="21"/>
          <w:szCs w:val="21"/>
        </w:rPr>
        <w:t>[61] E.S. Boyle, N. Guerriero, A. Thiallet, R.D. Vecchio, N.V. Blough, Optical Properties of Humic Substances and CDOM: Relation to Structure, Environ. Sci. Technol., 43 (2009) 4612-4612.</w:t>
      </w:r>
      <w:bookmarkEnd w:id="61"/>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2" w:name="_ENREF_62"/>
      <w:r w:rsidRPr="00EF5E80">
        <w:rPr>
          <w:rFonts w:ascii="Times New Roman" w:hAnsi="Times New Roman" w:cs="Times New Roman"/>
          <w:noProof/>
          <w:color w:val="000000" w:themeColor="text1"/>
          <w:sz w:val="21"/>
          <w:szCs w:val="21"/>
        </w:rPr>
        <w:t>[62] T. Lan, P. Wu, Z. Liu, M. Stroet, J. Liao, Z. Chai, A.E. Mark, N. Liu, D. Wang, Understanding the Effect of pH on the Solubility and Aggregation Extent of Humic Acid in Solution by Combining Simulation and the Experiment, Environ. Sci. Technol., 56 (2022) 917-927.</w:t>
      </w:r>
      <w:bookmarkEnd w:id="62"/>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3" w:name="_ENREF_63"/>
      <w:r w:rsidRPr="00EF5E80">
        <w:rPr>
          <w:rFonts w:ascii="Times New Roman" w:hAnsi="Times New Roman" w:cs="Times New Roman"/>
          <w:noProof/>
          <w:color w:val="000000" w:themeColor="text1"/>
          <w:sz w:val="21"/>
          <w:szCs w:val="21"/>
        </w:rPr>
        <w:t>[63] Andy, Baker, Roger, Inverarity, Protein-like fluorescence intensity as a possible tool for determining river water quality, Hydrol. Process., 18 (2004) 2927-2945.</w:t>
      </w:r>
      <w:bookmarkEnd w:id="63"/>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4" w:name="_ENREF_64"/>
      <w:r w:rsidRPr="00EF5E80">
        <w:rPr>
          <w:rFonts w:ascii="Times New Roman" w:hAnsi="Times New Roman" w:cs="Times New Roman"/>
          <w:noProof/>
          <w:color w:val="000000" w:themeColor="text1"/>
          <w:sz w:val="21"/>
          <w:szCs w:val="21"/>
        </w:rPr>
        <w:t>[64] A. Nebbioso, A. Poccolo, Molecular Rigidity and Diffusivity of Al</w:t>
      </w:r>
      <w:r w:rsidRPr="00EF5E80">
        <w:rPr>
          <w:rFonts w:ascii="Times New Roman" w:hAnsi="Times New Roman" w:cs="Times New Roman"/>
          <w:noProof/>
          <w:color w:val="000000" w:themeColor="text1"/>
          <w:sz w:val="21"/>
          <w:szCs w:val="21"/>
          <w:vertAlign w:val="superscript"/>
        </w:rPr>
        <w:t>3+</w:t>
      </w:r>
      <w:r w:rsidRPr="00EF5E80">
        <w:rPr>
          <w:rFonts w:ascii="Times New Roman" w:hAnsi="Times New Roman" w:cs="Times New Roman"/>
          <w:noProof/>
          <w:color w:val="000000" w:themeColor="text1"/>
          <w:sz w:val="21"/>
          <w:szCs w:val="21"/>
        </w:rPr>
        <w:t xml:space="preserve"> And Ca</w:t>
      </w:r>
      <w:r w:rsidRPr="00EF5E80">
        <w:rPr>
          <w:rFonts w:ascii="Times New Roman" w:hAnsi="Times New Roman" w:cs="Times New Roman"/>
          <w:noProof/>
          <w:color w:val="000000" w:themeColor="text1"/>
          <w:sz w:val="21"/>
          <w:szCs w:val="21"/>
          <w:vertAlign w:val="superscript"/>
        </w:rPr>
        <w:t>2+</w:t>
      </w:r>
      <w:r w:rsidRPr="00EF5E80">
        <w:rPr>
          <w:rFonts w:ascii="Times New Roman" w:hAnsi="Times New Roman" w:cs="Times New Roman"/>
          <w:noProof/>
          <w:color w:val="000000" w:themeColor="text1"/>
          <w:sz w:val="21"/>
          <w:szCs w:val="21"/>
        </w:rPr>
        <w:t xml:space="preserve"> Humates As Revealed by NMR Spectroscopy, Environ. Sci. Technol., 43 (2009) 2417–2424.</w:t>
      </w:r>
      <w:bookmarkEnd w:id="64"/>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5" w:name="_ENREF_65"/>
      <w:r w:rsidRPr="00EF5E80">
        <w:rPr>
          <w:rFonts w:ascii="Times New Roman" w:hAnsi="Times New Roman" w:cs="Times New Roman"/>
          <w:noProof/>
          <w:color w:val="000000" w:themeColor="text1"/>
          <w:sz w:val="21"/>
          <w:szCs w:val="21"/>
        </w:rPr>
        <w:t>[65] K.M. Elkins, D.J. Nelson, Spectroscopic approaches to the study of the interaction of aluminum with humic substances, Coordi. Chem. Rev., 228 (2002) 205-225.</w:t>
      </w:r>
      <w:bookmarkEnd w:id="65"/>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6" w:name="_ENREF_66"/>
      <w:r w:rsidRPr="00EF5E80">
        <w:rPr>
          <w:rFonts w:ascii="Times New Roman" w:hAnsi="Times New Roman" w:cs="Times New Roman"/>
          <w:noProof/>
          <w:color w:val="000000" w:themeColor="text1"/>
          <w:sz w:val="21"/>
          <w:szCs w:val="21"/>
        </w:rPr>
        <w:t>[66] C. Colombo, G. Palumbo, R. Angelico, H.G. Cho, O. Francioso, A. Ertani, S. Nardi, Spontaneous aggregation of humic acid observed with AFM at different pH, Chemosphere, 138 (2015) 821-828.</w:t>
      </w:r>
      <w:bookmarkEnd w:id="66"/>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7" w:name="_ENREF_67"/>
      <w:r w:rsidRPr="00EF5E80">
        <w:rPr>
          <w:rFonts w:ascii="Times New Roman" w:hAnsi="Times New Roman" w:cs="Times New Roman"/>
          <w:noProof/>
          <w:color w:val="000000" w:themeColor="text1"/>
          <w:sz w:val="21"/>
          <w:szCs w:val="21"/>
        </w:rPr>
        <w:t>[67] M.L. Pace, I. Reche, J.J. Cole, A. Fernández-Barbero, I.P. Mazuecos, Y.T. Prairie, pH change induces shifts in the size and light absorption of dissolved organic matter, Biogeochemistry, 108 (2012) 109-118.</w:t>
      </w:r>
      <w:bookmarkEnd w:id="67"/>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68" w:name="_ENREF_68"/>
      <w:r w:rsidRPr="00EF5E80">
        <w:rPr>
          <w:rFonts w:ascii="Times New Roman" w:hAnsi="Times New Roman" w:cs="Times New Roman"/>
          <w:noProof/>
          <w:color w:val="000000" w:themeColor="text1"/>
          <w:sz w:val="21"/>
          <w:szCs w:val="21"/>
        </w:rPr>
        <w:t>[68] H. Feng, Y. Liu, Y. Xu, S. Li, X. Liu, Y. Dai, J. Zhao, T. Yue, Benzo[a]pyrene and heavy metal ion adsorption on nanoplastics regulated by humic acid: Cooperation/competition mechanisms revealed by molecular dynamics simulations, J. Hazard. Mater., 424 (2022) 127431.</w:t>
      </w:r>
      <w:bookmarkEnd w:id="68"/>
    </w:p>
    <w:p w:rsidR="0087418A" w:rsidRPr="00EF5E80" w:rsidRDefault="001E411B" w:rsidP="00790569">
      <w:pPr>
        <w:pStyle w:val="EndNoteBibliography"/>
        <w:spacing w:line="360" w:lineRule="auto"/>
        <w:rPr>
          <w:rFonts w:ascii="Times New Roman" w:hAnsi="Times New Roman" w:cs="Times New Roman"/>
          <w:noProof/>
          <w:color w:val="000000" w:themeColor="text1"/>
          <w:sz w:val="21"/>
          <w:szCs w:val="21"/>
        </w:rPr>
      </w:pPr>
      <w:bookmarkStart w:id="69" w:name="_ENREF_69"/>
      <w:r w:rsidRPr="00EF5E80">
        <w:rPr>
          <w:rFonts w:ascii="Times New Roman" w:hAnsi="Times New Roman" w:cs="Times New Roman"/>
          <w:noProof/>
          <w:color w:val="000000" w:themeColor="text1"/>
          <w:sz w:val="21"/>
          <w:szCs w:val="21"/>
        </w:rPr>
        <w:t>[69] S. G. Wang, X. F. Sun, X.</w:t>
      </w:r>
      <w:r w:rsidR="0087418A" w:rsidRPr="00EF5E80">
        <w:rPr>
          <w:rFonts w:ascii="Times New Roman" w:hAnsi="Times New Roman" w:cs="Times New Roman"/>
          <w:noProof/>
          <w:color w:val="000000" w:themeColor="text1"/>
          <w:sz w:val="21"/>
          <w:szCs w:val="21"/>
        </w:rPr>
        <w:t>W. Liu, W.</w:t>
      </w:r>
      <w:r w:rsidRPr="00EF5E80">
        <w:rPr>
          <w:rFonts w:ascii="Times New Roman" w:hAnsi="Times New Roman" w:cs="Times New Roman"/>
          <w:noProof/>
          <w:color w:val="000000" w:themeColor="text1"/>
          <w:sz w:val="21"/>
          <w:szCs w:val="21"/>
        </w:rPr>
        <w:t xml:space="preserve"> </w:t>
      </w:r>
      <w:r w:rsidR="0087418A" w:rsidRPr="00EF5E80">
        <w:rPr>
          <w:rFonts w:ascii="Times New Roman" w:hAnsi="Times New Roman" w:cs="Times New Roman"/>
          <w:noProof/>
          <w:color w:val="000000" w:themeColor="text1"/>
          <w:sz w:val="21"/>
          <w:szCs w:val="21"/>
        </w:rPr>
        <w:t>X. Gong, B.-Y. Gao, N. Bao, Chitosan hydrogel beads for fulvic acid adsorption: Behaviors and mechanisms, Chem. Eng. J., 142 (2008) 239-247.</w:t>
      </w:r>
      <w:bookmarkEnd w:id="69"/>
    </w:p>
    <w:p w:rsidR="0087418A" w:rsidRPr="00EF5E80" w:rsidRDefault="0087418A" w:rsidP="00790569">
      <w:pPr>
        <w:pStyle w:val="EndNoteBibliography"/>
        <w:spacing w:line="360" w:lineRule="auto"/>
        <w:rPr>
          <w:rFonts w:ascii="Times New Roman" w:hAnsi="Times New Roman" w:cs="Times New Roman"/>
          <w:noProof/>
          <w:color w:val="000000" w:themeColor="text1"/>
          <w:sz w:val="21"/>
          <w:szCs w:val="21"/>
        </w:rPr>
      </w:pPr>
      <w:bookmarkStart w:id="70" w:name="_ENREF_70"/>
      <w:r w:rsidRPr="00EF5E80">
        <w:rPr>
          <w:rFonts w:ascii="Times New Roman" w:hAnsi="Times New Roman" w:cs="Times New Roman"/>
          <w:noProof/>
          <w:color w:val="000000" w:themeColor="text1"/>
          <w:sz w:val="21"/>
          <w:szCs w:val="21"/>
        </w:rPr>
        <w:t>[70] X. Feng, A.J. Simpson, M.J. Simpson, Chemical and mineralogical controls on humic acid sorption to clay mineral surfaces, Org. Geochem., 36 (2005) 1553-1566.</w:t>
      </w:r>
      <w:bookmarkEnd w:id="70"/>
    </w:p>
    <w:p w:rsidR="00A72181" w:rsidRPr="00EF5E80" w:rsidRDefault="00774B9E" w:rsidP="00790569">
      <w:pPr>
        <w:pStyle w:val="EndNoteBibliography"/>
        <w:spacing w:line="360" w:lineRule="auto"/>
        <w:ind w:left="420" w:hangingChars="200" w:hanging="420"/>
        <w:rPr>
          <w:color w:val="000000" w:themeColor="text1"/>
        </w:rPr>
      </w:pPr>
      <w:r w:rsidRPr="00EF5E80">
        <w:rPr>
          <w:rFonts w:ascii="Times New Roman" w:hAnsi="Times New Roman" w:cs="Times New Roman"/>
          <w:color w:val="000000" w:themeColor="text1"/>
          <w:sz w:val="21"/>
          <w:szCs w:val="21"/>
        </w:rPr>
        <w:fldChar w:fldCharType="end"/>
      </w:r>
    </w:p>
    <w:sectPr w:rsidR="00A72181" w:rsidRPr="00EF5E80">
      <w:footerReference w:type="default" r:id="rId18"/>
      <w:pgSz w:w="11906" w:h="16838"/>
      <w:pgMar w:top="1361" w:right="1361" w:bottom="1361" w:left="1361"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053" w:rsidRDefault="00097053">
      <w:r>
        <w:separator/>
      </w:r>
    </w:p>
  </w:endnote>
  <w:endnote w:type="continuationSeparator" w:id="0">
    <w:p w:rsidR="00097053" w:rsidRDefault="0009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2e364b11">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559544"/>
      <w:docPartObj>
        <w:docPartGallery w:val="AutoText"/>
      </w:docPartObj>
    </w:sdtPr>
    <w:sdtEndPr/>
    <w:sdtContent>
      <w:p w:rsidR="0087418A" w:rsidRDefault="0087418A">
        <w:pPr>
          <w:pStyle w:val="a5"/>
          <w:jc w:val="center"/>
        </w:pPr>
        <w:r>
          <w:fldChar w:fldCharType="begin"/>
        </w:r>
        <w:r>
          <w:instrText>PAGE   \* MERGEFORMAT</w:instrText>
        </w:r>
        <w:r>
          <w:fldChar w:fldCharType="separate"/>
        </w:r>
        <w:r w:rsidR="00EF5E80" w:rsidRPr="00EF5E80">
          <w:rPr>
            <w:noProof/>
            <w:lang w:val="zh-CN"/>
          </w:rPr>
          <w:t>26</w:t>
        </w:r>
        <w:r>
          <w:fldChar w:fldCharType="end"/>
        </w:r>
      </w:p>
    </w:sdtContent>
  </w:sdt>
  <w:p w:rsidR="0087418A" w:rsidRDefault="008741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053" w:rsidRDefault="00097053">
      <w:r>
        <w:separator/>
      </w:r>
    </w:p>
  </w:footnote>
  <w:footnote w:type="continuationSeparator" w:id="0">
    <w:p w:rsidR="00097053" w:rsidRDefault="000970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7F7F76"/>
    <w:multiLevelType w:val="multilevel"/>
    <w:tmpl w:val="6D7F7F7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3Nzg4YTlhMjRkZjhiZDU2NzUzZmRhNjU2NTNiNzMifQ=="/>
    <w:docVar w:name="EN.InstantFormat" w:val="&lt;ENInstantFormat&gt;&lt;Enabled&gt;1&lt;/Enabled&gt;&lt;ScanUnformatted&gt;1&lt;/ScanUnformatted&gt;&lt;ScanChanges&gt;1&lt;/ScanChanges&gt;&lt;Suspended&gt;0&lt;/Suspended&gt;&lt;/ENInstantFormat&gt;"/>
    <w:docVar w:name="EN.Layout" w:val="&lt;ENLayout&gt;&lt;Style&gt;Chem Engineer J&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9wzrrt0190a0bewz5exdw9pa2vfatetrtxd&quot;&gt;Humic substances&lt;record-ids&gt;&lt;item&gt;35&lt;/item&gt;&lt;item&gt;42&lt;/item&gt;&lt;item&gt;101&lt;/item&gt;&lt;item&gt;142&lt;/item&gt;&lt;item&gt;159&lt;/item&gt;&lt;item&gt;164&lt;/item&gt;&lt;item&gt;171&lt;/item&gt;&lt;item&gt;180&lt;/item&gt;&lt;item&gt;185&lt;/item&gt;&lt;item&gt;193&lt;/item&gt;&lt;item&gt;194&lt;/item&gt;&lt;item&gt;195&lt;/item&gt;&lt;item&gt;223&lt;/item&gt;&lt;item&gt;254&lt;/item&gt;&lt;item&gt;292&lt;/item&gt;&lt;item&gt;296&lt;/item&gt;&lt;item&gt;386&lt;/item&gt;&lt;item&gt;400&lt;/item&gt;&lt;item&gt;408&lt;/item&gt;&lt;item&gt;434&lt;/item&gt;&lt;item&gt;457&lt;/item&gt;&lt;item&gt;466&lt;/item&gt;&lt;item&gt;475&lt;/item&gt;&lt;item&gt;478&lt;/item&gt;&lt;item&gt;479&lt;/item&gt;&lt;item&gt;484&lt;/item&gt;&lt;item&gt;502&lt;/item&gt;&lt;item&gt;504&lt;/item&gt;&lt;item&gt;516&lt;/item&gt;&lt;item&gt;521&lt;/item&gt;&lt;item&gt;546&lt;/item&gt;&lt;item&gt;551&lt;/item&gt;&lt;item&gt;563&lt;/item&gt;&lt;item&gt;606&lt;/item&gt;&lt;item&gt;608&lt;/item&gt;&lt;item&gt;609&lt;/item&gt;&lt;item&gt;610&lt;/item&gt;&lt;item&gt;611&lt;/item&gt;&lt;item&gt;662&lt;/item&gt;&lt;item&gt;663&lt;/item&gt;&lt;item&gt;667&lt;/item&gt;&lt;item&gt;670&lt;/item&gt;&lt;item&gt;678&lt;/item&gt;&lt;item&gt;679&lt;/item&gt;&lt;item&gt;681&lt;/item&gt;&lt;item&gt;682&lt;/item&gt;&lt;item&gt;687&lt;/item&gt;&lt;item&gt;697&lt;/item&gt;&lt;item&gt;702&lt;/item&gt;&lt;item&gt;703&lt;/item&gt;&lt;item&gt;708&lt;/item&gt;&lt;item&gt;710&lt;/item&gt;&lt;item&gt;711&lt;/item&gt;&lt;item&gt;714&lt;/item&gt;&lt;item&gt;715&lt;/item&gt;&lt;item&gt;720&lt;/item&gt;&lt;item&gt;722&lt;/item&gt;&lt;item&gt;726&lt;/item&gt;&lt;item&gt;728&lt;/item&gt;&lt;item&gt;730&lt;/item&gt;&lt;item&gt;732&lt;/item&gt;&lt;item&gt;734&lt;/item&gt;&lt;item&gt;751&lt;/item&gt;&lt;item&gt;879&lt;/item&gt;&lt;item&gt;881&lt;/item&gt;&lt;item&gt;895&lt;/item&gt;&lt;item&gt;918&lt;/item&gt;&lt;item&gt;921&lt;/item&gt;&lt;item&gt;930&lt;/item&gt;&lt;item&gt;932&lt;/item&gt;&lt;/record-ids&gt;&lt;/item&gt;&lt;/Libraries&gt;"/>
  </w:docVars>
  <w:rsids>
    <w:rsidRoot w:val="00E962F2"/>
    <w:rsid w:val="00001844"/>
    <w:rsid w:val="00001E16"/>
    <w:rsid w:val="00001F7A"/>
    <w:rsid w:val="00002751"/>
    <w:rsid w:val="00002910"/>
    <w:rsid w:val="00002AAB"/>
    <w:rsid w:val="00002BFD"/>
    <w:rsid w:val="00003228"/>
    <w:rsid w:val="00003577"/>
    <w:rsid w:val="000035C1"/>
    <w:rsid w:val="00003B9D"/>
    <w:rsid w:val="000045CC"/>
    <w:rsid w:val="0000478E"/>
    <w:rsid w:val="000055B9"/>
    <w:rsid w:val="00005FDE"/>
    <w:rsid w:val="00006022"/>
    <w:rsid w:val="00006187"/>
    <w:rsid w:val="00006236"/>
    <w:rsid w:val="000068E4"/>
    <w:rsid w:val="000069D0"/>
    <w:rsid w:val="00006D5A"/>
    <w:rsid w:val="000078B3"/>
    <w:rsid w:val="00007C89"/>
    <w:rsid w:val="00007DA6"/>
    <w:rsid w:val="00007E0C"/>
    <w:rsid w:val="000102AF"/>
    <w:rsid w:val="00010558"/>
    <w:rsid w:val="000108D3"/>
    <w:rsid w:val="00011176"/>
    <w:rsid w:val="00011B84"/>
    <w:rsid w:val="00012153"/>
    <w:rsid w:val="00012A36"/>
    <w:rsid w:val="00012C33"/>
    <w:rsid w:val="00012E7C"/>
    <w:rsid w:val="00012E9B"/>
    <w:rsid w:val="000131BD"/>
    <w:rsid w:val="00013BD0"/>
    <w:rsid w:val="00014085"/>
    <w:rsid w:val="00014294"/>
    <w:rsid w:val="00014BF1"/>
    <w:rsid w:val="00014C54"/>
    <w:rsid w:val="0001541B"/>
    <w:rsid w:val="000159C4"/>
    <w:rsid w:val="00015A2E"/>
    <w:rsid w:val="00015DD6"/>
    <w:rsid w:val="0001605B"/>
    <w:rsid w:val="000201CB"/>
    <w:rsid w:val="00020259"/>
    <w:rsid w:val="00020368"/>
    <w:rsid w:val="000203FB"/>
    <w:rsid w:val="0002117B"/>
    <w:rsid w:val="00021704"/>
    <w:rsid w:val="000218F7"/>
    <w:rsid w:val="00022142"/>
    <w:rsid w:val="0002257D"/>
    <w:rsid w:val="0002267D"/>
    <w:rsid w:val="00022DF1"/>
    <w:rsid w:val="00023D23"/>
    <w:rsid w:val="00023DB5"/>
    <w:rsid w:val="0002402F"/>
    <w:rsid w:val="00024161"/>
    <w:rsid w:val="000242B0"/>
    <w:rsid w:val="00024F31"/>
    <w:rsid w:val="000250A9"/>
    <w:rsid w:val="000256B3"/>
    <w:rsid w:val="00025CC4"/>
    <w:rsid w:val="00025D44"/>
    <w:rsid w:val="0002685B"/>
    <w:rsid w:val="00026951"/>
    <w:rsid w:val="00026F03"/>
    <w:rsid w:val="000275E3"/>
    <w:rsid w:val="00027B87"/>
    <w:rsid w:val="00027D4F"/>
    <w:rsid w:val="00027EDD"/>
    <w:rsid w:val="000306DF"/>
    <w:rsid w:val="00030951"/>
    <w:rsid w:val="00030AAD"/>
    <w:rsid w:val="00031003"/>
    <w:rsid w:val="00031371"/>
    <w:rsid w:val="00031EDA"/>
    <w:rsid w:val="00032113"/>
    <w:rsid w:val="00032B55"/>
    <w:rsid w:val="00032B93"/>
    <w:rsid w:val="0003323E"/>
    <w:rsid w:val="000334CF"/>
    <w:rsid w:val="000338F3"/>
    <w:rsid w:val="00033D98"/>
    <w:rsid w:val="00034684"/>
    <w:rsid w:val="00034E4C"/>
    <w:rsid w:val="00034EDE"/>
    <w:rsid w:val="00034F2E"/>
    <w:rsid w:val="00036295"/>
    <w:rsid w:val="00036B4D"/>
    <w:rsid w:val="00036C24"/>
    <w:rsid w:val="000374F9"/>
    <w:rsid w:val="0004030E"/>
    <w:rsid w:val="00040A2B"/>
    <w:rsid w:val="0004200A"/>
    <w:rsid w:val="0004320F"/>
    <w:rsid w:val="00043528"/>
    <w:rsid w:val="00043C27"/>
    <w:rsid w:val="00043E13"/>
    <w:rsid w:val="00043E47"/>
    <w:rsid w:val="00043F10"/>
    <w:rsid w:val="00044AF6"/>
    <w:rsid w:val="0004528A"/>
    <w:rsid w:val="00045367"/>
    <w:rsid w:val="00045446"/>
    <w:rsid w:val="0004552D"/>
    <w:rsid w:val="000455CD"/>
    <w:rsid w:val="00046024"/>
    <w:rsid w:val="000468F6"/>
    <w:rsid w:val="00046963"/>
    <w:rsid w:val="00046C8F"/>
    <w:rsid w:val="00046CAA"/>
    <w:rsid w:val="00047EAC"/>
    <w:rsid w:val="00047EDC"/>
    <w:rsid w:val="000504F3"/>
    <w:rsid w:val="00050523"/>
    <w:rsid w:val="00050616"/>
    <w:rsid w:val="00050C0F"/>
    <w:rsid w:val="00050DF4"/>
    <w:rsid w:val="000510E1"/>
    <w:rsid w:val="0005127B"/>
    <w:rsid w:val="00051826"/>
    <w:rsid w:val="00051CE5"/>
    <w:rsid w:val="00051EFF"/>
    <w:rsid w:val="000520B0"/>
    <w:rsid w:val="00052589"/>
    <w:rsid w:val="00052964"/>
    <w:rsid w:val="00052AC2"/>
    <w:rsid w:val="0005352D"/>
    <w:rsid w:val="0005359A"/>
    <w:rsid w:val="00053923"/>
    <w:rsid w:val="00053C7F"/>
    <w:rsid w:val="000546C4"/>
    <w:rsid w:val="0005482A"/>
    <w:rsid w:val="0005540C"/>
    <w:rsid w:val="000558B1"/>
    <w:rsid w:val="000559A4"/>
    <w:rsid w:val="000560C9"/>
    <w:rsid w:val="0005640D"/>
    <w:rsid w:val="0005696B"/>
    <w:rsid w:val="00056A10"/>
    <w:rsid w:val="000572E8"/>
    <w:rsid w:val="00057569"/>
    <w:rsid w:val="000609F2"/>
    <w:rsid w:val="00060C3A"/>
    <w:rsid w:val="00061003"/>
    <w:rsid w:val="00061077"/>
    <w:rsid w:val="00061482"/>
    <w:rsid w:val="0006167C"/>
    <w:rsid w:val="00061A15"/>
    <w:rsid w:val="00061AC0"/>
    <w:rsid w:val="00061FFD"/>
    <w:rsid w:val="000633FE"/>
    <w:rsid w:val="00063BEE"/>
    <w:rsid w:val="00063F2B"/>
    <w:rsid w:val="000644B1"/>
    <w:rsid w:val="000648E5"/>
    <w:rsid w:val="00064CD6"/>
    <w:rsid w:val="0006513C"/>
    <w:rsid w:val="0006527C"/>
    <w:rsid w:val="0006530C"/>
    <w:rsid w:val="000653FB"/>
    <w:rsid w:val="000664FE"/>
    <w:rsid w:val="00066B25"/>
    <w:rsid w:val="0006714D"/>
    <w:rsid w:val="0006758B"/>
    <w:rsid w:val="00070D34"/>
    <w:rsid w:val="00071E1E"/>
    <w:rsid w:val="00071FA9"/>
    <w:rsid w:val="000728B5"/>
    <w:rsid w:val="00072D67"/>
    <w:rsid w:val="0007357A"/>
    <w:rsid w:val="00073D07"/>
    <w:rsid w:val="0007426C"/>
    <w:rsid w:val="0007439B"/>
    <w:rsid w:val="000756F1"/>
    <w:rsid w:val="00075D9F"/>
    <w:rsid w:val="00075E7E"/>
    <w:rsid w:val="00077091"/>
    <w:rsid w:val="00077176"/>
    <w:rsid w:val="000775BC"/>
    <w:rsid w:val="0007770C"/>
    <w:rsid w:val="0007791C"/>
    <w:rsid w:val="00077E7F"/>
    <w:rsid w:val="00077EE6"/>
    <w:rsid w:val="000800C3"/>
    <w:rsid w:val="000804B3"/>
    <w:rsid w:val="000804E9"/>
    <w:rsid w:val="00080891"/>
    <w:rsid w:val="00080E3A"/>
    <w:rsid w:val="000811A0"/>
    <w:rsid w:val="00081F79"/>
    <w:rsid w:val="000822F4"/>
    <w:rsid w:val="00082368"/>
    <w:rsid w:val="0008274A"/>
    <w:rsid w:val="00082999"/>
    <w:rsid w:val="00083713"/>
    <w:rsid w:val="0008482D"/>
    <w:rsid w:val="00084DE7"/>
    <w:rsid w:val="000853E3"/>
    <w:rsid w:val="00086095"/>
    <w:rsid w:val="000863B1"/>
    <w:rsid w:val="000865DF"/>
    <w:rsid w:val="0008670B"/>
    <w:rsid w:val="00086C57"/>
    <w:rsid w:val="00086DE3"/>
    <w:rsid w:val="00087149"/>
    <w:rsid w:val="0008787D"/>
    <w:rsid w:val="000903C6"/>
    <w:rsid w:val="00090953"/>
    <w:rsid w:val="00090CD1"/>
    <w:rsid w:val="00090EEF"/>
    <w:rsid w:val="0009122E"/>
    <w:rsid w:val="00091430"/>
    <w:rsid w:val="0009148F"/>
    <w:rsid w:val="0009182C"/>
    <w:rsid w:val="00091E04"/>
    <w:rsid w:val="00092158"/>
    <w:rsid w:val="000923B4"/>
    <w:rsid w:val="0009258C"/>
    <w:rsid w:val="0009262A"/>
    <w:rsid w:val="000930D9"/>
    <w:rsid w:val="000931C2"/>
    <w:rsid w:val="00093B4B"/>
    <w:rsid w:val="00094003"/>
    <w:rsid w:val="00094C32"/>
    <w:rsid w:val="0009553B"/>
    <w:rsid w:val="00095825"/>
    <w:rsid w:val="00095CF0"/>
    <w:rsid w:val="00095DDE"/>
    <w:rsid w:val="00096510"/>
    <w:rsid w:val="000968C9"/>
    <w:rsid w:val="00096EAE"/>
    <w:rsid w:val="00097053"/>
    <w:rsid w:val="00097C17"/>
    <w:rsid w:val="000A039C"/>
    <w:rsid w:val="000A04B1"/>
    <w:rsid w:val="000A065B"/>
    <w:rsid w:val="000A088E"/>
    <w:rsid w:val="000A15F5"/>
    <w:rsid w:val="000A280C"/>
    <w:rsid w:val="000A2972"/>
    <w:rsid w:val="000A2DF9"/>
    <w:rsid w:val="000A2DFE"/>
    <w:rsid w:val="000A3543"/>
    <w:rsid w:val="000A3785"/>
    <w:rsid w:val="000A3B72"/>
    <w:rsid w:val="000A3CE3"/>
    <w:rsid w:val="000A46C0"/>
    <w:rsid w:val="000A52E8"/>
    <w:rsid w:val="000A54C8"/>
    <w:rsid w:val="000A589A"/>
    <w:rsid w:val="000A78BE"/>
    <w:rsid w:val="000A7C62"/>
    <w:rsid w:val="000B0280"/>
    <w:rsid w:val="000B0DD5"/>
    <w:rsid w:val="000B0FA0"/>
    <w:rsid w:val="000B13F5"/>
    <w:rsid w:val="000B1BA0"/>
    <w:rsid w:val="000B2B64"/>
    <w:rsid w:val="000B2CBE"/>
    <w:rsid w:val="000B3B0A"/>
    <w:rsid w:val="000B3D52"/>
    <w:rsid w:val="000B421F"/>
    <w:rsid w:val="000B442D"/>
    <w:rsid w:val="000B4C48"/>
    <w:rsid w:val="000B53CB"/>
    <w:rsid w:val="000B5854"/>
    <w:rsid w:val="000B70AF"/>
    <w:rsid w:val="000B7661"/>
    <w:rsid w:val="000C01A4"/>
    <w:rsid w:val="000C0207"/>
    <w:rsid w:val="000C03B1"/>
    <w:rsid w:val="000C0537"/>
    <w:rsid w:val="000C1171"/>
    <w:rsid w:val="000C147F"/>
    <w:rsid w:val="000C200A"/>
    <w:rsid w:val="000C2588"/>
    <w:rsid w:val="000C2964"/>
    <w:rsid w:val="000C3A58"/>
    <w:rsid w:val="000C3CAE"/>
    <w:rsid w:val="000C3FD5"/>
    <w:rsid w:val="000C4AD9"/>
    <w:rsid w:val="000C4CF3"/>
    <w:rsid w:val="000C5D3C"/>
    <w:rsid w:val="000C7032"/>
    <w:rsid w:val="000C7241"/>
    <w:rsid w:val="000C7BE3"/>
    <w:rsid w:val="000D0E9F"/>
    <w:rsid w:val="000D113A"/>
    <w:rsid w:val="000D1148"/>
    <w:rsid w:val="000D161E"/>
    <w:rsid w:val="000D1877"/>
    <w:rsid w:val="000D21F6"/>
    <w:rsid w:val="000D224C"/>
    <w:rsid w:val="000D28D1"/>
    <w:rsid w:val="000D3559"/>
    <w:rsid w:val="000D3785"/>
    <w:rsid w:val="000D3A15"/>
    <w:rsid w:val="000D3B5E"/>
    <w:rsid w:val="000D3CEB"/>
    <w:rsid w:val="000D3ED8"/>
    <w:rsid w:val="000D424C"/>
    <w:rsid w:val="000D44CC"/>
    <w:rsid w:val="000D44DE"/>
    <w:rsid w:val="000D4A06"/>
    <w:rsid w:val="000D51A0"/>
    <w:rsid w:val="000D54AC"/>
    <w:rsid w:val="000D59F6"/>
    <w:rsid w:val="000D5AAF"/>
    <w:rsid w:val="000D6ACB"/>
    <w:rsid w:val="000D6B5C"/>
    <w:rsid w:val="000D6F89"/>
    <w:rsid w:val="000D719F"/>
    <w:rsid w:val="000D79C9"/>
    <w:rsid w:val="000E0822"/>
    <w:rsid w:val="000E0C69"/>
    <w:rsid w:val="000E10DA"/>
    <w:rsid w:val="000E1330"/>
    <w:rsid w:val="000E2560"/>
    <w:rsid w:val="000E2CBD"/>
    <w:rsid w:val="000E2E78"/>
    <w:rsid w:val="000E2F15"/>
    <w:rsid w:val="000E3934"/>
    <w:rsid w:val="000E4031"/>
    <w:rsid w:val="000E566C"/>
    <w:rsid w:val="000E5CF1"/>
    <w:rsid w:val="000E6153"/>
    <w:rsid w:val="000E61DB"/>
    <w:rsid w:val="000E6405"/>
    <w:rsid w:val="000E6416"/>
    <w:rsid w:val="000E678B"/>
    <w:rsid w:val="000E71EE"/>
    <w:rsid w:val="000E723B"/>
    <w:rsid w:val="000E7328"/>
    <w:rsid w:val="000F00FF"/>
    <w:rsid w:val="000F0ED7"/>
    <w:rsid w:val="000F0F1C"/>
    <w:rsid w:val="000F1673"/>
    <w:rsid w:val="000F18E0"/>
    <w:rsid w:val="000F1FFD"/>
    <w:rsid w:val="000F2412"/>
    <w:rsid w:val="000F2B73"/>
    <w:rsid w:val="000F3A1F"/>
    <w:rsid w:val="000F450B"/>
    <w:rsid w:val="000F45B5"/>
    <w:rsid w:val="000F4C08"/>
    <w:rsid w:val="000F5169"/>
    <w:rsid w:val="000F567D"/>
    <w:rsid w:val="000F5681"/>
    <w:rsid w:val="000F57F0"/>
    <w:rsid w:val="000F58B3"/>
    <w:rsid w:val="000F6895"/>
    <w:rsid w:val="000F6FF6"/>
    <w:rsid w:val="000F744D"/>
    <w:rsid w:val="00100BBA"/>
    <w:rsid w:val="001010E8"/>
    <w:rsid w:val="00101FA2"/>
    <w:rsid w:val="00102469"/>
    <w:rsid w:val="00102ABF"/>
    <w:rsid w:val="00102E86"/>
    <w:rsid w:val="00102EFF"/>
    <w:rsid w:val="0010345A"/>
    <w:rsid w:val="00104075"/>
    <w:rsid w:val="00104880"/>
    <w:rsid w:val="00105190"/>
    <w:rsid w:val="00105BAC"/>
    <w:rsid w:val="00105C80"/>
    <w:rsid w:val="00105D16"/>
    <w:rsid w:val="00105E3E"/>
    <w:rsid w:val="001067C0"/>
    <w:rsid w:val="001068CE"/>
    <w:rsid w:val="001068FF"/>
    <w:rsid w:val="00106979"/>
    <w:rsid w:val="00106E28"/>
    <w:rsid w:val="001073A9"/>
    <w:rsid w:val="00107A06"/>
    <w:rsid w:val="0011085C"/>
    <w:rsid w:val="00110F4D"/>
    <w:rsid w:val="0011168B"/>
    <w:rsid w:val="001117F0"/>
    <w:rsid w:val="00111B6F"/>
    <w:rsid w:val="00111CF4"/>
    <w:rsid w:val="00111F98"/>
    <w:rsid w:val="001124FA"/>
    <w:rsid w:val="0011295D"/>
    <w:rsid w:val="00112A1E"/>
    <w:rsid w:val="00112F1C"/>
    <w:rsid w:val="00112FA0"/>
    <w:rsid w:val="001132AA"/>
    <w:rsid w:val="001132E0"/>
    <w:rsid w:val="00114C0D"/>
    <w:rsid w:val="00114CEE"/>
    <w:rsid w:val="00114DCB"/>
    <w:rsid w:val="00115056"/>
    <w:rsid w:val="00115475"/>
    <w:rsid w:val="0011582B"/>
    <w:rsid w:val="001161CE"/>
    <w:rsid w:val="001166F6"/>
    <w:rsid w:val="00117439"/>
    <w:rsid w:val="001176EF"/>
    <w:rsid w:val="00117DA8"/>
    <w:rsid w:val="001200CF"/>
    <w:rsid w:val="0012035D"/>
    <w:rsid w:val="00120479"/>
    <w:rsid w:val="00120D74"/>
    <w:rsid w:val="00121088"/>
    <w:rsid w:val="001217DB"/>
    <w:rsid w:val="00122BE2"/>
    <w:rsid w:val="00122CA5"/>
    <w:rsid w:val="0012316E"/>
    <w:rsid w:val="00123398"/>
    <w:rsid w:val="00123549"/>
    <w:rsid w:val="00123CFA"/>
    <w:rsid w:val="00123FDB"/>
    <w:rsid w:val="00124FEB"/>
    <w:rsid w:val="00125133"/>
    <w:rsid w:val="001259E8"/>
    <w:rsid w:val="001267DA"/>
    <w:rsid w:val="001273D2"/>
    <w:rsid w:val="00127BAB"/>
    <w:rsid w:val="00127DCE"/>
    <w:rsid w:val="00130746"/>
    <w:rsid w:val="001307F6"/>
    <w:rsid w:val="00130963"/>
    <w:rsid w:val="00130B52"/>
    <w:rsid w:val="001311B3"/>
    <w:rsid w:val="001319CA"/>
    <w:rsid w:val="0013204E"/>
    <w:rsid w:val="001324FA"/>
    <w:rsid w:val="0013309A"/>
    <w:rsid w:val="0013419A"/>
    <w:rsid w:val="0013430B"/>
    <w:rsid w:val="001343DC"/>
    <w:rsid w:val="00134551"/>
    <w:rsid w:val="001345B0"/>
    <w:rsid w:val="001348C8"/>
    <w:rsid w:val="001353B0"/>
    <w:rsid w:val="00135795"/>
    <w:rsid w:val="00135E1C"/>
    <w:rsid w:val="00135F99"/>
    <w:rsid w:val="00136002"/>
    <w:rsid w:val="00136192"/>
    <w:rsid w:val="00136595"/>
    <w:rsid w:val="00136AA6"/>
    <w:rsid w:val="00136CFF"/>
    <w:rsid w:val="0013706E"/>
    <w:rsid w:val="00137211"/>
    <w:rsid w:val="0013722B"/>
    <w:rsid w:val="00137F52"/>
    <w:rsid w:val="001400FA"/>
    <w:rsid w:val="001403B3"/>
    <w:rsid w:val="001406A8"/>
    <w:rsid w:val="001407B2"/>
    <w:rsid w:val="00140A19"/>
    <w:rsid w:val="0014188E"/>
    <w:rsid w:val="00141BA3"/>
    <w:rsid w:val="00141D86"/>
    <w:rsid w:val="00142215"/>
    <w:rsid w:val="001424C1"/>
    <w:rsid w:val="00142B0F"/>
    <w:rsid w:val="001431A3"/>
    <w:rsid w:val="00143DE2"/>
    <w:rsid w:val="00144411"/>
    <w:rsid w:val="00144EF5"/>
    <w:rsid w:val="00145956"/>
    <w:rsid w:val="00145B67"/>
    <w:rsid w:val="00146038"/>
    <w:rsid w:val="001466BD"/>
    <w:rsid w:val="00146751"/>
    <w:rsid w:val="00147125"/>
    <w:rsid w:val="0015029C"/>
    <w:rsid w:val="001504E9"/>
    <w:rsid w:val="00150789"/>
    <w:rsid w:val="001508A2"/>
    <w:rsid w:val="00150C8A"/>
    <w:rsid w:val="001515B9"/>
    <w:rsid w:val="001517E7"/>
    <w:rsid w:val="00151C10"/>
    <w:rsid w:val="001521A2"/>
    <w:rsid w:val="00153346"/>
    <w:rsid w:val="001533A9"/>
    <w:rsid w:val="00153923"/>
    <w:rsid w:val="001539B3"/>
    <w:rsid w:val="0015478B"/>
    <w:rsid w:val="00154B8A"/>
    <w:rsid w:val="0015510D"/>
    <w:rsid w:val="00155819"/>
    <w:rsid w:val="00156093"/>
    <w:rsid w:val="001578BD"/>
    <w:rsid w:val="00157B38"/>
    <w:rsid w:val="00157FAB"/>
    <w:rsid w:val="001609C4"/>
    <w:rsid w:val="00160F80"/>
    <w:rsid w:val="001611DE"/>
    <w:rsid w:val="0016199C"/>
    <w:rsid w:val="0016286F"/>
    <w:rsid w:val="00162E36"/>
    <w:rsid w:val="00163DFE"/>
    <w:rsid w:val="0016452E"/>
    <w:rsid w:val="0016530F"/>
    <w:rsid w:val="00165461"/>
    <w:rsid w:val="00166A11"/>
    <w:rsid w:val="00166DF5"/>
    <w:rsid w:val="00167FBF"/>
    <w:rsid w:val="0017081A"/>
    <w:rsid w:val="00170992"/>
    <w:rsid w:val="001712EE"/>
    <w:rsid w:val="0017194B"/>
    <w:rsid w:val="00171A57"/>
    <w:rsid w:val="00171C54"/>
    <w:rsid w:val="00171DCF"/>
    <w:rsid w:val="001723D6"/>
    <w:rsid w:val="001726A3"/>
    <w:rsid w:val="00172E42"/>
    <w:rsid w:val="00172F85"/>
    <w:rsid w:val="00173465"/>
    <w:rsid w:val="00173B39"/>
    <w:rsid w:val="00173BEB"/>
    <w:rsid w:val="00173DAA"/>
    <w:rsid w:val="00173FB9"/>
    <w:rsid w:val="00174C38"/>
    <w:rsid w:val="001753C7"/>
    <w:rsid w:val="001754E7"/>
    <w:rsid w:val="001759CC"/>
    <w:rsid w:val="00175B14"/>
    <w:rsid w:val="00175CE7"/>
    <w:rsid w:val="00175E3F"/>
    <w:rsid w:val="00176367"/>
    <w:rsid w:val="0017665C"/>
    <w:rsid w:val="001767E4"/>
    <w:rsid w:val="00176B46"/>
    <w:rsid w:val="00176D88"/>
    <w:rsid w:val="00176DFA"/>
    <w:rsid w:val="0017754F"/>
    <w:rsid w:val="00177AB3"/>
    <w:rsid w:val="0018038F"/>
    <w:rsid w:val="00180649"/>
    <w:rsid w:val="001807B8"/>
    <w:rsid w:val="00180B96"/>
    <w:rsid w:val="00180BC1"/>
    <w:rsid w:val="001815D7"/>
    <w:rsid w:val="00181776"/>
    <w:rsid w:val="00181D28"/>
    <w:rsid w:val="00181F0E"/>
    <w:rsid w:val="00182ACB"/>
    <w:rsid w:val="001832C4"/>
    <w:rsid w:val="001833C8"/>
    <w:rsid w:val="001839F9"/>
    <w:rsid w:val="00184EAC"/>
    <w:rsid w:val="00184EE1"/>
    <w:rsid w:val="001851DD"/>
    <w:rsid w:val="00185346"/>
    <w:rsid w:val="00185ACF"/>
    <w:rsid w:val="001876B3"/>
    <w:rsid w:val="00187A52"/>
    <w:rsid w:val="00187CE2"/>
    <w:rsid w:val="00187D7B"/>
    <w:rsid w:val="0019004B"/>
    <w:rsid w:val="00190CE8"/>
    <w:rsid w:val="00190FC9"/>
    <w:rsid w:val="00191328"/>
    <w:rsid w:val="00191CF0"/>
    <w:rsid w:val="00191D75"/>
    <w:rsid w:val="0019212B"/>
    <w:rsid w:val="001924F1"/>
    <w:rsid w:val="00192902"/>
    <w:rsid w:val="0019428E"/>
    <w:rsid w:val="0019457C"/>
    <w:rsid w:val="0019466A"/>
    <w:rsid w:val="001948A1"/>
    <w:rsid w:val="001958F9"/>
    <w:rsid w:val="00196172"/>
    <w:rsid w:val="001968F1"/>
    <w:rsid w:val="00197020"/>
    <w:rsid w:val="00197A06"/>
    <w:rsid w:val="00197B83"/>
    <w:rsid w:val="00197E5D"/>
    <w:rsid w:val="00197EC9"/>
    <w:rsid w:val="00197F28"/>
    <w:rsid w:val="001A0887"/>
    <w:rsid w:val="001A1687"/>
    <w:rsid w:val="001A16AE"/>
    <w:rsid w:val="001A1B62"/>
    <w:rsid w:val="001A2261"/>
    <w:rsid w:val="001A2F8C"/>
    <w:rsid w:val="001A3BA8"/>
    <w:rsid w:val="001A3D5F"/>
    <w:rsid w:val="001A4073"/>
    <w:rsid w:val="001A40C3"/>
    <w:rsid w:val="001A5893"/>
    <w:rsid w:val="001A5E52"/>
    <w:rsid w:val="001A60B8"/>
    <w:rsid w:val="001A6AF9"/>
    <w:rsid w:val="001A6B11"/>
    <w:rsid w:val="001A7954"/>
    <w:rsid w:val="001B04BB"/>
    <w:rsid w:val="001B04C7"/>
    <w:rsid w:val="001B05AC"/>
    <w:rsid w:val="001B0B50"/>
    <w:rsid w:val="001B0E45"/>
    <w:rsid w:val="001B1407"/>
    <w:rsid w:val="001B15BD"/>
    <w:rsid w:val="001B1D46"/>
    <w:rsid w:val="001B2263"/>
    <w:rsid w:val="001B25C4"/>
    <w:rsid w:val="001B290A"/>
    <w:rsid w:val="001B2A2B"/>
    <w:rsid w:val="001B31FC"/>
    <w:rsid w:val="001B36BD"/>
    <w:rsid w:val="001B37FA"/>
    <w:rsid w:val="001B4A5B"/>
    <w:rsid w:val="001B4B1E"/>
    <w:rsid w:val="001B4BDF"/>
    <w:rsid w:val="001B505F"/>
    <w:rsid w:val="001B52CE"/>
    <w:rsid w:val="001B5B1A"/>
    <w:rsid w:val="001B5D77"/>
    <w:rsid w:val="001B657F"/>
    <w:rsid w:val="001B7026"/>
    <w:rsid w:val="001B75E9"/>
    <w:rsid w:val="001C0271"/>
    <w:rsid w:val="001C11D4"/>
    <w:rsid w:val="001C1651"/>
    <w:rsid w:val="001C1EA6"/>
    <w:rsid w:val="001C273A"/>
    <w:rsid w:val="001C3673"/>
    <w:rsid w:val="001C37E4"/>
    <w:rsid w:val="001C3DE9"/>
    <w:rsid w:val="001C3EA0"/>
    <w:rsid w:val="001C4317"/>
    <w:rsid w:val="001C4F52"/>
    <w:rsid w:val="001C4FB8"/>
    <w:rsid w:val="001C555E"/>
    <w:rsid w:val="001C5A5E"/>
    <w:rsid w:val="001C6502"/>
    <w:rsid w:val="001C65EC"/>
    <w:rsid w:val="001C675D"/>
    <w:rsid w:val="001C7577"/>
    <w:rsid w:val="001D0013"/>
    <w:rsid w:val="001D05B8"/>
    <w:rsid w:val="001D05D9"/>
    <w:rsid w:val="001D200F"/>
    <w:rsid w:val="001D27AF"/>
    <w:rsid w:val="001D2BD0"/>
    <w:rsid w:val="001D32C2"/>
    <w:rsid w:val="001D3A39"/>
    <w:rsid w:val="001D3A77"/>
    <w:rsid w:val="001D3BF0"/>
    <w:rsid w:val="001D3C60"/>
    <w:rsid w:val="001D406B"/>
    <w:rsid w:val="001D44CE"/>
    <w:rsid w:val="001D473C"/>
    <w:rsid w:val="001D4A87"/>
    <w:rsid w:val="001D4EF2"/>
    <w:rsid w:val="001D5312"/>
    <w:rsid w:val="001D55DC"/>
    <w:rsid w:val="001D5903"/>
    <w:rsid w:val="001D5A71"/>
    <w:rsid w:val="001D6449"/>
    <w:rsid w:val="001D69BF"/>
    <w:rsid w:val="001D6FC7"/>
    <w:rsid w:val="001D74C1"/>
    <w:rsid w:val="001D7511"/>
    <w:rsid w:val="001D79B7"/>
    <w:rsid w:val="001D7AAB"/>
    <w:rsid w:val="001D7B33"/>
    <w:rsid w:val="001D7B97"/>
    <w:rsid w:val="001D7D2A"/>
    <w:rsid w:val="001E03D6"/>
    <w:rsid w:val="001E0C0D"/>
    <w:rsid w:val="001E0C9E"/>
    <w:rsid w:val="001E0D7F"/>
    <w:rsid w:val="001E0DA5"/>
    <w:rsid w:val="001E0F6E"/>
    <w:rsid w:val="001E1720"/>
    <w:rsid w:val="001E199C"/>
    <w:rsid w:val="001E2122"/>
    <w:rsid w:val="001E2685"/>
    <w:rsid w:val="001E297F"/>
    <w:rsid w:val="001E2F4C"/>
    <w:rsid w:val="001E3B9B"/>
    <w:rsid w:val="001E411B"/>
    <w:rsid w:val="001E482C"/>
    <w:rsid w:val="001E4897"/>
    <w:rsid w:val="001E4D6C"/>
    <w:rsid w:val="001E519E"/>
    <w:rsid w:val="001E55B3"/>
    <w:rsid w:val="001E59B8"/>
    <w:rsid w:val="001E5FEE"/>
    <w:rsid w:val="001E600C"/>
    <w:rsid w:val="001E6CCB"/>
    <w:rsid w:val="001E7C5F"/>
    <w:rsid w:val="001F02E3"/>
    <w:rsid w:val="001F1018"/>
    <w:rsid w:val="001F1098"/>
    <w:rsid w:val="001F1392"/>
    <w:rsid w:val="001F1A5F"/>
    <w:rsid w:val="001F1C6D"/>
    <w:rsid w:val="001F20A6"/>
    <w:rsid w:val="001F227B"/>
    <w:rsid w:val="001F2396"/>
    <w:rsid w:val="001F2495"/>
    <w:rsid w:val="001F2BBC"/>
    <w:rsid w:val="001F33B4"/>
    <w:rsid w:val="001F3606"/>
    <w:rsid w:val="001F3995"/>
    <w:rsid w:val="001F3AD9"/>
    <w:rsid w:val="001F41B8"/>
    <w:rsid w:val="001F460A"/>
    <w:rsid w:val="001F48F7"/>
    <w:rsid w:val="001F4CF6"/>
    <w:rsid w:val="001F5162"/>
    <w:rsid w:val="001F5E05"/>
    <w:rsid w:val="001F66F0"/>
    <w:rsid w:val="001F6A36"/>
    <w:rsid w:val="001F6DBF"/>
    <w:rsid w:val="002006E6"/>
    <w:rsid w:val="00201509"/>
    <w:rsid w:val="00201783"/>
    <w:rsid w:val="0020226D"/>
    <w:rsid w:val="00202A52"/>
    <w:rsid w:val="00202C09"/>
    <w:rsid w:val="00202DB4"/>
    <w:rsid w:val="00203013"/>
    <w:rsid w:val="002031A0"/>
    <w:rsid w:val="002036D6"/>
    <w:rsid w:val="00203A36"/>
    <w:rsid w:val="00203DFB"/>
    <w:rsid w:val="00204411"/>
    <w:rsid w:val="00204B88"/>
    <w:rsid w:val="00204E1D"/>
    <w:rsid w:val="00204FC3"/>
    <w:rsid w:val="00206947"/>
    <w:rsid w:val="002069D8"/>
    <w:rsid w:val="00206BC5"/>
    <w:rsid w:val="0021098B"/>
    <w:rsid w:val="0021122F"/>
    <w:rsid w:val="00211243"/>
    <w:rsid w:val="002112A8"/>
    <w:rsid w:val="00211713"/>
    <w:rsid w:val="00211927"/>
    <w:rsid w:val="0021342E"/>
    <w:rsid w:val="002135D0"/>
    <w:rsid w:val="0021415B"/>
    <w:rsid w:val="00214385"/>
    <w:rsid w:val="0021456A"/>
    <w:rsid w:val="0021477D"/>
    <w:rsid w:val="00214E59"/>
    <w:rsid w:val="002150AE"/>
    <w:rsid w:val="002154FE"/>
    <w:rsid w:val="0021569B"/>
    <w:rsid w:val="00215B6F"/>
    <w:rsid w:val="00215E47"/>
    <w:rsid w:val="0021600E"/>
    <w:rsid w:val="00216111"/>
    <w:rsid w:val="00216C68"/>
    <w:rsid w:val="00217C91"/>
    <w:rsid w:val="00217ED0"/>
    <w:rsid w:val="002201FD"/>
    <w:rsid w:val="0022123F"/>
    <w:rsid w:val="0022126F"/>
    <w:rsid w:val="002214CB"/>
    <w:rsid w:val="00221529"/>
    <w:rsid w:val="002221D1"/>
    <w:rsid w:val="00222392"/>
    <w:rsid w:val="00222FF4"/>
    <w:rsid w:val="0022395E"/>
    <w:rsid w:val="002249D9"/>
    <w:rsid w:val="00224BBC"/>
    <w:rsid w:val="00224D2A"/>
    <w:rsid w:val="00225F1C"/>
    <w:rsid w:val="0022661D"/>
    <w:rsid w:val="00226871"/>
    <w:rsid w:val="00226914"/>
    <w:rsid w:val="002271AF"/>
    <w:rsid w:val="002274FD"/>
    <w:rsid w:val="002275E8"/>
    <w:rsid w:val="00227AC5"/>
    <w:rsid w:val="00227AD6"/>
    <w:rsid w:val="00227CCF"/>
    <w:rsid w:val="00230012"/>
    <w:rsid w:val="00230452"/>
    <w:rsid w:val="0023142F"/>
    <w:rsid w:val="002318B6"/>
    <w:rsid w:val="002327A1"/>
    <w:rsid w:val="002331F8"/>
    <w:rsid w:val="00233431"/>
    <w:rsid w:val="002334E2"/>
    <w:rsid w:val="002341F8"/>
    <w:rsid w:val="002346A0"/>
    <w:rsid w:val="00234E4E"/>
    <w:rsid w:val="0023570C"/>
    <w:rsid w:val="00235EDC"/>
    <w:rsid w:val="0023635A"/>
    <w:rsid w:val="002363DD"/>
    <w:rsid w:val="00236409"/>
    <w:rsid w:val="00236578"/>
    <w:rsid w:val="0023710A"/>
    <w:rsid w:val="00237278"/>
    <w:rsid w:val="002374A1"/>
    <w:rsid w:val="00237CE6"/>
    <w:rsid w:val="00237E37"/>
    <w:rsid w:val="00240016"/>
    <w:rsid w:val="00240179"/>
    <w:rsid w:val="00240CD0"/>
    <w:rsid w:val="00240CD7"/>
    <w:rsid w:val="00241954"/>
    <w:rsid w:val="00242004"/>
    <w:rsid w:val="002423B9"/>
    <w:rsid w:val="002426CB"/>
    <w:rsid w:val="0024314E"/>
    <w:rsid w:val="0024351A"/>
    <w:rsid w:val="00243AD3"/>
    <w:rsid w:val="002440A1"/>
    <w:rsid w:val="002444AF"/>
    <w:rsid w:val="00244B86"/>
    <w:rsid w:val="0024516B"/>
    <w:rsid w:val="002452EB"/>
    <w:rsid w:val="0024547D"/>
    <w:rsid w:val="002463B0"/>
    <w:rsid w:val="00247310"/>
    <w:rsid w:val="002478F6"/>
    <w:rsid w:val="00247B3D"/>
    <w:rsid w:val="002501BD"/>
    <w:rsid w:val="0025044A"/>
    <w:rsid w:val="002509FD"/>
    <w:rsid w:val="00250B70"/>
    <w:rsid w:val="00250C70"/>
    <w:rsid w:val="00250E99"/>
    <w:rsid w:val="00251039"/>
    <w:rsid w:val="00251BC8"/>
    <w:rsid w:val="00251C28"/>
    <w:rsid w:val="00251D25"/>
    <w:rsid w:val="002520D8"/>
    <w:rsid w:val="002524E9"/>
    <w:rsid w:val="00252BE1"/>
    <w:rsid w:val="002530AC"/>
    <w:rsid w:val="00254160"/>
    <w:rsid w:val="00254542"/>
    <w:rsid w:val="0025481D"/>
    <w:rsid w:val="00254B02"/>
    <w:rsid w:val="00254D79"/>
    <w:rsid w:val="002557A1"/>
    <w:rsid w:val="00255D82"/>
    <w:rsid w:val="0025607D"/>
    <w:rsid w:val="00256143"/>
    <w:rsid w:val="00256225"/>
    <w:rsid w:val="00257015"/>
    <w:rsid w:val="00257069"/>
    <w:rsid w:val="002573EC"/>
    <w:rsid w:val="0025757D"/>
    <w:rsid w:val="00257663"/>
    <w:rsid w:val="002600B3"/>
    <w:rsid w:val="00260568"/>
    <w:rsid w:val="002605F1"/>
    <w:rsid w:val="00262616"/>
    <w:rsid w:val="00262985"/>
    <w:rsid w:val="00262DBC"/>
    <w:rsid w:val="00263508"/>
    <w:rsid w:val="00263AC2"/>
    <w:rsid w:val="00263B08"/>
    <w:rsid w:val="0026446C"/>
    <w:rsid w:val="0026549F"/>
    <w:rsid w:val="00265756"/>
    <w:rsid w:val="00266193"/>
    <w:rsid w:val="0026620A"/>
    <w:rsid w:val="0026699D"/>
    <w:rsid w:val="00266ACA"/>
    <w:rsid w:val="00266D72"/>
    <w:rsid w:val="00267158"/>
    <w:rsid w:val="0026778D"/>
    <w:rsid w:val="00267DB5"/>
    <w:rsid w:val="002705DB"/>
    <w:rsid w:val="002706C8"/>
    <w:rsid w:val="002714B3"/>
    <w:rsid w:val="00271BC1"/>
    <w:rsid w:val="00272306"/>
    <w:rsid w:val="0027288F"/>
    <w:rsid w:val="00272A0F"/>
    <w:rsid w:val="00272DBF"/>
    <w:rsid w:val="002736D6"/>
    <w:rsid w:val="002739FD"/>
    <w:rsid w:val="002747D9"/>
    <w:rsid w:val="00274D0B"/>
    <w:rsid w:val="00274EB6"/>
    <w:rsid w:val="00275223"/>
    <w:rsid w:val="00275AD7"/>
    <w:rsid w:val="00276146"/>
    <w:rsid w:val="00276566"/>
    <w:rsid w:val="0027707E"/>
    <w:rsid w:val="002801ED"/>
    <w:rsid w:val="00280874"/>
    <w:rsid w:val="00280BB8"/>
    <w:rsid w:val="00281466"/>
    <w:rsid w:val="002826FE"/>
    <w:rsid w:val="002832D8"/>
    <w:rsid w:val="00283315"/>
    <w:rsid w:val="00283E75"/>
    <w:rsid w:val="0028413A"/>
    <w:rsid w:val="00284F56"/>
    <w:rsid w:val="0028506C"/>
    <w:rsid w:val="002852B1"/>
    <w:rsid w:val="0028722D"/>
    <w:rsid w:val="002873D5"/>
    <w:rsid w:val="00287987"/>
    <w:rsid w:val="00287E81"/>
    <w:rsid w:val="00287F89"/>
    <w:rsid w:val="002902AE"/>
    <w:rsid w:val="002902B8"/>
    <w:rsid w:val="00290621"/>
    <w:rsid w:val="00290729"/>
    <w:rsid w:val="00290CB1"/>
    <w:rsid w:val="00290D17"/>
    <w:rsid w:val="002914F8"/>
    <w:rsid w:val="00291530"/>
    <w:rsid w:val="00291738"/>
    <w:rsid w:val="002917DB"/>
    <w:rsid w:val="00291CDD"/>
    <w:rsid w:val="00291F4C"/>
    <w:rsid w:val="00292A3D"/>
    <w:rsid w:val="0029308D"/>
    <w:rsid w:val="0029343F"/>
    <w:rsid w:val="0029397F"/>
    <w:rsid w:val="00293EE5"/>
    <w:rsid w:val="002950AD"/>
    <w:rsid w:val="002951A2"/>
    <w:rsid w:val="00295A2D"/>
    <w:rsid w:val="00295A6D"/>
    <w:rsid w:val="002964A1"/>
    <w:rsid w:val="002964D4"/>
    <w:rsid w:val="0029684D"/>
    <w:rsid w:val="00296C93"/>
    <w:rsid w:val="002972BC"/>
    <w:rsid w:val="002973E1"/>
    <w:rsid w:val="00297411"/>
    <w:rsid w:val="002979A0"/>
    <w:rsid w:val="002A0942"/>
    <w:rsid w:val="002A0D7E"/>
    <w:rsid w:val="002A12B1"/>
    <w:rsid w:val="002A180D"/>
    <w:rsid w:val="002A1829"/>
    <w:rsid w:val="002A19E7"/>
    <w:rsid w:val="002A25D7"/>
    <w:rsid w:val="002A2B03"/>
    <w:rsid w:val="002A45F6"/>
    <w:rsid w:val="002A4AA7"/>
    <w:rsid w:val="002A576D"/>
    <w:rsid w:val="002A592E"/>
    <w:rsid w:val="002A5C1F"/>
    <w:rsid w:val="002A60F6"/>
    <w:rsid w:val="002A6202"/>
    <w:rsid w:val="002A6B9C"/>
    <w:rsid w:val="002A6BB7"/>
    <w:rsid w:val="002A6C81"/>
    <w:rsid w:val="002A7121"/>
    <w:rsid w:val="002A72E9"/>
    <w:rsid w:val="002A764C"/>
    <w:rsid w:val="002A7A69"/>
    <w:rsid w:val="002B0212"/>
    <w:rsid w:val="002B0305"/>
    <w:rsid w:val="002B087A"/>
    <w:rsid w:val="002B169E"/>
    <w:rsid w:val="002B193E"/>
    <w:rsid w:val="002B257B"/>
    <w:rsid w:val="002B286C"/>
    <w:rsid w:val="002B28A2"/>
    <w:rsid w:val="002B2F84"/>
    <w:rsid w:val="002B3192"/>
    <w:rsid w:val="002B3283"/>
    <w:rsid w:val="002B33E3"/>
    <w:rsid w:val="002B34EE"/>
    <w:rsid w:val="002B3617"/>
    <w:rsid w:val="002B387C"/>
    <w:rsid w:val="002B3979"/>
    <w:rsid w:val="002B3A06"/>
    <w:rsid w:val="002B3D4B"/>
    <w:rsid w:val="002B3FBD"/>
    <w:rsid w:val="002B420C"/>
    <w:rsid w:val="002B4381"/>
    <w:rsid w:val="002B48FF"/>
    <w:rsid w:val="002B494C"/>
    <w:rsid w:val="002B5670"/>
    <w:rsid w:val="002B576C"/>
    <w:rsid w:val="002B59D6"/>
    <w:rsid w:val="002B5DB6"/>
    <w:rsid w:val="002B6544"/>
    <w:rsid w:val="002B777B"/>
    <w:rsid w:val="002B7889"/>
    <w:rsid w:val="002C0351"/>
    <w:rsid w:val="002C10E0"/>
    <w:rsid w:val="002C1902"/>
    <w:rsid w:val="002C1D0B"/>
    <w:rsid w:val="002C2220"/>
    <w:rsid w:val="002C2F8A"/>
    <w:rsid w:val="002C424C"/>
    <w:rsid w:val="002C4287"/>
    <w:rsid w:val="002C43FB"/>
    <w:rsid w:val="002C46B7"/>
    <w:rsid w:val="002C4869"/>
    <w:rsid w:val="002C4AD9"/>
    <w:rsid w:val="002C4B73"/>
    <w:rsid w:val="002C52AB"/>
    <w:rsid w:val="002C58F5"/>
    <w:rsid w:val="002C5999"/>
    <w:rsid w:val="002C5A02"/>
    <w:rsid w:val="002C6474"/>
    <w:rsid w:val="002C689C"/>
    <w:rsid w:val="002C6FC9"/>
    <w:rsid w:val="002C7180"/>
    <w:rsid w:val="002D1E82"/>
    <w:rsid w:val="002D2EC1"/>
    <w:rsid w:val="002D3050"/>
    <w:rsid w:val="002D3195"/>
    <w:rsid w:val="002D3F76"/>
    <w:rsid w:val="002D426F"/>
    <w:rsid w:val="002D4E72"/>
    <w:rsid w:val="002D4FCE"/>
    <w:rsid w:val="002D50A5"/>
    <w:rsid w:val="002D548D"/>
    <w:rsid w:val="002D5CD3"/>
    <w:rsid w:val="002D6A9B"/>
    <w:rsid w:val="002D6BD3"/>
    <w:rsid w:val="002D70E1"/>
    <w:rsid w:val="002D719C"/>
    <w:rsid w:val="002D7BC3"/>
    <w:rsid w:val="002D7ED4"/>
    <w:rsid w:val="002E007B"/>
    <w:rsid w:val="002E074C"/>
    <w:rsid w:val="002E07F6"/>
    <w:rsid w:val="002E093C"/>
    <w:rsid w:val="002E0C4B"/>
    <w:rsid w:val="002E0D3E"/>
    <w:rsid w:val="002E0FE5"/>
    <w:rsid w:val="002E1371"/>
    <w:rsid w:val="002E3300"/>
    <w:rsid w:val="002E3456"/>
    <w:rsid w:val="002E3B59"/>
    <w:rsid w:val="002E3C8A"/>
    <w:rsid w:val="002E3E4F"/>
    <w:rsid w:val="002E3F28"/>
    <w:rsid w:val="002E4391"/>
    <w:rsid w:val="002E45EB"/>
    <w:rsid w:val="002E4907"/>
    <w:rsid w:val="002E5233"/>
    <w:rsid w:val="002E527A"/>
    <w:rsid w:val="002E5EED"/>
    <w:rsid w:val="002E5FC8"/>
    <w:rsid w:val="002E6360"/>
    <w:rsid w:val="002E64B3"/>
    <w:rsid w:val="002E67FE"/>
    <w:rsid w:val="002E74EE"/>
    <w:rsid w:val="002E767C"/>
    <w:rsid w:val="002E77E8"/>
    <w:rsid w:val="002E7AF7"/>
    <w:rsid w:val="002E7E97"/>
    <w:rsid w:val="002F06A3"/>
    <w:rsid w:val="002F0A5A"/>
    <w:rsid w:val="002F0CA3"/>
    <w:rsid w:val="002F0D59"/>
    <w:rsid w:val="002F2358"/>
    <w:rsid w:val="002F3419"/>
    <w:rsid w:val="002F3888"/>
    <w:rsid w:val="002F3AC5"/>
    <w:rsid w:val="002F3B54"/>
    <w:rsid w:val="002F401E"/>
    <w:rsid w:val="002F429B"/>
    <w:rsid w:val="002F43E9"/>
    <w:rsid w:val="002F4BD9"/>
    <w:rsid w:val="002F50E6"/>
    <w:rsid w:val="002F526E"/>
    <w:rsid w:val="002F52E6"/>
    <w:rsid w:val="002F57F4"/>
    <w:rsid w:val="002F592E"/>
    <w:rsid w:val="002F5F25"/>
    <w:rsid w:val="002F69A5"/>
    <w:rsid w:val="002F713F"/>
    <w:rsid w:val="002F7ADC"/>
    <w:rsid w:val="003000D6"/>
    <w:rsid w:val="003004F2"/>
    <w:rsid w:val="00300F5E"/>
    <w:rsid w:val="0030114F"/>
    <w:rsid w:val="0030152C"/>
    <w:rsid w:val="00301B64"/>
    <w:rsid w:val="00301B86"/>
    <w:rsid w:val="00301D6B"/>
    <w:rsid w:val="0030203D"/>
    <w:rsid w:val="00302269"/>
    <w:rsid w:val="003024D1"/>
    <w:rsid w:val="003027BB"/>
    <w:rsid w:val="00303033"/>
    <w:rsid w:val="0030346C"/>
    <w:rsid w:val="00303C87"/>
    <w:rsid w:val="003044E7"/>
    <w:rsid w:val="003058C6"/>
    <w:rsid w:val="00305C58"/>
    <w:rsid w:val="00305FB8"/>
    <w:rsid w:val="003063F0"/>
    <w:rsid w:val="0030657B"/>
    <w:rsid w:val="003065A1"/>
    <w:rsid w:val="00306DCA"/>
    <w:rsid w:val="00306F09"/>
    <w:rsid w:val="0030710B"/>
    <w:rsid w:val="00307D45"/>
    <w:rsid w:val="00310839"/>
    <w:rsid w:val="00311015"/>
    <w:rsid w:val="0031171D"/>
    <w:rsid w:val="00312922"/>
    <w:rsid w:val="003136D4"/>
    <w:rsid w:val="003138A7"/>
    <w:rsid w:val="0031393C"/>
    <w:rsid w:val="00313A98"/>
    <w:rsid w:val="00313EE7"/>
    <w:rsid w:val="00314817"/>
    <w:rsid w:val="00314A50"/>
    <w:rsid w:val="00314C54"/>
    <w:rsid w:val="00314F29"/>
    <w:rsid w:val="00315056"/>
    <w:rsid w:val="00315227"/>
    <w:rsid w:val="00316529"/>
    <w:rsid w:val="00316831"/>
    <w:rsid w:val="003174F4"/>
    <w:rsid w:val="003179E2"/>
    <w:rsid w:val="00317EAC"/>
    <w:rsid w:val="003203BE"/>
    <w:rsid w:val="00320A30"/>
    <w:rsid w:val="00320A47"/>
    <w:rsid w:val="00320FFC"/>
    <w:rsid w:val="003219CC"/>
    <w:rsid w:val="003221BE"/>
    <w:rsid w:val="00322932"/>
    <w:rsid w:val="00322ADA"/>
    <w:rsid w:val="00323509"/>
    <w:rsid w:val="003236D5"/>
    <w:rsid w:val="00323A8E"/>
    <w:rsid w:val="00323AC3"/>
    <w:rsid w:val="00323B0A"/>
    <w:rsid w:val="00323F03"/>
    <w:rsid w:val="003240F4"/>
    <w:rsid w:val="00324AFC"/>
    <w:rsid w:val="00325707"/>
    <w:rsid w:val="0032584F"/>
    <w:rsid w:val="003258DC"/>
    <w:rsid w:val="00326161"/>
    <w:rsid w:val="00326811"/>
    <w:rsid w:val="003269AA"/>
    <w:rsid w:val="00326AAA"/>
    <w:rsid w:val="003276C4"/>
    <w:rsid w:val="003278B2"/>
    <w:rsid w:val="00327BEB"/>
    <w:rsid w:val="00330329"/>
    <w:rsid w:val="003304C4"/>
    <w:rsid w:val="003308C7"/>
    <w:rsid w:val="00330A96"/>
    <w:rsid w:val="00331001"/>
    <w:rsid w:val="00331325"/>
    <w:rsid w:val="00332374"/>
    <w:rsid w:val="00332A2E"/>
    <w:rsid w:val="00332A6C"/>
    <w:rsid w:val="00333C0F"/>
    <w:rsid w:val="00333DE5"/>
    <w:rsid w:val="00333E17"/>
    <w:rsid w:val="0033402B"/>
    <w:rsid w:val="003342F2"/>
    <w:rsid w:val="0033461E"/>
    <w:rsid w:val="003347F9"/>
    <w:rsid w:val="00334FCF"/>
    <w:rsid w:val="00335397"/>
    <w:rsid w:val="003356C2"/>
    <w:rsid w:val="003357DF"/>
    <w:rsid w:val="0033615B"/>
    <w:rsid w:val="0033632B"/>
    <w:rsid w:val="00336562"/>
    <w:rsid w:val="003365D8"/>
    <w:rsid w:val="003373C6"/>
    <w:rsid w:val="0033742A"/>
    <w:rsid w:val="00337D7D"/>
    <w:rsid w:val="00340466"/>
    <w:rsid w:val="00340DE0"/>
    <w:rsid w:val="00340FD8"/>
    <w:rsid w:val="00341E7D"/>
    <w:rsid w:val="0034200F"/>
    <w:rsid w:val="003424D3"/>
    <w:rsid w:val="0034287D"/>
    <w:rsid w:val="00343293"/>
    <w:rsid w:val="00343BD6"/>
    <w:rsid w:val="00343DA3"/>
    <w:rsid w:val="00344907"/>
    <w:rsid w:val="0034492E"/>
    <w:rsid w:val="003449FB"/>
    <w:rsid w:val="00344A59"/>
    <w:rsid w:val="00345AA4"/>
    <w:rsid w:val="00346A57"/>
    <w:rsid w:val="00347568"/>
    <w:rsid w:val="00350185"/>
    <w:rsid w:val="00350318"/>
    <w:rsid w:val="00350678"/>
    <w:rsid w:val="0035067A"/>
    <w:rsid w:val="00350931"/>
    <w:rsid w:val="00350B65"/>
    <w:rsid w:val="00350BBF"/>
    <w:rsid w:val="00351510"/>
    <w:rsid w:val="003517C5"/>
    <w:rsid w:val="0035184A"/>
    <w:rsid w:val="00351E24"/>
    <w:rsid w:val="003520F8"/>
    <w:rsid w:val="0035279F"/>
    <w:rsid w:val="003528BE"/>
    <w:rsid w:val="00352B6E"/>
    <w:rsid w:val="00353759"/>
    <w:rsid w:val="00353793"/>
    <w:rsid w:val="00353E06"/>
    <w:rsid w:val="003543E0"/>
    <w:rsid w:val="0035460B"/>
    <w:rsid w:val="00354630"/>
    <w:rsid w:val="003546A7"/>
    <w:rsid w:val="00354C7A"/>
    <w:rsid w:val="00354C80"/>
    <w:rsid w:val="00354F74"/>
    <w:rsid w:val="00355386"/>
    <w:rsid w:val="00355FB7"/>
    <w:rsid w:val="00356625"/>
    <w:rsid w:val="003568D8"/>
    <w:rsid w:val="003568FA"/>
    <w:rsid w:val="00356A51"/>
    <w:rsid w:val="00356BDB"/>
    <w:rsid w:val="003578BA"/>
    <w:rsid w:val="00357C91"/>
    <w:rsid w:val="003613B0"/>
    <w:rsid w:val="003628E1"/>
    <w:rsid w:val="00362D6A"/>
    <w:rsid w:val="00363524"/>
    <w:rsid w:val="00363DEB"/>
    <w:rsid w:val="003649E2"/>
    <w:rsid w:val="003649E9"/>
    <w:rsid w:val="0036571A"/>
    <w:rsid w:val="00366788"/>
    <w:rsid w:val="00366D6B"/>
    <w:rsid w:val="00367207"/>
    <w:rsid w:val="00367C1C"/>
    <w:rsid w:val="00367D38"/>
    <w:rsid w:val="003711FB"/>
    <w:rsid w:val="003712FC"/>
    <w:rsid w:val="00371874"/>
    <w:rsid w:val="00372CB8"/>
    <w:rsid w:val="00372EEA"/>
    <w:rsid w:val="00373170"/>
    <w:rsid w:val="00373B36"/>
    <w:rsid w:val="00373C1A"/>
    <w:rsid w:val="00374077"/>
    <w:rsid w:val="003740B4"/>
    <w:rsid w:val="00374593"/>
    <w:rsid w:val="003748F8"/>
    <w:rsid w:val="0037619E"/>
    <w:rsid w:val="00376590"/>
    <w:rsid w:val="00376D51"/>
    <w:rsid w:val="00377835"/>
    <w:rsid w:val="0037791D"/>
    <w:rsid w:val="00377A87"/>
    <w:rsid w:val="00377A94"/>
    <w:rsid w:val="00377C82"/>
    <w:rsid w:val="0038001C"/>
    <w:rsid w:val="003807D7"/>
    <w:rsid w:val="0038082D"/>
    <w:rsid w:val="003814C1"/>
    <w:rsid w:val="003815DB"/>
    <w:rsid w:val="003816FE"/>
    <w:rsid w:val="003818FB"/>
    <w:rsid w:val="00381D5F"/>
    <w:rsid w:val="003824F2"/>
    <w:rsid w:val="0038284C"/>
    <w:rsid w:val="00382F22"/>
    <w:rsid w:val="0038325B"/>
    <w:rsid w:val="0038366C"/>
    <w:rsid w:val="0038381E"/>
    <w:rsid w:val="00383A01"/>
    <w:rsid w:val="00383D7B"/>
    <w:rsid w:val="00384159"/>
    <w:rsid w:val="0038421F"/>
    <w:rsid w:val="00385909"/>
    <w:rsid w:val="0038615C"/>
    <w:rsid w:val="00386A1C"/>
    <w:rsid w:val="00386B70"/>
    <w:rsid w:val="00387061"/>
    <w:rsid w:val="00387198"/>
    <w:rsid w:val="00387229"/>
    <w:rsid w:val="00387396"/>
    <w:rsid w:val="003877BB"/>
    <w:rsid w:val="00387C55"/>
    <w:rsid w:val="00390394"/>
    <w:rsid w:val="0039069E"/>
    <w:rsid w:val="00390FEC"/>
    <w:rsid w:val="003911A5"/>
    <w:rsid w:val="00391555"/>
    <w:rsid w:val="00391B98"/>
    <w:rsid w:val="00391C43"/>
    <w:rsid w:val="00391E25"/>
    <w:rsid w:val="00391EAC"/>
    <w:rsid w:val="0039280B"/>
    <w:rsid w:val="0039296C"/>
    <w:rsid w:val="00392E07"/>
    <w:rsid w:val="00392FA3"/>
    <w:rsid w:val="00394129"/>
    <w:rsid w:val="003941E5"/>
    <w:rsid w:val="00395117"/>
    <w:rsid w:val="003953E6"/>
    <w:rsid w:val="00395922"/>
    <w:rsid w:val="00395A76"/>
    <w:rsid w:val="00396014"/>
    <w:rsid w:val="00396B79"/>
    <w:rsid w:val="003974E9"/>
    <w:rsid w:val="0039758D"/>
    <w:rsid w:val="003976E8"/>
    <w:rsid w:val="00397F61"/>
    <w:rsid w:val="003A00BC"/>
    <w:rsid w:val="003A0376"/>
    <w:rsid w:val="003A0AD5"/>
    <w:rsid w:val="003A0C89"/>
    <w:rsid w:val="003A1FDC"/>
    <w:rsid w:val="003A26B2"/>
    <w:rsid w:val="003A2878"/>
    <w:rsid w:val="003A2B03"/>
    <w:rsid w:val="003A2CFA"/>
    <w:rsid w:val="003A38E8"/>
    <w:rsid w:val="003A3AF0"/>
    <w:rsid w:val="003A3E31"/>
    <w:rsid w:val="003A400C"/>
    <w:rsid w:val="003A4212"/>
    <w:rsid w:val="003A4453"/>
    <w:rsid w:val="003A4920"/>
    <w:rsid w:val="003A4A8C"/>
    <w:rsid w:val="003A4AEE"/>
    <w:rsid w:val="003A4B99"/>
    <w:rsid w:val="003A4C30"/>
    <w:rsid w:val="003A4DA6"/>
    <w:rsid w:val="003A4E7E"/>
    <w:rsid w:val="003A4FE2"/>
    <w:rsid w:val="003A51BC"/>
    <w:rsid w:val="003A5B9D"/>
    <w:rsid w:val="003A5E06"/>
    <w:rsid w:val="003A5E9B"/>
    <w:rsid w:val="003A61DA"/>
    <w:rsid w:val="003A638B"/>
    <w:rsid w:val="003A6B64"/>
    <w:rsid w:val="003A7B7E"/>
    <w:rsid w:val="003B16AE"/>
    <w:rsid w:val="003B1950"/>
    <w:rsid w:val="003B1A37"/>
    <w:rsid w:val="003B1F27"/>
    <w:rsid w:val="003B234F"/>
    <w:rsid w:val="003B23D6"/>
    <w:rsid w:val="003B2A43"/>
    <w:rsid w:val="003B3D99"/>
    <w:rsid w:val="003B467A"/>
    <w:rsid w:val="003B48F3"/>
    <w:rsid w:val="003B4992"/>
    <w:rsid w:val="003B49A0"/>
    <w:rsid w:val="003B4C89"/>
    <w:rsid w:val="003B5C9D"/>
    <w:rsid w:val="003B6609"/>
    <w:rsid w:val="003B7747"/>
    <w:rsid w:val="003B7FDF"/>
    <w:rsid w:val="003C04AB"/>
    <w:rsid w:val="003C0C19"/>
    <w:rsid w:val="003C10C6"/>
    <w:rsid w:val="003C195F"/>
    <w:rsid w:val="003C31F1"/>
    <w:rsid w:val="003C320E"/>
    <w:rsid w:val="003C4002"/>
    <w:rsid w:val="003C45F3"/>
    <w:rsid w:val="003C49DA"/>
    <w:rsid w:val="003C4C17"/>
    <w:rsid w:val="003C5772"/>
    <w:rsid w:val="003C5E7A"/>
    <w:rsid w:val="003C696E"/>
    <w:rsid w:val="003C78D0"/>
    <w:rsid w:val="003D09DB"/>
    <w:rsid w:val="003D0B98"/>
    <w:rsid w:val="003D0D08"/>
    <w:rsid w:val="003D107F"/>
    <w:rsid w:val="003D1717"/>
    <w:rsid w:val="003D1C09"/>
    <w:rsid w:val="003D3120"/>
    <w:rsid w:val="003D334F"/>
    <w:rsid w:val="003D36F7"/>
    <w:rsid w:val="003D4327"/>
    <w:rsid w:val="003D487F"/>
    <w:rsid w:val="003D4CD2"/>
    <w:rsid w:val="003D4F98"/>
    <w:rsid w:val="003D50A3"/>
    <w:rsid w:val="003D517D"/>
    <w:rsid w:val="003D5574"/>
    <w:rsid w:val="003D560F"/>
    <w:rsid w:val="003D56A3"/>
    <w:rsid w:val="003D5811"/>
    <w:rsid w:val="003D5DA7"/>
    <w:rsid w:val="003D60A0"/>
    <w:rsid w:val="003D61C0"/>
    <w:rsid w:val="003D6C28"/>
    <w:rsid w:val="003D6E61"/>
    <w:rsid w:val="003D77BF"/>
    <w:rsid w:val="003E0134"/>
    <w:rsid w:val="003E0F30"/>
    <w:rsid w:val="003E12ED"/>
    <w:rsid w:val="003E2246"/>
    <w:rsid w:val="003E2575"/>
    <w:rsid w:val="003E30D3"/>
    <w:rsid w:val="003E3A3F"/>
    <w:rsid w:val="003E3B62"/>
    <w:rsid w:val="003E3C42"/>
    <w:rsid w:val="003E3D45"/>
    <w:rsid w:val="003E4811"/>
    <w:rsid w:val="003E4CD8"/>
    <w:rsid w:val="003E4D88"/>
    <w:rsid w:val="003E4DAD"/>
    <w:rsid w:val="003E4EDA"/>
    <w:rsid w:val="003E58CB"/>
    <w:rsid w:val="003E5A98"/>
    <w:rsid w:val="003E5B35"/>
    <w:rsid w:val="003E60FC"/>
    <w:rsid w:val="003E66F5"/>
    <w:rsid w:val="003E6EAE"/>
    <w:rsid w:val="003E6F7B"/>
    <w:rsid w:val="003E77B3"/>
    <w:rsid w:val="003E7923"/>
    <w:rsid w:val="003E7A2D"/>
    <w:rsid w:val="003E7A48"/>
    <w:rsid w:val="003F0223"/>
    <w:rsid w:val="003F0292"/>
    <w:rsid w:val="003F0333"/>
    <w:rsid w:val="003F0707"/>
    <w:rsid w:val="003F0826"/>
    <w:rsid w:val="003F10E3"/>
    <w:rsid w:val="003F128E"/>
    <w:rsid w:val="003F137A"/>
    <w:rsid w:val="003F16F2"/>
    <w:rsid w:val="003F1A91"/>
    <w:rsid w:val="003F1BD2"/>
    <w:rsid w:val="003F1D7F"/>
    <w:rsid w:val="003F21CC"/>
    <w:rsid w:val="003F2452"/>
    <w:rsid w:val="003F24B9"/>
    <w:rsid w:val="003F268A"/>
    <w:rsid w:val="003F37DB"/>
    <w:rsid w:val="003F389F"/>
    <w:rsid w:val="003F3EBB"/>
    <w:rsid w:val="003F43CF"/>
    <w:rsid w:val="003F4852"/>
    <w:rsid w:val="003F486E"/>
    <w:rsid w:val="003F55D3"/>
    <w:rsid w:val="003F7101"/>
    <w:rsid w:val="003F77A5"/>
    <w:rsid w:val="003F79E2"/>
    <w:rsid w:val="003F7D34"/>
    <w:rsid w:val="003F7FA9"/>
    <w:rsid w:val="00400369"/>
    <w:rsid w:val="004003E6"/>
    <w:rsid w:val="0040049C"/>
    <w:rsid w:val="00400679"/>
    <w:rsid w:val="00400684"/>
    <w:rsid w:val="0040081A"/>
    <w:rsid w:val="00401089"/>
    <w:rsid w:val="00401E4D"/>
    <w:rsid w:val="00402486"/>
    <w:rsid w:val="00402610"/>
    <w:rsid w:val="00402D9C"/>
    <w:rsid w:val="00402EE6"/>
    <w:rsid w:val="00403837"/>
    <w:rsid w:val="004045AD"/>
    <w:rsid w:val="00404B54"/>
    <w:rsid w:val="00404C4B"/>
    <w:rsid w:val="00405383"/>
    <w:rsid w:val="00405895"/>
    <w:rsid w:val="004074C0"/>
    <w:rsid w:val="00407BF3"/>
    <w:rsid w:val="00407C8B"/>
    <w:rsid w:val="00407D12"/>
    <w:rsid w:val="00410D9D"/>
    <w:rsid w:val="00410DAB"/>
    <w:rsid w:val="004110B2"/>
    <w:rsid w:val="00411B85"/>
    <w:rsid w:val="00411EEF"/>
    <w:rsid w:val="00411FD7"/>
    <w:rsid w:val="00412037"/>
    <w:rsid w:val="0041240E"/>
    <w:rsid w:val="00412505"/>
    <w:rsid w:val="0041283C"/>
    <w:rsid w:val="00412F7B"/>
    <w:rsid w:val="00413520"/>
    <w:rsid w:val="0041363C"/>
    <w:rsid w:val="0041376D"/>
    <w:rsid w:val="00414077"/>
    <w:rsid w:val="00414AB6"/>
    <w:rsid w:val="00415423"/>
    <w:rsid w:val="0041553B"/>
    <w:rsid w:val="00416C4C"/>
    <w:rsid w:val="00417444"/>
    <w:rsid w:val="00417B11"/>
    <w:rsid w:val="00417E53"/>
    <w:rsid w:val="00417FAE"/>
    <w:rsid w:val="004202A7"/>
    <w:rsid w:val="004202DF"/>
    <w:rsid w:val="00420455"/>
    <w:rsid w:val="00420942"/>
    <w:rsid w:val="0042115A"/>
    <w:rsid w:val="004219E1"/>
    <w:rsid w:val="00421C6D"/>
    <w:rsid w:val="00422798"/>
    <w:rsid w:val="0042291E"/>
    <w:rsid w:val="00422EB7"/>
    <w:rsid w:val="00423FD1"/>
    <w:rsid w:val="0042420E"/>
    <w:rsid w:val="00424813"/>
    <w:rsid w:val="00424AAF"/>
    <w:rsid w:val="004252FC"/>
    <w:rsid w:val="0042590E"/>
    <w:rsid w:val="00425A1B"/>
    <w:rsid w:val="00425F93"/>
    <w:rsid w:val="004267C8"/>
    <w:rsid w:val="00427564"/>
    <w:rsid w:val="004279C2"/>
    <w:rsid w:val="0043021F"/>
    <w:rsid w:val="004305A8"/>
    <w:rsid w:val="00430697"/>
    <w:rsid w:val="00431021"/>
    <w:rsid w:val="004312CB"/>
    <w:rsid w:val="004316BF"/>
    <w:rsid w:val="0043230E"/>
    <w:rsid w:val="004323FB"/>
    <w:rsid w:val="00432C5B"/>
    <w:rsid w:val="00432C70"/>
    <w:rsid w:val="004338D9"/>
    <w:rsid w:val="0043447F"/>
    <w:rsid w:val="00434DBE"/>
    <w:rsid w:val="00435937"/>
    <w:rsid w:val="004360CB"/>
    <w:rsid w:val="00436708"/>
    <w:rsid w:val="00436DD8"/>
    <w:rsid w:val="00437896"/>
    <w:rsid w:val="00437AAA"/>
    <w:rsid w:val="004402C4"/>
    <w:rsid w:val="00441986"/>
    <w:rsid w:val="00441D0B"/>
    <w:rsid w:val="00441F1B"/>
    <w:rsid w:val="00442367"/>
    <w:rsid w:val="00442A05"/>
    <w:rsid w:val="00442DAA"/>
    <w:rsid w:val="00443369"/>
    <w:rsid w:val="004433FA"/>
    <w:rsid w:val="00443481"/>
    <w:rsid w:val="0044388C"/>
    <w:rsid w:val="004441C1"/>
    <w:rsid w:val="004442AE"/>
    <w:rsid w:val="00444D3E"/>
    <w:rsid w:val="00444D46"/>
    <w:rsid w:val="00445546"/>
    <w:rsid w:val="004460C6"/>
    <w:rsid w:val="004464E1"/>
    <w:rsid w:val="004468D0"/>
    <w:rsid w:val="0044706B"/>
    <w:rsid w:val="004471DE"/>
    <w:rsid w:val="004473D7"/>
    <w:rsid w:val="00447476"/>
    <w:rsid w:val="00450309"/>
    <w:rsid w:val="00450588"/>
    <w:rsid w:val="00451AE1"/>
    <w:rsid w:val="00451E9B"/>
    <w:rsid w:val="004528CC"/>
    <w:rsid w:val="00452AFC"/>
    <w:rsid w:val="00452FE9"/>
    <w:rsid w:val="0045382A"/>
    <w:rsid w:val="0045400F"/>
    <w:rsid w:val="0045410C"/>
    <w:rsid w:val="00454682"/>
    <w:rsid w:val="004551BF"/>
    <w:rsid w:val="0045539E"/>
    <w:rsid w:val="00455552"/>
    <w:rsid w:val="00455AA5"/>
    <w:rsid w:val="004566D0"/>
    <w:rsid w:val="004569C4"/>
    <w:rsid w:val="004570B1"/>
    <w:rsid w:val="004576FF"/>
    <w:rsid w:val="00460347"/>
    <w:rsid w:val="0046131C"/>
    <w:rsid w:val="0046152E"/>
    <w:rsid w:val="00461BE5"/>
    <w:rsid w:val="004622E6"/>
    <w:rsid w:val="004629CA"/>
    <w:rsid w:val="004631D7"/>
    <w:rsid w:val="0046349B"/>
    <w:rsid w:val="0046376E"/>
    <w:rsid w:val="004642C8"/>
    <w:rsid w:val="00464940"/>
    <w:rsid w:val="00464B96"/>
    <w:rsid w:val="004666C3"/>
    <w:rsid w:val="00466D47"/>
    <w:rsid w:val="00466E47"/>
    <w:rsid w:val="00466F70"/>
    <w:rsid w:val="004671F3"/>
    <w:rsid w:val="0046756E"/>
    <w:rsid w:val="004676B5"/>
    <w:rsid w:val="0046798B"/>
    <w:rsid w:val="00467CEB"/>
    <w:rsid w:val="00467F09"/>
    <w:rsid w:val="004701FA"/>
    <w:rsid w:val="004704A1"/>
    <w:rsid w:val="00470517"/>
    <w:rsid w:val="0047150D"/>
    <w:rsid w:val="00472668"/>
    <w:rsid w:val="004728F4"/>
    <w:rsid w:val="004729E5"/>
    <w:rsid w:val="00472D1E"/>
    <w:rsid w:val="004731A0"/>
    <w:rsid w:val="00473F04"/>
    <w:rsid w:val="004744B7"/>
    <w:rsid w:val="00474714"/>
    <w:rsid w:val="004747FF"/>
    <w:rsid w:val="00475F79"/>
    <w:rsid w:val="0047605C"/>
    <w:rsid w:val="0047617B"/>
    <w:rsid w:val="0047628B"/>
    <w:rsid w:val="004763A1"/>
    <w:rsid w:val="0047641F"/>
    <w:rsid w:val="004767DB"/>
    <w:rsid w:val="00476F5D"/>
    <w:rsid w:val="0047796A"/>
    <w:rsid w:val="00477DDE"/>
    <w:rsid w:val="00480018"/>
    <w:rsid w:val="00480129"/>
    <w:rsid w:val="00480276"/>
    <w:rsid w:val="00480282"/>
    <w:rsid w:val="0048088D"/>
    <w:rsid w:val="00481579"/>
    <w:rsid w:val="00481626"/>
    <w:rsid w:val="00481F56"/>
    <w:rsid w:val="004822E5"/>
    <w:rsid w:val="0048285F"/>
    <w:rsid w:val="00482944"/>
    <w:rsid w:val="00482F31"/>
    <w:rsid w:val="004836FF"/>
    <w:rsid w:val="004842A4"/>
    <w:rsid w:val="0048438D"/>
    <w:rsid w:val="0048475B"/>
    <w:rsid w:val="00484955"/>
    <w:rsid w:val="00485430"/>
    <w:rsid w:val="004859E4"/>
    <w:rsid w:val="00485DF2"/>
    <w:rsid w:val="0048614E"/>
    <w:rsid w:val="004867E2"/>
    <w:rsid w:val="00486C7D"/>
    <w:rsid w:val="00487171"/>
    <w:rsid w:val="0048750D"/>
    <w:rsid w:val="00487AE2"/>
    <w:rsid w:val="00487C94"/>
    <w:rsid w:val="00490368"/>
    <w:rsid w:val="004909D7"/>
    <w:rsid w:val="00490ACD"/>
    <w:rsid w:val="00490BC6"/>
    <w:rsid w:val="00490C76"/>
    <w:rsid w:val="00490CCC"/>
    <w:rsid w:val="00490DCB"/>
    <w:rsid w:val="00490F38"/>
    <w:rsid w:val="0049176A"/>
    <w:rsid w:val="00491AAD"/>
    <w:rsid w:val="0049202B"/>
    <w:rsid w:val="004921EA"/>
    <w:rsid w:val="00492983"/>
    <w:rsid w:val="00493494"/>
    <w:rsid w:val="0049365A"/>
    <w:rsid w:val="00493A41"/>
    <w:rsid w:val="00494113"/>
    <w:rsid w:val="00494134"/>
    <w:rsid w:val="004943BF"/>
    <w:rsid w:val="00494410"/>
    <w:rsid w:val="00494FB1"/>
    <w:rsid w:val="00495028"/>
    <w:rsid w:val="004955F4"/>
    <w:rsid w:val="00495A19"/>
    <w:rsid w:val="004962F9"/>
    <w:rsid w:val="00496668"/>
    <w:rsid w:val="00496A1D"/>
    <w:rsid w:val="00497193"/>
    <w:rsid w:val="00497D58"/>
    <w:rsid w:val="004A189B"/>
    <w:rsid w:val="004A1965"/>
    <w:rsid w:val="004A1A23"/>
    <w:rsid w:val="004A1F37"/>
    <w:rsid w:val="004A2826"/>
    <w:rsid w:val="004A2843"/>
    <w:rsid w:val="004A2A69"/>
    <w:rsid w:val="004A2B58"/>
    <w:rsid w:val="004A2F33"/>
    <w:rsid w:val="004A33F4"/>
    <w:rsid w:val="004A36FF"/>
    <w:rsid w:val="004A44D1"/>
    <w:rsid w:val="004A4BC1"/>
    <w:rsid w:val="004A4E6D"/>
    <w:rsid w:val="004A545F"/>
    <w:rsid w:val="004A5DCF"/>
    <w:rsid w:val="004A6DD5"/>
    <w:rsid w:val="004A72FE"/>
    <w:rsid w:val="004A7C08"/>
    <w:rsid w:val="004B0598"/>
    <w:rsid w:val="004B08AC"/>
    <w:rsid w:val="004B0923"/>
    <w:rsid w:val="004B11C8"/>
    <w:rsid w:val="004B2B06"/>
    <w:rsid w:val="004B2BE5"/>
    <w:rsid w:val="004B3112"/>
    <w:rsid w:val="004B31EF"/>
    <w:rsid w:val="004B33ED"/>
    <w:rsid w:val="004B387F"/>
    <w:rsid w:val="004B3B98"/>
    <w:rsid w:val="004B44A6"/>
    <w:rsid w:val="004B4575"/>
    <w:rsid w:val="004B4C83"/>
    <w:rsid w:val="004B545C"/>
    <w:rsid w:val="004B57EA"/>
    <w:rsid w:val="004B5DE8"/>
    <w:rsid w:val="004B60EF"/>
    <w:rsid w:val="004B6241"/>
    <w:rsid w:val="004B62CD"/>
    <w:rsid w:val="004B6648"/>
    <w:rsid w:val="004B70A4"/>
    <w:rsid w:val="004B7A38"/>
    <w:rsid w:val="004B7A63"/>
    <w:rsid w:val="004C054E"/>
    <w:rsid w:val="004C085B"/>
    <w:rsid w:val="004C0A76"/>
    <w:rsid w:val="004C0DED"/>
    <w:rsid w:val="004C119F"/>
    <w:rsid w:val="004C1766"/>
    <w:rsid w:val="004C1A4D"/>
    <w:rsid w:val="004C1BFF"/>
    <w:rsid w:val="004C210B"/>
    <w:rsid w:val="004C22D2"/>
    <w:rsid w:val="004C2417"/>
    <w:rsid w:val="004C2663"/>
    <w:rsid w:val="004C26B1"/>
    <w:rsid w:val="004C2719"/>
    <w:rsid w:val="004C2D7E"/>
    <w:rsid w:val="004C2E19"/>
    <w:rsid w:val="004C34EB"/>
    <w:rsid w:val="004C48F6"/>
    <w:rsid w:val="004C49F2"/>
    <w:rsid w:val="004C58E2"/>
    <w:rsid w:val="004C5B60"/>
    <w:rsid w:val="004C5C58"/>
    <w:rsid w:val="004C6311"/>
    <w:rsid w:val="004C67DB"/>
    <w:rsid w:val="004C788A"/>
    <w:rsid w:val="004D0A95"/>
    <w:rsid w:val="004D148E"/>
    <w:rsid w:val="004D1811"/>
    <w:rsid w:val="004D1F09"/>
    <w:rsid w:val="004D2527"/>
    <w:rsid w:val="004D3A17"/>
    <w:rsid w:val="004D3F59"/>
    <w:rsid w:val="004D4B71"/>
    <w:rsid w:val="004D6ABF"/>
    <w:rsid w:val="004D6DD2"/>
    <w:rsid w:val="004D748F"/>
    <w:rsid w:val="004D7902"/>
    <w:rsid w:val="004D7A38"/>
    <w:rsid w:val="004D7A81"/>
    <w:rsid w:val="004D7C0E"/>
    <w:rsid w:val="004E036E"/>
    <w:rsid w:val="004E05E3"/>
    <w:rsid w:val="004E1852"/>
    <w:rsid w:val="004E1D3B"/>
    <w:rsid w:val="004E2038"/>
    <w:rsid w:val="004E21B9"/>
    <w:rsid w:val="004E240D"/>
    <w:rsid w:val="004E289A"/>
    <w:rsid w:val="004E2D79"/>
    <w:rsid w:val="004E2DC4"/>
    <w:rsid w:val="004E2DDB"/>
    <w:rsid w:val="004E3915"/>
    <w:rsid w:val="004E396A"/>
    <w:rsid w:val="004E4785"/>
    <w:rsid w:val="004E4ED4"/>
    <w:rsid w:val="004E53B5"/>
    <w:rsid w:val="004E587E"/>
    <w:rsid w:val="004E7312"/>
    <w:rsid w:val="004E7441"/>
    <w:rsid w:val="004E79D7"/>
    <w:rsid w:val="004E7EFA"/>
    <w:rsid w:val="004E7FA9"/>
    <w:rsid w:val="004F01C3"/>
    <w:rsid w:val="004F1341"/>
    <w:rsid w:val="004F1437"/>
    <w:rsid w:val="004F2086"/>
    <w:rsid w:val="004F2484"/>
    <w:rsid w:val="004F2DEA"/>
    <w:rsid w:val="004F3431"/>
    <w:rsid w:val="004F3513"/>
    <w:rsid w:val="004F35A8"/>
    <w:rsid w:val="004F3DA1"/>
    <w:rsid w:val="004F4587"/>
    <w:rsid w:val="004F4B41"/>
    <w:rsid w:val="004F5072"/>
    <w:rsid w:val="004F5CEC"/>
    <w:rsid w:val="004F6964"/>
    <w:rsid w:val="004F6AE6"/>
    <w:rsid w:val="004F7116"/>
    <w:rsid w:val="004F71A9"/>
    <w:rsid w:val="004F78B7"/>
    <w:rsid w:val="004F7B81"/>
    <w:rsid w:val="005003C0"/>
    <w:rsid w:val="0050043C"/>
    <w:rsid w:val="00500B7C"/>
    <w:rsid w:val="005013B2"/>
    <w:rsid w:val="00501880"/>
    <w:rsid w:val="00501C32"/>
    <w:rsid w:val="00501C48"/>
    <w:rsid w:val="00501D25"/>
    <w:rsid w:val="0050204B"/>
    <w:rsid w:val="00502117"/>
    <w:rsid w:val="00502665"/>
    <w:rsid w:val="00502ABA"/>
    <w:rsid w:val="0050352B"/>
    <w:rsid w:val="00503EC9"/>
    <w:rsid w:val="00503F86"/>
    <w:rsid w:val="00504722"/>
    <w:rsid w:val="005048EB"/>
    <w:rsid w:val="00507424"/>
    <w:rsid w:val="00507837"/>
    <w:rsid w:val="00507942"/>
    <w:rsid w:val="00507C53"/>
    <w:rsid w:val="00507E67"/>
    <w:rsid w:val="00510399"/>
    <w:rsid w:val="005106B8"/>
    <w:rsid w:val="00510A50"/>
    <w:rsid w:val="00510AF0"/>
    <w:rsid w:val="005110E0"/>
    <w:rsid w:val="0051132C"/>
    <w:rsid w:val="00511354"/>
    <w:rsid w:val="005117E0"/>
    <w:rsid w:val="0051199F"/>
    <w:rsid w:val="00511ADE"/>
    <w:rsid w:val="00511EB1"/>
    <w:rsid w:val="00512690"/>
    <w:rsid w:val="005129B5"/>
    <w:rsid w:val="0051304B"/>
    <w:rsid w:val="00513656"/>
    <w:rsid w:val="00513F91"/>
    <w:rsid w:val="00514187"/>
    <w:rsid w:val="005147B6"/>
    <w:rsid w:val="0051486F"/>
    <w:rsid w:val="005148F0"/>
    <w:rsid w:val="005150BE"/>
    <w:rsid w:val="0051531F"/>
    <w:rsid w:val="00515500"/>
    <w:rsid w:val="005157CD"/>
    <w:rsid w:val="00515CCC"/>
    <w:rsid w:val="00515E43"/>
    <w:rsid w:val="00515EA2"/>
    <w:rsid w:val="005162E6"/>
    <w:rsid w:val="00516369"/>
    <w:rsid w:val="00516564"/>
    <w:rsid w:val="0051759C"/>
    <w:rsid w:val="00517DBF"/>
    <w:rsid w:val="00521361"/>
    <w:rsid w:val="00521CF1"/>
    <w:rsid w:val="00521D4A"/>
    <w:rsid w:val="00522615"/>
    <w:rsid w:val="00522694"/>
    <w:rsid w:val="005226B5"/>
    <w:rsid w:val="00522850"/>
    <w:rsid w:val="00522A5E"/>
    <w:rsid w:val="00522DF8"/>
    <w:rsid w:val="00523451"/>
    <w:rsid w:val="00523785"/>
    <w:rsid w:val="00523ADE"/>
    <w:rsid w:val="00524A98"/>
    <w:rsid w:val="00525887"/>
    <w:rsid w:val="00525CE6"/>
    <w:rsid w:val="00526523"/>
    <w:rsid w:val="005267A3"/>
    <w:rsid w:val="005273C2"/>
    <w:rsid w:val="005276A2"/>
    <w:rsid w:val="00527A2E"/>
    <w:rsid w:val="00527BF4"/>
    <w:rsid w:val="00527C0C"/>
    <w:rsid w:val="00527D6C"/>
    <w:rsid w:val="00530679"/>
    <w:rsid w:val="005306C1"/>
    <w:rsid w:val="00531BDE"/>
    <w:rsid w:val="00531DB9"/>
    <w:rsid w:val="00532088"/>
    <w:rsid w:val="00532BD2"/>
    <w:rsid w:val="00532D70"/>
    <w:rsid w:val="00533B55"/>
    <w:rsid w:val="00533D4E"/>
    <w:rsid w:val="0053493C"/>
    <w:rsid w:val="0053497E"/>
    <w:rsid w:val="00534DCE"/>
    <w:rsid w:val="0053550D"/>
    <w:rsid w:val="00536063"/>
    <w:rsid w:val="00536C7F"/>
    <w:rsid w:val="00536CAD"/>
    <w:rsid w:val="005370FD"/>
    <w:rsid w:val="005374EA"/>
    <w:rsid w:val="00537506"/>
    <w:rsid w:val="0053786B"/>
    <w:rsid w:val="00540580"/>
    <w:rsid w:val="00540F7E"/>
    <w:rsid w:val="0054151A"/>
    <w:rsid w:val="0054179F"/>
    <w:rsid w:val="00542347"/>
    <w:rsid w:val="005424D3"/>
    <w:rsid w:val="005425BA"/>
    <w:rsid w:val="0054477E"/>
    <w:rsid w:val="0054488C"/>
    <w:rsid w:val="00544A39"/>
    <w:rsid w:val="005455FD"/>
    <w:rsid w:val="00545866"/>
    <w:rsid w:val="00545A97"/>
    <w:rsid w:val="00545DDD"/>
    <w:rsid w:val="0054649D"/>
    <w:rsid w:val="00546905"/>
    <w:rsid w:val="00546B80"/>
    <w:rsid w:val="0054766A"/>
    <w:rsid w:val="00547BE3"/>
    <w:rsid w:val="0055085D"/>
    <w:rsid w:val="00550A87"/>
    <w:rsid w:val="00551093"/>
    <w:rsid w:val="005510B1"/>
    <w:rsid w:val="005517CE"/>
    <w:rsid w:val="00552205"/>
    <w:rsid w:val="005526CD"/>
    <w:rsid w:val="00552B4E"/>
    <w:rsid w:val="00552F3B"/>
    <w:rsid w:val="00554132"/>
    <w:rsid w:val="00554E2A"/>
    <w:rsid w:val="005556AC"/>
    <w:rsid w:val="00555C12"/>
    <w:rsid w:val="00556B74"/>
    <w:rsid w:val="00556F3B"/>
    <w:rsid w:val="005572D2"/>
    <w:rsid w:val="00560093"/>
    <w:rsid w:val="005607BB"/>
    <w:rsid w:val="005616F0"/>
    <w:rsid w:val="0056206C"/>
    <w:rsid w:val="00562223"/>
    <w:rsid w:val="0056232F"/>
    <w:rsid w:val="005633A2"/>
    <w:rsid w:val="00563440"/>
    <w:rsid w:val="005635FC"/>
    <w:rsid w:val="00563A7E"/>
    <w:rsid w:val="0056443D"/>
    <w:rsid w:val="00565828"/>
    <w:rsid w:val="00566260"/>
    <w:rsid w:val="00566E4E"/>
    <w:rsid w:val="005675DE"/>
    <w:rsid w:val="0056788D"/>
    <w:rsid w:val="005678C0"/>
    <w:rsid w:val="005703B6"/>
    <w:rsid w:val="00570691"/>
    <w:rsid w:val="00570907"/>
    <w:rsid w:val="00571076"/>
    <w:rsid w:val="0057127A"/>
    <w:rsid w:val="00573689"/>
    <w:rsid w:val="005737F8"/>
    <w:rsid w:val="005740E4"/>
    <w:rsid w:val="005744F1"/>
    <w:rsid w:val="00574787"/>
    <w:rsid w:val="00574BF9"/>
    <w:rsid w:val="00574D69"/>
    <w:rsid w:val="00574DA6"/>
    <w:rsid w:val="00575381"/>
    <w:rsid w:val="005754B7"/>
    <w:rsid w:val="005765F5"/>
    <w:rsid w:val="00576677"/>
    <w:rsid w:val="005779DF"/>
    <w:rsid w:val="00577CC9"/>
    <w:rsid w:val="0058099F"/>
    <w:rsid w:val="00580FCD"/>
    <w:rsid w:val="005816C9"/>
    <w:rsid w:val="00581E7F"/>
    <w:rsid w:val="005835E9"/>
    <w:rsid w:val="005837E4"/>
    <w:rsid w:val="00583A54"/>
    <w:rsid w:val="00583A77"/>
    <w:rsid w:val="0058492B"/>
    <w:rsid w:val="0058497C"/>
    <w:rsid w:val="00584F8A"/>
    <w:rsid w:val="00585710"/>
    <w:rsid w:val="00585C85"/>
    <w:rsid w:val="0058628A"/>
    <w:rsid w:val="0058635E"/>
    <w:rsid w:val="00586390"/>
    <w:rsid w:val="0058646A"/>
    <w:rsid w:val="0058669D"/>
    <w:rsid w:val="00586767"/>
    <w:rsid w:val="00586D10"/>
    <w:rsid w:val="00586F1A"/>
    <w:rsid w:val="0058734D"/>
    <w:rsid w:val="00587655"/>
    <w:rsid w:val="00587A36"/>
    <w:rsid w:val="00587BB6"/>
    <w:rsid w:val="005903E7"/>
    <w:rsid w:val="00591847"/>
    <w:rsid w:val="00592136"/>
    <w:rsid w:val="00592347"/>
    <w:rsid w:val="0059255A"/>
    <w:rsid w:val="00592A51"/>
    <w:rsid w:val="005931C6"/>
    <w:rsid w:val="005949E6"/>
    <w:rsid w:val="00594B0E"/>
    <w:rsid w:val="00594B4B"/>
    <w:rsid w:val="00594BF7"/>
    <w:rsid w:val="005950A1"/>
    <w:rsid w:val="005953A5"/>
    <w:rsid w:val="00595D74"/>
    <w:rsid w:val="005967F9"/>
    <w:rsid w:val="005968B7"/>
    <w:rsid w:val="00596C8D"/>
    <w:rsid w:val="0059700C"/>
    <w:rsid w:val="00597795"/>
    <w:rsid w:val="00597862"/>
    <w:rsid w:val="00597966"/>
    <w:rsid w:val="0059796A"/>
    <w:rsid w:val="005A029F"/>
    <w:rsid w:val="005A0634"/>
    <w:rsid w:val="005A06CA"/>
    <w:rsid w:val="005A0A07"/>
    <w:rsid w:val="005A0CBD"/>
    <w:rsid w:val="005A0F4A"/>
    <w:rsid w:val="005A1CA6"/>
    <w:rsid w:val="005A214A"/>
    <w:rsid w:val="005A2AA2"/>
    <w:rsid w:val="005A2D8D"/>
    <w:rsid w:val="005A2D8E"/>
    <w:rsid w:val="005A391B"/>
    <w:rsid w:val="005A39DF"/>
    <w:rsid w:val="005A4BDB"/>
    <w:rsid w:val="005A4E6E"/>
    <w:rsid w:val="005A66A0"/>
    <w:rsid w:val="005A6A27"/>
    <w:rsid w:val="005A7F37"/>
    <w:rsid w:val="005B038A"/>
    <w:rsid w:val="005B0A56"/>
    <w:rsid w:val="005B0C5D"/>
    <w:rsid w:val="005B0CE2"/>
    <w:rsid w:val="005B151D"/>
    <w:rsid w:val="005B17D6"/>
    <w:rsid w:val="005B1A0C"/>
    <w:rsid w:val="005B2A72"/>
    <w:rsid w:val="005B2CB6"/>
    <w:rsid w:val="005B2FEB"/>
    <w:rsid w:val="005B34AB"/>
    <w:rsid w:val="005B3664"/>
    <w:rsid w:val="005B37F2"/>
    <w:rsid w:val="005B3B09"/>
    <w:rsid w:val="005B3B7D"/>
    <w:rsid w:val="005B4097"/>
    <w:rsid w:val="005B41B0"/>
    <w:rsid w:val="005B4253"/>
    <w:rsid w:val="005B49D7"/>
    <w:rsid w:val="005B4A37"/>
    <w:rsid w:val="005B4AA9"/>
    <w:rsid w:val="005B4EC4"/>
    <w:rsid w:val="005B6212"/>
    <w:rsid w:val="005B62CA"/>
    <w:rsid w:val="005B6860"/>
    <w:rsid w:val="005B68E3"/>
    <w:rsid w:val="005B6ED5"/>
    <w:rsid w:val="005B700D"/>
    <w:rsid w:val="005B7185"/>
    <w:rsid w:val="005B7C35"/>
    <w:rsid w:val="005C0E68"/>
    <w:rsid w:val="005C1005"/>
    <w:rsid w:val="005C1271"/>
    <w:rsid w:val="005C1447"/>
    <w:rsid w:val="005C1FDF"/>
    <w:rsid w:val="005C205E"/>
    <w:rsid w:val="005C2615"/>
    <w:rsid w:val="005C275A"/>
    <w:rsid w:val="005C2B12"/>
    <w:rsid w:val="005C2BC1"/>
    <w:rsid w:val="005C3733"/>
    <w:rsid w:val="005C4137"/>
    <w:rsid w:val="005C431D"/>
    <w:rsid w:val="005C44BF"/>
    <w:rsid w:val="005C4596"/>
    <w:rsid w:val="005C4922"/>
    <w:rsid w:val="005C4C65"/>
    <w:rsid w:val="005C4ED6"/>
    <w:rsid w:val="005C4F47"/>
    <w:rsid w:val="005C5171"/>
    <w:rsid w:val="005C626E"/>
    <w:rsid w:val="005C67D5"/>
    <w:rsid w:val="005C7A17"/>
    <w:rsid w:val="005C7B83"/>
    <w:rsid w:val="005D03EC"/>
    <w:rsid w:val="005D072B"/>
    <w:rsid w:val="005D082B"/>
    <w:rsid w:val="005D0B7D"/>
    <w:rsid w:val="005D0ED5"/>
    <w:rsid w:val="005D0F6F"/>
    <w:rsid w:val="005D1101"/>
    <w:rsid w:val="005D118B"/>
    <w:rsid w:val="005D1633"/>
    <w:rsid w:val="005D16EE"/>
    <w:rsid w:val="005D23F6"/>
    <w:rsid w:val="005D2694"/>
    <w:rsid w:val="005D2ECC"/>
    <w:rsid w:val="005D3309"/>
    <w:rsid w:val="005D446D"/>
    <w:rsid w:val="005D46A1"/>
    <w:rsid w:val="005D4E98"/>
    <w:rsid w:val="005D53C5"/>
    <w:rsid w:val="005D5734"/>
    <w:rsid w:val="005D5796"/>
    <w:rsid w:val="005D585B"/>
    <w:rsid w:val="005D5F27"/>
    <w:rsid w:val="005D6BE2"/>
    <w:rsid w:val="005D7060"/>
    <w:rsid w:val="005D75E5"/>
    <w:rsid w:val="005D789E"/>
    <w:rsid w:val="005D7FD6"/>
    <w:rsid w:val="005E0412"/>
    <w:rsid w:val="005E0526"/>
    <w:rsid w:val="005E07CB"/>
    <w:rsid w:val="005E08C0"/>
    <w:rsid w:val="005E136A"/>
    <w:rsid w:val="005E1508"/>
    <w:rsid w:val="005E1E1F"/>
    <w:rsid w:val="005E1E6E"/>
    <w:rsid w:val="005E2100"/>
    <w:rsid w:val="005E2640"/>
    <w:rsid w:val="005E2858"/>
    <w:rsid w:val="005E28BB"/>
    <w:rsid w:val="005E29E7"/>
    <w:rsid w:val="005E2EEE"/>
    <w:rsid w:val="005E308D"/>
    <w:rsid w:val="005E3268"/>
    <w:rsid w:val="005E3F08"/>
    <w:rsid w:val="005E480C"/>
    <w:rsid w:val="005E4906"/>
    <w:rsid w:val="005E4DF5"/>
    <w:rsid w:val="005E51E5"/>
    <w:rsid w:val="005E5333"/>
    <w:rsid w:val="005E67B8"/>
    <w:rsid w:val="005E6A53"/>
    <w:rsid w:val="005E7862"/>
    <w:rsid w:val="005F024F"/>
    <w:rsid w:val="005F0B1E"/>
    <w:rsid w:val="005F1362"/>
    <w:rsid w:val="005F13D5"/>
    <w:rsid w:val="005F18AE"/>
    <w:rsid w:val="005F25CF"/>
    <w:rsid w:val="005F271B"/>
    <w:rsid w:val="005F2904"/>
    <w:rsid w:val="005F292F"/>
    <w:rsid w:val="005F3DAF"/>
    <w:rsid w:val="005F45DD"/>
    <w:rsid w:val="005F47B4"/>
    <w:rsid w:val="005F53FF"/>
    <w:rsid w:val="005F5510"/>
    <w:rsid w:val="005F561C"/>
    <w:rsid w:val="005F5981"/>
    <w:rsid w:val="005F5AF8"/>
    <w:rsid w:val="005F6053"/>
    <w:rsid w:val="005F620F"/>
    <w:rsid w:val="005F683C"/>
    <w:rsid w:val="005F6EE9"/>
    <w:rsid w:val="005F6F5A"/>
    <w:rsid w:val="005F72D0"/>
    <w:rsid w:val="005F739E"/>
    <w:rsid w:val="005F7E1A"/>
    <w:rsid w:val="00600B0E"/>
    <w:rsid w:val="00601A9A"/>
    <w:rsid w:val="00601E97"/>
    <w:rsid w:val="00601E9A"/>
    <w:rsid w:val="006020B5"/>
    <w:rsid w:val="006025D4"/>
    <w:rsid w:val="006028B5"/>
    <w:rsid w:val="00602979"/>
    <w:rsid w:val="00602F9F"/>
    <w:rsid w:val="00603308"/>
    <w:rsid w:val="00603FCE"/>
    <w:rsid w:val="006046F9"/>
    <w:rsid w:val="0060473B"/>
    <w:rsid w:val="00604BF1"/>
    <w:rsid w:val="00605092"/>
    <w:rsid w:val="00605648"/>
    <w:rsid w:val="00605C0C"/>
    <w:rsid w:val="00606173"/>
    <w:rsid w:val="00606390"/>
    <w:rsid w:val="006063E4"/>
    <w:rsid w:val="00606AFB"/>
    <w:rsid w:val="00607074"/>
    <w:rsid w:val="006070EA"/>
    <w:rsid w:val="00607339"/>
    <w:rsid w:val="00610AC9"/>
    <w:rsid w:val="00611167"/>
    <w:rsid w:val="006113F9"/>
    <w:rsid w:val="00611474"/>
    <w:rsid w:val="006117E4"/>
    <w:rsid w:val="00611809"/>
    <w:rsid w:val="006119E3"/>
    <w:rsid w:val="00611C3D"/>
    <w:rsid w:val="00611EC4"/>
    <w:rsid w:val="006121CB"/>
    <w:rsid w:val="00612B4A"/>
    <w:rsid w:val="00612CCB"/>
    <w:rsid w:val="00612E00"/>
    <w:rsid w:val="00613260"/>
    <w:rsid w:val="006139AA"/>
    <w:rsid w:val="00613C01"/>
    <w:rsid w:val="00613FBE"/>
    <w:rsid w:val="00614A6F"/>
    <w:rsid w:val="006153BF"/>
    <w:rsid w:val="00615483"/>
    <w:rsid w:val="006154AA"/>
    <w:rsid w:val="00615CEA"/>
    <w:rsid w:val="00616216"/>
    <w:rsid w:val="00616741"/>
    <w:rsid w:val="00617AEA"/>
    <w:rsid w:val="0062179C"/>
    <w:rsid w:val="0062215C"/>
    <w:rsid w:val="00622738"/>
    <w:rsid w:val="00622993"/>
    <w:rsid w:val="00622D4F"/>
    <w:rsid w:val="00623012"/>
    <w:rsid w:val="006231A1"/>
    <w:rsid w:val="0062326E"/>
    <w:rsid w:val="0062399B"/>
    <w:rsid w:val="00623DC3"/>
    <w:rsid w:val="00623F65"/>
    <w:rsid w:val="00624899"/>
    <w:rsid w:val="00624BA2"/>
    <w:rsid w:val="00625253"/>
    <w:rsid w:val="00625554"/>
    <w:rsid w:val="00625873"/>
    <w:rsid w:val="0062610C"/>
    <w:rsid w:val="0062651E"/>
    <w:rsid w:val="0062655D"/>
    <w:rsid w:val="00626792"/>
    <w:rsid w:val="006272E7"/>
    <w:rsid w:val="00627E00"/>
    <w:rsid w:val="006311E1"/>
    <w:rsid w:val="00631543"/>
    <w:rsid w:val="0063204B"/>
    <w:rsid w:val="00632059"/>
    <w:rsid w:val="00632492"/>
    <w:rsid w:val="00632797"/>
    <w:rsid w:val="00633EF3"/>
    <w:rsid w:val="0063446F"/>
    <w:rsid w:val="0063458A"/>
    <w:rsid w:val="00635990"/>
    <w:rsid w:val="00636522"/>
    <w:rsid w:val="0063666C"/>
    <w:rsid w:val="00636776"/>
    <w:rsid w:val="00636D31"/>
    <w:rsid w:val="00637915"/>
    <w:rsid w:val="0064013F"/>
    <w:rsid w:val="00640805"/>
    <w:rsid w:val="00640823"/>
    <w:rsid w:val="00640B4D"/>
    <w:rsid w:val="00640BF2"/>
    <w:rsid w:val="00641011"/>
    <w:rsid w:val="00641ACD"/>
    <w:rsid w:val="0064233B"/>
    <w:rsid w:val="00642567"/>
    <w:rsid w:val="00642D79"/>
    <w:rsid w:val="0064340F"/>
    <w:rsid w:val="00644079"/>
    <w:rsid w:val="00644130"/>
    <w:rsid w:val="00644147"/>
    <w:rsid w:val="00644C82"/>
    <w:rsid w:val="006454B5"/>
    <w:rsid w:val="00646A23"/>
    <w:rsid w:val="006475F5"/>
    <w:rsid w:val="006478E4"/>
    <w:rsid w:val="00647B61"/>
    <w:rsid w:val="00647EC8"/>
    <w:rsid w:val="00650012"/>
    <w:rsid w:val="00650361"/>
    <w:rsid w:val="0065087C"/>
    <w:rsid w:val="0065091C"/>
    <w:rsid w:val="00650FD2"/>
    <w:rsid w:val="006511AE"/>
    <w:rsid w:val="00651370"/>
    <w:rsid w:val="00651626"/>
    <w:rsid w:val="006517A4"/>
    <w:rsid w:val="006521EB"/>
    <w:rsid w:val="00652D2D"/>
    <w:rsid w:val="006533E3"/>
    <w:rsid w:val="00653427"/>
    <w:rsid w:val="006539DE"/>
    <w:rsid w:val="00653D77"/>
    <w:rsid w:val="006555BF"/>
    <w:rsid w:val="00655CCB"/>
    <w:rsid w:val="00655E77"/>
    <w:rsid w:val="00656369"/>
    <w:rsid w:val="00656D5B"/>
    <w:rsid w:val="00656DB1"/>
    <w:rsid w:val="00657A28"/>
    <w:rsid w:val="00661119"/>
    <w:rsid w:val="00661678"/>
    <w:rsid w:val="00662A98"/>
    <w:rsid w:val="00662F00"/>
    <w:rsid w:val="0066368A"/>
    <w:rsid w:val="00664484"/>
    <w:rsid w:val="0066458E"/>
    <w:rsid w:val="006648D2"/>
    <w:rsid w:val="00665379"/>
    <w:rsid w:val="006659E0"/>
    <w:rsid w:val="00665DF8"/>
    <w:rsid w:val="006661FE"/>
    <w:rsid w:val="00666AD7"/>
    <w:rsid w:val="00666CE4"/>
    <w:rsid w:val="00666F9E"/>
    <w:rsid w:val="00667582"/>
    <w:rsid w:val="00667895"/>
    <w:rsid w:val="006703A8"/>
    <w:rsid w:val="006709C7"/>
    <w:rsid w:val="00670F81"/>
    <w:rsid w:val="00671463"/>
    <w:rsid w:val="00671834"/>
    <w:rsid w:val="00671EED"/>
    <w:rsid w:val="0067212A"/>
    <w:rsid w:val="006724AF"/>
    <w:rsid w:val="00672E01"/>
    <w:rsid w:val="00672F75"/>
    <w:rsid w:val="00672F80"/>
    <w:rsid w:val="00672FAE"/>
    <w:rsid w:val="00673321"/>
    <w:rsid w:val="00674111"/>
    <w:rsid w:val="006749BF"/>
    <w:rsid w:val="00674F2F"/>
    <w:rsid w:val="00675110"/>
    <w:rsid w:val="006765E4"/>
    <w:rsid w:val="006770B3"/>
    <w:rsid w:val="00677A39"/>
    <w:rsid w:val="00677E6A"/>
    <w:rsid w:val="00677ED1"/>
    <w:rsid w:val="006801A7"/>
    <w:rsid w:val="006803AE"/>
    <w:rsid w:val="006806C4"/>
    <w:rsid w:val="0068097A"/>
    <w:rsid w:val="00680AF3"/>
    <w:rsid w:val="00680B32"/>
    <w:rsid w:val="00680C5A"/>
    <w:rsid w:val="00681FB8"/>
    <w:rsid w:val="006822C0"/>
    <w:rsid w:val="006836BC"/>
    <w:rsid w:val="00683A0E"/>
    <w:rsid w:val="00683ABE"/>
    <w:rsid w:val="00684446"/>
    <w:rsid w:val="00684C85"/>
    <w:rsid w:val="006856B8"/>
    <w:rsid w:val="00685C28"/>
    <w:rsid w:val="00685E2E"/>
    <w:rsid w:val="006861B6"/>
    <w:rsid w:val="0068665A"/>
    <w:rsid w:val="00686C3D"/>
    <w:rsid w:val="00686EDB"/>
    <w:rsid w:val="00687292"/>
    <w:rsid w:val="00687913"/>
    <w:rsid w:val="006900CB"/>
    <w:rsid w:val="006901F5"/>
    <w:rsid w:val="00690943"/>
    <w:rsid w:val="00691F94"/>
    <w:rsid w:val="00692A70"/>
    <w:rsid w:val="00692AA9"/>
    <w:rsid w:val="0069330A"/>
    <w:rsid w:val="00693636"/>
    <w:rsid w:val="0069368E"/>
    <w:rsid w:val="00694503"/>
    <w:rsid w:val="00694CB4"/>
    <w:rsid w:val="00695505"/>
    <w:rsid w:val="00695593"/>
    <w:rsid w:val="006958BE"/>
    <w:rsid w:val="006958E0"/>
    <w:rsid w:val="00695B89"/>
    <w:rsid w:val="00695C38"/>
    <w:rsid w:val="00696BA2"/>
    <w:rsid w:val="006977A9"/>
    <w:rsid w:val="006A056F"/>
    <w:rsid w:val="006A0FF3"/>
    <w:rsid w:val="006A10EE"/>
    <w:rsid w:val="006A11B6"/>
    <w:rsid w:val="006A14A3"/>
    <w:rsid w:val="006A14D3"/>
    <w:rsid w:val="006A16D5"/>
    <w:rsid w:val="006A21F0"/>
    <w:rsid w:val="006A226D"/>
    <w:rsid w:val="006A2654"/>
    <w:rsid w:val="006A2762"/>
    <w:rsid w:val="006A2D4A"/>
    <w:rsid w:val="006A2DB4"/>
    <w:rsid w:val="006A311C"/>
    <w:rsid w:val="006A32F8"/>
    <w:rsid w:val="006A3833"/>
    <w:rsid w:val="006A3EFF"/>
    <w:rsid w:val="006A4014"/>
    <w:rsid w:val="006A4418"/>
    <w:rsid w:val="006A4B16"/>
    <w:rsid w:val="006A4F48"/>
    <w:rsid w:val="006A58DE"/>
    <w:rsid w:val="006A5AEC"/>
    <w:rsid w:val="006A5C5C"/>
    <w:rsid w:val="006A609E"/>
    <w:rsid w:val="006A6F47"/>
    <w:rsid w:val="006A6FAF"/>
    <w:rsid w:val="006A7364"/>
    <w:rsid w:val="006A7825"/>
    <w:rsid w:val="006B0477"/>
    <w:rsid w:val="006B04BA"/>
    <w:rsid w:val="006B0C0D"/>
    <w:rsid w:val="006B10D7"/>
    <w:rsid w:val="006B13BB"/>
    <w:rsid w:val="006B1500"/>
    <w:rsid w:val="006B163B"/>
    <w:rsid w:val="006B19B7"/>
    <w:rsid w:val="006B1ACA"/>
    <w:rsid w:val="006B1D2E"/>
    <w:rsid w:val="006B20E0"/>
    <w:rsid w:val="006B21A6"/>
    <w:rsid w:val="006B276C"/>
    <w:rsid w:val="006B2777"/>
    <w:rsid w:val="006B2BD3"/>
    <w:rsid w:val="006B3369"/>
    <w:rsid w:val="006B37BD"/>
    <w:rsid w:val="006B3892"/>
    <w:rsid w:val="006B3C2D"/>
    <w:rsid w:val="006B484E"/>
    <w:rsid w:val="006B497E"/>
    <w:rsid w:val="006B4C76"/>
    <w:rsid w:val="006B4CAC"/>
    <w:rsid w:val="006B50A1"/>
    <w:rsid w:val="006B670E"/>
    <w:rsid w:val="006B6B76"/>
    <w:rsid w:val="006B7952"/>
    <w:rsid w:val="006C1818"/>
    <w:rsid w:val="006C2B79"/>
    <w:rsid w:val="006C37B1"/>
    <w:rsid w:val="006C3816"/>
    <w:rsid w:val="006C3A6F"/>
    <w:rsid w:val="006C3E2C"/>
    <w:rsid w:val="006C4B07"/>
    <w:rsid w:val="006C4EDB"/>
    <w:rsid w:val="006C5631"/>
    <w:rsid w:val="006C5867"/>
    <w:rsid w:val="006C6248"/>
    <w:rsid w:val="006C6409"/>
    <w:rsid w:val="006C6DE3"/>
    <w:rsid w:val="006C739D"/>
    <w:rsid w:val="006C7753"/>
    <w:rsid w:val="006C77F3"/>
    <w:rsid w:val="006D0ABA"/>
    <w:rsid w:val="006D1147"/>
    <w:rsid w:val="006D11CF"/>
    <w:rsid w:val="006D18D0"/>
    <w:rsid w:val="006D2002"/>
    <w:rsid w:val="006D20B5"/>
    <w:rsid w:val="006D21B9"/>
    <w:rsid w:val="006D22DD"/>
    <w:rsid w:val="006D320C"/>
    <w:rsid w:val="006D3827"/>
    <w:rsid w:val="006D3CA4"/>
    <w:rsid w:val="006D42F1"/>
    <w:rsid w:val="006D4304"/>
    <w:rsid w:val="006D44F1"/>
    <w:rsid w:val="006D4F2A"/>
    <w:rsid w:val="006D52E2"/>
    <w:rsid w:val="006D5380"/>
    <w:rsid w:val="006D5DC2"/>
    <w:rsid w:val="006D5E8A"/>
    <w:rsid w:val="006D5E91"/>
    <w:rsid w:val="006D5F2D"/>
    <w:rsid w:val="006D621B"/>
    <w:rsid w:val="006D6DF6"/>
    <w:rsid w:val="006D72F2"/>
    <w:rsid w:val="006D7888"/>
    <w:rsid w:val="006D7CF3"/>
    <w:rsid w:val="006E0FAA"/>
    <w:rsid w:val="006E172F"/>
    <w:rsid w:val="006E1D6A"/>
    <w:rsid w:val="006E1FD6"/>
    <w:rsid w:val="006E22BB"/>
    <w:rsid w:val="006E2ACB"/>
    <w:rsid w:val="006E2D66"/>
    <w:rsid w:val="006E2E66"/>
    <w:rsid w:val="006E3348"/>
    <w:rsid w:val="006E45B8"/>
    <w:rsid w:val="006E475D"/>
    <w:rsid w:val="006E4888"/>
    <w:rsid w:val="006E4981"/>
    <w:rsid w:val="006E4BF1"/>
    <w:rsid w:val="006E53E9"/>
    <w:rsid w:val="006E5C27"/>
    <w:rsid w:val="006E6324"/>
    <w:rsid w:val="006E6D2C"/>
    <w:rsid w:val="006E6F9A"/>
    <w:rsid w:val="006E7ABE"/>
    <w:rsid w:val="006E7EB6"/>
    <w:rsid w:val="006F02A5"/>
    <w:rsid w:val="006F03F7"/>
    <w:rsid w:val="006F07A0"/>
    <w:rsid w:val="006F108A"/>
    <w:rsid w:val="006F140F"/>
    <w:rsid w:val="006F192F"/>
    <w:rsid w:val="006F2176"/>
    <w:rsid w:val="006F2633"/>
    <w:rsid w:val="006F2CF6"/>
    <w:rsid w:val="006F2E96"/>
    <w:rsid w:val="006F3DB0"/>
    <w:rsid w:val="006F4348"/>
    <w:rsid w:val="006F4431"/>
    <w:rsid w:val="006F448D"/>
    <w:rsid w:val="006F4890"/>
    <w:rsid w:val="006F506B"/>
    <w:rsid w:val="006F5961"/>
    <w:rsid w:val="006F61E9"/>
    <w:rsid w:val="006F6391"/>
    <w:rsid w:val="006F644C"/>
    <w:rsid w:val="006F6B51"/>
    <w:rsid w:val="006F6F88"/>
    <w:rsid w:val="007006CE"/>
    <w:rsid w:val="0070097F"/>
    <w:rsid w:val="00700D1F"/>
    <w:rsid w:val="00700E57"/>
    <w:rsid w:val="007010AA"/>
    <w:rsid w:val="00702BB6"/>
    <w:rsid w:val="00702BF2"/>
    <w:rsid w:val="00704546"/>
    <w:rsid w:val="00704AEE"/>
    <w:rsid w:val="00704B16"/>
    <w:rsid w:val="00704FD3"/>
    <w:rsid w:val="0070506B"/>
    <w:rsid w:val="007051D3"/>
    <w:rsid w:val="00705360"/>
    <w:rsid w:val="00705ED0"/>
    <w:rsid w:val="00706FD9"/>
    <w:rsid w:val="007078C0"/>
    <w:rsid w:val="00707AAB"/>
    <w:rsid w:val="00707EA0"/>
    <w:rsid w:val="00710AC0"/>
    <w:rsid w:val="00711313"/>
    <w:rsid w:val="0071140F"/>
    <w:rsid w:val="00711D46"/>
    <w:rsid w:val="00712106"/>
    <w:rsid w:val="0071212D"/>
    <w:rsid w:val="007127A1"/>
    <w:rsid w:val="007127A9"/>
    <w:rsid w:val="00712A79"/>
    <w:rsid w:val="00712D76"/>
    <w:rsid w:val="00713AAE"/>
    <w:rsid w:val="00713EC3"/>
    <w:rsid w:val="00714E2C"/>
    <w:rsid w:val="0071526C"/>
    <w:rsid w:val="007153A8"/>
    <w:rsid w:val="007153BE"/>
    <w:rsid w:val="00715853"/>
    <w:rsid w:val="00715A45"/>
    <w:rsid w:val="00715D3F"/>
    <w:rsid w:val="00715F15"/>
    <w:rsid w:val="007161CB"/>
    <w:rsid w:val="00717626"/>
    <w:rsid w:val="0071770E"/>
    <w:rsid w:val="00717C11"/>
    <w:rsid w:val="00717CCC"/>
    <w:rsid w:val="00717FAE"/>
    <w:rsid w:val="0072037B"/>
    <w:rsid w:val="00720547"/>
    <w:rsid w:val="0072175A"/>
    <w:rsid w:val="00722069"/>
    <w:rsid w:val="007225E7"/>
    <w:rsid w:val="0072271C"/>
    <w:rsid w:val="00722739"/>
    <w:rsid w:val="00722E6E"/>
    <w:rsid w:val="0072356A"/>
    <w:rsid w:val="007236CC"/>
    <w:rsid w:val="007242C2"/>
    <w:rsid w:val="007249DC"/>
    <w:rsid w:val="00724B90"/>
    <w:rsid w:val="007257F5"/>
    <w:rsid w:val="0072585C"/>
    <w:rsid w:val="007264C9"/>
    <w:rsid w:val="007267F2"/>
    <w:rsid w:val="00726AAF"/>
    <w:rsid w:val="00727A1E"/>
    <w:rsid w:val="00727F4F"/>
    <w:rsid w:val="00730E46"/>
    <w:rsid w:val="00730F72"/>
    <w:rsid w:val="0073120C"/>
    <w:rsid w:val="0073121B"/>
    <w:rsid w:val="0073163A"/>
    <w:rsid w:val="00731684"/>
    <w:rsid w:val="007319CF"/>
    <w:rsid w:val="00731D57"/>
    <w:rsid w:val="00732739"/>
    <w:rsid w:val="00732885"/>
    <w:rsid w:val="007328DA"/>
    <w:rsid w:val="0073331F"/>
    <w:rsid w:val="0073391B"/>
    <w:rsid w:val="0073457B"/>
    <w:rsid w:val="00734DF5"/>
    <w:rsid w:val="00735BB1"/>
    <w:rsid w:val="00735D05"/>
    <w:rsid w:val="007361A7"/>
    <w:rsid w:val="00736323"/>
    <w:rsid w:val="00736398"/>
    <w:rsid w:val="0073643F"/>
    <w:rsid w:val="00736761"/>
    <w:rsid w:val="007368D9"/>
    <w:rsid w:val="007369C3"/>
    <w:rsid w:val="00736CB2"/>
    <w:rsid w:val="00737985"/>
    <w:rsid w:val="0074018E"/>
    <w:rsid w:val="007402F5"/>
    <w:rsid w:val="0074030D"/>
    <w:rsid w:val="0074107C"/>
    <w:rsid w:val="0074109E"/>
    <w:rsid w:val="00741A46"/>
    <w:rsid w:val="00741DC1"/>
    <w:rsid w:val="0074251C"/>
    <w:rsid w:val="00742943"/>
    <w:rsid w:val="007429D6"/>
    <w:rsid w:val="00742C9E"/>
    <w:rsid w:val="00742F21"/>
    <w:rsid w:val="007431F0"/>
    <w:rsid w:val="0074340E"/>
    <w:rsid w:val="00743D76"/>
    <w:rsid w:val="0074426B"/>
    <w:rsid w:val="00744E3B"/>
    <w:rsid w:val="00745857"/>
    <w:rsid w:val="00746355"/>
    <w:rsid w:val="00747125"/>
    <w:rsid w:val="00747F09"/>
    <w:rsid w:val="007501C1"/>
    <w:rsid w:val="00750E08"/>
    <w:rsid w:val="007511D8"/>
    <w:rsid w:val="007514BE"/>
    <w:rsid w:val="00751561"/>
    <w:rsid w:val="00751B35"/>
    <w:rsid w:val="00751D08"/>
    <w:rsid w:val="00752B14"/>
    <w:rsid w:val="00752B26"/>
    <w:rsid w:val="00752D25"/>
    <w:rsid w:val="00753250"/>
    <w:rsid w:val="007532A9"/>
    <w:rsid w:val="0075338D"/>
    <w:rsid w:val="0075404C"/>
    <w:rsid w:val="0075501F"/>
    <w:rsid w:val="00756124"/>
    <w:rsid w:val="007565E8"/>
    <w:rsid w:val="007566D2"/>
    <w:rsid w:val="00756979"/>
    <w:rsid w:val="007577BD"/>
    <w:rsid w:val="00757BEE"/>
    <w:rsid w:val="00757EEC"/>
    <w:rsid w:val="00760542"/>
    <w:rsid w:val="00760C7A"/>
    <w:rsid w:val="00761240"/>
    <w:rsid w:val="00761B41"/>
    <w:rsid w:val="00761CD4"/>
    <w:rsid w:val="00761F4B"/>
    <w:rsid w:val="007620C9"/>
    <w:rsid w:val="00762205"/>
    <w:rsid w:val="00762F59"/>
    <w:rsid w:val="007632AE"/>
    <w:rsid w:val="00763E82"/>
    <w:rsid w:val="0076454C"/>
    <w:rsid w:val="00764A0A"/>
    <w:rsid w:val="00764B4C"/>
    <w:rsid w:val="00764EDA"/>
    <w:rsid w:val="00765831"/>
    <w:rsid w:val="007659E4"/>
    <w:rsid w:val="00765D0F"/>
    <w:rsid w:val="0076652D"/>
    <w:rsid w:val="0076769D"/>
    <w:rsid w:val="00767775"/>
    <w:rsid w:val="00767A6E"/>
    <w:rsid w:val="007702D1"/>
    <w:rsid w:val="00770546"/>
    <w:rsid w:val="00770BF1"/>
    <w:rsid w:val="00770E44"/>
    <w:rsid w:val="0077136D"/>
    <w:rsid w:val="00771D92"/>
    <w:rsid w:val="00771E62"/>
    <w:rsid w:val="00772282"/>
    <w:rsid w:val="0077242A"/>
    <w:rsid w:val="0077284A"/>
    <w:rsid w:val="0077346F"/>
    <w:rsid w:val="0077353A"/>
    <w:rsid w:val="00773AED"/>
    <w:rsid w:val="00773BF5"/>
    <w:rsid w:val="00774726"/>
    <w:rsid w:val="00774B87"/>
    <w:rsid w:val="00774B9E"/>
    <w:rsid w:val="00774C3F"/>
    <w:rsid w:val="00775172"/>
    <w:rsid w:val="007756FF"/>
    <w:rsid w:val="00775733"/>
    <w:rsid w:val="00775ADF"/>
    <w:rsid w:val="00775F73"/>
    <w:rsid w:val="00775FBF"/>
    <w:rsid w:val="00776509"/>
    <w:rsid w:val="007769A4"/>
    <w:rsid w:val="00776E90"/>
    <w:rsid w:val="00777979"/>
    <w:rsid w:val="0078177D"/>
    <w:rsid w:val="007817AC"/>
    <w:rsid w:val="0078199F"/>
    <w:rsid w:val="00781ACA"/>
    <w:rsid w:val="00782143"/>
    <w:rsid w:val="00782254"/>
    <w:rsid w:val="007823D0"/>
    <w:rsid w:val="0078266D"/>
    <w:rsid w:val="007827B4"/>
    <w:rsid w:val="00782959"/>
    <w:rsid w:val="007837F9"/>
    <w:rsid w:val="00783DCD"/>
    <w:rsid w:val="00783EB6"/>
    <w:rsid w:val="007841E1"/>
    <w:rsid w:val="0078423B"/>
    <w:rsid w:val="0078463C"/>
    <w:rsid w:val="007847C8"/>
    <w:rsid w:val="00784A6E"/>
    <w:rsid w:val="00785305"/>
    <w:rsid w:val="0078574E"/>
    <w:rsid w:val="007858D0"/>
    <w:rsid w:val="00785A00"/>
    <w:rsid w:val="007860F3"/>
    <w:rsid w:val="00786755"/>
    <w:rsid w:val="00787523"/>
    <w:rsid w:val="00787587"/>
    <w:rsid w:val="007879FD"/>
    <w:rsid w:val="00787AB8"/>
    <w:rsid w:val="00787B22"/>
    <w:rsid w:val="00787D4E"/>
    <w:rsid w:val="00790569"/>
    <w:rsid w:val="00790B6F"/>
    <w:rsid w:val="0079138E"/>
    <w:rsid w:val="007916CD"/>
    <w:rsid w:val="0079173B"/>
    <w:rsid w:val="00791755"/>
    <w:rsid w:val="007918D5"/>
    <w:rsid w:val="007918EF"/>
    <w:rsid w:val="00791F0C"/>
    <w:rsid w:val="0079211A"/>
    <w:rsid w:val="00792162"/>
    <w:rsid w:val="0079250F"/>
    <w:rsid w:val="00793143"/>
    <w:rsid w:val="0079365D"/>
    <w:rsid w:val="00793C80"/>
    <w:rsid w:val="00794A3F"/>
    <w:rsid w:val="00794B01"/>
    <w:rsid w:val="007951C5"/>
    <w:rsid w:val="00795719"/>
    <w:rsid w:val="00795B63"/>
    <w:rsid w:val="00796D46"/>
    <w:rsid w:val="00797956"/>
    <w:rsid w:val="007979E0"/>
    <w:rsid w:val="00797ACF"/>
    <w:rsid w:val="00797D41"/>
    <w:rsid w:val="00797FE6"/>
    <w:rsid w:val="007A0437"/>
    <w:rsid w:val="007A133D"/>
    <w:rsid w:val="007A189E"/>
    <w:rsid w:val="007A2650"/>
    <w:rsid w:val="007A29C3"/>
    <w:rsid w:val="007A4F12"/>
    <w:rsid w:val="007A4F1F"/>
    <w:rsid w:val="007A5A72"/>
    <w:rsid w:val="007A6340"/>
    <w:rsid w:val="007A6868"/>
    <w:rsid w:val="007A6C77"/>
    <w:rsid w:val="007A6D54"/>
    <w:rsid w:val="007A7A6F"/>
    <w:rsid w:val="007A7CA8"/>
    <w:rsid w:val="007B0745"/>
    <w:rsid w:val="007B1369"/>
    <w:rsid w:val="007B1FEC"/>
    <w:rsid w:val="007B2BBB"/>
    <w:rsid w:val="007B2CE0"/>
    <w:rsid w:val="007B2DC2"/>
    <w:rsid w:val="007B301D"/>
    <w:rsid w:val="007B314D"/>
    <w:rsid w:val="007B33FA"/>
    <w:rsid w:val="007B3EAD"/>
    <w:rsid w:val="007B420C"/>
    <w:rsid w:val="007B445E"/>
    <w:rsid w:val="007B45C8"/>
    <w:rsid w:val="007B4B2B"/>
    <w:rsid w:val="007B4C7E"/>
    <w:rsid w:val="007B55C7"/>
    <w:rsid w:val="007B58DC"/>
    <w:rsid w:val="007B5B20"/>
    <w:rsid w:val="007B5C36"/>
    <w:rsid w:val="007B5DE9"/>
    <w:rsid w:val="007B607F"/>
    <w:rsid w:val="007B664C"/>
    <w:rsid w:val="007B67B4"/>
    <w:rsid w:val="007B69C8"/>
    <w:rsid w:val="007B6D9E"/>
    <w:rsid w:val="007B712E"/>
    <w:rsid w:val="007B72E8"/>
    <w:rsid w:val="007B752D"/>
    <w:rsid w:val="007B7C7A"/>
    <w:rsid w:val="007B7E0D"/>
    <w:rsid w:val="007B7ED5"/>
    <w:rsid w:val="007C05B5"/>
    <w:rsid w:val="007C078B"/>
    <w:rsid w:val="007C1266"/>
    <w:rsid w:val="007C155C"/>
    <w:rsid w:val="007C1AA7"/>
    <w:rsid w:val="007C1C12"/>
    <w:rsid w:val="007C2178"/>
    <w:rsid w:val="007C246C"/>
    <w:rsid w:val="007C256E"/>
    <w:rsid w:val="007C2767"/>
    <w:rsid w:val="007C27AD"/>
    <w:rsid w:val="007C29EE"/>
    <w:rsid w:val="007C2B6A"/>
    <w:rsid w:val="007C3362"/>
    <w:rsid w:val="007C3516"/>
    <w:rsid w:val="007C355D"/>
    <w:rsid w:val="007C493A"/>
    <w:rsid w:val="007C4F8D"/>
    <w:rsid w:val="007C53C9"/>
    <w:rsid w:val="007C59AD"/>
    <w:rsid w:val="007C5F37"/>
    <w:rsid w:val="007C62A1"/>
    <w:rsid w:val="007C6A9B"/>
    <w:rsid w:val="007C7717"/>
    <w:rsid w:val="007C7B5E"/>
    <w:rsid w:val="007D0B37"/>
    <w:rsid w:val="007D0EE6"/>
    <w:rsid w:val="007D0EFD"/>
    <w:rsid w:val="007D1138"/>
    <w:rsid w:val="007D15E0"/>
    <w:rsid w:val="007D1BD3"/>
    <w:rsid w:val="007D2066"/>
    <w:rsid w:val="007D2AB8"/>
    <w:rsid w:val="007D2C18"/>
    <w:rsid w:val="007D335C"/>
    <w:rsid w:val="007D3AE5"/>
    <w:rsid w:val="007D3C47"/>
    <w:rsid w:val="007D3F77"/>
    <w:rsid w:val="007D4B08"/>
    <w:rsid w:val="007D4B2B"/>
    <w:rsid w:val="007D5233"/>
    <w:rsid w:val="007D5319"/>
    <w:rsid w:val="007D5C5B"/>
    <w:rsid w:val="007D6886"/>
    <w:rsid w:val="007D6B7E"/>
    <w:rsid w:val="007D709D"/>
    <w:rsid w:val="007D728C"/>
    <w:rsid w:val="007D7A04"/>
    <w:rsid w:val="007D7E64"/>
    <w:rsid w:val="007E0518"/>
    <w:rsid w:val="007E0A47"/>
    <w:rsid w:val="007E0C42"/>
    <w:rsid w:val="007E0ED8"/>
    <w:rsid w:val="007E0F31"/>
    <w:rsid w:val="007E1A07"/>
    <w:rsid w:val="007E1B38"/>
    <w:rsid w:val="007E2186"/>
    <w:rsid w:val="007E2592"/>
    <w:rsid w:val="007E26D8"/>
    <w:rsid w:val="007E2BB2"/>
    <w:rsid w:val="007E2FCE"/>
    <w:rsid w:val="007E39A6"/>
    <w:rsid w:val="007E3A62"/>
    <w:rsid w:val="007E4060"/>
    <w:rsid w:val="007E42FF"/>
    <w:rsid w:val="007E4F77"/>
    <w:rsid w:val="007E5AE6"/>
    <w:rsid w:val="007E679F"/>
    <w:rsid w:val="007E6E21"/>
    <w:rsid w:val="007E7142"/>
    <w:rsid w:val="007E780D"/>
    <w:rsid w:val="007E7FD2"/>
    <w:rsid w:val="007F01B8"/>
    <w:rsid w:val="007F0245"/>
    <w:rsid w:val="007F038F"/>
    <w:rsid w:val="007F0781"/>
    <w:rsid w:val="007F07DD"/>
    <w:rsid w:val="007F0973"/>
    <w:rsid w:val="007F098E"/>
    <w:rsid w:val="007F0FA4"/>
    <w:rsid w:val="007F18EE"/>
    <w:rsid w:val="007F1990"/>
    <w:rsid w:val="007F214F"/>
    <w:rsid w:val="007F2292"/>
    <w:rsid w:val="007F23EE"/>
    <w:rsid w:val="007F2571"/>
    <w:rsid w:val="007F2B89"/>
    <w:rsid w:val="007F2D40"/>
    <w:rsid w:val="007F2FF3"/>
    <w:rsid w:val="007F3357"/>
    <w:rsid w:val="007F33E7"/>
    <w:rsid w:val="007F342C"/>
    <w:rsid w:val="007F3510"/>
    <w:rsid w:val="007F359C"/>
    <w:rsid w:val="007F3765"/>
    <w:rsid w:val="007F3E50"/>
    <w:rsid w:val="007F4156"/>
    <w:rsid w:val="007F485F"/>
    <w:rsid w:val="007F55E8"/>
    <w:rsid w:val="007F5BA6"/>
    <w:rsid w:val="007F615D"/>
    <w:rsid w:val="007F670A"/>
    <w:rsid w:val="007F6C26"/>
    <w:rsid w:val="007F6DAB"/>
    <w:rsid w:val="007F6F60"/>
    <w:rsid w:val="007F709B"/>
    <w:rsid w:val="008005AD"/>
    <w:rsid w:val="00800930"/>
    <w:rsid w:val="00800DA5"/>
    <w:rsid w:val="00800DE2"/>
    <w:rsid w:val="00801500"/>
    <w:rsid w:val="008031B6"/>
    <w:rsid w:val="00803601"/>
    <w:rsid w:val="00803807"/>
    <w:rsid w:val="008041D2"/>
    <w:rsid w:val="0080433E"/>
    <w:rsid w:val="008047A0"/>
    <w:rsid w:val="008054FF"/>
    <w:rsid w:val="00805A9F"/>
    <w:rsid w:val="0080667B"/>
    <w:rsid w:val="00806A6C"/>
    <w:rsid w:val="00806A87"/>
    <w:rsid w:val="0080759F"/>
    <w:rsid w:val="00807D06"/>
    <w:rsid w:val="008107D6"/>
    <w:rsid w:val="00811514"/>
    <w:rsid w:val="00811E05"/>
    <w:rsid w:val="0081231A"/>
    <w:rsid w:val="00812579"/>
    <w:rsid w:val="00812596"/>
    <w:rsid w:val="0081326C"/>
    <w:rsid w:val="00813973"/>
    <w:rsid w:val="00814DDF"/>
    <w:rsid w:val="00815749"/>
    <w:rsid w:val="0081583F"/>
    <w:rsid w:val="00815BB1"/>
    <w:rsid w:val="00815EF4"/>
    <w:rsid w:val="00815F20"/>
    <w:rsid w:val="00816A7E"/>
    <w:rsid w:val="00817106"/>
    <w:rsid w:val="008175DF"/>
    <w:rsid w:val="00817FF9"/>
    <w:rsid w:val="008201E8"/>
    <w:rsid w:val="0082073E"/>
    <w:rsid w:val="0082097D"/>
    <w:rsid w:val="0082113B"/>
    <w:rsid w:val="00821462"/>
    <w:rsid w:val="008216A4"/>
    <w:rsid w:val="008222A9"/>
    <w:rsid w:val="008227CA"/>
    <w:rsid w:val="00822BA7"/>
    <w:rsid w:val="00822DC2"/>
    <w:rsid w:val="0082336E"/>
    <w:rsid w:val="0082359B"/>
    <w:rsid w:val="00823A61"/>
    <w:rsid w:val="008241BB"/>
    <w:rsid w:val="008246BB"/>
    <w:rsid w:val="008247AA"/>
    <w:rsid w:val="0082576B"/>
    <w:rsid w:val="00825EE0"/>
    <w:rsid w:val="00826219"/>
    <w:rsid w:val="008265F4"/>
    <w:rsid w:val="00826C37"/>
    <w:rsid w:val="00827219"/>
    <w:rsid w:val="008273BD"/>
    <w:rsid w:val="00827439"/>
    <w:rsid w:val="00830C54"/>
    <w:rsid w:val="008313A8"/>
    <w:rsid w:val="00831565"/>
    <w:rsid w:val="00831663"/>
    <w:rsid w:val="008316E6"/>
    <w:rsid w:val="00831A58"/>
    <w:rsid w:val="00831C78"/>
    <w:rsid w:val="00832644"/>
    <w:rsid w:val="0083269C"/>
    <w:rsid w:val="0083300F"/>
    <w:rsid w:val="00833179"/>
    <w:rsid w:val="008337F0"/>
    <w:rsid w:val="00833950"/>
    <w:rsid w:val="00833A39"/>
    <w:rsid w:val="00833DC1"/>
    <w:rsid w:val="00833F8C"/>
    <w:rsid w:val="008346F0"/>
    <w:rsid w:val="00834FA9"/>
    <w:rsid w:val="0083633C"/>
    <w:rsid w:val="0083639A"/>
    <w:rsid w:val="008364C3"/>
    <w:rsid w:val="0083692D"/>
    <w:rsid w:val="008369D4"/>
    <w:rsid w:val="008376C5"/>
    <w:rsid w:val="00837DB5"/>
    <w:rsid w:val="00840176"/>
    <w:rsid w:val="0084063D"/>
    <w:rsid w:val="00840BC9"/>
    <w:rsid w:val="00841525"/>
    <w:rsid w:val="00841CE8"/>
    <w:rsid w:val="00841E11"/>
    <w:rsid w:val="00841EB6"/>
    <w:rsid w:val="008424A9"/>
    <w:rsid w:val="00842CA6"/>
    <w:rsid w:val="00843361"/>
    <w:rsid w:val="00843721"/>
    <w:rsid w:val="00844057"/>
    <w:rsid w:val="00845106"/>
    <w:rsid w:val="008453AA"/>
    <w:rsid w:val="0084582C"/>
    <w:rsid w:val="008460E7"/>
    <w:rsid w:val="008464BE"/>
    <w:rsid w:val="008465A0"/>
    <w:rsid w:val="00847212"/>
    <w:rsid w:val="008473CA"/>
    <w:rsid w:val="008473F0"/>
    <w:rsid w:val="008476AA"/>
    <w:rsid w:val="00850926"/>
    <w:rsid w:val="00850997"/>
    <w:rsid w:val="00850DC5"/>
    <w:rsid w:val="00851EEA"/>
    <w:rsid w:val="0085267E"/>
    <w:rsid w:val="008534A0"/>
    <w:rsid w:val="008545C9"/>
    <w:rsid w:val="00854BC7"/>
    <w:rsid w:val="00854CA3"/>
    <w:rsid w:val="00854DED"/>
    <w:rsid w:val="00855253"/>
    <w:rsid w:val="0085669E"/>
    <w:rsid w:val="008567D1"/>
    <w:rsid w:val="008567FD"/>
    <w:rsid w:val="0085682D"/>
    <w:rsid w:val="008571BC"/>
    <w:rsid w:val="00857200"/>
    <w:rsid w:val="00857C1A"/>
    <w:rsid w:val="008601F2"/>
    <w:rsid w:val="0086025D"/>
    <w:rsid w:val="00860915"/>
    <w:rsid w:val="008609CE"/>
    <w:rsid w:val="008611B3"/>
    <w:rsid w:val="00861BA8"/>
    <w:rsid w:val="00862441"/>
    <w:rsid w:val="00862548"/>
    <w:rsid w:val="008627FE"/>
    <w:rsid w:val="00862AB8"/>
    <w:rsid w:val="00862F41"/>
    <w:rsid w:val="0086326F"/>
    <w:rsid w:val="008634FE"/>
    <w:rsid w:val="008648EC"/>
    <w:rsid w:val="0086494E"/>
    <w:rsid w:val="00864D28"/>
    <w:rsid w:val="00865B43"/>
    <w:rsid w:val="00866694"/>
    <w:rsid w:val="0086670F"/>
    <w:rsid w:val="008669F8"/>
    <w:rsid w:val="00867F6C"/>
    <w:rsid w:val="00870905"/>
    <w:rsid w:val="00870ABD"/>
    <w:rsid w:val="00871034"/>
    <w:rsid w:val="0087184F"/>
    <w:rsid w:val="00871A4B"/>
    <w:rsid w:val="00871F40"/>
    <w:rsid w:val="0087219B"/>
    <w:rsid w:val="0087272B"/>
    <w:rsid w:val="0087303E"/>
    <w:rsid w:val="00873A9E"/>
    <w:rsid w:val="0087418A"/>
    <w:rsid w:val="0087472F"/>
    <w:rsid w:val="00875469"/>
    <w:rsid w:val="00875881"/>
    <w:rsid w:val="0087681E"/>
    <w:rsid w:val="0087718C"/>
    <w:rsid w:val="0087724A"/>
    <w:rsid w:val="008778CB"/>
    <w:rsid w:val="00877B3E"/>
    <w:rsid w:val="00877EF8"/>
    <w:rsid w:val="00880755"/>
    <w:rsid w:val="0088198C"/>
    <w:rsid w:val="00881C42"/>
    <w:rsid w:val="00881EC7"/>
    <w:rsid w:val="008823C6"/>
    <w:rsid w:val="00882BD1"/>
    <w:rsid w:val="008830DB"/>
    <w:rsid w:val="00883464"/>
    <w:rsid w:val="008835A6"/>
    <w:rsid w:val="00884055"/>
    <w:rsid w:val="00884731"/>
    <w:rsid w:val="00884914"/>
    <w:rsid w:val="00884F0D"/>
    <w:rsid w:val="00884FB9"/>
    <w:rsid w:val="008852D9"/>
    <w:rsid w:val="00885582"/>
    <w:rsid w:val="008861FC"/>
    <w:rsid w:val="00886220"/>
    <w:rsid w:val="00886389"/>
    <w:rsid w:val="0088641E"/>
    <w:rsid w:val="008869C1"/>
    <w:rsid w:val="00887391"/>
    <w:rsid w:val="00887D24"/>
    <w:rsid w:val="008902D9"/>
    <w:rsid w:val="008909DD"/>
    <w:rsid w:val="00891845"/>
    <w:rsid w:val="008923DE"/>
    <w:rsid w:val="00893762"/>
    <w:rsid w:val="00893BE2"/>
    <w:rsid w:val="00893EBC"/>
    <w:rsid w:val="0089408A"/>
    <w:rsid w:val="00894736"/>
    <w:rsid w:val="00894C50"/>
    <w:rsid w:val="00894D3D"/>
    <w:rsid w:val="00895974"/>
    <w:rsid w:val="008960CB"/>
    <w:rsid w:val="00896352"/>
    <w:rsid w:val="008964AE"/>
    <w:rsid w:val="00896D9A"/>
    <w:rsid w:val="008971A9"/>
    <w:rsid w:val="008976C8"/>
    <w:rsid w:val="008976F2"/>
    <w:rsid w:val="00897901"/>
    <w:rsid w:val="008A06C8"/>
    <w:rsid w:val="008A113C"/>
    <w:rsid w:val="008A1172"/>
    <w:rsid w:val="008A12A8"/>
    <w:rsid w:val="008A14D0"/>
    <w:rsid w:val="008A1885"/>
    <w:rsid w:val="008A22B1"/>
    <w:rsid w:val="008A243E"/>
    <w:rsid w:val="008A3025"/>
    <w:rsid w:val="008A3621"/>
    <w:rsid w:val="008A3994"/>
    <w:rsid w:val="008A3EE8"/>
    <w:rsid w:val="008A4CB0"/>
    <w:rsid w:val="008A4CE4"/>
    <w:rsid w:val="008A5B88"/>
    <w:rsid w:val="008A5D30"/>
    <w:rsid w:val="008A6775"/>
    <w:rsid w:val="008A6F16"/>
    <w:rsid w:val="008A6F1E"/>
    <w:rsid w:val="008A745C"/>
    <w:rsid w:val="008A7B44"/>
    <w:rsid w:val="008B0033"/>
    <w:rsid w:val="008B0443"/>
    <w:rsid w:val="008B0640"/>
    <w:rsid w:val="008B069B"/>
    <w:rsid w:val="008B1842"/>
    <w:rsid w:val="008B1850"/>
    <w:rsid w:val="008B1A39"/>
    <w:rsid w:val="008B2B6D"/>
    <w:rsid w:val="008B3284"/>
    <w:rsid w:val="008B3436"/>
    <w:rsid w:val="008B419D"/>
    <w:rsid w:val="008B4262"/>
    <w:rsid w:val="008B42E6"/>
    <w:rsid w:val="008B48C4"/>
    <w:rsid w:val="008B4D2A"/>
    <w:rsid w:val="008B51A6"/>
    <w:rsid w:val="008B6186"/>
    <w:rsid w:val="008B61C7"/>
    <w:rsid w:val="008B6476"/>
    <w:rsid w:val="008B779A"/>
    <w:rsid w:val="008B796C"/>
    <w:rsid w:val="008C0B7E"/>
    <w:rsid w:val="008C0C61"/>
    <w:rsid w:val="008C1252"/>
    <w:rsid w:val="008C2187"/>
    <w:rsid w:val="008C2191"/>
    <w:rsid w:val="008C21D4"/>
    <w:rsid w:val="008C24E9"/>
    <w:rsid w:val="008C2C4A"/>
    <w:rsid w:val="008C3179"/>
    <w:rsid w:val="008C35B0"/>
    <w:rsid w:val="008C38B0"/>
    <w:rsid w:val="008C3F06"/>
    <w:rsid w:val="008C41E8"/>
    <w:rsid w:val="008C4989"/>
    <w:rsid w:val="008C4C67"/>
    <w:rsid w:val="008C4F9E"/>
    <w:rsid w:val="008C5223"/>
    <w:rsid w:val="008C5553"/>
    <w:rsid w:val="008C590D"/>
    <w:rsid w:val="008C604D"/>
    <w:rsid w:val="008C61B9"/>
    <w:rsid w:val="008C6CE7"/>
    <w:rsid w:val="008C6DB6"/>
    <w:rsid w:val="008C6F5F"/>
    <w:rsid w:val="008C75B3"/>
    <w:rsid w:val="008C79FE"/>
    <w:rsid w:val="008C7B52"/>
    <w:rsid w:val="008D04F3"/>
    <w:rsid w:val="008D114C"/>
    <w:rsid w:val="008D1527"/>
    <w:rsid w:val="008D1C20"/>
    <w:rsid w:val="008D1C30"/>
    <w:rsid w:val="008D22B9"/>
    <w:rsid w:val="008D24FC"/>
    <w:rsid w:val="008D2BC2"/>
    <w:rsid w:val="008D32B3"/>
    <w:rsid w:val="008D33F7"/>
    <w:rsid w:val="008D3BEC"/>
    <w:rsid w:val="008D4DDB"/>
    <w:rsid w:val="008D5259"/>
    <w:rsid w:val="008D53B7"/>
    <w:rsid w:val="008D540D"/>
    <w:rsid w:val="008D56EA"/>
    <w:rsid w:val="008D6BF7"/>
    <w:rsid w:val="008D6FEB"/>
    <w:rsid w:val="008D75DF"/>
    <w:rsid w:val="008D7A18"/>
    <w:rsid w:val="008D7AA0"/>
    <w:rsid w:val="008E0658"/>
    <w:rsid w:val="008E0A22"/>
    <w:rsid w:val="008E214E"/>
    <w:rsid w:val="008E2952"/>
    <w:rsid w:val="008E2F31"/>
    <w:rsid w:val="008E314A"/>
    <w:rsid w:val="008E3197"/>
    <w:rsid w:val="008E46C9"/>
    <w:rsid w:val="008E4848"/>
    <w:rsid w:val="008E4E45"/>
    <w:rsid w:val="008E4EFA"/>
    <w:rsid w:val="008E5045"/>
    <w:rsid w:val="008E568D"/>
    <w:rsid w:val="008E5845"/>
    <w:rsid w:val="008E5D61"/>
    <w:rsid w:val="008E5F83"/>
    <w:rsid w:val="008E61FD"/>
    <w:rsid w:val="008E65BA"/>
    <w:rsid w:val="008E6991"/>
    <w:rsid w:val="008E6A61"/>
    <w:rsid w:val="008E765C"/>
    <w:rsid w:val="008F127D"/>
    <w:rsid w:val="008F12C8"/>
    <w:rsid w:val="008F150A"/>
    <w:rsid w:val="008F173F"/>
    <w:rsid w:val="008F1D2D"/>
    <w:rsid w:val="008F1D43"/>
    <w:rsid w:val="008F2659"/>
    <w:rsid w:val="008F27FD"/>
    <w:rsid w:val="008F2854"/>
    <w:rsid w:val="008F2D8B"/>
    <w:rsid w:val="008F3859"/>
    <w:rsid w:val="008F41CF"/>
    <w:rsid w:val="008F45EB"/>
    <w:rsid w:val="008F46D7"/>
    <w:rsid w:val="008F5525"/>
    <w:rsid w:val="008F5751"/>
    <w:rsid w:val="008F60E6"/>
    <w:rsid w:val="008F65AF"/>
    <w:rsid w:val="008F78C5"/>
    <w:rsid w:val="008F7920"/>
    <w:rsid w:val="008F7C3A"/>
    <w:rsid w:val="008F7D03"/>
    <w:rsid w:val="00900CE8"/>
    <w:rsid w:val="00901CB5"/>
    <w:rsid w:val="00901DA3"/>
    <w:rsid w:val="00901FAB"/>
    <w:rsid w:val="00902026"/>
    <w:rsid w:val="00902E64"/>
    <w:rsid w:val="009030B4"/>
    <w:rsid w:val="00903CAE"/>
    <w:rsid w:val="00903EA5"/>
    <w:rsid w:val="009044BA"/>
    <w:rsid w:val="009055AF"/>
    <w:rsid w:val="0090567F"/>
    <w:rsid w:val="009061D4"/>
    <w:rsid w:val="0090639A"/>
    <w:rsid w:val="00906472"/>
    <w:rsid w:val="00906DE5"/>
    <w:rsid w:val="00907394"/>
    <w:rsid w:val="009073E7"/>
    <w:rsid w:val="00907E4A"/>
    <w:rsid w:val="00907E59"/>
    <w:rsid w:val="009104DF"/>
    <w:rsid w:val="00910AF2"/>
    <w:rsid w:val="00910C58"/>
    <w:rsid w:val="00911892"/>
    <w:rsid w:val="00911894"/>
    <w:rsid w:val="00911A5C"/>
    <w:rsid w:val="00911BAA"/>
    <w:rsid w:val="0091224E"/>
    <w:rsid w:val="00912A21"/>
    <w:rsid w:val="00912C14"/>
    <w:rsid w:val="00912F5E"/>
    <w:rsid w:val="00912F79"/>
    <w:rsid w:val="00913016"/>
    <w:rsid w:val="0091382B"/>
    <w:rsid w:val="00913BC2"/>
    <w:rsid w:val="00913BC8"/>
    <w:rsid w:val="00913DD1"/>
    <w:rsid w:val="00913E98"/>
    <w:rsid w:val="00914865"/>
    <w:rsid w:val="00914D68"/>
    <w:rsid w:val="00915258"/>
    <w:rsid w:val="009158E9"/>
    <w:rsid w:val="00915BB9"/>
    <w:rsid w:val="009161B5"/>
    <w:rsid w:val="009164AA"/>
    <w:rsid w:val="0091747A"/>
    <w:rsid w:val="00917E74"/>
    <w:rsid w:val="00920231"/>
    <w:rsid w:val="0092081D"/>
    <w:rsid w:val="00921083"/>
    <w:rsid w:val="00921BC9"/>
    <w:rsid w:val="00922335"/>
    <w:rsid w:val="009230FA"/>
    <w:rsid w:val="00923745"/>
    <w:rsid w:val="00923839"/>
    <w:rsid w:val="00923BBD"/>
    <w:rsid w:val="00923CBB"/>
    <w:rsid w:val="009252CD"/>
    <w:rsid w:val="00925501"/>
    <w:rsid w:val="0092588C"/>
    <w:rsid w:val="00925E7F"/>
    <w:rsid w:val="0092679F"/>
    <w:rsid w:val="009267BE"/>
    <w:rsid w:val="00926A21"/>
    <w:rsid w:val="00927549"/>
    <w:rsid w:val="009277ED"/>
    <w:rsid w:val="009279F2"/>
    <w:rsid w:val="00927BB0"/>
    <w:rsid w:val="009306A9"/>
    <w:rsid w:val="00930BCA"/>
    <w:rsid w:val="009313E1"/>
    <w:rsid w:val="009320BA"/>
    <w:rsid w:val="00932308"/>
    <w:rsid w:val="0093234E"/>
    <w:rsid w:val="00932870"/>
    <w:rsid w:val="00932F19"/>
    <w:rsid w:val="00933C21"/>
    <w:rsid w:val="009340A0"/>
    <w:rsid w:val="00934B9E"/>
    <w:rsid w:val="00934FE4"/>
    <w:rsid w:val="00935D9D"/>
    <w:rsid w:val="00935EE2"/>
    <w:rsid w:val="009361DD"/>
    <w:rsid w:val="0093702B"/>
    <w:rsid w:val="00937384"/>
    <w:rsid w:val="00937A67"/>
    <w:rsid w:val="00937EE0"/>
    <w:rsid w:val="00937F65"/>
    <w:rsid w:val="00940AC8"/>
    <w:rsid w:val="00940DCE"/>
    <w:rsid w:val="0094129B"/>
    <w:rsid w:val="009419C7"/>
    <w:rsid w:val="00941D37"/>
    <w:rsid w:val="009424C5"/>
    <w:rsid w:val="0094294B"/>
    <w:rsid w:val="00942D01"/>
    <w:rsid w:val="009430E3"/>
    <w:rsid w:val="009432FF"/>
    <w:rsid w:val="009439A0"/>
    <w:rsid w:val="00943EB2"/>
    <w:rsid w:val="009440D4"/>
    <w:rsid w:val="009441B9"/>
    <w:rsid w:val="0094445D"/>
    <w:rsid w:val="0094498D"/>
    <w:rsid w:val="00944A68"/>
    <w:rsid w:val="00944B01"/>
    <w:rsid w:val="009452FA"/>
    <w:rsid w:val="00945DF6"/>
    <w:rsid w:val="00945FE8"/>
    <w:rsid w:val="00946020"/>
    <w:rsid w:val="00946BAD"/>
    <w:rsid w:val="009477C8"/>
    <w:rsid w:val="00947D42"/>
    <w:rsid w:val="00950041"/>
    <w:rsid w:val="0095069B"/>
    <w:rsid w:val="0095113B"/>
    <w:rsid w:val="00951CD7"/>
    <w:rsid w:val="00952966"/>
    <w:rsid w:val="009530EA"/>
    <w:rsid w:val="00953255"/>
    <w:rsid w:val="0095357A"/>
    <w:rsid w:val="009537B7"/>
    <w:rsid w:val="00953B39"/>
    <w:rsid w:val="009549D5"/>
    <w:rsid w:val="0095524A"/>
    <w:rsid w:val="009552A6"/>
    <w:rsid w:val="00955302"/>
    <w:rsid w:val="009555BC"/>
    <w:rsid w:val="00955695"/>
    <w:rsid w:val="00955D5E"/>
    <w:rsid w:val="00956476"/>
    <w:rsid w:val="00956832"/>
    <w:rsid w:val="00956ED6"/>
    <w:rsid w:val="00956F6C"/>
    <w:rsid w:val="00957650"/>
    <w:rsid w:val="0096095D"/>
    <w:rsid w:val="009609B9"/>
    <w:rsid w:val="00961425"/>
    <w:rsid w:val="00961B61"/>
    <w:rsid w:val="0096257D"/>
    <w:rsid w:val="00962DD3"/>
    <w:rsid w:val="0096383B"/>
    <w:rsid w:val="009640E1"/>
    <w:rsid w:val="00964DA8"/>
    <w:rsid w:val="00965165"/>
    <w:rsid w:val="009655C1"/>
    <w:rsid w:val="009655EB"/>
    <w:rsid w:val="00965837"/>
    <w:rsid w:val="00965C02"/>
    <w:rsid w:val="009660AA"/>
    <w:rsid w:val="00966C30"/>
    <w:rsid w:val="00967209"/>
    <w:rsid w:val="009674F6"/>
    <w:rsid w:val="00967640"/>
    <w:rsid w:val="0097036D"/>
    <w:rsid w:val="00970832"/>
    <w:rsid w:val="00970FA2"/>
    <w:rsid w:val="00971114"/>
    <w:rsid w:val="0097134C"/>
    <w:rsid w:val="009718A6"/>
    <w:rsid w:val="00971C0E"/>
    <w:rsid w:val="00972B5D"/>
    <w:rsid w:val="00972BE5"/>
    <w:rsid w:val="0097321C"/>
    <w:rsid w:val="0097324C"/>
    <w:rsid w:val="00973290"/>
    <w:rsid w:val="009736A7"/>
    <w:rsid w:val="00973BDA"/>
    <w:rsid w:val="0097422C"/>
    <w:rsid w:val="00974562"/>
    <w:rsid w:val="009748E3"/>
    <w:rsid w:val="009750F6"/>
    <w:rsid w:val="009755CD"/>
    <w:rsid w:val="00975768"/>
    <w:rsid w:val="00975826"/>
    <w:rsid w:val="009763D0"/>
    <w:rsid w:val="009765B4"/>
    <w:rsid w:val="009772D1"/>
    <w:rsid w:val="009774FB"/>
    <w:rsid w:val="0097783E"/>
    <w:rsid w:val="00977931"/>
    <w:rsid w:val="00981250"/>
    <w:rsid w:val="00981656"/>
    <w:rsid w:val="0098183F"/>
    <w:rsid w:val="00981C6A"/>
    <w:rsid w:val="009821FE"/>
    <w:rsid w:val="009827B9"/>
    <w:rsid w:val="00982AC9"/>
    <w:rsid w:val="00982BC4"/>
    <w:rsid w:val="0098344C"/>
    <w:rsid w:val="00983692"/>
    <w:rsid w:val="00983A07"/>
    <w:rsid w:val="00984AA5"/>
    <w:rsid w:val="00984E54"/>
    <w:rsid w:val="00985104"/>
    <w:rsid w:val="0098586A"/>
    <w:rsid w:val="00985A96"/>
    <w:rsid w:val="00985F99"/>
    <w:rsid w:val="00986419"/>
    <w:rsid w:val="00986BA7"/>
    <w:rsid w:val="009872BE"/>
    <w:rsid w:val="00987842"/>
    <w:rsid w:val="00987DE6"/>
    <w:rsid w:val="00990DCB"/>
    <w:rsid w:val="0099101C"/>
    <w:rsid w:val="00991C10"/>
    <w:rsid w:val="00991DEE"/>
    <w:rsid w:val="00991E91"/>
    <w:rsid w:val="00992E1F"/>
    <w:rsid w:val="00993287"/>
    <w:rsid w:val="009934F5"/>
    <w:rsid w:val="00994148"/>
    <w:rsid w:val="009944FC"/>
    <w:rsid w:val="009946BD"/>
    <w:rsid w:val="00994BAE"/>
    <w:rsid w:val="00994E55"/>
    <w:rsid w:val="00995D40"/>
    <w:rsid w:val="00995DA5"/>
    <w:rsid w:val="009973BE"/>
    <w:rsid w:val="00997D4B"/>
    <w:rsid w:val="009A0744"/>
    <w:rsid w:val="009A09B0"/>
    <w:rsid w:val="009A184E"/>
    <w:rsid w:val="009A1CB8"/>
    <w:rsid w:val="009A1E7F"/>
    <w:rsid w:val="009A1EA0"/>
    <w:rsid w:val="009A209F"/>
    <w:rsid w:val="009A21D2"/>
    <w:rsid w:val="009A2278"/>
    <w:rsid w:val="009A2478"/>
    <w:rsid w:val="009A264C"/>
    <w:rsid w:val="009A2E9D"/>
    <w:rsid w:val="009A3132"/>
    <w:rsid w:val="009A34DC"/>
    <w:rsid w:val="009A3A1A"/>
    <w:rsid w:val="009A487F"/>
    <w:rsid w:val="009A4EA4"/>
    <w:rsid w:val="009A50C2"/>
    <w:rsid w:val="009B02FE"/>
    <w:rsid w:val="009B0DB9"/>
    <w:rsid w:val="009B0E31"/>
    <w:rsid w:val="009B138F"/>
    <w:rsid w:val="009B2665"/>
    <w:rsid w:val="009B2BED"/>
    <w:rsid w:val="009B2EFA"/>
    <w:rsid w:val="009B3118"/>
    <w:rsid w:val="009B341E"/>
    <w:rsid w:val="009B3EB6"/>
    <w:rsid w:val="009B48F9"/>
    <w:rsid w:val="009B6348"/>
    <w:rsid w:val="009B662C"/>
    <w:rsid w:val="009B673F"/>
    <w:rsid w:val="009B6A0E"/>
    <w:rsid w:val="009B6B48"/>
    <w:rsid w:val="009B6B4D"/>
    <w:rsid w:val="009B7377"/>
    <w:rsid w:val="009B7803"/>
    <w:rsid w:val="009B798B"/>
    <w:rsid w:val="009C0985"/>
    <w:rsid w:val="009C0B7A"/>
    <w:rsid w:val="009C0EA1"/>
    <w:rsid w:val="009C1AF8"/>
    <w:rsid w:val="009C1B8B"/>
    <w:rsid w:val="009C1D49"/>
    <w:rsid w:val="009C2431"/>
    <w:rsid w:val="009C372D"/>
    <w:rsid w:val="009C394E"/>
    <w:rsid w:val="009C3A19"/>
    <w:rsid w:val="009C3C2D"/>
    <w:rsid w:val="009C3FCE"/>
    <w:rsid w:val="009C4496"/>
    <w:rsid w:val="009C49FB"/>
    <w:rsid w:val="009C4A64"/>
    <w:rsid w:val="009C4AFB"/>
    <w:rsid w:val="009C5487"/>
    <w:rsid w:val="009C5548"/>
    <w:rsid w:val="009C6929"/>
    <w:rsid w:val="009C6D71"/>
    <w:rsid w:val="009C7310"/>
    <w:rsid w:val="009C780B"/>
    <w:rsid w:val="009C7947"/>
    <w:rsid w:val="009C7976"/>
    <w:rsid w:val="009C7B61"/>
    <w:rsid w:val="009D0391"/>
    <w:rsid w:val="009D078E"/>
    <w:rsid w:val="009D0C6B"/>
    <w:rsid w:val="009D2D07"/>
    <w:rsid w:val="009D355A"/>
    <w:rsid w:val="009D38E7"/>
    <w:rsid w:val="009D3E32"/>
    <w:rsid w:val="009D456F"/>
    <w:rsid w:val="009D4928"/>
    <w:rsid w:val="009D5298"/>
    <w:rsid w:val="009D5746"/>
    <w:rsid w:val="009D5D9C"/>
    <w:rsid w:val="009D63A2"/>
    <w:rsid w:val="009D674F"/>
    <w:rsid w:val="009D6A84"/>
    <w:rsid w:val="009D728A"/>
    <w:rsid w:val="009D76DC"/>
    <w:rsid w:val="009E01F7"/>
    <w:rsid w:val="009E0649"/>
    <w:rsid w:val="009E0F61"/>
    <w:rsid w:val="009E0FCF"/>
    <w:rsid w:val="009E1123"/>
    <w:rsid w:val="009E14C6"/>
    <w:rsid w:val="009E1BA5"/>
    <w:rsid w:val="009E23EA"/>
    <w:rsid w:val="009E34FF"/>
    <w:rsid w:val="009E3FF9"/>
    <w:rsid w:val="009E5368"/>
    <w:rsid w:val="009E556F"/>
    <w:rsid w:val="009E599E"/>
    <w:rsid w:val="009E5F9E"/>
    <w:rsid w:val="009E6527"/>
    <w:rsid w:val="009E7201"/>
    <w:rsid w:val="009F08A8"/>
    <w:rsid w:val="009F0CCD"/>
    <w:rsid w:val="009F0F9E"/>
    <w:rsid w:val="009F1017"/>
    <w:rsid w:val="009F24A4"/>
    <w:rsid w:val="009F2C1E"/>
    <w:rsid w:val="009F38B1"/>
    <w:rsid w:val="009F3B93"/>
    <w:rsid w:val="009F3EF6"/>
    <w:rsid w:val="009F451B"/>
    <w:rsid w:val="009F4C9C"/>
    <w:rsid w:val="009F4F89"/>
    <w:rsid w:val="009F505D"/>
    <w:rsid w:val="009F5099"/>
    <w:rsid w:val="009F5928"/>
    <w:rsid w:val="009F5D0C"/>
    <w:rsid w:val="009F6173"/>
    <w:rsid w:val="009F61F8"/>
    <w:rsid w:val="009F692D"/>
    <w:rsid w:val="009F6DD0"/>
    <w:rsid w:val="009F6F91"/>
    <w:rsid w:val="009F724B"/>
    <w:rsid w:val="009F738A"/>
    <w:rsid w:val="009F7A5A"/>
    <w:rsid w:val="009F7AB0"/>
    <w:rsid w:val="00A0065D"/>
    <w:rsid w:val="00A0090D"/>
    <w:rsid w:val="00A01237"/>
    <w:rsid w:val="00A017E7"/>
    <w:rsid w:val="00A01C26"/>
    <w:rsid w:val="00A01E0A"/>
    <w:rsid w:val="00A02177"/>
    <w:rsid w:val="00A022EB"/>
    <w:rsid w:val="00A02E13"/>
    <w:rsid w:val="00A0332C"/>
    <w:rsid w:val="00A03428"/>
    <w:rsid w:val="00A03B8B"/>
    <w:rsid w:val="00A03CE8"/>
    <w:rsid w:val="00A04176"/>
    <w:rsid w:val="00A04ACC"/>
    <w:rsid w:val="00A04DC7"/>
    <w:rsid w:val="00A04DCD"/>
    <w:rsid w:val="00A052B1"/>
    <w:rsid w:val="00A05844"/>
    <w:rsid w:val="00A060AF"/>
    <w:rsid w:val="00A062E7"/>
    <w:rsid w:val="00A069D3"/>
    <w:rsid w:val="00A06A82"/>
    <w:rsid w:val="00A06D94"/>
    <w:rsid w:val="00A070BB"/>
    <w:rsid w:val="00A0737D"/>
    <w:rsid w:val="00A075F3"/>
    <w:rsid w:val="00A079F1"/>
    <w:rsid w:val="00A10002"/>
    <w:rsid w:val="00A1094A"/>
    <w:rsid w:val="00A10D01"/>
    <w:rsid w:val="00A11308"/>
    <w:rsid w:val="00A11A39"/>
    <w:rsid w:val="00A11A98"/>
    <w:rsid w:val="00A1352C"/>
    <w:rsid w:val="00A138BB"/>
    <w:rsid w:val="00A13B8E"/>
    <w:rsid w:val="00A13D73"/>
    <w:rsid w:val="00A13E2F"/>
    <w:rsid w:val="00A13FA8"/>
    <w:rsid w:val="00A14395"/>
    <w:rsid w:val="00A1475D"/>
    <w:rsid w:val="00A1499C"/>
    <w:rsid w:val="00A14B85"/>
    <w:rsid w:val="00A14E19"/>
    <w:rsid w:val="00A15426"/>
    <w:rsid w:val="00A15E4C"/>
    <w:rsid w:val="00A15FF8"/>
    <w:rsid w:val="00A1633D"/>
    <w:rsid w:val="00A1715D"/>
    <w:rsid w:val="00A17B1B"/>
    <w:rsid w:val="00A17F60"/>
    <w:rsid w:val="00A20B4E"/>
    <w:rsid w:val="00A2104C"/>
    <w:rsid w:val="00A210FE"/>
    <w:rsid w:val="00A211C1"/>
    <w:rsid w:val="00A21302"/>
    <w:rsid w:val="00A216DA"/>
    <w:rsid w:val="00A217CD"/>
    <w:rsid w:val="00A21C25"/>
    <w:rsid w:val="00A21D7A"/>
    <w:rsid w:val="00A21EBD"/>
    <w:rsid w:val="00A22168"/>
    <w:rsid w:val="00A22C9D"/>
    <w:rsid w:val="00A23309"/>
    <w:rsid w:val="00A2356C"/>
    <w:rsid w:val="00A2366F"/>
    <w:rsid w:val="00A238AC"/>
    <w:rsid w:val="00A23AEB"/>
    <w:rsid w:val="00A23CEC"/>
    <w:rsid w:val="00A2494C"/>
    <w:rsid w:val="00A26B5D"/>
    <w:rsid w:val="00A2703D"/>
    <w:rsid w:val="00A271CA"/>
    <w:rsid w:val="00A27244"/>
    <w:rsid w:val="00A2730C"/>
    <w:rsid w:val="00A31607"/>
    <w:rsid w:val="00A3160B"/>
    <w:rsid w:val="00A3189D"/>
    <w:rsid w:val="00A31AE4"/>
    <w:rsid w:val="00A31F42"/>
    <w:rsid w:val="00A3232C"/>
    <w:rsid w:val="00A32465"/>
    <w:rsid w:val="00A33949"/>
    <w:rsid w:val="00A339BE"/>
    <w:rsid w:val="00A33D94"/>
    <w:rsid w:val="00A34AB4"/>
    <w:rsid w:val="00A35000"/>
    <w:rsid w:val="00A35894"/>
    <w:rsid w:val="00A36EDC"/>
    <w:rsid w:val="00A373CE"/>
    <w:rsid w:val="00A3798D"/>
    <w:rsid w:val="00A37C71"/>
    <w:rsid w:val="00A37E5F"/>
    <w:rsid w:val="00A40481"/>
    <w:rsid w:val="00A404F6"/>
    <w:rsid w:val="00A40833"/>
    <w:rsid w:val="00A40CDF"/>
    <w:rsid w:val="00A41004"/>
    <w:rsid w:val="00A41064"/>
    <w:rsid w:val="00A411A5"/>
    <w:rsid w:val="00A41300"/>
    <w:rsid w:val="00A41BF8"/>
    <w:rsid w:val="00A421BD"/>
    <w:rsid w:val="00A421E6"/>
    <w:rsid w:val="00A4224D"/>
    <w:rsid w:val="00A42678"/>
    <w:rsid w:val="00A4305F"/>
    <w:rsid w:val="00A43211"/>
    <w:rsid w:val="00A4359A"/>
    <w:rsid w:val="00A437FE"/>
    <w:rsid w:val="00A43C0A"/>
    <w:rsid w:val="00A43CDE"/>
    <w:rsid w:val="00A43FCD"/>
    <w:rsid w:val="00A44038"/>
    <w:rsid w:val="00A44D00"/>
    <w:rsid w:val="00A44FE7"/>
    <w:rsid w:val="00A4519D"/>
    <w:rsid w:val="00A45436"/>
    <w:rsid w:val="00A4556B"/>
    <w:rsid w:val="00A460BA"/>
    <w:rsid w:val="00A462E7"/>
    <w:rsid w:val="00A46E15"/>
    <w:rsid w:val="00A46E43"/>
    <w:rsid w:val="00A47405"/>
    <w:rsid w:val="00A47471"/>
    <w:rsid w:val="00A47FD0"/>
    <w:rsid w:val="00A509CF"/>
    <w:rsid w:val="00A50F98"/>
    <w:rsid w:val="00A512D4"/>
    <w:rsid w:val="00A51897"/>
    <w:rsid w:val="00A51A63"/>
    <w:rsid w:val="00A52024"/>
    <w:rsid w:val="00A520A9"/>
    <w:rsid w:val="00A521D0"/>
    <w:rsid w:val="00A526A2"/>
    <w:rsid w:val="00A528E8"/>
    <w:rsid w:val="00A52F4C"/>
    <w:rsid w:val="00A5374D"/>
    <w:rsid w:val="00A537AB"/>
    <w:rsid w:val="00A54359"/>
    <w:rsid w:val="00A553EC"/>
    <w:rsid w:val="00A5584E"/>
    <w:rsid w:val="00A5675F"/>
    <w:rsid w:val="00A57160"/>
    <w:rsid w:val="00A57B22"/>
    <w:rsid w:val="00A6057B"/>
    <w:rsid w:val="00A61250"/>
    <w:rsid w:val="00A6152C"/>
    <w:rsid w:val="00A61C43"/>
    <w:rsid w:val="00A61D4D"/>
    <w:rsid w:val="00A62067"/>
    <w:rsid w:val="00A620D7"/>
    <w:rsid w:val="00A635DA"/>
    <w:rsid w:val="00A63FAD"/>
    <w:rsid w:val="00A64291"/>
    <w:rsid w:val="00A642A4"/>
    <w:rsid w:val="00A64409"/>
    <w:rsid w:val="00A6456D"/>
    <w:rsid w:val="00A648C8"/>
    <w:rsid w:val="00A649AA"/>
    <w:rsid w:val="00A64EC9"/>
    <w:rsid w:val="00A65A43"/>
    <w:rsid w:val="00A669FD"/>
    <w:rsid w:val="00A66C0C"/>
    <w:rsid w:val="00A66EFB"/>
    <w:rsid w:val="00A679C7"/>
    <w:rsid w:val="00A67BBC"/>
    <w:rsid w:val="00A67D24"/>
    <w:rsid w:val="00A70C41"/>
    <w:rsid w:val="00A7139A"/>
    <w:rsid w:val="00A72181"/>
    <w:rsid w:val="00A72530"/>
    <w:rsid w:val="00A72957"/>
    <w:rsid w:val="00A72DB6"/>
    <w:rsid w:val="00A730D8"/>
    <w:rsid w:val="00A73EEF"/>
    <w:rsid w:val="00A74560"/>
    <w:rsid w:val="00A75077"/>
    <w:rsid w:val="00A75390"/>
    <w:rsid w:val="00A75FFB"/>
    <w:rsid w:val="00A76662"/>
    <w:rsid w:val="00A77118"/>
    <w:rsid w:val="00A77319"/>
    <w:rsid w:val="00A77C98"/>
    <w:rsid w:val="00A77E74"/>
    <w:rsid w:val="00A80059"/>
    <w:rsid w:val="00A80924"/>
    <w:rsid w:val="00A809CF"/>
    <w:rsid w:val="00A80CA1"/>
    <w:rsid w:val="00A81058"/>
    <w:rsid w:val="00A81C08"/>
    <w:rsid w:val="00A82038"/>
    <w:rsid w:val="00A824E3"/>
    <w:rsid w:val="00A83AA0"/>
    <w:rsid w:val="00A83EF1"/>
    <w:rsid w:val="00A8456B"/>
    <w:rsid w:val="00A84918"/>
    <w:rsid w:val="00A849A7"/>
    <w:rsid w:val="00A84A12"/>
    <w:rsid w:val="00A853CA"/>
    <w:rsid w:val="00A85901"/>
    <w:rsid w:val="00A85DF1"/>
    <w:rsid w:val="00A85EE0"/>
    <w:rsid w:val="00A8644D"/>
    <w:rsid w:val="00A864DF"/>
    <w:rsid w:val="00A86912"/>
    <w:rsid w:val="00A900E5"/>
    <w:rsid w:val="00A9012A"/>
    <w:rsid w:val="00A90515"/>
    <w:rsid w:val="00A90BBA"/>
    <w:rsid w:val="00A90E3F"/>
    <w:rsid w:val="00A90EDE"/>
    <w:rsid w:val="00A91585"/>
    <w:rsid w:val="00A91BC9"/>
    <w:rsid w:val="00A92444"/>
    <w:rsid w:val="00A929A8"/>
    <w:rsid w:val="00A9300C"/>
    <w:rsid w:val="00A932EC"/>
    <w:rsid w:val="00A93796"/>
    <w:rsid w:val="00A93F26"/>
    <w:rsid w:val="00A942A3"/>
    <w:rsid w:val="00A94B40"/>
    <w:rsid w:val="00A94F86"/>
    <w:rsid w:val="00A95A42"/>
    <w:rsid w:val="00A967C1"/>
    <w:rsid w:val="00A97416"/>
    <w:rsid w:val="00A978A7"/>
    <w:rsid w:val="00A97C4A"/>
    <w:rsid w:val="00A97C87"/>
    <w:rsid w:val="00A97DA2"/>
    <w:rsid w:val="00AA0FBB"/>
    <w:rsid w:val="00AA13F7"/>
    <w:rsid w:val="00AA1DA0"/>
    <w:rsid w:val="00AA1DC2"/>
    <w:rsid w:val="00AA2793"/>
    <w:rsid w:val="00AA3713"/>
    <w:rsid w:val="00AA3D58"/>
    <w:rsid w:val="00AA4810"/>
    <w:rsid w:val="00AA65EB"/>
    <w:rsid w:val="00AA7D2D"/>
    <w:rsid w:val="00AA7FDF"/>
    <w:rsid w:val="00AB0125"/>
    <w:rsid w:val="00AB0CD2"/>
    <w:rsid w:val="00AB0DD9"/>
    <w:rsid w:val="00AB1067"/>
    <w:rsid w:val="00AB1598"/>
    <w:rsid w:val="00AB2322"/>
    <w:rsid w:val="00AB3068"/>
    <w:rsid w:val="00AB3374"/>
    <w:rsid w:val="00AB4318"/>
    <w:rsid w:val="00AB4588"/>
    <w:rsid w:val="00AB4655"/>
    <w:rsid w:val="00AB47F8"/>
    <w:rsid w:val="00AB4BD6"/>
    <w:rsid w:val="00AB50D6"/>
    <w:rsid w:val="00AB5789"/>
    <w:rsid w:val="00AB5D8E"/>
    <w:rsid w:val="00AB66EA"/>
    <w:rsid w:val="00AB6A20"/>
    <w:rsid w:val="00AC00E0"/>
    <w:rsid w:val="00AC00EF"/>
    <w:rsid w:val="00AC04E6"/>
    <w:rsid w:val="00AC09DD"/>
    <w:rsid w:val="00AC122F"/>
    <w:rsid w:val="00AC144E"/>
    <w:rsid w:val="00AC1765"/>
    <w:rsid w:val="00AC1D14"/>
    <w:rsid w:val="00AC1FE6"/>
    <w:rsid w:val="00AC24D7"/>
    <w:rsid w:val="00AC3264"/>
    <w:rsid w:val="00AC37C5"/>
    <w:rsid w:val="00AC41E7"/>
    <w:rsid w:val="00AC421F"/>
    <w:rsid w:val="00AC4791"/>
    <w:rsid w:val="00AC4EB9"/>
    <w:rsid w:val="00AC54B6"/>
    <w:rsid w:val="00AC647D"/>
    <w:rsid w:val="00AC6E51"/>
    <w:rsid w:val="00AC7267"/>
    <w:rsid w:val="00AC7688"/>
    <w:rsid w:val="00AC78B5"/>
    <w:rsid w:val="00AD0513"/>
    <w:rsid w:val="00AD07B7"/>
    <w:rsid w:val="00AD087A"/>
    <w:rsid w:val="00AD0E62"/>
    <w:rsid w:val="00AD1241"/>
    <w:rsid w:val="00AD17D7"/>
    <w:rsid w:val="00AD1818"/>
    <w:rsid w:val="00AD19D7"/>
    <w:rsid w:val="00AD1B5C"/>
    <w:rsid w:val="00AD1BF4"/>
    <w:rsid w:val="00AD1D8E"/>
    <w:rsid w:val="00AD1DD2"/>
    <w:rsid w:val="00AD2FC5"/>
    <w:rsid w:val="00AD33DA"/>
    <w:rsid w:val="00AD395B"/>
    <w:rsid w:val="00AD39DD"/>
    <w:rsid w:val="00AD43B3"/>
    <w:rsid w:val="00AD531D"/>
    <w:rsid w:val="00AD57A4"/>
    <w:rsid w:val="00AD5A06"/>
    <w:rsid w:val="00AD630E"/>
    <w:rsid w:val="00AD68AC"/>
    <w:rsid w:val="00AD69C4"/>
    <w:rsid w:val="00AD7714"/>
    <w:rsid w:val="00AD78F1"/>
    <w:rsid w:val="00AE06B8"/>
    <w:rsid w:val="00AE1150"/>
    <w:rsid w:val="00AE116D"/>
    <w:rsid w:val="00AE126E"/>
    <w:rsid w:val="00AE19B4"/>
    <w:rsid w:val="00AE1B73"/>
    <w:rsid w:val="00AE28A4"/>
    <w:rsid w:val="00AE3302"/>
    <w:rsid w:val="00AE3CCB"/>
    <w:rsid w:val="00AE40FD"/>
    <w:rsid w:val="00AE41C3"/>
    <w:rsid w:val="00AE41FC"/>
    <w:rsid w:val="00AE439D"/>
    <w:rsid w:val="00AE4963"/>
    <w:rsid w:val="00AE4E4B"/>
    <w:rsid w:val="00AE5417"/>
    <w:rsid w:val="00AE6079"/>
    <w:rsid w:val="00AE64AA"/>
    <w:rsid w:val="00AE70D1"/>
    <w:rsid w:val="00AE75AC"/>
    <w:rsid w:val="00AF05A4"/>
    <w:rsid w:val="00AF0731"/>
    <w:rsid w:val="00AF1664"/>
    <w:rsid w:val="00AF189D"/>
    <w:rsid w:val="00AF20B2"/>
    <w:rsid w:val="00AF2CB0"/>
    <w:rsid w:val="00AF2DEC"/>
    <w:rsid w:val="00AF2FAC"/>
    <w:rsid w:val="00AF36F2"/>
    <w:rsid w:val="00AF3756"/>
    <w:rsid w:val="00AF428B"/>
    <w:rsid w:val="00AF4393"/>
    <w:rsid w:val="00AF4B42"/>
    <w:rsid w:val="00AF4F23"/>
    <w:rsid w:val="00AF4F5C"/>
    <w:rsid w:val="00AF500C"/>
    <w:rsid w:val="00AF5063"/>
    <w:rsid w:val="00AF5BD2"/>
    <w:rsid w:val="00AF5BD6"/>
    <w:rsid w:val="00AF5D69"/>
    <w:rsid w:val="00AF5E15"/>
    <w:rsid w:val="00AF60CD"/>
    <w:rsid w:val="00AF781E"/>
    <w:rsid w:val="00AF7909"/>
    <w:rsid w:val="00AF793B"/>
    <w:rsid w:val="00AF79C7"/>
    <w:rsid w:val="00AF7B53"/>
    <w:rsid w:val="00B00921"/>
    <w:rsid w:val="00B00981"/>
    <w:rsid w:val="00B00AC0"/>
    <w:rsid w:val="00B01C44"/>
    <w:rsid w:val="00B03BE7"/>
    <w:rsid w:val="00B04FC0"/>
    <w:rsid w:val="00B05668"/>
    <w:rsid w:val="00B05E9D"/>
    <w:rsid w:val="00B064F4"/>
    <w:rsid w:val="00B06CB0"/>
    <w:rsid w:val="00B06DAB"/>
    <w:rsid w:val="00B07122"/>
    <w:rsid w:val="00B071A2"/>
    <w:rsid w:val="00B077A5"/>
    <w:rsid w:val="00B078D0"/>
    <w:rsid w:val="00B07B69"/>
    <w:rsid w:val="00B07F0C"/>
    <w:rsid w:val="00B1037F"/>
    <w:rsid w:val="00B105CD"/>
    <w:rsid w:val="00B10900"/>
    <w:rsid w:val="00B118F7"/>
    <w:rsid w:val="00B11E23"/>
    <w:rsid w:val="00B126FC"/>
    <w:rsid w:val="00B12FFC"/>
    <w:rsid w:val="00B13885"/>
    <w:rsid w:val="00B13E2A"/>
    <w:rsid w:val="00B141F6"/>
    <w:rsid w:val="00B14465"/>
    <w:rsid w:val="00B145AC"/>
    <w:rsid w:val="00B1460B"/>
    <w:rsid w:val="00B14FC6"/>
    <w:rsid w:val="00B15480"/>
    <w:rsid w:val="00B16196"/>
    <w:rsid w:val="00B162D0"/>
    <w:rsid w:val="00B169ED"/>
    <w:rsid w:val="00B16F59"/>
    <w:rsid w:val="00B179DF"/>
    <w:rsid w:val="00B17E73"/>
    <w:rsid w:val="00B20042"/>
    <w:rsid w:val="00B203AC"/>
    <w:rsid w:val="00B210D6"/>
    <w:rsid w:val="00B229A9"/>
    <w:rsid w:val="00B22B22"/>
    <w:rsid w:val="00B22D6B"/>
    <w:rsid w:val="00B233EC"/>
    <w:rsid w:val="00B235BE"/>
    <w:rsid w:val="00B24CDF"/>
    <w:rsid w:val="00B24DF9"/>
    <w:rsid w:val="00B24E08"/>
    <w:rsid w:val="00B25091"/>
    <w:rsid w:val="00B2538D"/>
    <w:rsid w:val="00B25BC1"/>
    <w:rsid w:val="00B25C37"/>
    <w:rsid w:val="00B263C1"/>
    <w:rsid w:val="00B26640"/>
    <w:rsid w:val="00B26F8D"/>
    <w:rsid w:val="00B27908"/>
    <w:rsid w:val="00B27E28"/>
    <w:rsid w:val="00B3008F"/>
    <w:rsid w:val="00B30188"/>
    <w:rsid w:val="00B305A3"/>
    <w:rsid w:val="00B3082F"/>
    <w:rsid w:val="00B30CAA"/>
    <w:rsid w:val="00B30CF8"/>
    <w:rsid w:val="00B31011"/>
    <w:rsid w:val="00B31B28"/>
    <w:rsid w:val="00B31C8A"/>
    <w:rsid w:val="00B327BE"/>
    <w:rsid w:val="00B32AF4"/>
    <w:rsid w:val="00B32C3C"/>
    <w:rsid w:val="00B32CEC"/>
    <w:rsid w:val="00B32ECB"/>
    <w:rsid w:val="00B32F08"/>
    <w:rsid w:val="00B3358E"/>
    <w:rsid w:val="00B3392B"/>
    <w:rsid w:val="00B34728"/>
    <w:rsid w:val="00B34D3A"/>
    <w:rsid w:val="00B34E95"/>
    <w:rsid w:val="00B35156"/>
    <w:rsid w:val="00B35B57"/>
    <w:rsid w:val="00B3628A"/>
    <w:rsid w:val="00B36C33"/>
    <w:rsid w:val="00B36DCF"/>
    <w:rsid w:val="00B36F1B"/>
    <w:rsid w:val="00B377A4"/>
    <w:rsid w:val="00B37AB9"/>
    <w:rsid w:val="00B37F65"/>
    <w:rsid w:val="00B4006A"/>
    <w:rsid w:val="00B4056E"/>
    <w:rsid w:val="00B408B7"/>
    <w:rsid w:val="00B410E1"/>
    <w:rsid w:val="00B417CA"/>
    <w:rsid w:val="00B41CBD"/>
    <w:rsid w:val="00B41FEA"/>
    <w:rsid w:val="00B4285C"/>
    <w:rsid w:val="00B42ED9"/>
    <w:rsid w:val="00B4355E"/>
    <w:rsid w:val="00B43EF4"/>
    <w:rsid w:val="00B43FB9"/>
    <w:rsid w:val="00B44A2B"/>
    <w:rsid w:val="00B44E49"/>
    <w:rsid w:val="00B451EE"/>
    <w:rsid w:val="00B45951"/>
    <w:rsid w:val="00B45C39"/>
    <w:rsid w:val="00B45F23"/>
    <w:rsid w:val="00B46D44"/>
    <w:rsid w:val="00B46DF7"/>
    <w:rsid w:val="00B47030"/>
    <w:rsid w:val="00B478A5"/>
    <w:rsid w:val="00B47A46"/>
    <w:rsid w:val="00B47F40"/>
    <w:rsid w:val="00B5034E"/>
    <w:rsid w:val="00B50357"/>
    <w:rsid w:val="00B504BC"/>
    <w:rsid w:val="00B50BA3"/>
    <w:rsid w:val="00B50DD9"/>
    <w:rsid w:val="00B511B2"/>
    <w:rsid w:val="00B51881"/>
    <w:rsid w:val="00B5188A"/>
    <w:rsid w:val="00B523DC"/>
    <w:rsid w:val="00B523F2"/>
    <w:rsid w:val="00B52932"/>
    <w:rsid w:val="00B5296B"/>
    <w:rsid w:val="00B52D48"/>
    <w:rsid w:val="00B53379"/>
    <w:rsid w:val="00B533FE"/>
    <w:rsid w:val="00B53870"/>
    <w:rsid w:val="00B53BB9"/>
    <w:rsid w:val="00B53E5D"/>
    <w:rsid w:val="00B54AB2"/>
    <w:rsid w:val="00B54F78"/>
    <w:rsid w:val="00B551FA"/>
    <w:rsid w:val="00B55310"/>
    <w:rsid w:val="00B55F11"/>
    <w:rsid w:val="00B5667D"/>
    <w:rsid w:val="00B56C7A"/>
    <w:rsid w:val="00B571E4"/>
    <w:rsid w:val="00B600A3"/>
    <w:rsid w:val="00B601B0"/>
    <w:rsid w:val="00B606C0"/>
    <w:rsid w:val="00B60C27"/>
    <w:rsid w:val="00B6101A"/>
    <w:rsid w:val="00B61043"/>
    <w:rsid w:val="00B6237A"/>
    <w:rsid w:val="00B62AF7"/>
    <w:rsid w:val="00B62D7D"/>
    <w:rsid w:val="00B63033"/>
    <w:rsid w:val="00B64348"/>
    <w:rsid w:val="00B64A05"/>
    <w:rsid w:val="00B656CA"/>
    <w:rsid w:val="00B66751"/>
    <w:rsid w:val="00B66A0D"/>
    <w:rsid w:val="00B66D8D"/>
    <w:rsid w:val="00B67590"/>
    <w:rsid w:val="00B67AC8"/>
    <w:rsid w:val="00B67CE3"/>
    <w:rsid w:val="00B707E6"/>
    <w:rsid w:val="00B70AF7"/>
    <w:rsid w:val="00B70DDB"/>
    <w:rsid w:val="00B7118A"/>
    <w:rsid w:val="00B71D16"/>
    <w:rsid w:val="00B7242F"/>
    <w:rsid w:val="00B7299E"/>
    <w:rsid w:val="00B72B9D"/>
    <w:rsid w:val="00B72C0D"/>
    <w:rsid w:val="00B72D56"/>
    <w:rsid w:val="00B73597"/>
    <w:rsid w:val="00B73D8B"/>
    <w:rsid w:val="00B7402E"/>
    <w:rsid w:val="00B746E5"/>
    <w:rsid w:val="00B74A6D"/>
    <w:rsid w:val="00B75097"/>
    <w:rsid w:val="00B75708"/>
    <w:rsid w:val="00B75946"/>
    <w:rsid w:val="00B75BC4"/>
    <w:rsid w:val="00B75BD3"/>
    <w:rsid w:val="00B75D0D"/>
    <w:rsid w:val="00B75EF6"/>
    <w:rsid w:val="00B76457"/>
    <w:rsid w:val="00B77496"/>
    <w:rsid w:val="00B80184"/>
    <w:rsid w:val="00B8024C"/>
    <w:rsid w:val="00B808DB"/>
    <w:rsid w:val="00B809F1"/>
    <w:rsid w:val="00B80A80"/>
    <w:rsid w:val="00B815C5"/>
    <w:rsid w:val="00B820E4"/>
    <w:rsid w:val="00B82F9C"/>
    <w:rsid w:val="00B834B6"/>
    <w:rsid w:val="00B835A4"/>
    <w:rsid w:val="00B83A29"/>
    <w:rsid w:val="00B83E84"/>
    <w:rsid w:val="00B84B2D"/>
    <w:rsid w:val="00B84BE2"/>
    <w:rsid w:val="00B85516"/>
    <w:rsid w:val="00B85CE5"/>
    <w:rsid w:val="00B85E18"/>
    <w:rsid w:val="00B864DC"/>
    <w:rsid w:val="00B86558"/>
    <w:rsid w:val="00B87E7A"/>
    <w:rsid w:val="00B904EE"/>
    <w:rsid w:val="00B90B9F"/>
    <w:rsid w:val="00B90BB0"/>
    <w:rsid w:val="00B91171"/>
    <w:rsid w:val="00B9131C"/>
    <w:rsid w:val="00B91CEB"/>
    <w:rsid w:val="00B91D0C"/>
    <w:rsid w:val="00B921F7"/>
    <w:rsid w:val="00B92240"/>
    <w:rsid w:val="00B92523"/>
    <w:rsid w:val="00B94491"/>
    <w:rsid w:val="00B946C6"/>
    <w:rsid w:val="00B94E96"/>
    <w:rsid w:val="00B960EB"/>
    <w:rsid w:val="00B96637"/>
    <w:rsid w:val="00B966D0"/>
    <w:rsid w:val="00B96DB0"/>
    <w:rsid w:val="00B97258"/>
    <w:rsid w:val="00B977A3"/>
    <w:rsid w:val="00B97E38"/>
    <w:rsid w:val="00BA00D1"/>
    <w:rsid w:val="00BA040D"/>
    <w:rsid w:val="00BA0869"/>
    <w:rsid w:val="00BA10C3"/>
    <w:rsid w:val="00BA11F4"/>
    <w:rsid w:val="00BA1CA2"/>
    <w:rsid w:val="00BA1E8D"/>
    <w:rsid w:val="00BA28AB"/>
    <w:rsid w:val="00BA2DFE"/>
    <w:rsid w:val="00BA2E9C"/>
    <w:rsid w:val="00BA2EC4"/>
    <w:rsid w:val="00BA35D5"/>
    <w:rsid w:val="00BA3727"/>
    <w:rsid w:val="00BA4213"/>
    <w:rsid w:val="00BA4A5D"/>
    <w:rsid w:val="00BA5243"/>
    <w:rsid w:val="00BA55E8"/>
    <w:rsid w:val="00BA6097"/>
    <w:rsid w:val="00BA6B2A"/>
    <w:rsid w:val="00BA7B07"/>
    <w:rsid w:val="00BB0107"/>
    <w:rsid w:val="00BB0239"/>
    <w:rsid w:val="00BB05F7"/>
    <w:rsid w:val="00BB066D"/>
    <w:rsid w:val="00BB12DB"/>
    <w:rsid w:val="00BB1679"/>
    <w:rsid w:val="00BB16F0"/>
    <w:rsid w:val="00BB17F3"/>
    <w:rsid w:val="00BB1955"/>
    <w:rsid w:val="00BB19FB"/>
    <w:rsid w:val="00BB22F3"/>
    <w:rsid w:val="00BB25A4"/>
    <w:rsid w:val="00BB281D"/>
    <w:rsid w:val="00BB2D14"/>
    <w:rsid w:val="00BB2E20"/>
    <w:rsid w:val="00BB46F7"/>
    <w:rsid w:val="00BB5046"/>
    <w:rsid w:val="00BB544E"/>
    <w:rsid w:val="00BB561F"/>
    <w:rsid w:val="00BB5D17"/>
    <w:rsid w:val="00BB66CF"/>
    <w:rsid w:val="00BB6EA3"/>
    <w:rsid w:val="00BB73CD"/>
    <w:rsid w:val="00BB77EF"/>
    <w:rsid w:val="00BC0189"/>
    <w:rsid w:val="00BC123A"/>
    <w:rsid w:val="00BC1826"/>
    <w:rsid w:val="00BC201A"/>
    <w:rsid w:val="00BC230F"/>
    <w:rsid w:val="00BC2468"/>
    <w:rsid w:val="00BC28F6"/>
    <w:rsid w:val="00BC2DBE"/>
    <w:rsid w:val="00BC3232"/>
    <w:rsid w:val="00BC3285"/>
    <w:rsid w:val="00BC38B3"/>
    <w:rsid w:val="00BC4A27"/>
    <w:rsid w:val="00BC550D"/>
    <w:rsid w:val="00BC627D"/>
    <w:rsid w:val="00BC6482"/>
    <w:rsid w:val="00BC74C4"/>
    <w:rsid w:val="00BD061C"/>
    <w:rsid w:val="00BD0D35"/>
    <w:rsid w:val="00BD1481"/>
    <w:rsid w:val="00BD18F1"/>
    <w:rsid w:val="00BD20CA"/>
    <w:rsid w:val="00BD27EF"/>
    <w:rsid w:val="00BD3070"/>
    <w:rsid w:val="00BD3338"/>
    <w:rsid w:val="00BD36DC"/>
    <w:rsid w:val="00BD37E4"/>
    <w:rsid w:val="00BD38EE"/>
    <w:rsid w:val="00BD399B"/>
    <w:rsid w:val="00BD3AB7"/>
    <w:rsid w:val="00BD3C3C"/>
    <w:rsid w:val="00BD4D6E"/>
    <w:rsid w:val="00BD54C9"/>
    <w:rsid w:val="00BD5566"/>
    <w:rsid w:val="00BD56A9"/>
    <w:rsid w:val="00BD5B76"/>
    <w:rsid w:val="00BD6354"/>
    <w:rsid w:val="00BD6676"/>
    <w:rsid w:val="00BD66B1"/>
    <w:rsid w:val="00BD67AA"/>
    <w:rsid w:val="00BD6E39"/>
    <w:rsid w:val="00BD777E"/>
    <w:rsid w:val="00BD78E5"/>
    <w:rsid w:val="00BD7FE3"/>
    <w:rsid w:val="00BE07F0"/>
    <w:rsid w:val="00BE125C"/>
    <w:rsid w:val="00BE191A"/>
    <w:rsid w:val="00BE1D2E"/>
    <w:rsid w:val="00BE20BE"/>
    <w:rsid w:val="00BE2258"/>
    <w:rsid w:val="00BE24A2"/>
    <w:rsid w:val="00BE2C1A"/>
    <w:rsid w:val="00BE2D0A"/>
    <w:rsid w:val="00BE3246"/>
    <w:rsid w:val="00BE3543"/>
    <w:rsid w:val="00BE3CA7"/>
    <w:rsid w:val="00BE410D"/>
    <w:rsid w:val="00BE430B"/>
    <w:rsid w:val="00BE447D"/>
    <w:rsid w:val="00BE4A24"/>
    <w:rsid w:val="00BE4AC1"/>
    <w:rsid w:val="00BE56F3"/>
    <w:rsid w:val="00BE696A"/>
    <w:rsid w:val="00BE74A5"/>
    <w:rsid w:val="00BE7861"/>
    <w:rsid w:val="00BE7E65"/>
    <w:rsid w:val="00BE7F40"/>
    <w:rsid w:val="00BF0388"/>
    <w:rsid w:val="00BF1762"/>
    <w:rsid w:val="00BF1B6F"/>
    <w:rsid w:val="00BF1EA6"/>
    <w:rsid w:val="00BF21A4"/>
    <w:rsid w:val="00BF25E6"/>
    <w:rsid w:val="00BF2ECC"/>
    <w:rsid w:val="00BF3003"/>
    <w:rsid w:val="00BF3AEA"/>
    <w:rsid w:val="00BF3F1D"/>
    <w:rsid w:val="00BF44AB"/>
    <w:rsid w:val="00BF49FA"/>
    <w:rsid w:val="00BF519F"/>
    <w:rsid w:val="00BF53B4"/>
    <w:rsid w:val="00BF5614"/>
    <w:rsid w:val="00BF572A"/>
    <w:rsid w:val="00BF59F3"/>
    <w:rsid w:val="00BF5C1B"/>
    <w:rsid w:val="00BF5FFF"/>
    <w:rsid w:val="00BF6DA6"/>
    <w:rsid w:val="00BF6F5A"/>
    <w:rsid w:val="00BF7316"/>
    <w:rsid w:val="00BF73E5"/>
    <w:rsid w:val="00BF746D"/>
    <w:rsid w:val="00BF7768"/>
    <w:rsid w:val="00BF7E46"/>
    <w:rsid w:val="00C0061A"/>
    <w:rsid w:val="00C009CD"/>
    <w:rsid w:val="00C00F3A"/>
    <w:rsid w:val="00C01010"/>
    <w:rsid w:val="00C01ACA"/>
    <w:rsid w:val="00C01BAC"/>
    <w:rsid w:val="00C01E1B"/>
    <w:rsid w:val="00C023A2"/>
    <w:rsid w:val="00C0297D"/>
    <w:rsid w:val="00C02B7A"/>
    <w:rsid w:val="00C02BA7"/>
    <w:rsid w:val="00C02E94"/>
    <w:rsid w:val="00C035E1"/>
    <w:rsid w:val="00C0460D"/>
    <w:rsid w:val="00C048A7"/>
    <w:rsid w:val="00C050A3"/>
    <w:rsid w:val="00C057BB"/>
    <w:rsid w:val="00C05F20"/>
    <w:rsid w:val="00C06040"/>
    <w:rsid w:val="00C0605B"/>
    <w:rsid w:val="00C06299"/>
    <w:rsid w:val="00C0697E"/>
    <w:rsid w:val="00C06A81"/>
    <w:rsid w:val="00C06F88"/>
    <w:rsid w:val="00C074E9"/>
    <w:rsid w:val="00C0774A"/>
    <w:rsid w:val="00C079FE"/>
    <w:rsid w:val="00C07FF5"/>
    <w:rsid w:val="00C100BD"/>
    <w:rsid w:val="00C1010E"/>
    <w:rsid w:val="00C102E2"/>
    <w:rsid w:val="00C10540"/>
    <w:rsid w:val="00C11063"/>
    <w:rsid w:val="00C1159D"/>
    <w:rsid w:val="00C12266"/>
    <w:rsid w:val="00C125F7"/>
    <w:rsid w:val="00C12757"/>
    <w:rsid w:val="00C12BD7"/>
    <w:rsid w:val="00C12C4C"/>
    <w:rsid w:val="00C138B7"/>
    <w:rsid w:val="00C13AE1"/>
    <w:rsid w:val="00C1442D"/>
    <w:rsid w:val="00C14505"/>
    <w:rsid w:val="00C1492D"/>
    <w:rsid w:val="00C14AC8"/>
    <w:rsid w:val="00C15B4F"/>
    <w:rsid w:val="00C15B5F"/>
    <w:rsid w:val="00C15D51"/>
    <w:rsid w:val="00C162B7"/>
    <w:rsid w:val="00C1642E"/>
    <w:rsid w:val="00C20319"/>
    <w:rsid w:val="00C20688"/>
    <w:rsid w:val="00C20A66"/>
    <w:rsid w:val="00C218A4"/>
    <w:rsid w:val="00C21B79"/>
    <w:rsid w:val="00C21BD5"/>
    <w:rsid w:val="00C21FCD"/>
    <w:rsid w:val="00C22528"/>
    <w:rsid w:val="00C227B3"/>
    <w:rsid w:val="00C229FF"/>
    <w:rsid w:val="00C23058"/>
    <w:rsid w:val="00C23A90"/>
    <w:rsid w:val="00C23EDA"/>
    <w:rsid w:val="00C2507F"/>
    <w:rsid w:val="00C2517B"/>
    <w:rsid w:val="00C2565B"/>
    <w:rsid w:val="00C25FEA"/>
    <w:rsid w:val="00C260B5"/>
    <w:rsid w:val="00C26245"/>
    <w:rsid w:val="00C263D5"/>
    <w:rsid w:val="00C2687A"/>
    <w:rsid w:val="00C2748B"/>
    <w:rsid w:val="00C277E4"/>
    <w:rsid w:val="00C27BBC"/>
    <w:rsid w:val="00C27EB1"/>
    <w:rsid w:val="00C27ED9"/>
    <w:rsid w:val="00C27F4B"/>
    <w:rsid w:val="00C318C3"/>
    <w:rsid w:val="00C32785"/>
    <w:rsid w:val="00C3278F"/>
    <w:rsid w:val="00C32BE1"/>
    <w:rsid w:val="00C33673"/>
    <w:rsid w:val="00C33E63"/>
    <w:rsid w:val="00C34121"/>
    <w:rsid w:val="00C34BCD"/>
    <w:rsid w:val="00C34F1A"/>
    <w:rsid w:val="00C34FFE"/>
    <w:rsid w:val="00C355E1"/>
    <w:rsid w:val="00C35600"/>
    <w:rsid w:val="00C3582E"/>
    <w:rsid w:val="00C35B87"/>
    <w:rsid w:val="00C35E3D"/>
    <w:rsid w:val="00C36340"/>
    <w:rsid w:val="00C37AE8"/>
    <w:rsid w:val="00C37D7D"/>
    <w:rsid w:val="00C40204"/>
    <w:rsid w:val="00C402D3"/>
    <w:rsid w:val="00C41E58"/>
    <w:rsid w:val="00C42521"/>
    <w:rsid w:val="00C429ED"/>
    <w:rsid w:val="00C43415"/>
    <w:rsid w:val="00C4427D"/>
    <w:rsid w:val="00C44C5C"/>
    <w:rsid w:val="00C4536C"/>
    <w:rsid w:val="00C4594A"/>
    <w:rsid w:val="00C474E7"/>
    <w:rsid w:val="00C47696"/>
    <w:rsid w:val="00C47850"/>
    <w:rsid w:val="00C47E66"/>
    <w:rsid w:val="00C505E0"/>
    <w:rsid w:val="00C50B9D"/>
    <w:rsid w:val="00C50F7C"/>
    <w:rsid w:val="00C511DA"/>
    <w:rsid w:val="00C5139A"/>
    <w:rsid w:val="00C51799"/>
    <w:rsid w:val="00C51837"/>
    <w:rsid w:val="00C51867"/>
    <w:rsid w:val="00C51E6B"/>
    <w:rsid w:val="00C52814"/>
    <w:rsid w:val="00C52CA3"/>
    <w:rsid w:val="00C52EB2"/>
    <w:rsid w:val="00C52F0C"/>
    <w:rsid w:val="00C53129"/>
    <w:rsid w:val="00C532B7"/>
    <w:rsid w:val="00C5341F"/>
    <w:rsid w:val="00C53686"/>
    <w:rsid w:val="00C537DE"/>
    <w:rsid w:val="00C53B2B"/>
    <w:rsid w:val="00C548F9"/>
    <w:rsid w:val="00C55214"/>
    <w:rsid w:val="00C55751"/>
    <w:rsid w:val="00C55A0F"/>
    <w:rsid w:val="00C55B21"/>
    <w:rsid w:val="00C55E78"/>
    <w:rsid w:val="00C56150"/>
    <w:rsid w:val="00C56788"/>
    <w:rsid w:val="00C56D03"/>
    <w:rsid w:val="00C5795A"/>
    <w:rsid w:val="00C608D4"/>
    <w:rsid w:val="00C61036"/>
    <w:rsid w:val="00C61925"/>
    <w:rsid w:val="00C62447"/>
    <w:rsid w:val="00C624E9"/>
    <w:rsid w:val="00C629DF"/>
    <w:rsid w:val="00C63893"/>
    <w:rsid w:val="00C6404F"/>
    <w:rsid w:val="00C6431A"/>
    <w:rsid w:val="00C64711"/>
    <w:rsid w:val="00C655A7"/>
    <w:rsid w:val="00C6591B"/>
    <w:rsid w:val="00C67081"/>
    <w:rsid w:val="00C6753A"/>
    <w:rsid w:val="00C67758"/>
    <w:rsid w:val="00C7013C"/>
    <w:rsid w:val="00C71BD2"/>
    <w:rsid w:val="00C722F0"/>
    <w:rsid w:val="00C724AE"/>
    <w:rsid w:val="00C72DF7"/>
    <w:rsid w:val="00C72FDA"/>
    <w:rsid w:val="00C7375A"/>
    <w:rsid w:val="00C7459E"/>
    <w:rsid w:val="00C74DD7"/>
    <w:rsid w:val="00C75150"/>
    <w:rsid w:val="00C75195"/>
    <w:rsid w:val="00C75530"/>
    <w:rsid w:val="00C75535"/>
    <w:rsid w:val="00C75565"/>
    <w:rsid w:val="00C75BE6"/>
    <w:rsid w:val="00C7632B"/>
    <w:rsid w:val="00C765AB"/>
    <w:rsid w:val="00C769BA"/>
    <w:rsid w:val="00C77527"/>
    <w:rsid w:val="00C778AA"/>
    <w:rsid w:val="00C77C6E"/>
    <w:rsid w:val="00C81143"/>
    <w:rsid w:val="00C817C2"/>
    <w:rsid w:val="00C81A93"/>
    <w:rsid w:val="00C8245F"/>
    <w:rsid w:val="00C82852"/>
    <w:rsid w:val="00C82C73"/>
    <w:rsid w:val="00C836A9"/>
    <w:rsid w:val="00C83CED"/>
    <w:rsid w:val="00C83D7F"/>
    <w:rsid w:val="00C84095"/>
    <w:rsid w:val="00C841E2"/>
    <w:rsid w:val="00C843B7"/>
    <w:rsid w:val="00C845FA"/>
    <w:rsid w:val="00C847DC"/>
    <w:rsid w:val="00C84E3E"/>
    <w:rsid w:val="00C85618"/>
    <w:rsid w:val="00C85722"/>
    <w:rsid w:val="00C86D34"/>
    <w:rsid w:val="00C87600"/>
    <w:rsid w:val="00C87BAA"/>
    <w:rsid w:val="00C87BC1"/>
    <w:rsid w:val="00C87C34"/>
    <w:rsid w:val="00C87C91"/>
    <w:rsid w:val="00C90066"/>
    <w:rsid w:val="00C90DD9"/>
    <w:rsid w:val="00C9147D"/>
    <w:rsid w:val="00C91B77"/>
    <w:rsid w:val="00C92052"/>
    <w:rsid w:val="00C9215A"/>
    <w:rsid w:val="00C9220B"/>
    <w:rsid w:val="00C92393"/>
    <w:rsid w:val="00C92CB3"/>
    <w:rsid w:val="00C93CD9"/>
    <w:rsid w:val="00C94B5F"/>
    <w:rsid w:val="00C9659C"/>
    <w:rsid w:val="00C96CED"/>
    <w:rsid w:val="00C96E86"/>
    <w:rsid w:val="00C971F6"/>
    <w:rsid w:val="00C97B79"/>
    <w:rsid w:val="00C97C1A"/>
    <w:rsid w:val="00CA0C9C"/>
    <w:rsid w:val="00CA1023"/>
    <w:rsid w:val="00CA1460"/>
    <w:rsid w:val="00CA1610"/>
    <w:rsid w:val="00CA1A4E"/>
    <w:rsid w:val="00CA2912"/>
    <w:rsid w:val="00CA2984"/>
    <w:rsid w:val="00CA2CB0"/>
    <w:rsid w:val="00CA2FFA"/>
    <w:rsid w:val="00CA323C"/>
    <w:rsid w:val="00CA36D3"/>
    <w:rsid w:val="00CA37C5"/>
    <w:rsid w:val="00CA3A2C"/>
    <w:rsid w:val="00CA3F1D"/>
    <w:rsid w:val="00CA42F0"/>
    <w:rsid w:val="00CA4465"/>
    <w:rsid w:val="00CA46BE"/>
    <w:rsid w:val="00CA4CBC"/>
    <w:rsid w:val="00CA54D6"/>
    <w:rsid w:val="00CA5899"/>
    <w:rsid w:val="00CA5B94"/>
    <w:rsid w:val="00CA67AF"/>
    <w:rsid w:val="00CA6BB7"/>
    <w:rsid w:val="00CA6BE8"/>
    <w:rsid w:val="00CA6C89"/>
    <w:rsid w:val="00CA789D"/>
    <w:rsid w:val="00CA7F32"/>
    <w:rsid w:val="00CB04D1"/>
    <w:rsid w:val="00CB070A"/>
    <w:rsid w:val="00CB090A"/>
    <w:rsid w:val="00CB111E"/>
    <w:rsid w:val="00CB1361"/>
    <w:rsid w:val="00CB155D"/>
    <w:rsid w:val="00CB15EE"/>
    <w:rsid w:val="00CB1AD7"/>
    <w:rsid w:val="00CB1FFE"/>
    <w:rsid w:val="00CB20DC"/>
    <w:rsid w:val="00CB2A6E"/>
    <w:rsid w:val="00CB2D23"/>
    <w:rsid w:val="00CB2EB2"/>
    <w:rsid w:val="00CB30D8"/>
    <w:rsid w:val="00CB3415"/>
    <w:rsid w:val="00CB35C2"/>
    <w:rsid w:val="00CB398C"/>
    <w:rsid w:val="00CB469A"/>
    <w:rsid w:val="00CB4AF3"/>
    <w:rsid w:val="00CB4B0F"/>
    <w:rsid w:val="00CB4CE9"/>
    <w:rsid w:val="00CB4F50"/>
    <w:rsid w:val="00CB555F"/>
    <w:rsid w:val="00CB5CEB"/>
    <w:rsid w:val="00CB63B7"/>
    <w:rsid w:val="00CB6658"/>
    <w:rsid w:val="00CB669C"/>
    <w:rsid w:val="00CB6A25"/>
    <w:rsid w:val="00CB6B45"/>
    <w:rsid w:val="00CB7E11"/>
    <w:rsid w:val="00CB7E75"/>
    <w:rsid w:val="00CC0499"/>
    <w:rsid w:val="00CC04F4"/>
    <w:rsid w:val="00CC0A36"/>
    <w:rsid w:val="00CC0F98"/>
    <w:rsid w:val="00CC1430"/>
    <w:rsid w:val="00CC14A4"/>
    <w:rsid w:val="00CC1712"/>
    <w:rsid w:val="00CC1E1A"/>
    <w:rsid w:val="00CC24C3"/>
    <w:rsid w:val="00CC2C3D"/>
    <w:rsid w:val="00CC3835"/>
    <w:rsid w:val="00CC3E42"/>
    <w:rsid w:val="00CC43C0"/>
    <w:rsid w:val="00CC45AC"/>
    <w:rsid w:val="00CC4AC7"/>
    <w:rsid w:val="00CC52A5"/>
    <w:rsid w:val="00CC5A68"/>
    <w:rsid w:val="00CC5D25"/>
    <w:rsid w:val="00CC5F54"/>
    <w:rsid w:val="00CC6901"/>
    <w:rsid w:val="00CC777F"/>
    <w:rsid w:val="00CC7D1D"/>
    <w:rsid w:val="00CC7F28"/>
    <w:rsid w:val="00CC7F97"/>
    <w:rsid w:val="00CD1B8E"/>
    <w:rsid w:val="00CD1F5D"/>
    <w:rsid w:val="00CD203D"/>
    <w:rsid w:val="00CD2B99"/>
    <w:rsid w:val="00CD370E"/>
    <w:rsid w:val="00CD3731"/>
    <w:rsid w:val="00CD3F5A"/>
    <w:rsid w:val="00CD45AE"/>
    <w:rsid w:val="00CD4B6B"/>
    <w:rsid w:val="00CD4FF1"/>
    <w:rsid w:val="00CD508B"/>
    <w:rsid w:val="00CD5BD0"/>
    <w:rsid w:val="00CD5C21"/>
    <w:rsid w:val="00CD6274"/>
    <w:rsid w:val="00CD6878"/>
    <w:rsid w:val="00CD688B"/>
    <w:rsid w:val="00CD6BE0"/>
    <w:rsid w:val="00CD6D30"/>
    <w:rsid w:val="00CD7057"/>
    <w:rsid w:val="00CD71FF"/>
    <w:rsid w:val="00CE00BE"/>
    <w:rsid w:val="00CE09A1"/>
    <w:rsid w:val="00CE0CBF"/>
    <w:rsid w:val="00CE103E"/>
    <w:rsid w:val="00CE11E0"/>
    <w:rsid w:val="00CE15B7"/>
    <w:rsid w:val="00CE1E98"/>
    <w:rsid w:val="00CE1F2F"/>
    <w:rsid w:val="00CE3021"/>
    <w:rsid w:val="00CE3179"/>
    <w:rsid w:val="00CE3407"/>
    <w:rsid w:val="00CE39F5"/>
    <w:rsid w:val="00CE3CEE"/>
    <w:rsid w:val="00CE46BC"/>
    <w:rsid w:val="00CE4D17"/>
    <w:rsid w:val="00CE5144"/>
    <w:rsid w:val="00CE5322"/>
    <w:rsid w:val="00CE56FA"/>
    <w:rsid w:val="00CE5759"/>
    <w:rsid w:val="00CE5C75"/>
    <w:rsid w:val="00CE6722"/>
    <w:rsid w:val="00CE67CC"/>
    <w:rsid w:val="00CE735F"/>
    <w:rsid w:val="00CE76C0"/>
    <w:rsid w:val="00CE7973"/>
    <w:rsid w:val="00CF04B6"/>
    <w:rsid w:val="00CF0516"/>
    <w:rsid w:val="00CF0771"/>
    <w:rsid w:val="00CF0A92"/>
    <w:rsid w:val="00CF0CEF"/>
    <w:rsid w:val="00CF1619"/>
    <w:rsid w:val="00CF1AF0"/>
    <w:rsid w:val="00CF1B09"/>
    <w:rsid w:val="00CF2086"/>
    <w:rsid w:val="00CF24A8"/>
    <w:rsid w:val="00CF258E"/>
    <w:rsid w:val="00CF29CD"/>
    <w:rsid w:val="00CF2DDD"/>
    <w:rsid w:val="00CF319D"/>
    <w:rsid w:val="00CF3977"/>
    <w:rsid w:val="00CF497E"/>
    <w:rsid w:val="00CF5372"/>
    <w:rsid w:val="00CF671C"/>
    <w:rsid w:val="00CF70EC"/>
    <w:rsid w:val="00CF7498"/>
    <w:rsid w:val="00D00280"/>
    <w:rsid w:val="00D00DCB"/>
    <w:rsid w:val="00D02101"/>
    <w:rsid w:val="00D0270B"/>
    <w:rsid w:val="00D029BF"/>
    <w:rsid w:val="00D029F1"/>
    <w:rsid w:val="00D03537"/>
    <w:rsid w:val="00D03C4E"/>
    <w:rsid w:val="00D045BA"/>
    <w:rsid w:val="00D04D65"/>
    <w:rsid w:val="00D056FE"/>
    <w:rsid w:val="00D0591C"/>
    <w:rsid w:val="00D059E3"/>
    <w:rsid w:val="00D05D39"/>
    <w:rsid w:val="00D05D4D"/>
    <w:rsid w:val="00D06610"/>
    <w:rsid w:val="00D06A18"/>
    <w:rsid w:val="00D06CB0"/>
    <w:rsid w:val="00D06FE7"/>
    <w:rsid w:val="00D07979"/>
    <w:rsid w:val="00D07D41"/>
    <w:rsid w:val="00D1092F"/>
    <w:rsid w:val="00D10A7B"/>
    <w:rsid w:val="00D10E46"/>
    <w:rsid w:val="00D112FF"/>
    <w:rsid w:val="00D12222"/>
    <w:rsid w:val="00D125BC"/>
    <w:rsid w:val="00D12834"/>
    <w:rsid w:val="00D12A9C"/>
    <w:rsid w:val="00D13F17"/>
    <w:rsid w:val="00D1498C"/>
    <w:rsid w:val="00D152A4"/>
    <w:rsid w:val="00D1550A"/>
    <w:rsid w:val="00D15775"/>
    <w:rsid w:val="00D15A92"/>
    <w:rsid w:val="00D15CE4"/>
    <w:rsid w:val="00D15F8D"/>
    <w:rsid w:val="00D163A2"/>
    <w:rsid w:val="00D16702"/>
    <w:rsid w:val="00D16864"/>
    <w:rsid w:val="00D169A9"/>
    <w:rsid w:val="00D174FA"/>
    <w:rsid w:val="00D1774B"/>
    <w:rsid w:val="00D17D7F"/>
    <w:rsid w:val="00D17EEB"/>
    <w:rsid w:val="00D20462"/>
    <w:rsid w:val="00D206DC"/>
    <w:rsid w:val="00D20A0A"/>
    <w:rsid w:val="00D218FB"/>
    <w:rsid w:val="00D21A2A"/>
    <w:rsid w:val="00D2239A"/>
    <w:rsid w:val="00D2319C"/>
    <w:rsid w:val="00D23498"/>
    <w:rsid w:val="00D234F2"/>
    <w:rsid w:val="00D23A06"/>
    <w:rsid w:val="00D23CC2"/>
    <w:rsid w:val="00D2457D"/>
    <w:rsid w:val="00D24636"/>
    <w:rsid w:val="00D24CE0"/>
    <w:rsid w:val="00D25A75"/>
    <w:rsid w:val="00D25BBC"/>
    <w:rsid w:val="00D25D1E"/>
    <w:rsid w:val="00D25DF7"/>
    <w:rsid w:val="00D260A1"/>
    <w:rsid w:val="00D26439"/>
    <w:rsid w:val="00D26B35"/>
    <w:rsid w:val="00D26CE5"/>
    <w:rsid w:val="00D271F0"/>
    <w:rsid w:val="00D27861"/>
    <w:rsid w:val="00D301E2"/>
    <w:rsid w:val="00D3040F"/>
    <w:rsid w:val="00D30963"/>
    <w:rsid w:val="00D30C65"/>
    <w:rsid w:val="00D3156D"/>
    <w:rsid w:val="00D31595"/>
    <w:rsid w:val="00D316B9"/>
    <w:rsid w:val="00D31BED"/>
    <w:rsid w:val="00D31F9E"/>
    <w:rsid w:val="00D33068"/>
    <w:rsid w:val="00D330CE"/>
    <w:rsid w:val="00D331DE"/>
    <w:rsid w:val="00D337DA"/>
    <w:rsid w:val="00D34521"/>
    <w:rsid w:val="00D34AA3"/>
    <w:rsid w:val="00D34DE6"/>
    <w:rsid w:val="00D35251"/>
    <w:rsid w:val="00D35830"/>
    <w:rsid w:val="00D35888"/>
    <w:rsid w:val="00D361AA"/>
    <w:rsid w:val="00D36626"/>
    <w:rsid w:val="00D36686"/>
    <w:rsid w:val="00D36FAA"/>
    <w:rsid w:val="00D375D6"/>
    <w:rsid w:val="00D37778"/>
    <w:rsid w:val="00D378A1"/>
    <w:rsid w:val="00D37D24"/>
    <w:rsid w:val="00D40482"/>
    <w:rsid w:val="00D40822"/>
    <w:rsid w:val="00D40872"/>
    <w:rsid w:val="00D408AC"/>
    <w:rsid w:val="00D41734"/>
    <w:rsid w:val="00D41764"/>
    <w:rsid w:val="00D41C9A"/>
    <w:rsid w:val="00D4208A"/>
    <w:rsid w:val="00D429FB"/>
    <w:rsid w:val="00D42D0C"/>
    <w:rsid w:val="00D433A8"/>
    <w:rsid w:val="00D4369A"/>
    <w:rsid w:val="00D43769"/>
    <w:rsid w:val="00D447AF"/>
    <w:rsid w:val="00D44C54"/>
    <w:rsid w:val="00D44CCF"/>
    <w:rsid w:val="00D45132"/>
    <w:rsid w:val="00D4523B"/>
    <w:rsid w:val="00D45CA6"/>
    <w:rsid w:val="00D46FD7"/>
    <w:rsid w:val="00D5046F"/>
    <w:rsid w:val="00D50825"/>
    <w:rsid w:val="00D51C84"/>
    <w:rsid w:val="00D51F70"/>
    <w:rsid w:val="00D52C1C"/>
    <w:rsid w:val="00D53EA9"/>
    <w:rsid w:val="00D544AC"/>
    <w:rsid w:val="00D545ED"/>
    <w:rsid w:val="00D54BE1"/>
    <w:rsid w:val="00D54CBC"/>
    <w:rsid w:val="00D54DBA"/>
    <w:rsid w:val="00D55A15"/>
    <w:rsid w:val="00D55A22"/>
    <w:rsid w:val="00D55B16"/>
    <w:rsid w:val="00D55E93"/>
    <w:rsid w:val="00D5626E"/>
    <w:rsid w:val="00D56C29"/>
    <w:rsid w:val="00D56C37"/>
    <w:rsid w:val="00D56DEB"/>
    <w:rsid w:val="00D576CC"/>
    <w:rsid w:val="00D57CD7"/>
    <w:rsid w:val="00D57E5D"/>
    <w:rsid w:val="00D6029F"/>
    <w:rsid w:val="00D61F18"/>
    <w:rsid w:val="00D61FDA"/>
    <w:rsid w:val="00D6222B"/>
    <w:rsid w:val="00D629E2"/>
    <w:rsid w:val="00D62B9D"/>
    <w:rsid w:val="00D63A46"/>
    <w:rsid w:val="00D63C10"/>
    <w:rsid w:val="00D64185"/>
    <w:rsid w:val="00D6493A"/>
    <w:rsid w:val="00D64FD4"/>
    <w:rsid w:val="00D6525A"/>
    <w:rsid w:val="00D656B7"/>
    <w:rsid w:val="00D65F53"/>
    <w:rsid w:val="00D66341"/>
    <w:rsid w:val="00D665E7"/>
    <w:rsid w:val="00D66654"/>
    <w:rsid w:val="00D6668B"/>
    <w:rsid w:val="00D66C6F"/>
    <w:rsid w:val="00D66E2E"/>
    <w:rsid w:val="00D67922"/>
    <w:rsid w:val="00D711D1"/>
    <w:rsid w:val="00D7177F"/>
    <w:rsid w:val="00D71783"/>
    <w:rsid w:val="00D71DF6"/>
    <w:rsid w:val="00D72024"/>
    <w:rsid w:val="00D72248"/>
    <w:rsid w:val="00D72614"/>
    <w:rsid w:val="00D72706"/>
    <w:rsid w:val="00D7299B"/>
    <w:rsid w:val="00D729C2"/>
    <w:rsid w:val="00D72EC5"/>
    <w:rsid w:val="00D73236"/>
    <w:rsid w:val="00D73427"/>
    <w:rsid w:val="00D73D64"/>
    <w:rsid w:val="00D73E5F"/>
    <w:rsid w:val="00D74E4B"/>
    <w:rsid w:val="00D75683"/>
    <w:rsid w:val="00D75C7D"/>
    <w:rsid w:val="00D76A4A"/>
    <w:rsid w:val="00D76C02"/>
    <w:rsid w:val="00D77101"/>
    <w:rsid w:val="00D77677"/>
    <w:rsid w:val="00D77A91"/>
    <w:rsid w:val="00D80F7B"/>
    <w:rsid w:val="00D81223"/>
    <w:rsid w:val="00D81585"/>
    <w:rsid w:val="00D8189E"/>
    <w:rsid w:val="00D81B13"/>
    <w:rsid w:val="00D81C7E"/>
    <w:rsid w:val="00D821C1"/>
    <w:rsid w:val="00D82AAC"/>
    <w:rsid w:val="00D8410A"/>
    <w:rsid w:val="00D8430B"/>
    <w:rsid w:val="00D85707"/>
    <w:rsid w:val="00D85B8A"/>
    <w:rsid w:val="00D85BBD"/>
    <w:rsid w:val="00D85D6C"/>
    <w:rsid w:val="00D85F01"/>
    <w:rsid w:val="00D8667F"/>
    <w:rsid w:val="00D869FC"/>
    <w:rsid w:val="00D8783A"/>
    <w:rsid w:val="00D87C80"/>
    <w:rsid w:val="00D90972"/>
    <w:rsid w:val="00D9108E"/>
    <w:rsid w:val="00D911C6"/>
    <w:rsid w:val="00D918B0"/>
    <w:rsid w:val="00D92D69"/>
    <w:rsid w:val="00D92E55"/>
    <w:rsid w:val="00D932B0"/>
    <w:rsid w:val="00D94749"/>
    <w:rsid w:val="00D94E98"/>
    <w:rsid w:val="00D9545B"/>
    <w:rsid w:val="00D95B3F"/>
    <w:rsid w:val="00D95C3A"/>
    <w:rsid w:val="00D95FD3"/>
    <w:rsid w:val="00D96738"/>
    <w:rsid w:val="00D96DDF"/>
    <w:rsid w:val="00D96F8D"/>
    <w:rsid w:val="00DA00E7"/>
    <w:rsid w:val="00DA0790"/>
    <w:rsid w:val="00DA09DB"/>
    <w:rsid w:val="00DA0D7D"/>
    <w:rsid w:val="00DA0DD0"/>
    <w:rsid w:val="00DA10DF"/>
    <w:rsid w:val="00DA12B7"/>
    <w:rsid w:val="00DA15A0"/>
    <w:rsid w:val="00DA1636"/>
    <w:rsid w:val="00DA177F"/>
    <w:rsid w:val="00DA2318"/>
    <w:rsid w:val="00DA2A20"/>
    <w:rsid w:val="00DA2B4B"/>
    <w:rsid w:val="00DA2B6E"/>
    <w:rsid w:val="00DA2B9D"/>
    <w:rsid w:val="00DA2EC4"/>
    <w:rsid w:val="00DA3596"/>
    <w:rsid w:val="00DA3902"/>
    <w:rsid w:val="00DA429C"/>
    <w:rsid w:val="00DA42B9"/>
    <w:rsid w:val="00DA49A9"/>
    <w:rsid w:val="00DA4CFD"/>
    <w:rsid w:val="00DA5280"/>
    <w:rsid w:val="00DA5EFF"/>
    <w:rsid w:val="00DA6887"/>
    <w:rsid w:val="00DB0031"/>
    <w:rsid w:val="00DB0059"/>
    <w:rsid w:val="00DB006C"/>
    <w:rsid w:val="00DB02FE"/>
    <w:rsid w:val="00DB05C0"/>
    <w:rsid w:val="00DB180D"/>
    <w:rsid w:val="00DB1BA2"/>
    <w:rsid w:val="00DB1FBE"/>
    <w:rsid w:val="00DB224C"/>
    <w:rsid w:val="00DB2655"/>
    <w:rsid w:val="00DB3F8F"/>
    <w:rsid w:val="00DB40D8"/>
    <w:rsid w:val="00DB42B2"/>
    <w:rsid w:val="00DB4696"/>
    <w:rsid w:val="00DB5309"/>
    <w:rsid w:val="00DB5DB7"/>
    <w:rsid w:val="00DB5EE5"/>
    <w:rsid w:val="00DB6845"/>
    <w:rsid w:val="00DC0011"/>
    <w:rsid w:val="00DC03B8"/>
    <w:rsid w:val="00DC06B1"/>
    <w:rsid w:val="00DC0B6F"/>
    <w:rsid w:val="00DC0BEC"/>
    <w:rsid w:val="00DC0E15"/>
    <w:rsid w:val="00DC112D"/>
    <w:rsid w:val="00DC156C"/>
    <w:rsid w:val="00DC1E80"/>
    <w:rsid w:val="00DC244A"/>
    <w:rsid w:val="00DC26E0"/>
    <w:rsid w:val="00DC26F4"/>
    <w:rsid w:val="00DC301E"/>
    <w:rsid w:val="00DC36A5"/>
    <w:rsid w:val="00DC3E3C"/>
    <w:rsid w:val="00DC4B70"/>
    <w:rsid w:val="00DC4E4E"/>
    <w:rsid w:val="00DC4FD7"/>
    <w:rsid w:val="00DC52C6"/>
    <w:rsid w:val="00DC5490"/>
    <w:rsid w:val="00DC5534"/>
    <w:rsid w:val="00DC569D"/>
    <w:rsid w:val="00DC5888"/>
    <w:rsid w:val="00DC65BB"/>
    <w:rsid w:val="00DC78D1"/>
    <w:rsid w:val="00DC7BAB"/>
    <w:rsid w:val="00DC7E50"/>
    <w:rsid w:val="00DC7F3B"/>
    <w:rsid w:val="00DD0232"/>
    <w:rsid w:val="00DD0A6A"/>
    <w:rsid w:val="00DD0C01"/>
    <w:rsid w:val="00DD0CAC"/>
    <w:rsid w:val="00DD0F50"/>
    <w:rsid w:val="00DD1224"/>
    <w:rsid w:val="00DD12EB"/>
    <w:rsid w:val="00DD18C5"/>
    <w:rsid w:val="00DD2561"/>
    <w:rsid w:val="00DD2D92"/>
    <w:rsid w:val="00DD2EA8"/>
    <w:rsid w:val="00DD3D0A"/>
    <w:rsid w:val="00DD3E9F"/>
    <w:rsid w:val="00DD44DC"/>
    <w:rsid w:val="00DD4732"/>
    <w:rsid w:val="00DD4B39"/>
    <w:rsid w:val="00DD4E11"/>
    <w:rsid w:val="00DD601B"/>
    <w:rsid w:val="00DD63F6"/>
    <w:rsid w:val="00DD64AD"/>
    <w:rsid w:val="00DD659F"/>
    <w:rsid w:val="00DD6B81"/>
    <w:rsid w:val="00DD7359"/>
    <w:rsid w:val="00DD760D"/>
    <w:rsid w:val="00DD7C05"/>
    <w:rsid w:val="00DD7ED7"/>
    <w:rsid w:val="00DE0430"/>
    <w:rsid w:val="00DE051E"/>
    <w:rsid w:val="00DE0611"/>
    <w:rsid w:val="00DE0D18"/>
    <w:rsid w:val="00DE0FEF"/>
    <w:rsid w:val="00DE106E"/>
    <w:rsid w:val="00DE193A"/>
    <w:rsid w:val="00DE2253"/>
    <w:rsid w:val="00DE25EA"/>
    <w:rsid w:val="00DE2D35"/>
    <w:rsid w:val="00DE358A"/>
    <w:rsid w:val="00DE3CB3"/>
    <w:rsid w:val="00DE4AC4"/>
    <w:rsid w:val="00DE4E9C"/>
    <w:rsid w:val="00DE5017"/>
    <w:rsid w:val="00DE68ED"/>
    <w:rsid w:val="00DE72DC"/>
    <w:rsid w:val="00DE7420"/>
    <w:rsid w:val="00DE7970"/>
    <w:rsid w:val="00DF018B"/>
    <w:rsid w:val="00DF0D78"/>
    <w:rsid w:val="00DF0DFE"/>
    <w:rsid w:val="00DF2D2D"/>
    <w:rsid w:val="00DF352C"/>
    <w:rsid w:val="00DF3537"/>
    <w:rsid w:val="00DF4C65"/>
    <w:rsid w:val="00DF566A"/>
    <w:rsid w:val="00DF642C"/>
    <w:rsid w:val="00DF66C5"/>
    <w:rsid w:val="00DF67B9"/>
    <w:rsid w:val="00DF71AD"/>
    <w:rsid w:val="00DF73BB"/>
    <w:rsid w:val="00DF7465"/>
    <w:rsid w:val="00DF76CE"/>
    <w:rsid w:val="00DF79A4"/>
    <w:rsid w:val="00E002EA"/>
    <w:rsid w:val="00E0071E"/>
    <w:rsid w:val="00E01222"/>
    <w:rsid w:val="00E0191E"/>
    <w:rsid w:val="00E0278F"/>
    <w:rsid w:val="00E02E12"/>
    <w:rsid w:val="00E03111"/>
    <w:rsid w:val="00E03787"/>
    <w:rsid w:val="00E03D8A"/>
    <w:rsid w:val="00E03DD5"/>
    <w:rsid w:val="00E04B27"/>
    <w:rsid w:val="00E04CFD"/>
    <w:rsid w:val="00E04E1C"/>
    <w:rsid w:val="00E04E98"/>
    <w:rsid w:val="00E05391"/>
    <w:rsid w:val="00E0542C"/>
    <w:rsid w:val="00E0574E"/>
    <w:rsid w:val="00E06712"/>
    <w:rsid w:val="00E067D7"/>
    <w:rsid w:val="00E069A5"/>
    <w:rsid w:val="00E070F0"/>
    <w:rsid w:val="00E105FB"/>
    <w:rsid w:val="00E1075C"/>
    <w:rsid w:val="00E1154D"/>
    <w:rsid w:val="00E116A0"/>
    <w:rsid w:val="00E11768"/>
    <w:rsid w:val="00E11A24"/>
    <w:rsid w:val="00E11E87"/>
    <w:rsid w:val="00E1273B"/>
    <w:rsid w:val="00E12EAF"/>
    <w:rsid w:val="00E13038"/>
    <w:rsid w:val="00E13D6F"/>
    <w:rsid w:val="00E142A9"/>
    <w:rsid w:val="00E14DAD"/>
    <w:rsid w:val="00E159A0"/>
    <w:rsid w:val="00E15E88"/>
    <w:rsid w:val="00E163DB"/>
    <w:rsid w:val="00E16F8F"/>
    <w:rsid w:val="00E17405"/>
    <w:rsid w:val="00E176E5"/>
    <w:rsid w:val="00E17AF2"/>
    <w:rsid w:val="00E17F05"/>
    <w:rsid w:val="00E210EA"/>
    <w:rsid w:val="00E21BDE"/>
    <w:rsid w:val="00E22178"/>
    <w:rsid w:val="00E229B6"/>
    <w:rsid w:val="00E22C65"/>
    <w:rsid w:val="00E22F06"/>
    <w:rsid w:val="00E23731"/>
    <w:rsid w:val="00E23F41"/>
    <w:rsid w:val="00E24152"/>
    <w:rsid w:val="00E243F9"/>
    <w:rsid w:val="00E24CF0"/>
    <w:rsid w:val="00E24D46"/>
    <w:rsid w:val="00E25C7E"/>
    <w:rsid w:val="00E25D0F"/>
    <w:rsid w:val="00E264F0"/>
    <w:rsid w:val="00E27321"/>
    <w:rsid w:val="00E27459"/>
    <w:rsid w:val="00E278CC"/>
    <w:rsid w:val="00E279F9"/>
    <w:rsid w:val="00E302B5"/>
    <w:rsid w:val="00E3037F"/>
    <w:rsid w:val="00E31976"/>
    <w:rsid w:val="00E31DC6"/>
    <w:rsid w:val="00E32795"/>
    <w:rsid w:val="00E32D0D"/>
    <w:rsid w:val="00E33AC1"/>
    <w:rsid w:val="00E34028"/>
    <w:rsid w:val="00E34F9C"/>
    <w:rsid w:val="00E354F6"/>
    <w:rsid w:val="00E3578F"/>
    <w:rsid w:val="00E35A34"/>
    <w:rsid w:val="00E35F0B"/>
    <w:rsid w:val="00E36954"/>
    <w:rsid w:val="00E36CAE"/>
    <w:rsid w:val="00E3763E"/>
    <w:rsid w:val="00E37A5E"/>
    <w:rsid w:val="00E40E82"/>
    <w:rsid w:val="00E41156"/>
    <w:rsid w:val="00E41186"/>
    <w:rsid w:val="00E421B5"/>
    <w:rsid w:val="00E42826"/>
    <w:rsid w:val="00E42BF7"/>
    <w:rsid w:val="00E4300E"/>
    <w:rsid w:val="00E432B4"/>
    <w:rsid w:val="00E43595"/>
    <w:rsid w:val="00E43BF5"/>
    <w:rsid w:val="00E43C0B"/>
    <w:rsid w:val="00E43DA0"/>
    <w:rsid w:val="00E4414D"/>
    <w:rsid w:val="00E44208"/>
    <w:rsid w:val="00E44623"/>
    <w:rsid w:val="00E44A4C"/>
    <w:rsid w:val="00E44A63"/>
    <w:rsid w:val="00E456C7"/>
    <w:rsid w:val="00E457C8"/>
    <w:rsid w:val="00E45E48"/>
    <w:rsid w:val="00E46001"/>
    <w:rsid w:val="00E460E8"/>
    <w:rsid w:val="00E46450"/>
    <w:rsid w:val="00E46972"/>
    <w:rsid w:val="00E47A26"/>
    <w:rsid w:val="00E501C8"/>
    <w:rsid w:val="00E502DB"/>
    <w:rsid w:val="00E516BA"/>
    <w:rsid w:val="00E51802"/>
    <w:rsid w:val="00E51D1A"/>
    <w:rsid w:val="00E51FF0"/>
    <w:rsid w:val="00E520A8"/>
    <w:rsid w:val="00E534BE"/>
    <w:rsid w:val="00E54602"/>
    <w:rsid w:val="00E54BAB"/>
    <w:rsid w:val="00E55EAE"/>
    <w:rsid w:val="00E55F5C"/>
    <w:rsid w:val="00E562B7"/>
    <w:rsid w:val="00E564C7"/>
    <w:rsid w:val="00E565FA"/>
    <w:rsid w:val="00E56702"/>
    <w:rsid w:val="00E57A68"/>
    <w:rsid w:val="00E60277"/>
    <w:rsid w:val="00E60AEE"/>
    <w:rsid w:val="00E61425"/>
    <w:rsid w:val="00E618C5"/>
    <w:rsid w:val="00E61A49"/>
    <w:rsid w:val="00E61EFC"/>
    <w:rsid w:val="00E61FC6"/>
    <w:rsid w:val="00E62542"/>
    <w:rsid w:val="00E631F0"/>
    <w:rsid w:val="00E635A9"/>
    <w:rsid w:val="00E636DB"/>
    <w:rsid w:val="00E63AD4"/>
    <w:rsid w:val="00E6405F"/>
    <w:rsid w:val="00E651FA"/>
    <w:rsid w:val="00E6556A"/>
    <w:rsid w:val="00E655E2"/>
    <w:rsid w:val="00E65DF9"/>
    <w:rsid w:val="00E669B5"/>
    <w:rsid w:val="00E66DA1"/>
    <w:rsid w:val="00E6716A"/>
    <w:rsid w:val="00E67891"/>
    <w:rsid w:val="00E70685"/>
    <w:rsid w:val="00E70CF9"/>
    <w:rsid w:val="00E715B7"/>
    <w:rsid w:val="00E717DE"/>
    <w:rsid w:val="00E722BA"/>
    <w:rsid w:val="00E726DE"/>
    <w:rsid w:val="00E730F7"/>
    <w:rsid w:val="00E73587"/>
    <w:rsid w:val="00E73990"/>
    <w:rsid w:val="00E73F33"/>
    <w:rsid w:val="00E74233"/>
    <w:rsid w:val="00E74A6B"/>
    <w:rsid w:val="00E74DF6"/>
    <w:rsid w:val="00E74E1B"/>
    <w:rsid w:val="00E74E84"/>
    <w:rsid w:val="00E75E7A"/>
    <w:rsid w:val="00E76718"/>
    <w:rsid w:val="00E7679C"/>
    <w:rsid w:val="00E776B1"/>
    <w:rsid w:val="00E776F6"/>
    <w:rsid w:val="00E8068E"/>
    <w:rsid w:val="00E80D57"/>
    <w:rsid w:val="00E80E6C"/>
    <w:rsid w:val="00E812DB"/>
    <w:rsid w:val="00E81BA0"/>
    <w:rsid w:val="00E829E9"/>
    <w:rsid w:val="00E8373B"/>
    <w:rsid w:val="00E83757"/>
    <w:rsid w:val="00E8438A"/>
    <w:rsid w:val="00E84D45"/>
    <w:rsid w:val="00E84DF4"/>
    <w:rsid w:val="00E852DC"/>
    <w:rsid w:val="00E85565"/>
    <w:rsid w:val="00E8574B"/>
    <w:rsid w:val="00E85C5C"/>
    <w:rsid w:val="00E85DDC"/>
    <w:rsid w:val="00E8609F"/>
    <w:rsid w:val="00E86448"/>
    <w:rsid w:val="00E868F1"/>
    <w:rsid w:val="00E86CDA"/>
    <w:rsid w:val="00E87222"/>
    <w:rsid w:val="00E8774C"/>
    <w:rsid w:val="00E877C4"/>
    <w:rsid w:val="00E87CA6"/>
    <w:rsid w:val="00E90C0B"/>
    <w:rsid w:val="00E91078"/>
    <w:rsid w:val="00E910AB"/>
    <w:rsid w:val="00E9114E"/>
    <w:rsid w:val="00E9154F"/>
    <w:rsid w:val="00E915BE"/>
    <w:rsid w:val="00E9161D"/>
    <w:rsid w:val="00E92AE4"/>
    <w:rsid w:val="00E92B3E"/>
    <w:rsid w:val="00E92DD0"/>
    <w:rsid w:val="00E933F2"/>
    <w:rsid w:val="00E93557"/>
    <w:rsid w:val="00E93A41"/>
    <w:rsid w:val="00E94174"/>
    <w:rsid w:val="00E94493"/>
    <w:rsid w:val="00E94952"/>
    <w:rsid w:val="00E950C7"/>
    <w:rsid w:val="00E952A3"/>
    <w:rsid w:val="00E9552B"/>
    <w:rsid w:val="00E962F2"/>
    <w:rsid w:val="00E96891"/>
    <w:rsid w:val="00E96A50"/>
    <w:rsid w:val="00E975DD"/>
    <w:rsid w:val="00E97C4E"/>
    <w:rsid w:val="00E97F51"/>
    <w:rsid w:val="00EA0363"/>
    <w:rsid w:val="00EA09C4"/>
    <w:rsid w:val="00EA12F7"/>
    <w:rsid w:val="00EA18B0"/>
    <w:rsid w:val="00EA1A0D"/>
    <w:rsid w:val="00EA1B4F"/>
    <w:rsid w:val="00EA1D7A"/>
    <w:rsid w:val="00EA22F4"/>
    <w:rsid w:val="00EA26C1"/>
    <w:rsid w:val="00EA2F70"/>
    <w:rsid w:val="00EA351E"/>
    <w:rsid w:val="00EA38F4"/>
    <w:rsid w:val="00EA4572"/>
    <w:rsid w:val="00EA4591"/>
    <w:rsid w:val="00EA468A"/>
    <w:rsid w:val="00EA4F29"/>
    <w:rsid w:val="00EA5075"/>
    <w:rsid w:val="00EA50B3"/>
    <w:rsid w:val="00EA538E"/>
    <w:rsid w:val="00EA57EA"/>
    <w:rsid w:val="00EA6AF3"/>
    <w:rsid w:val="00EB0381"/>
    <w:rsid w:val="00EB0802"/>
    <w:rsid w:val="00EB0862"/>
    <w:rsid w:val="00EB0C85"/>
    <w:rsid w:val="00EB0E45"/>
    <w:rsid w:val="00EB118F"/>
    <w:rsid w:val="00EB1876"/>
    <w:rsid w:val="00EB1BCA"/>
    <w:rsid w:val="00EB1D21"/>
    <w:rsid w:val="00EB2578"/>
    <w:rsid w:val="00EB2991"/>
    <w:rsid w:val="00EB2BA2"/>
    <w:rsid w:val="00EB31C2"/>
    <w:rsid w:val="00EB3E58"/>
    <w:rsid w:val="00EB422D"/>
    <w:rsid w:val="00EB4657"/>
    <w:rsid w:val="00EB4C08"/>
    <w:rsid w:val="00EB583A"/>
    <w:rsid w:val="00EB5A8C"/>
    <w:rsid w:val="00EB635B"/>
    <w:rsid w:val="00EB6C01"/>
    <w:rsid w:val="00EC0179"/>
    <w:rsid w:val="00EC0291"/>
    <w:rsid w:val="00EC116C"/>
    <w:rsid w:val="00EC15C4"/>
    <w:rsid w:val="00EC2733"/>
    <w:rsid w:val="00EC27BE"/>
    <w:rsid w:val="00EC2CB0"/>
    <w:rsid w:val="00EC2E4B"/>
    <w:rsid w:val="00EC32AA"/>
    <w:rsid w:val="00EC32BD"/>
    <w:rsid w:val="00EC3A2F"/>
    <w:rsid w:val="00EC4016"/>
    <w:rsid w:val="00EC4422"/>
    <w:rsid w:val="00EC490A"/>
    <w:rsid w:val="00EC4D6A"/>
    <w:rsid w:val="00EC4E9E"/>
    <w:rsid w:val="00EC558A"/>
    <w:rsid w:val="00EC5DD4"/>
    <w:rsid w:val="00EC6876"/>
    <w:rsid w:val="00EC6DF6"/>
    <w:rsid w:val="00EC7CC1"/>
    <w:rsid w:val="00ED033A"/>
    <w:rsid w:val="00ED0941"/>
    <w:rsid w:val="00ED1028"/>
    <w:rsid w:val="00ED1B21"/>
    <w:rsid w:val="00ED1B83"/>
    <w:rsid w:val="00ED1C06"/>
    <w:rsid w:val="00ED2322"/>
    <w:rsid w:val="00ED2B11"/>
    <w:rsid w:val="00ED331B"/>
    <w:rsid w:val="00ED3B5E"/>
    <w:rsid w:val="00ED3F9F"/>
    <w:rsid w:val="00ED3FE7"/>
    <w:rsid w:val="00ED4312"/>
    <w:rsid w:val="00ED4B35"/>
    <w:rsid w:val="00ED51D5"/>
    <w:rsid w:val="00ED59EA"/>
    <w:rsid w:val="00ED5A7C"/>
    <w:rsid w:val="00ED5B41"/>
    <w:rsid w:val="00ED5B69"/>
    <w:rsid w:val="00ED613D"/>
    <w:rsid w:val="00ED67CC"/>
    <w:rsid w:val="00ED69E0"/>
    <w:rsid w:val="00ED6BD1"/>
    <w:rsid w:val="00ED7549"/>
    <w:rsid w:val="00ED7C9B"/>
    <w:rsid w:val="00EE0A02"/>
    <w:rsid w:val="00EE0D1A"/>
    <w:rsid w:val="00EE137D"/>
    <w:rsid w:val="00EE146B"/>
    <w:rsid w:val="00EE15CC"/>
    <w:rsid w:val="00EE250E"/>
    <w:rsid w:val="00EE25BF"/>
    <w:rsid w:val="00EE2B85"/>
    <w:rsid w:val="00EE2E17"/>
    <w:rsid w:val="00EE3B58"/>
    <w:rsid w:val="00EE465B"/>
    <w:rsid w:val="00EE4B0A"/>
    <w:rsid w:val="00EE55B6"/>
    <w:rsid w:val="00EE5BC3"/>
    <w:rsid w:val="00EE5EFC"/>
    <w:rsid w:val="00EE5F31"/>
    <w:rsid w:val="00EE6245"/>
    <w:rsid w:val="00EE729E"/>
    <w:rsid w:val="00EE7559"/>
    <w:rsid w:val="00EE7F54"/>
    <w:rsid w:val="00EF0113"/>
    <w:rsid w:val="00EF013C"/>
    <w:rsid w:val="00EF0895"/>
    <w:rsid w:val="00EF0E22"/>
    <w:rsid w:val="00EF117C"/>
    <w:rsid w:val="00EF1654"/>
    <w:rsid w:val="00EF166A"/>
    <w:rsid w:val="00EF1A4A"/>
    <w:rsid w:val="00EF1EDA"/>
    <w:rsid w:val="00EF207D"/>
    <w:rsid w:val="00EF23CA"/>
    <w:rsid w:val="00EF23DD"/>
    <w:rsid w:val="00EF25C5"/>
    <w:rsid w:val="00EF2C60"/>
    <w:rsid w:val="00EF326E"/>
    <w:rsid w:val="00EF4578"/>
    <w:rsid w:val="00EF4AEB"/>
    <w:rsid w:val="00EF5E80"/>
    <w:rsid w:val="00EF6364"/>
    <w:rsid w:val="00EF69A3"/>
    <w:rsid w:val="00EF7441"/>
    <w:rsid w:val="00EF7667"/>
    <w:rsid w:val="00EF7695"/>
    <w:rsid w:val="00EF7E73"/>
    <w:rsid w:val="00F003C2"/>
    <w:rsid w:val="00F00559"/>
    <w:rsid w:val="00F0059B"/>
    <w:rsid w:val="00F008E8"/>
    <w:rsid w:val="00F009E3"/>
    <w:rsid w:val="00F00EE9"/>
    <w:rsid w:val="00F0183D"/>
    <w:rsid w:val="00F01C4B"/>
    <w:rsid w:val="00F01F09"/>
    <w:rsid w:val="00F02946"/>
    <w:rsid w:val="00F02E6A"/>
    <w:rsid w:val="00F0378F"/>
    <w:rsid w:val="00F03BFB"/>
    <w:rsid w:val="00F03D57"/>
    <w:rsid w:val="00F04317"/>
    <w:rsid w:val="00F04343"/>
    <w:rsid w:val="00F04DB5"/>
    <w:rsid w:val="00F04E5A"/>
    <w:rsid w:val="00F05460"/>
    <w:rsid w:val="00F05659"/>
    <w:rsid w:val="00F057B1"/>
    <w:rsid w:val="00F064C6"/>
    <w:rsid w:val="00F06F27"/>
    <w:rsid w:val="00F06FA8"/>
    <w:rsid w:val="00F0728E"/>
    <w:rsid w:val="00F07B64"/>
    <w:rsid w:val="00F1028F"/>
    <w:rsid w:val="00F102BC"/>
    <w:rsid w:val="00F10CEF"/>
    <w:rsid w:val="00F10E59"/>
    <w:rsid w:val="00F1231F"/>
    <w:rsid w:val="00F124FC"/>
    <w:rsid w:val="00F127DD"/>
    <w:rsid w:val="00F12928"/>
    <w:rsid w:val="00F12FA6"/>
    <w:rsid w:val="00F13AA2"/>
    <w:rsid w:val="00F13AD7"/>
    <w:rsid w:val="00F14208"/>
    <w:rsid w:val="00F14512"/>
    <w:rsid w:val="00F14BF3"/>
    <w:rsid w:val="00F14E46"/>
    <w:rsid w:val="00F151EC"/>
    <w:rsid w:val="00F155FD"/>
    <w:rsid w:val="00F168C1"/>
    <w:rsid w:val="00F17F43"/>
    <w:rsid w:val="00F20021"/>
    <w:rsid w:val="00F20A56"/>
    <w:rsid w:val="00F20A94"/>
    <w:rsid w:val="00F20B68"/>
    <w:rsid w:val="00F20B6B"/>
    <w:rsid w:val="00F20D23"/>
    <w:rsid w:val="00F214EA"/>
    <w:rsid w:val="00F21C9A"/>
    <w:rsid w:val="00F21F57"/>
    <w:rsid w:val="00F22774"/>
    <w:rsid w:val="00F2294D"/>
    <w:rsid w:val="00F2298E"/>
    <w:rsid w:val="00F230E9"/>
    <w:rsid w:val="00F23286"/>
    <w:rsid w:val="00F232CF"/>
    <w:rsid w:val="00F2336D"/>
    <w:rsid w:val="00F233BA"/>
    <w:rsid w:val="00F23880"/>
    <w:rsid w:val="00F23B73"/>
    <w:rsid w:val="00F246C3"/>
    <w:rsid w:val="00F24DF2"/>
    <w:rsid w:val="00F25344"/>
    <w:rsid w:val="00F253E9"/>
    <w:rsid w:val="00F2543E"/>
    <w:rsid w:val="00F25619"/>
    <w:rsid w:val="00F25650"/>
    <w:rsid w:val="00F259B1"/>
    <w:rsid w:val="00F26256"/>
    <w:rsid w:val="00F26AE1"/>
    <w:rsid w:val="00F26CED"/>
    <w:rsid w:val="00F27542"/>
    <w:rsid w:val="00F30442"/>
    <w:rsid w:val="00F30F12"/>
    <w:rsid w:val="00F30F1E"/>
    <w:rsid w:val="00F3100E"/>
    <w:rsid w:val="00F31868"/>
    <w:rsid w:val="00F323B7"/>
    <w:rsid w:val="00F333B2"/>
    <w:rsid w:val="00F347B6"/>
    <w:rsid w:val="00F34CD5"/>
    <w:rsid w:val="00F34D13"/>
    <w:rsid w:val="00F34EAB"/>
    <w:rsid w:val="00F35E8F"/>
    <w:rsid w:val="00F367DD"/>
    <w:rsid w:val="00F37127"/>
    <w:rsid w:val="00F37F04"/>
    <w:rsid w:val="00F409FB"/>
    <w:rsid w:val="00F4121D"/>
    <w:rsid w:val="00F41312"/>
    <w:rsid w:val="00F41373"/>
    <w:rsid w:val="00F42082"/>
    <w:rsid w:val="00F424FC"/>
    <w:rsid w:val="00F42C82"/>
    <w:rsid w:val="00F4345F"/>
    <w:rsid w:val="00F43D0F"/>
    <w:rsid w:val="00F43DDA"/>
    <w:rsid w:val="00F44547"/>
    <w:rsid w:val="00F4493D"/>
    <w:rsid w:val="00F44AB3"/>
    <w:rsid w:val="00F45B5A"/>
    <w:rsid w:val="00F45E50"/>
    <w:rsid w:val="00F461A3"/>
    <w:rsid w:val="00F46508"/>
    <w:rsid w:val="00F46715"/>
    <w:rsid w:val="00F47A38"/>
    <w:rsid w:val="00F501B5"/>
    <w:rsid w:val="00F50633"/>
    <w:rsid w:val="00F5067A"/>
    <w:rsid w:val="00F507C1"/>
    <w:rsid w:val="00F51BA0"/>
    <w:rsid w:val="00F51E7E"/>
    <w:rsid w:val="00F5245C"/>
    <w:rsid w:val="00F526E0"/>
    <w:rsid w:val="00F529AE"/>
    <w:rsid w:val="00F5347E"/>
    <w:rsid w:val="00F54A6A"/>
    <w:rsid w:val="00F54D6F"/>
    <w:rsid w:val="00F551DF"/>
    <w:rsid w:val="00F556A0"/>
    <w:rsid w:val="00F55A30"/>
    <w:rsid w:val="00F56222"/>
    <w:rsid w:val="00F569BC"/>
    <w:rsid w:val="00F56E7C"/>
    <w:rsid w:val="00F576CE"/>
    <w:rsid w:val="00F6018E"/>
    <w:rsid w:val="00F602CA"/>
    <w:rsid w:val="00F60403"/>
    <w:rsid w:val="00F60B57"/>
    <w:rsid w:val="00F60CCC"/>
    <w:rsid w:val="00F611C7"/>
    <w:rsid w:val="00F614C1"/>
    <w:rsid w:val="00F615DF"/>
    <w:rsid w:val="00F61730"/>
    <w:rsid w:val="00F61835"/>
    <w:rsid w:val="00F61C77"/>
    <w:rsid w:val="00F61F0D"/>
    <w:rsid w:val="00F62057"/>
    <w:rsid w:val="00F620AD"/>
    <w:rsid w:val="00F6227D"/>
    <w:rsid w:val="00F63101"/>
    <w:rsid w:val="00F63702"/>
    <w:rsid w:val="00F63770"/>
    <w:rsid w:val="00F63A51"/>
    <w:rsid w:val="00F6460B"/>
    <w:rsid w:val="00F64871"/>
    <w:rsid w:val="00F64ADC"/>
    <w:rsid w:val="00F650EE"/>
    <w:rsid w:val="00F651FB"/>
    <w:rsid w:val="00F65923"/>
    <w:rsid w:val="00F65C44"/>
    <w:rsid w:val="00F65F98"/>
    <w:rsid w:val="00F66659"/>
    <w:rsid w:val="00F66918"/>
    <w:rsid w:val="00F66EA7"/>
    <w:rsid w:val="00F671D8"/>
    <w:rsid w:val="00F67CA2"/>
    <w:rsid w:val="00F67F36"/>
    <w:rsid w:val="00F702A6"/>
    <w:rsid w:val="00F70333"/>
    <w:rsid w:val="00F70590"/>
    <w:rsid w:val="00F707B4"/>
    <w:rsid w:val="00F713CB"/>
    <w:rsid w:val="00F716E4"/>
    <w:rsid w:val="00F71F44"/>
    <w:rsid w:val="00F72263"/>
    <w:rsid w:val="00F72456"/>
    <w:rsid w:val="00F7247E"/>
    <w:rsid w:val="00F72833"/>
    <w:rsid w:val="00F730DB"/>
    <w:rsid w:val="00F75677"/>
    <w:rsid w:val="00F75C87"/>
    <w:rsid w:val="00F75F75"/>
    <w:rsid w:val="00F7612B"/>
    <w:rsid w:val="00F767A1"/>
    <w:rsid w:val="00F76E82"/>
    <w:rsid w:val="00F76EA8"/>
    <w:rsid w:val="00F77333"/>
    <w:rsid w:val="00F77810"/>
    <w:rsid w:val="00F779FE"/>
    <w:rsid w:val="00F77D47"/>
    <w:rsid w:val="00F814D8"/>
    <w:rsid w:val="00F8190D"/>
    <w:rsid w:val="00F828A1"/>
    <w:rsid w:val="00F82B1B"/>
    <w:rsid w:val="00F82B1F"/>
    <w:rsid w:val="00F8300D"/>
    <w:rsid w:val="00F8362D"/>
    <w:rsid w:val="00F8390F"/>
    <w:rsid w:val="00F84084"/>
    <w:rsid w:val="00F84265"/>
    <w:rsid w:val="00F84512"/>
    <w:rsid w:val="00F85261"/>
    <w:rsid w:val="00F8545B"/>
    <w:rsid w:val="00F85895"/>
    <w:rsid w:val="00F86362"/>
    <w:rsid w:val="00F86367"/>
    <w:rsid w:val="00F87B57"/>
    <w:rsid w:val="00F87D6C"/>
    <w:rsid w:val="00F9025C"/>
    <w:rsid w:val="00F90642"/>
    <w:rsid w:val="00F90A35"/>
    <w:rsid w:val="00F90FE0"/>
    <w:rsid w:val="00F91086"/>
    <w:rsid w:val="00F9121D"/>
    <w:rsid w:val="00F914A3"/>
    <w:rsid w:val="00F916F1"/>
    <w:rsid w:val="00F91DA6"/>
    <w:rsid w:val="00F91E60"/>
    <w:rsid w:val="00F9206D"/>
    <w:rsid w:val="00F923D3"/>
    <w:rsid w:val="00F92567"/>
    <w:rsid w:val="00F9278A"/>
    <w:rsid w:val="00F92C28"/>
    <w:rsid w:val="00F92C81"/>
    <w:rsid w:val="00F935E3"/>
    <w:rsid w:val="00F9398D"/>
    <w:rsid w:val="00F93FF8"/>
    <w:rsid w:val="00F945A9"/>
    <w:rsid w:val="00F9473F"/>
    <w:rsid w:val="00F95116"/>
    <w:rsid w:val="00F9545A"/>
    <w:rsid w:val="00F95913"/>
    <w:rsid w:val="00F959C4"/>
    <w:rsid w:val="00F96B9A"/>
    <w:rsid w:val="00F96F66"/>
    <w:rsid w:val="00F9705A"/>
    <w:rsid w:val="00F97566"/>
    <w:rsid w:val="00F97649"/>
    <w:rsid w:val="00F97B27"/>
    <w:rsid w:val="00FA098E"/>
    <w:rsid w:val="00FA0A69"/>
    <w:rsid w:val="00FA0B7F"/>
    <w:rsid w:val="00FA2238"/>
    <w:rsid w:val="00FA2C17"/>
    <w:rsid w:val="00FA2FC2"/>
    <w:rsid w:val="00FA43EC"/>
    <w:rsid w:val="00FA46CB"/>
    <w:rsid w:val="00FA4E44"/>
    <w:rsid w:val="00FA5D6E"/>
    <w:rsid w:val="00FA623D"/>
    <w:rsid w:val="00FA6C88"/>
    <w:rsid w:val="00FA71E1"/>
    <w:rsid w:val="00FA723A"/>
    <w:rsid w:val="00FA76C0"/>
    <w:rsid w:val="00FB02B3"/>
    <w:rsid w:val="00FB08F5"/>
    <w:rsid w:val="00FB0CD3"/>
    <w:rsid w:val="00FB0FC4"/>
    <w:rsid w:val="00FB10D7"/>
    <w:rsid w:val="00FB1897"/>
    <w:rsid w:val="00FB2510"/>
    <w:rsid w:val="00FB2A30"/>
    <w:rsid w:val="00FB2D49"/>
    <w:rsid w:val="00FB2E21"/>
    <w:rsid w:val="00FB2F6E"/>
    <w:rsid w:val="00FB3972"/>
    <w:rsid w:val="00FB5074"/>
    <w:rsid w:val="00FB596B"/>
    <w:rsid w:val="00FB6120"/>
    <w:rsid w:val="00FB6C7E"/>
    <w:rsid w:val="00FB784A"/>
    <w:rsid w:val="00FB7E35"/>
    <w:rsid w:val="00FC0A1D"/>
    <w:rsid w:val="00FC0BB4"/>
    <w:rsid w:val="00FC1CC3"/>
    <w:rsid w:val="00FC1F93"/>
    <w:rsid w:val="00FC1FAA"/>
    <w:rsid w:val="00FC2452"/>
    <w:rsid w:val="00FC25A5"/>
    <w:rsid w:val="00FC29E3"/>
    <w:rsid w:val="00FC3026"/>
    <w:rsid w:val="00FC31D5"/>
    <w:rsid w:val="00FC5A1D"/>
    <w:rsid w:val="00FC5D9D"/>
    <w:rsid w:val="00FD08D3"/>
    <w:rsid w:val="00FD0AB9"/>
    <w:rsid w:val="00FD0B20"/>
    <w:rsid w:val="00FD0CAA"/>
    <w:rsid w:val="00FD0F7B"/>
    <w:rsid w:val="00FD1042"/>
    <w:rsid w:val="00FD15F0"/>
    <w:rsid w:val="00FD1634"/>
    <w:rsid w:val="00FD179E"/>
    <w:rsid w:val="00FD1C85"/>
    <w:rsid w:val="00FD1D6E"/>
    <w:rsid w:val="00FD1EE3"/>
    <w:rsid w:val="00FD1F3B"/>
    <w:rsid w:val="00FD2658"/>
    <w:rsid w:val="00FD3126"/>
    <w:rsid w:val="00FD396E"/>
    <w:rsid w:val="00FD39FD"/>
    <w:rsid w:val="00FD4C77"/>
    <w:rsid w:val="00FD4EF0"/>
    <w:rsid w:val="00FD5187"/>
    <w:rsid w:val="00FD5464"/>
    <w:rsid w:val="00FD5472"/>
    <w:rsid w:val="00FD574B"/>
    <w:rsid w:val="00FD5D6E"/>
    <w:rsid w:val="00FD6025"/>
    <w:rsid w:val="00FD617A"/>
    <w:rsid w:val="00FD64DA"/>
    <w:rsid w:val="00FD6CCB"/>
    <w:rsid w:val="00FD6D72"/>
    <w:rsid w:val="00FD707A"/>
    <w:rsid w:val="00FD70E0"/>
    <w:rsid w:val="00FE058B"/>
    <w:rsid w:val="00FE097B"/>
    <w:rsid w:val="00FE2D5A"/>
    <w:rsid w:val="00FE30E3"/>
    <w:rsid w:val="00FE31C0"/>
    <w:rsid w:val="00FE3A49"/>
    <w:rsid w:val="00FE49E2"/>
    <w:rsid w:val="00FE544F"/>
    <w:rsid w:val="00FE5DAA"/>
    <w:rsid w:val="00FE6F81"/>
    <w:rsid w:val="00FE731A"/>
    <w:rsid w:val="00FE749D"/>
    <w:rsid w:val="00FE7C4D"/>
    <w:rsid w:val="00FE7FDB"/>
    <w:rsid w:val="00FF12E2"/>
    <w:rsid w:val="00FF1795"/>
    <w:rsid w:val="00FF1D49"/>
    <w:rsid w:val="00FF223F"/>
    <w:rsid w:val="00FF24D9"/>
    <w:rsid w:val="00FF2B2D"/>
    <w:rsid w:val="00FF2D11"/>
    <w:rsid w:val="00FF3019"/>
    <w:rsid w:val="00FF35FD"/>
    <w:rsid w:val="00FF38B9"/>
    <w:rsid w:val="00FF4C12"/>
    <w:rsid w:val="00FF50F9"/>
    <w:rsid w:val="00FF584B"/>
    <w:rsid w:val="00FF5EFB"/>
    <w:rsid w:val="00FF627C"/>
    <w:rsid w:val="00FF69E7"/>
    <w:rsid w:val="00FF6A96"/>
    <w:rsid w:val="00FF7158"/>
    <w:rsid w:val="00FF7434"/>
    <w:rsid w:val="00FF7515"/>
    <w:rsid w:val="00FF75EB"/>
    <w:rsid w:val="00FF761E"/>
    <w:rsid w:val="00FF76CA"/>
    <w:rsid w:val="48BC5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446E9-F58C-4E74-881D-D1A54A40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line number"/>
    <w:basedOn w:val="a0"/>
    <w:uiPriority w:val="99"/>
    <w:semiHidden/>
    <w:unhideWhenUsed/>
    <w:qFormat/>
  </w:style>
  <w:style w:type="character" w:styleId="a9">
    <w:name w:val="Hyperlink"/>
    <w:basedOn w:val="a0"/>
    <w:uiPriority w:val="99"/>
    <w:unhideWhenUsed/>
    <w:qFormat/>
    <w:rPr>
      <w:color w:val="0563C1" w:themeColor="hyperlink"/>
      <w:u w:val="single"/>
    </w:rPr>
  </w:style>
  <w:style w:type="character" w:styleId="aa">
    <w:name w:val="Placeholder Text"/>
    <w:basedOn w:val="a0"/>
    <w:uiPriority w:val="99"/>
    <w:semiHidden/>
    <w:qFormat/>
    <w:rPr>
      <w:color w:val="808080"/>
    </w:rPr>
  </w:style>
  <w:style w:type="character" w:customStyle="1" w:styleId="Char">
    <w:name w:val="日期 Char"/>
    <w:basedOn w:val="a0"/>
    <w:link w:val="a3"/>
    <w:uiPriority w:val="99"/>
    <w:semiHidden/>
    <w:qFormat/>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kern w:val="2"/>
      <w:szCs w:val="22"/>
    </w:rPr>
  </w:style>
  <w:style w:type="character" w:customStyle="1" w:styleId="1Char">
    <w:name w:val="标题 1 Char"/>
    <w:basedOn w:val="a0"/>
    <w:link w:val="1"/>
    <w:uiPriority w:val="9"/>
    <w:qFormat/>
    <w:rPr>
      <w:b/>
      <w:bCs/>
      <w:kern w:val="44"/>
      <w:sz w:val="44"/>
      <w:szCs w:val="44"/>
    </w:rPr>
  </w:style>
  <w:style w:type="table" w:customStyle="1" w:styleId="20">
    <w:name w:val="网格型2"/>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pPr>
      <w:ind w:firstLineChars="200" w:firstLine="420"/>
    </w:pPr>
  </w:style>
  <w:style w:type="table" w:customStyle="1" w:styleId="30">
    <w:name w:val="网格型3"/>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semiHidden/>
    <w:qFormat/>
    <w:rPr>
      <w:b/>
      <w:bCs/>
      <w:sz w:val="32"/>
      <w:szCs w:val="32"/>
    </w:rPr>
  </w:style>
  <w:style w:type="character" w:customStyle="1" w:styleId="5Char">
    <w:name w:val="标题 5 Char"/>
    <w:basedOn w:val="a0"/>
    <w:link w:val="5"/>
    <w:uiPriority w:val="9"/>
    <w:semiHidden/>
    <w:qFormat/>
    <w:rPr>
      <w:b/>
      <w:bCs/>
      <w:sz w:val="28"/>
      <w:szCs w:val="28"/>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customXml" Target="../customXml/item4.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15F85A-3A20-4AE9-8891-01711942181B}">
  <ds:schemaRefs>
    <ds:schemaRef ds:uri="http://schemas.openxmlformats.org/officeDocument/2006/bibliography"/>
  </ds:schemaRefs>
</ds:datastoreItem>
</file>

<file path=customXml/itemProps2.xml><?xml version="1.0" encoding="utf-8"?>
<ds:datastoreItem xmlns:ds="http://schemas.openxmlformats.org/officeDocument/2006/customXml" ds:itemID="{64825D1E-C784-4007-9925-2162076F2D16}"/>
</file>

<file path=customXml/itemProps3.xml><?xml version="1.0" encoding="utf-8"?>
<ds:datastoreItem xmlns:ds="http://schemas.openxmlformats.org/officeDocument/2006/customXml" ds:itemID="{860DDCCD-4C80-4953-8A11-B21EC6720E74}"/>
</file>

<file path=customXml/itemProps4.xml><?xml version="1.0" encoding="utf-8"?>
<ds:datastoreItem xmlns:ds="http://schemas.openxmlformats.org/officeDocument/2006/customXml" ds:itemID="{5150992C-0535-45F5-AF0B-D19F03DC23B4}"/>
</file>

<file path=docProps/app.xml><?xml version="1.0" encoding="utf-8"?>
<Properties xmlns="http://schemas.openxmlformats.org/officeDocument/2006/extended-properties" xmlns:vt="http://schemas.openxmlformats.org/officeDocument/2006/docPropsVTypes">
  <Template>Normal.dotm</Template>
  <TotalTime>3319</TotalTime>
  <Pages>1</Pages>
  <Words>21773</Words>
  <Characters>124107</Characters>
  <Application>Microsoft Office Word</Application>
  <DocSecurity>0</DocSecurity>
  <Lines>1034</Lines>
  <Paragraphs>291</Paragraphs>
  <ScaleCrop>false</ScaleCrop>
  <Company/>
  <LinksUpToDate>false</LinksUpToDate>
  <CharactersWithSpaces>145589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赖名</dc:creator>
  <cp:lastModifiedBy>webuser</cp:lastModifiedBy>
  <cp:revision>1184</cp:revision>
  <cp:lastPrinted>2022-09-23T10:42:00Z</cp:lastPrinted>
  <dcterms:created xsi:type="dcterms:W3CDTF">2021-06-01T05:41:00Z</dcterms:created>
  <dcterms:modified xsi:type="dcterms:W3CDTF">2023-11-22T21:48:00Z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F57B466EE3004649B4B040B33467D7EE</vt:lpwstr>
  </property>
  <property fmtid="{D5CDD505-2E9C-101B-9397-08002B2CF9AE}" pid="4" name="ContentTypeId">
    <vt:lpwstr>0x0101001A0E3DAEA65ABA4696FB57E9DC05F090</vt:lpwstr>
  </property>
</Properties>
</file>