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8D7CC5" w14:textId="5098510C" w:rsidR="00DE48C3" w:rsidRPr="00E87226" w:rsidRDefault="005B1E18" w:rsidP="00F576AC">
      <w:pPr>
        <w:spacing w:line="480" w:lineRule="auto"/>
        <w:rPr>
          <w:b/>
          <w:bCs/>
        </w:rPr>
      </w:pPr>
      <w:r w:rsidRPr="00E87226">
        <w:rPr>
          <w:b/>
          <w:bCs/>
          <w:sz w:val="28"/>
          <w:szCs w:val="24"/>
        </w:rPr>
        <w:fldChar w:fldCharType="begin"/>
      </w:r>
      <w:r w:rsidRPr="00E87226">
        <w:rPr>
          <w:b/>
          <w:bCs/>
          <w:sz w:val="28"/>
          <w:szCs w:val="24"/>
        </w:rPr>
        <w:instrText xml:space="preserve"> MACROBUTTON MTEditEquationSection2 </w:instrText>
      </w:r>
      <w:r w:rsidRPr="00E87226">
        <w:rPr>
          <w:rStyle w:val="MTEquationSection"/>
          <w:rFonts w:hint="eastAsia"/>
        </w:rPr>
        <w:instrText>公式章</w:instrText>
      </w:r>
      <w:r w:rsidRPr="00E87226">
        <w:rPr>
          <w:rStyle w:val="MTEquationSection"/>
          <w:rFonts w:hint="eastAsia"/>
        </w:rPr>
        <w:instrText xml:space="preserve"> 1 </w:instrText>
      </w:r>
      <w:r w:rsidRPr="00E87226">
        <w:rPr>
          <w:rStyle w:val="MTEquationSection"/>
          <w:rFonts w:hint="eastAsia"/>
        </w:rPr>
        <w:instrText>节</w:instrText>
      </w:r>
      <w:r w:rsidRPr="00E87226">
        <w:rPr>
          <w:rStyle w:val="MTEquationSection"/>
          <w:rFonts w:hint="eastAsia"/>
        </w:rPr>
        <w:instrText xml:space="preserve"> 1</w:instrText>
      </w:r>
      <w:r w:rsidRPr="00E87226">
        <w:rPr>
          <w:b/>
          <w:bCs/>
          <w:sz w:val="28"/>
          <w:szCs w:val="24"/>
        </w:rPr>
        <w:fldChar w:fldCharType="begin"/>
      </w:r>
      <w:r w:rsidRPr="00E87226">
        <w:rPr>
          <w:b/>
          <w:bCs/>
          <w:sz w:val="28"/>
          <w:szCs w:val="24"/>
        </w:rPr>
        <w:instrText xml:space="preserve"> </w:instrText>
      </w:r>
      <w:r w:rsidRPr="00E87226">
        <w:rPr>
          <w:rFonts w:hint="eastAsia"/>
          <w:b/>
          <w:bCs/>
          <w:sz w:val="28"/>
          <w:szCs w:val="24"/>
        </w:rPr>
        <w:instrText>SEQ MTEqn \r \h \* MERGEFORMAT</w:instrText>
      </w:r>
      <w:r w:rsidRPr="00E87226">
        <w:rPr>
          <w:b/>
          <w:bCs/>
          <w:sz w:val="28"/>
          <w:szCs w:val="24"/>
        </w:rPr>
        <w:instrText xml:space="preserve"> </w:instrText>
      </w:r>
      <w:r w:rsidRPr="00E87226">
        <w:rPr>
          <w:b/>
          <w:bCs/>
          <w:sz w:val="28"/>
          <w:szCs w:val="24"/>
        </w:rPr>
        <w:fldChar w:fldCharType="end"/>
      </w:r>
      <w:r w:rsidRPr="00E87226">
        <w:rPr>
          <w:b/>
          <w:bCs/>
          <w:sz w:val="28"/>
          <w:szCs w:val="24"/>
        </w:rPr>
        <w:fldChar w:fldCharType="begin"/>
      </w:r>
      <w:r w:rsidRPr="00E87226">
        <w:rPr>
          <w:b/>
          <w:bCs/>
          <w:sz w:val="28"/>
          <w:szCs w:val="24"/>
        </w:rPr>
        <w:instrText xml:space="preserve"> SEQ MTSec \r 1 \h \* MERGEFORMAT </w:instrText>
      </w:r>
      <w:r w:rsidRPr="00E87226">
        <w:rPr>
          <w:b/>
          <w:bCs/>
          <w:sz w:val="28"/>
          <w:szCs w:val="24"/>
        </w:rPr>
        <w:fldChar w:fldCharType="end"/>
      </w:r>
      <w:r w:rsidRPr="00E87226">
        <w:rPr>
          <w:b/>
          <w:bCs/>
          <w:sz w:val="28"/>
          <w:szCs w:val="24"/>
        </w:rPr>
        <w:fldChar w:fldCharType="begin"/>
      </w:r>
      <w:r w:rsidRPr="00E87226">
        <w:rPr>
          <w:b/>
          <w:bCs/>
          <w:sz w:val="28"/>
          <w:szCs w:val="24"/>
        </w:rPr>
        <w:instrText xml:space="preserve"> SEQ MTChap \r 1 \h \* MERGEFORMAT </w:instrText>
      </w:r>
      <w:r w:rsidRPr="00E87226">
        <w:rPr>
          <w:b/>
          <w:bCs/>
          <w:sz w:val="28"/>
          <w:szCs w:val="24"/>
        </w:rPr>
        <w:fldChar w:fldCharType="end"/>
      </w:r>
      <w:r w:rsidRPr="00E87226">
        <w:rPr>
          <w:b/>
          <w:bCs/>
          <w:sz w:val="28"/>
          <w:szCs w:val="24"/>
        </w:rPr>
        <w:fldChar w:fldCharType="end"/>
      </w:r>
      <w:r w:rsidR="00DE48C3" w:rsidRPr="00E87226">
        <w:rPr>
          <w:b/>
          <w:bCs/>
          <w:sz w:val="28"/>
          <w:szCs w:val="24"/>
        </w:rPr>
        <w:t xml:space="preserve">Precast concrete pavement </w:t>
      </w:r>
      <w:r w:rsidR="00AB3BE8" w:rsidRPr="00E87226">
        <w:rPr>
          <w:rFonts w:hint="eastAsia"/>
          <w:b/>
          <w:bCs/>
          <w:sz w:val="28"/>
          <w:szCs w:val="24"/>
        </w:rPr>
        <w:t>applications</w:t>
      </w:r>
      <w:r w:rsidR="00DE48C3" w:rsidRPr="00E87226">
        <w:rPr>
          <w:b/>
          <w:bCs/>
          <w:sz w:val="28"/>
          <w:szCs w:val="24"/>
        </w:rPr>
        <w:t xml:space="preserve">, design and </w:t>
      </w:r>
      <w:r w:rsidR="008A6EE8" w:rsidRPr="00E87226">
        <w:rPr>
          <w:rFonts w:hint="eastAsia"/>
          <w:b/>
          <w:bCs/>
          <w:sz w:val="28"/>
          <w:szCs w:val="24"/>
        </w:rPr>
        <w:t xml:space="preserve">joint </w:t>
      </w:r>
      <w:r w:rsidR="00DE48C3" w:rsidRPr="00E87226">
        <w:rPr>
          <w:b/>
          <w:bCs/>
          <w:sz w:val="28"/>
          <w:szCs w:val="24"/>
        </w:rPr>
        <w:t>load transfer characteristics</w:t>
      </w:r>
    </w:p>
    <w:p w14:paraId="6FD24540" w14:textId="4B18635B" w:rsidR="00F13CCE" w:rsidRPr="00E87226" w:rsidRDefault="00F13CCE" w:rsidP="00F13CCE">
      <w:pPr>
        <w:spacing w:afterLines="50" w:after="163" w:line="480" w:lineRule="auto"/>
        <w:ind w:leftChars="-59" w:left="-142" w:right="-1"/>
        <w:jc w:val="center"/>
        <w:rPr>
          <w:vertAlign w:val="superscript"/>
        </w:rPr>
      </w:pPr>
      <w:r w:rsidRPr="00E87226">
        <w:t xml:space="preserve">Jiachen </w:t>
      </w:r>
      <w:proofErr w:type="spellStart"/>
      <w:r w:rsidRPr="00E87226">
        <w:t>GUO</w:t>
      </w:r>
      <w:r w:rsidR="0055157A">
        <w:rPr>
          <w:rFonts w:hint="eastAsia"/>
          <w:vertAlign w:val="superscript"/>
        </w:rPr>
        <w:t>a</w:t>
      </w:r>
      <w:proofErr w:type="spellEnd"/>
      <w:r w:rsidRPr="00E87226">
        <w:t>, Tak-Ming CHAN</w:t>
      </w:r>
      <w:r w:rsidR="0055157A">
        <w:rPr>
          <w:rFonts w:hint="eastAsia"/>
          <w:vertAlign w:val="superscript"/>
        </w:rPr>
        <w:t>b</w:t>
      </w:r>
      <w:r w:rsidRPr="00E87226">
        <w:rPr>
          <w:vertAlign w:val="superscript"/>
        </w:rPr>
        <w:t>,</w:t>
      </w:r>
      <w:r w:rsidR="00F2733E">
        <w:rPr>
          <w:rStyle w:val="af3"/>
        </w:rPr>
        <w:footnoteReference w:id="1"/>
      </w:r>
      <w:r w:rsidR="0055157A">
        <w:rPr>
          <w:rFonts w:hint="eastAsia"/>
          <w:vertAlign w:val="superscript"/>
        </w:rPr>
        <w:t>,*</w:t>
      </w:r>
      <w:r w:rsidRPr="00E87226">
        <w:t xml:space="preserve">, Yuhong </w:t>
      </w:r>
      <w:proofErr w:type="spellStart"/>
      <w:r w:rsidRPr="00E87226">
        <w:t>WANG</w:t>
      </w:r>
      <w:r w:rsidR="0055157A">
        <w:rPr>
          <w:rFonts w:hint="eastAsia"/>
          <w:vertAlign w:val="superscript"/>
        </w:rPr>
        <w:t>a</w:t>
      </w:r>
      <w:proofErr w:type="spellEnd"/>
    </w:p>
    <w:p w14:paraId="70B79C76" w14:textId="70C63B02" w:rsidR="00F13CCE" w:rsidRDefault="0055157A" w:rsidP="00F13CCE">
      <w:pPr>
        <w:spacing w:line="480" w:lineRule="auto"/>
        <w:ind w:leftChars="-59" w:left="-142" w:rightChars="-319" w:right="-766" w:firstLineChars="78" w:firstLine="140"/>
        <w:jc w:val="left"/>
        <w:rPr>
          <w:sz w:val="18"/>
          <w:szCs w:val="18"/>
        </w:rPr>
      </w:pPr>
      <w:r w:rsidRPr="0055157A">
        <w:rPr>
          <w:rFonts w:hint="eastAsia"/>
          <w:sz w:val="18"/>
          <w:szCs w:val="18"/>
          <w:vertAlign w:val="superscript"/>
        </w:rPr>
        <w:t>a</w:t>
      </w:r>
      <w:r>
        <w:rPr>
          <w:rFonts w:hint="eastAsia"/>
          <w:sz w:val="18"/>
          <w:szCs w:val="18"/>
        </w:rPr>
        <w:t xml:space="preserve"> </w:t>
      </w:r>
      <w:r w:rsidR="00F13CCE" w:rsidRPr="00E87226">
        <w:rPr>
          <w:sz w:val="18"/>
          <w:szCs w:val="18"/>
        </w:rPr>
        <w:t>Department of Civil and Environmental Engineering, The Hong Kong Polytechnic University, Hong Kong, China</w:t>
      </w:r>
    </w:p>
    <w:p w14:paraId="4B9923EA" w14:textId="1E2C45ED" w:rsidR="0055157A" w:rsidRPr="00E87226" w:rsidRDefault="0055157A" w:rsidP="00F13CCE">
      <w:pPr>
        <w:spacing w:line="480" w:lineRule="auto"/>
        <w:ind w:leftChars="-59" w:left="-142" w:rightChars="-319" w:right="-766" w:firstLineChars="78" w:firstLine="140"/>
        <w:jc w:val="left"/>
        <w:rPr>
          <w:sz w:val="18"/>
          <w:szCs w:val="18"/>
        </w:rPr>
      </w:pPr>
      <w:r w:rsidRPr="00F2733E">
        <w:rPr>
          <w:rFonts w:hint="eastAsia"/>
          <w:sz w:val="18"/>
          <w:szCs w:val="18"/>
          <w:vertAlign w:val="superscript"/>
        </w:rPr>
        <w:t>b</w:t>
      </w:r>
      <w:r>
        <w:rPr>
          <w:rFonts w:hint="eastAsia"/>
          <w:sz w:val="18"/>
          <w:szCs w:val="18"/>
        </w:rPr>
        <w:t xml:space="preserve"> </w:t>
      </w:r>
      <w:r w:rsidR="00FD40DC" w:rsidRPr="00FD40DC">
        <w:rPr>
          <w:sz w:val="18"/>
          <w:szCs w:val="18"/>
        </w:rPr>
        <w:t xml:space="preserve">Department of Civil Engineering, The University of Hong Kong, </w:t>
      </w:r>
      <w:proofErr w:type="spellStart"/>
      <w:r w:rsidR="00FD40DC" w:rsidRPr="00FD40DC">
        <w:rPr>
          <w:sz w:val="18"/>
          <w:szCs w:val="18"/>
        </w:rPr>
        <w:t>Pokfulam</w:t>
      </w:r>
      <w:proofErr w:type="spellEnd"/>
      <w:r w:rsidR="00FD40DC" w:rsidRPr="00FD40DC">
        <w:rPr>
          <w:sz w:val="18"/>
          <w:szCs w:val="18"/>
        </w:rPr>
        <w:t xml:space="preserve"> Road, Hong Kong, China</w:t>
      </w:r>
    </w:p>
    <w:p w14:paraId="60174949" w14:textId="78ABC783" w:rsidR="00F13CCE" w:rsidRDefault="00F13CCE" w:rsidP="00F13CCE">
      <w:pPr>
        <w:spacing w:line="480" w:lineRule="auto"/>
        <w:ind w:leftChars="-59" w:left="-142" w:rightChars="-319" w:right="-766" w:firstLineChars="78" w:firstLine="140"/>
        <w:rPr>
          <w:sz w:val="18"/>
          <w:szCs w:val="18"/>
        </w:rPr>
      </w:pPr>
      <w:r w:rsidRPr="00E87226">
        <w:rPr>
          <w:rFonts w:hint="eastAsia"/>
          <w:sz w:val="18"/>
          <w:szCs w:val="18"/>
        </w:rPr>
        <w:t>*</w:t>
      </w:r>
      <w:r w:rsidRPr="00E87226">
        <w:rPr>
          <w:sz w:val="18"/>
          <w:szCs w:val="18"/>
        </w:rPr>
        <w:t xml:space="preserve"> Corresponding author: </w:t>
      </w:r>
      <w:r w:rsidR="0010396F" w:rsidRPr="0010396F">
        <w:rPr>
          <w:sz w:val="18"/>
          <w:szCs w:val="18"/>
        </w:rPr>
        <w:t>tak-ming.chan@hku.hk</w:t>
      </w:r>
    </w:p>
    <w:p w14:paraId="21233C1C" w14:textId="15FB2DC3" w:rsidR="00DE48C3" w:rsidRPr="00E87226" w:rsidRDefault="00DE48C3" w:rsidP="00F576AC">
      <w:pPr>
        <w:spacing w:line="480" w:lineRule="auto"/>
        <w:rPr>
          <w:b/>
          <w:bCs/>
        </w:rPr>
      </w:pPr>
      <w:r w:rsidRPr="00E87226">
        <w:rPr>
          <w:b/>
          <w:bCs/>
        </w:rPr>
        <w:t>Abstract</w:t>
      </w:r>
    </w:p>
    <w:p w14:paraId="76E843AA" w14:textId="12F29672" w:rsidR="008B4C02" w:rsidRPr="00E87226" w:rsidRDefault="008B4C02" w:rsidP="00F576AC">
      <w:pPr>
        <w:spacing w:line="480" w:lineRule="auto"/>
      </w:pPr>
      <w:bookmarkStart w:id="0" w:name="_Hlk173056094"/>
      <w:r w:rsidRPr="00E87226">
        <w:t>Precast concrete pavement (PCP) technology represents a highly effective method for accelerating construction processes and minimi</w:t>
      </w:r>
      <w:r w:rsidR="00E87226">
        <w:rPr>
          <w:rFonts w:hint="eastAsia"/>
        </w:rPr>
        <w:t>s</w:t>
      </w:r>
      <w:r w:rsidRPr="00E87226">
        <w:t>ing traffic disruptions. This paper provides a comprehensive overview of various PCP systems by introducing their configurations, applications, and advantages. Key design considerations are summarised, with a focus on the design of pavement slabs, base layers, and pavement joints. To further interpret joint performance, the load transfer characteristics of dowel bars are systematically analysed, including load transfer efficiency, mechanisms, and dowel group action. Both elastic and plastic models for analy</w:t>
      </w:r>
      <w:r w:rsidRPr="00E87226">
        <w:rPr>
          <w:rFonts w:hint="eastAsia"/>
        </w:rPr>
        <w:t>s</w:t>
      </w:r>
      <w:r w:rsidRPr="00E87226">
        <w:t>ing the behavio</w:t>
      </w:r>
      <w:r w:rsidRPr="00E87226">
        <w:rPr>
          <w:rFonts w:hint="eastAsia"/>
        </w:rPr>
        <w:t>u</w:t>
      </w:r>
      <w:r w:rsidRPr="00E87226">
        <w:t xml:space="preserve">r of dowel bars embedded into concrete are explored in depth. To address critical issues such as stress concentration and steel corrosion in jointed concrete pavements, this paper recommends appropriate retrofitting approaches regarding materials and connection design. The application of finite element analysis (FEA) in </w:t>
      </w:r>
      <w:r w:rsidR="00E900EC" w:rsidRPr="00E87226">
        <w:t>modelling</w:t>
      </w:r>
      <w:r w:rsidRPr="00E87226">
        <w:t xml:space="preserve"> jointed concrete pavements is also investigated, with five typical </w:t>
      </w:r>
      <w:r w:rsidR="00E900EC" w:rsidRPr="00E87226">
        <w:t>modelling</w:t>
      </w:r>
      <w:r w:rsidRPr="00E87226">
        <w:t xml:space="preserve"> techniques introduced. Significant observations on pavement joint design are summari</w:t>
      </w:r>
      <w:r w:rsidR="007B0845" w:rsidRPr="00E87226">
        <w:rPr>
          <w:rFonts w:hint="eastAsia"/>
        </w:rPr>
        <w:t>s</w:t>
      </w:r>
      <w:r w:rsidRPr="00E87226">
        <w:t xml:space="preserve">ed in the </w:t>
      </w:r>
      <w:r w:rsidRPr="00E87226">
        <w:lastRenderedPageBreak/>
        <w:t>conclusion. In the future, to align with the trend of carbon reduction and expand the application of PCP technology, the use of reusable pavement systems with demountable connections and integrated sensors is recommended. Such innovations will support the sustainable development of civil infrastructure.</w:t>
      </w:r>
      <w:bookmarkEnd w:id="0"/>
    </w:p>
    <w:p w14:paraId="75DCACCC" w14:textId="29F92831" w:rsidR="00DE48C3" w:rsidRPr="00E87226" w:rsidRDefault="00DE48C3" w:rsidP="00F576AC">
      <w:pPr>
        <w:spacing w:line="480" w:lineRule="auto"/>
        <w:rPr>
          <w:b/>
          <w:bCs/>
        </w:rPr>
      </w:pPr>
      <w:r w:rsidRPr="00E87226">
        <w:rPr>
          <w:b/>
          <w:bCs/>
        </w:rPr>
        <w:t xml:space="preserve">Keywords: </w:t>
      </w:r>
      <w:bookmarkStart w:id="1" w:name="_Hlk173057136"/>
      <w:bookmarkStart w:id="2" w:name="_Hlk171366597"/>
      <w:r w:rsidRPr="00E87226">
        <w:t xml:space="preserve">precast concrete pavement </w:t>
      </w:r>
      <w:r w:rsidR="00FF454F" w:rsidRPr="00E87226">
        <w:t>applications</w:t>
      </w:r>
      <w:r w:rsidR="00166BA7" w:rsidRPr="00E87226">
        <w:rPr>
          <w:rFonts w:hint="eastAsia"/>
        </w:rPr>
        <w:t xml:space="preserve"> and</w:t>
      </w:r>
      <w:r w:rsidRPr="00E87226">
        <w:t xml:space="preserve"> design, </w:t>
      </w:r>
      <w:r w:rsidR="00B11E49" w:rsidRPr="00E87226">
        <w:t>load transfer</w:t>
      </w:r>
      <w:r w:rsidR="00B11E49" w:rsidRPr="00E87226">
        <w:rPr>
          <w:rFonts w:hint="eastAsia"/>
        </w:rPr>
        <w:t xml:space="preserve"> </w:t>
      </w:r>
      <w:r w:rsidR="008721D1" w:rsidRPr="00E87226">
        <w:rPr>
          <w:rFonts w:hint="eastAsia"/>
        </w:rPr>
        <w:t>characteristics</w:t>
      </w:r>
      <w:r w:rsidR="00B11E49" w:rsidRPr="00E87226">
        <w:rPr>
          <w:rFonts w:hint="eastAsia"/>
        </w:rPr>
        <w:t xml:space="preserve"> of pavement joints</w:t>
      </w:r>
      <w:r w:rsidRPr="00E87226">
        <w:t xml:space="preserve">, </w:t>
      </w:r>
      <w:r w:rsidR="00BF4EA9" w:rsidRPr="00E87226">
        <w:t>analytical models of dowel bar embedded into concrete</w:t>
      </w:r>
      <w:r w:rsidR="00B11E49" w:rsidRPr="00E87226">
        <w:rPr>
          <w:rFonts w:hint="eastAsia"/>
        </w:rPr>
        <w:t xml:space="preserve">, </w:t>
      </w:r>
      <w:r w:rsidR="00FF454F" w:rsidRPr="00E87226">
        <w:t>dowel bar retrofit</w:t>
      </w:r>
      <w:r w:rsidR="008721D1" w:rsidRPr="00E87226">
        <w:rPr>
          <w:rFonts w:hint="eastAsia"/>
        </w:rPr>
        <w:t>ting</w:t>
      </w:r>
      <w:r w:rsidR="00B11E49" w:rsidRPr="00E87226">
        <w:rPr>
          <w:rFonts w:hint="eastAsia"/>
        </w:rPr>
        <w:t xml:space="preserve"> </w:t>
      </w:r>
      <w:r w:rsidR="006D006D" w:rsidRPr="00E87226">
        <w:rPr>
          <w:rFonts w:hint="eastAsia"/>
        </w:rPr>
        <w:t>approaches</w:t>
      </w:r>
      <w:r w:rsidR="00FF454F" w:rsidRPr="00E87226">
        <w:t xml:space="preserve">, </w:t>
      </w:r>
      <w:r w:rsidR="00BF4EA9" w:rsidRPr="00E87226">
        <w:rPr>
          <w:rFonts w:hint="eastAsia"/>
        </w:rPr>
        <w:t xml:space="preserve">novel </w:t>
      </w:r>
      <w:r w:rsidR="00BF4EA9" w:rsidRPr="00E87226">
        <w:t>pavement</w:t>
      </w:r>
      <w:r w:rsidR="00BF4EA9" w:rsidRPr="00E87226">
        <w:rPr>
          <w:rFonts w:hint="eastAsia"/>
        </w:rPr>
        <w:t xml:space="preserve"> connections, </w:t>
      </w:r>
      <w:r w:rsidRPr="00E87226">
        <w:t>joint modelling techniques.</w:t>
      </w:r>
      <w:bookmarkEnd w:id="1"/>
    </w:p>
    <w:bookmarkEnd w:id="2"/>
    <w:p w14:paraId="3B5C1EDC" w14:textId="02C28E12" w:rsidR="00DE48C3" w:rsidRPr="00E87226" w:rsidRDefault="00DE48C3" w:rsidP="00F576AC">
      <w:pPr>
        <w:pStyle w:val="a3"/>
        <w:numPr>
          <w:ilvl w:val="0"/>
          <w:numId w:val="24"/>
        </w:numPr>
        <w:spacing w:line="480" w:lineRule="auto"/>
        <w:ind w:firstLineChars="0"/>
        <w:rPr>
          <w:b/>
          <w:bCs/>
        </w:rPr>
      </w:pPr>
      <w:r w:rsidRPr="00E87226">
        <w:rPr>
          <w:b/>
          <w:bCs/>
        </w:rPr>
        <w:t>Introduction</w:t>
      </w:r>
    </w:p>
    <w:p w14:paraId="489ED661" w14:textId="07A9CC8B" w:rsidR="00DE48C3" w:rsidRPr="00E87226" w:rsidRDefault="00DE48C3" w:rsidP="00F576AC">
      <w:pPr>
        <w:spacing w:line="480" w:lineRule="auto"/>
      </w:pPr>
      <w:r w:rsidRPr="00E87226">
        <w:t xml:space="preserve">With the growth of economy and the expansion of metropolitan regions, there is a great demand for improving </w:t>
      </w:r>
      <w:r w:rsidRPr="00E87226">
        <w:rPr>
          <w:rFonts w:hint="eastAsia"/>
        </w:rPr>
        <w:t>curre</w:t>
      </w:r>
      <w:r w:rsidRPr="00E87226">
        <w:t xml:space="preserve">nt urban infrastructure, especially municipal traffic systems </w:t>
      </w:r>
      <w:r w:rsidR="003371CF" w:rsidRPr="00E87226">
        <w:rPr>
          <w:noProof/>
        </w:rPr>
        <w:t>[1]</w:t>
      </w:r>
      <w:r w:rsidRPr="00E87226">
        <w:t xml:space="preserve">. As stated by </w:t>
      </w:r>
      <w:r w:rsidRPr="00E87226">
        <w:rPr>
          <w:noProof/>
        </w:rPr>
        <w:t xml:space="preserve">Vaitkus et al. </w:t>
      </w:r>
      <w:r w:rsidR="003371CF" w:rsidRPr="00E87226">
        <w:rPr>
          <w:noProof/>
        </w:rPr>
        <w:t>[2]</w:t>
      </w:r>
      <w:r w:rsidRPr="00E87226">
        <w:t>, passenger and freight transport in European countries are projected to expand by 42</w:t>
      </w:r>
      <w:r w:rsidR="0010396F">
        <w:rPr>
          <w:rFonts w:hint="eastAsia"/>
        </w:rPr>
        <w:t xml:space="preserve"> </w:t>
      </w:r>
      <w:r w:rsidRPr="00E87226">
        <w:t>% and 60</w:t>
      </w:r>
      <w:r w:rsidR="0010396F">
        <w:rPr>
          <w:rFonts w:hint="eastAsia"/>
        </w:rPr>
        <w:t xml:space="preserve"> </w:t>
      </w:r>
      <w:r w:rsidRPr="00E87226">
        <w:t xml:space="preserve">%, respectively, by 2050. However, owing to the dramatic increase in traffic volume over past the two decades, current road systems gradually undergo unavoidable </w:t>
      </w:r>
      <w:r w:rsidR="001C3939" w:rsidRPr="00E87226">
        <w:rPr>
          <w:rFonts w:hint="eastAsia"/>
        </w:rPr>
        <w:t>damages</w:t>
      </w:r>
      <w:r w:rsidRPr="00E87226">
        <w:t xml:space="preserve"> and deterioration, thereby calling for regular rehabilitation and maintenance </w:t>
      </w:r>
      <w:r w:rsidR="003371CF" w:rsidRPr="00E87226">
        <w:rPr>
          <w:noProof/>
        </w:rPr>
        <w:t>[1-4]</w:t>
      </w:r>
      <w:r w:rsidRPr="00E87226">
        <w:t xml:space="preserve">. </w:t>
      </w:r>
    </w:p>
    <w:p w14:paraId="79D2D221" w14:textId="0108E0EC" w:rsidR="00DE48C3" w:rsidRPr="00E87226" w:rsidRDefault="00DE48C3" w:rsidP="00F576AC">
      <w:pPr>
        <w:spacing w:line="480" w:lineRule="auto"/>
      </w:pPr>
      <w:bookmarkStart w:id="3" w:name="_Hlk115362085"/>
      <w:r w:rsidRPr="00E87226">
        <w:t>However, as onsite construction-related traffic closures always lead to severe traffic congestion</w:t>
      </w:r>
      <w:r w:rsidR="00810AB9" w:rsidRPr="00E87226">
        <w:rPr>
          <w:rFonts w:hint="eastAsia"/>
        </w:rPr>
        <w:t>s</w:t>
      </w:r>
      <w:r w:rsidRPr="00E87226">
        <w:t xml:space="preserve"> in urban areas, pavement repair and rehabilitation are great ongoing challenges.</w:t>
      </w:r>
      <w:bookmarkEnd w:id="3"/>
      <w:r w:rsidRPr="00E87226">
        <w:t xml:space="preserve"> </w:t>
      </w:r>
      <w:r w:rsidRPr="00E87226">
        <w:rPr>
          <w:noProof/>
        </w:rPr>
        <w:t xml:space="preserve">Cookson </w:t>
      </w:r>
      <w:r w:rsidR="003371CF" w:rsidRPr="00E87226">
        <w:rPr>
          <w:noProof/>
        </w:rPr>
        <w:t>[5]</w:t>
      </w:r>
      <w:r w:rsidRPr="00E87226">
        <w:t xml:space="preserve"> conducted a statistical analysis among 19 European countries and </w:t>
      </w:r>
      <w:r w:rsidR="001F339E" w:rsidRPr="00E87226">
        <w:rPr>
          <w:rFonts w:hint="eastAsia"/>
        </w:rPr>
        <w:t>found</w:t>
      </w:r>
      <w:r w:rsidRPr="00E87226">
        <w:t xml:space="preserve"> that the total economic impact induced by traffic congestion</w:t>
      </w:r>
      <w:r w:rsidR="00810AB9" w:rsidRPr="00E87226">
        <w:rPr>
          <w:rFonts w:hint="eastAsia"/>
        </w:rPr>
        <w:t>s</w:t>
      </w:r>
      <w:r w:rsidRPr="00E87226">
        <w:t xml:space="preserve"> will exceed 160 billion Euros by 2025. Therefore, highway agencies and construction industries are trying to </w:t>
      </w:r>
      <w:r w:rsidR="001F339E" w:rsidRPr="00E87226">
        <w:rPr>
          <w:rFonts w:hint="eastAsia"/>
        </w:rPr>
        <w:t>explore</w:t>
      </w:r>
      <w:r w:rsidRPr="00E87226">
        <w:t xml:space="preserve"> viable solutions to address traffic </w:t>
      </w:r>
      <w:r w:rsidR="000B62CA" w:rsidRPr="00E87226">
        <w:rPr>
          <w:rFonts w:hint="eastAsia"/>
        </w:rPr>
        <w:t>congestion</w:t>
      </w:r>
      <w:r w:rsidR="00F56F62" w:rsidRPr="00E87226">
        <w:rPr>
          <w:rFonts w:hint="eastAsia"/>
        </w:rPr>
        <w:t>s</w:t>
      </w:r>
      <w:r w:rsidRPr="00E87226">
        <w:t xml:space="preserve"> caused by rehabilitation and maintenance works and</w:t>
      </w:r>
      <w:r w:rsidR="00E72D42" w:rsidRPr="00E87226">
        <w:rPr>
          <w:rFonts w:hint="eastAsia"/>
        </w:rPr>
        <w:t xml:space="preserve"> </w:t>
      </w:r>
      <w:r w:rsidRPr="00E87226">
        <w:t>minimise the cost</w:t>
      </w:r>
      <w:r w:rsidR="00E72D42" w:rsidRPr="00E87226">
        <w:rPr>
          <w:rFonts w:hint="eastAsia"/>
        </w:rPr>
        <w:t>s</w:t>
      </w:r>
      <w:r w:rsidRPr="00E87226">
        <w:t xml:space="preserve"> </w:t>
      </w:r>
      <w:r w:rsidR="004849AD" w:rsidRPr="00E87226">
        <w:rPr>
          <w:rFonts w:hint="eastAsia"/>
        </w:rPr>
        <w:t xml:space="preserve">generated from such </w:t>
      </w:r>
      <w:r w:rsidR="002863B0" w:rsidRPr="00E87226">
        <w:t>issues</w:t>
      </w:r>
      <w:r w:rsidR="002863B0" w:rsidRPr="00E87226">
        <w:rPr>
          <w:noProof/>
        </w:rPr>
        <w:t xml:space="preserve"> [</w:t>
      </w:r>
      <w:r w:rsidR="003371CF" w:rsidRPr="00E87226">
        <w:rPr>
          <w:noProof/>
        </w:rPr>
        <w:t>1, 4]</w:t>
      </w:r>
      <w:r w:rsidRPr="00E87226">
        <w:t xml:space="preserve">. </w:t>
      </w:r>
    </w:p>
    <w:p w14:paraId="1377DC97" w14:textId="7FCFB298" w:rsidR="00DE48C3" w:rsidRPr="00E87226" w:rsidRDefault="00DE48C3" w:rsidP="00F576AC">
      <w:pPr>
        <w:spacing w:line="480" w:lineRule="auto"/>
      </w:pPr>
      <w:r w:rsidRPr="00E87226">
        <w:lastRenderedPageBreak/>
        <w:t xml:space="preserve">Although the construction of flexible pavements is faster than </w:t>
      </w:r>
      <w:r w:rsidR="004C14EE" w:rsidRPr="00E87226">
        <w:rPr>
          <w:rFonts w:hint="eastAsia"/>
        </w:rPr>
        <w:t>that</w:t>
      </w:r>
      <w:r w:rsidR="004C14EE" w:rsidRPr="00E87226">
        <w:t xml:space="preserve"> of </w:t>
      </w:r>
      <w:r w:rsidRPr="00E87226">
        <w:t xml:space="preserve">cast-in-situ concrete pavements, </w:t>
      </w:r>
      <w:r w:rsidR="005A0058" w:rsidRPr="00E87226">
        <w:t xml:space="preserve">short service life </w:t>
      </w:r>
      <w:r w:rsidR="005A0058" w:rsidRPr="00E87226">
        <w:rPr>
          <w:rFonts w:hint="eastAsia"/>
        </w:rPr>
        <w:t xml:space="preserve">of </w:t>
      </w:r>
      <w:r w:rsidR="00842E5B" w:rsidRPr="00E87226">
        <w:rPr>
          <w:rFonts w:hint="eastAsia"/>
        </w:rPr>
        <w:t>these</w:t>
      </w:r>
      <w:r w:rsidR="009F7624" w:rsidRPr="00E87226">
        <w:rPr>
          <w:rFonts w:hint="eastAsia"/>
        </w:rPr>
        <w:t xml:space="preserve"> pavements may </w:t>
      </w:r>
      <w:r w:rsidR="008F133D" w:rsidRPr="00E87226">
        <w:rPr>
          <w:rFonts w:hint="eastAsia"/>
        </w:rPr>
        <w:t xml:space="preserve">require </w:t>
      </w:r>
      <w:r w:rsidRPr="00E87226">
        <w:t xml:space="preserve">frequent maintenance and </w:t>
      </w:r>
      <w:r w:rsidR="0030147B" w:rsidRPr="00E87226">
        <w:rPr>
          <w:rFonts w:hint="eastAsia"/>
        </w:rPr>
        <w:t xml:space="preserve">rehabilitation </w:t>
      </w:r>
      <w:r w:rsidR="008270C0" w:rsidRPr="00E87226">
        <w:rPr>
          <w:noProof/>
        </w:rPr>
        <w:t>[6]</w:t>
      </w:r>
      <w:r w:rsidRPr="00E87226">
        <w:t xml:space="preserve">. However, the relatively long curing time for concrete pavements to reach the </w:t>
      </w:r>
      <w:r w:rsidR="00485D7E" w:rsidRPr="00E87226">
        <w:rPr>
          <w:rFonts w:hint="eastAsia"/>
        </w:rPr>
        <w:t>target</w:t>
      </w:r>
      <w:r w:rsidRPr="00E87226">
        <w:t xml:space="preserve"> strength is also not </w:t>
      </w:r>
      <w:r w:rsidR="005462C6" w:rsidRPr="00E87226">
        <w:rPr>
          <w:rFonts w:hint="eastAsia"/>
        </w:rPr>
        <w:t>expected</w:t>
      </w:r>
      <w:r w:rsidRPr="00E87226">
        <w:t xml:space="preserve"> after account</w:t>
      </w:r>
      <w:r w:rsidR="00872699" w:rsidRPr="00E87226">
        <w:t>ing for</w:t>
      </w:r>
      <w:r w:rsidRPr="00E87226">
        <w:t xml:space="preserve"> issues </w:t>
      </w:r>
      <w:bookmarkStart w:id="4" w:name="_Hlk112361356"/>
      <w:r w:rsidRPr="00E87226">
        <w:t>induced by traffic congestion</w:t>
      </w:r>
      <w:r w:rsidR="003C4447" w:rsidRPr="00E87226">
        <w:rPr>
          <w:rFonts w:hint="eastAsia"/>
        </w:rPr>
        <w:t>s</w:t>
      </w:r>
      <w:r w:rsidRPr="00E87226">
        <w:t xml:space="preserve"> </w:t>
      </w:r>
      <w:bookmarkEnd w:id="4"/>
      <w:r w:rsidR="008270C0" w:rsidRPr="00E87226">
        <w:rPr>
          <w:noProof/>
        </w:rPr>
        <w:t>[1, 3, 6, 7]</w:t>
      </w:r>
      <w:r w:rsidRPr="00E87226">
        <w:t xml:space="preserve">. As a result, to </w:t>
      </w:r>
      <w:r w:rsidR="000C7979" w:rsidRPr="00E87226">
        <w:rPr>
          <w:rFonts w:hint="eastAsia"/>
        </w:rPr>
        <w:t>address</w:t>
      </w:r>
      <w:r w:rsidRPr="00E87226">
        <w:t xml:space="preserve"> the conflict between quick construction and high durability, precast concrete pavement (PCP) </w:t>
      </w:r>
      <w:r w:rsidRPr="00E87226">
        <w:rPr>
          <w:rFonts w:hint="eastAsia"/>
        </w:rPr>
        <w:t>technology</w:t>
      </w:r>
      <w:r w:rsidRPr="00E87226">
        <w:t xml:space="preserve"> has been recommended and applied to concrete pavement rehabilitation and new pavement construction </w:t>
      </w:r>
      <w:r w:rsidR="008270C0" w:rsidRPr="00E87226">
        <w:rPr>
          <w:noProof/>
        </w:rPr>
        <w:t>[6, 8, 9]</w:t>
      </w:r>
      <w:r w:rsidRPr="00E87226">
        <w:t>. According to the traffic data collected by the Missouri Department of Transport (DOT), the user expenditure spent on traffic lane closure</w:t>
      </w:r>
      <w:r w:rsidR="008F7C1C" w:rsidRPr="00E87226">
        <w:rPr>
          <w:rFonts w:hint="eastAsia"/>
        </w:rPr>
        <w:t>s</w:t>
      </w:r>
      <w:r w:rsidRPr="00E87226">
        <w:t xml:space="preserve"> has been reduced by 25</w:t>
      </w:r>
      <w:r w:rsidR="0010396F">
        <w:rPr>
          <w:rFonts w:hint="eastAsia"/>
        </w:rPr>
        <w:t xml:space="preserve"> </w:t>
      </w:r>
      <w:r w:rsidRPr="00E87226">
        <w:t xml:space="preserve">% </w:t>
      </w:r>
      <w:r w:rsidR="00610C9A" w:rsidRPr="00E87226">
        <w:rPr>
          <w:rFonts w:hint="eastAsia"/>
        </w:rPr>
        <w:t>by applying</w:t>
      </w:r>
      <w:r w:rsidRPr="00E87226">
        <w:t xml:space="preserve"> </w:t>
      </w:r>
      <w:r w:rsidR="0052209C" w:rsidRPr="00E87226">
        <w:rPr>
          <w:rFonts w:hint="eastAsia"/>
        </w:rPr>
        <w:t>PCP</w:t>
      </w:r>
      <w:r w:rsidRPr="00E87226">
        <w:t xml:space="preserve"> </w:t>
      </w:r>
      <w:r w:rsidR="008270C0" w:rsidRPr="00E87226">
        <w:rPr>
          <w:noProof/>
        </w:rPr>
        <w:t>[10, 11]</w:t>
      </w:r>
      <w:r w:rsidRPr="00E87226">
        <w:t xml:space="preserve">. </w:t>
      </w:r>
    </w:p>
    <w:p w14:paraId="1F567568" w14:textId="558A43C9" w:rsidR="00DE48C3" w:rsidRPr="00E87226" w:rsidRDefault="00DE48C3" w:rsidP="00F576AC">
      <w:pPr>
        <w:spacing w:line="480" w:lineRule="auto"/>
      </w:pPr>
      <w:r w:rsidRPr="00E87226">
        <w:t>The utili</w:t>
      </w:r>
      <w:r w:rsidR="00B8238A" w:rsidRPr="00E87226">
        <w:rPr>
          <w:rFonts w:hint="eastAsia"/>
        </w:rPr>
        <w:t>s</w:t>
      </w:r>
      <w:r w:rsidRPr="00E87226">
        <w:t>ation of PCP technology in new pavement construction c</w:t>
      </w:r>
      <w:r w:rsidRPr="00E87226">
        <w:rPr>
          <w:rFonts w:hint="eastAsia"/>
        </w:rPr>
        <w:t>ould</w:t>
      </w:r>
      <w:r w:rsidRPr="00E87226">
        <w:t xml:space="preserve"> date back to the 1960s </w:t>
      </w:r>
      <w:r w:rsidR="0036380B" w:rsidRPr="00E87226">
        <w:rPr>
          <w:noProof/>
        </w:rPr>
        <w:t>[12]</w:t>
      </w:r>
      <w:r w:rsidRPr="00E87226">
        <w:t xml:space="preserve">. Generally, precast concrete units are </w:t>
      </w:r>
      <w:r w:rsidR="00AD7265" w:rsidRPr="00E87226">
        <w:t>fabricated</w:t>
      </w:r>
      <w:r w:rsidRPr="00E87226">
        <w:t xml:space="preserve"> offsite and then transported to </w:t>
      </w:r>
      <w:r w:rsidR="008815AA" w:rsidRPr="00E87226">
        <w:t>construction</w:t>
      </w:r>
      <w:r w:rsidRPr="00E87226">
        <w:t xml:space="preserve"> site</w:t>
      </w:r>
      <w:r w:rsidR="00B8238A" w:rsidRPr="00E87226">
        <w:rPr>
          <w:rFonts w:hint="eastAsia"/>
        </w:rPr>
        <w:t>s</w:t>
      </w:r>
      <w:r w:rsidRPr="00E87226">
        <w:t xml:space="preserve"> and installed on prepared base layer</w:t>
      </w:r>
      <w:r w:rsidR="000355FB" w:rsidRPr="00E87226">
        <w:rPr>
          <w:rFonts w:hint="eastAsia"/>
        </w:rPr>
        <w:t>s</w:t>
      </w:r>
      <w:r w:rsidRPr="00E87226">
        <w:t>. Through practical applications in various projects</w:t>
      </w:r>
      <w:r w:rsidR="00827739" w:rsidRPr="00E87226">
        <w:t xml:space="preserve"> over th</w:t>
      </w:r>
      <w:r w:rsidR="00827739" w:rsidRPr="00E87226">
        <w:rPr>
          <w:rFonts w:hint="eastAsia"/>
        </w:rPr>
        <w:t>e</w:t>
      </w:r>
      <w:r w:rsidR="00827739" w:rsidRPr="00E87226">
        <w:t xml:space="preserve"> past </w:t>
      </w:r>
      <w:r w:rsidR="009C0265" w:rsidRPr="00E87226">
        <w:rPr>
          <w:rFonts w:hint="eastAsia"/>
        </w:rPr>
        <w:t xml:space="preserve">few </w:t>
      </w:r>
      <w:r w:rsidR="00827739" w:rsidRPr="00E87226">
        <w:rPr>
          <w:rFonts w:hint="eastAsia"/>
        </w:rPr>
        <w:t>decades</w:t>
      </w:r>
      <w:r w:rsidRPr="00E87226">
        <w:t>, PCP technolog</w:t>
      </w:r>
      <w:r w:rsidR="002312CF" w:rsidRPr="00E87226">
        <w:t>y</w:t>
      </w:r>
      <w:r w:rsidRPr="00E87226">
        <w:t xml:space="preserve"> ha</w:t>
      </w:r>
      <w:r w:rsidR="002312CF" w:rsidRPr="00E87226">
        <w:t>s</w:t>
      </w:r>
      <w:r w:rsidRPr="00E87226">
        <w:t xml:space="preserve"> been proven </w:t>
      </w:r>
      <w:r w:rsidR="0097771B" w:rsidRPr="00E87226">
        <w:rPr>
          <w:rFonts w:hint="eastAsia"/>
        </w:rPr>
        <w:t xml:space="preserve">to be </w:t>
      </w:r>
      <w:r w:rsidRPr="00E87226">
        <w:t xml:space="preserve">technically feasible and economically justifiable </w:t>
      </w:r>
      <w:r w:rsidR="0036380B" w:rsidRPr="00E87226">
        <w:rPr>
          <w:noProof/>
        </w:rPr>
        <w:t>[3]</w:t>
      </w:r>
      <w:r w:rsidRPr="00E87226">
        <w:t>. In contrast to cast-in-situ concrete pavement systems, there are several advantages of PCP systems</w:t>
      </w:r>
      <w:r w:rsidR="005A7D3B" w:rsidRPr="00E87226">
        <w:t>:</w:t>
      </w:r>
    </w:p>
    <w:p w14:paraId="52E2E47B" w14:textId="2E171C78" w:rsidR="00DE48C3" w:rsidRPr="00E87226" w:rsidRDefault="00DE48C3" w:rsidP="009A4D1F">
      <w:pPr>
        <w:pStyle w:val="a3"/>
        <w:numPr>
          <w:ilvl w:val="0"/>
          <w:numId w:val="28"/>
        </w:numPr>
        <w:spacing w:line="480" w:lineRule="auto"/>
        <w:ind w:firstLineChars="0"/>
      </w:pPr>
      <w:r w:rsidRPr="00E87226">
        <w:t>High quality of concrete: concrete mixes used in the fabrication of PCP slabs are designed by experienced workers; well-graded aggregates and the controlled water-to-cement ratio (</w:t>
      </w:r>
      <w:r w:rsidRPr="00E87226">
        <w:rPr>
          <w:i/>
          <w:iCs/>
        </w:rPr>
        <w:t>w</w:t>
      </w:r>
      <w:r w:rsidRPr="00E87226">
        <w:t>/</w:t>
      </w:r>
      <w:r w:rsidRPr="00E87226">
        <w:rPr>
          <w:i/>
          <w:iCs/>
        </w:rPr>
        <w:t>c</w:t>
      </w:r>
      <w:r w:rsidRPr="00E87226">
        <w:t xml:space="preserve">) ensure </w:t>
      </w:r>
      <w:r w:rsidR="000E5500" w:rsidRPr="00E87226">
        <w:rPr>
          <w:rFonts w:hint="eastAsia"/>
        </w:rPr>
        <w:t xml:space="preserve">sound </w:t>
      </w:r>
      <w:r w:rsidRPr="00E87226">
        <w:t xml:space="preserve">workability and homogeneity of concrete </w:t>
      </w:r>
      <w:r w:rsidR="003F0281" w:rsidRPr="00E87226">
        <w:rPr>
          <w:noProof/>
        </w:rPr>
        <w:t>[1, 6, 7, 13, 14]</w:t>
      </w:r>
      <w:r w:rsidRPr="00E87226">
        <w:t xml:space="preserve">. </w:t>
      </w:r>
    </w:p>
    <w:p w14:paraId="65642A62" w14:textId="7A6AF35B" w:rsidR="00DE48C3" w:rsidRPr="00E87226" w:rsidRDefault="00DE48C3" w:rsidP="009A4D1F">
      <w:pPr>
        <w:pStyle w:val="a3"/>
        <w:numPr>
          <w:ilvl w:val="0"/>
          <w:numId w:val="28"/>
        </w:numPr>
        <w:spacing w:line="480" w:lineRule="auto"/>
        <w:ind w:firstLineChars="0"/>
      </w:pPr>
      <w:r w:rsidRPr="00E87226">
        <w:t xml:space="preserve">Better curing condition: after concrete casting, PCP units are cured under controlled temperature and moisture </w:t>
      </w:r>
      <w:bookmarkStart w:id="5" w:name="_Hlk112518146"/>
      <w:r w:rsidR="003F0281" w:rsidRPr="00E87226">
        <w:rPr>
          <w:noProof/>
        </w:rPr>
        <w:t>[4, 13-15]</w:t>
      </w:r>
      <w:bookmarkEnd w:id="5"/>
      <w:r w:rsidRPr="00E87226">
        <w:t xml:space="preserve">. </w:t>
      </w:r>
    </w:p>
    <w:p w14:paraId="4EBADA6D" w14:textId="5C6E5919" w:rsidR="00DE48C3" w:rsidRPr="00E87226" w:rsidRDefault="00DE48C3" w:rsidP="009A4D1F">
      <w:pPr>
        <w:pStyle w:val="a3"/>
        <w:numPr>
          <w:ilvl w:val="0"/>
          <w:numId w:val="28"/>
        </w:numPr>
        <w:spacing w:line="480" w:lineRule="auto"/>
        <w:ind w:firstLineChars="0"/>
      </w:pPr>
      <w:r w:rsidRPr="00E87226">
        <w:t xml:space="preserve">Less weather and climate restrictions: </w:t>
      </w:r>
      <w:r w:rsidR="00654559" w:rsidRPr="00E87226">
        <w:rPr>
          <w:rFonts w:hint="eastAsia"/>
        </w:rPr>
        <w:t xml:space="preserve">conducting </w:t>
      </w:r>
      <w:r w:rsidRPr="00E87226">
        <w:t xml:space="preserve">onsite concrete casting </w:t>
      </w:r>
      <w:r w:rsidR="00EF7887" w:rsidRPr="00E87226">
        <w:t xml:space="preserve">in cold and rainy </w:t>
      </w:r>
      <w:r w:rsidR="00EF7887" w:rsidRPr="00E87226">
        <w:lastRenderedPageBreak/>
        <w:t xml:space="preserve">conditions </w:t>
      </w:r>
      <w:r w:rsidRPr="00E87226">
        <w:t>is challenging</w:t>
      </w:r>
      <w:r w:rsidR="00BF755A" w:rsidRPr="00E87226">
        <w:t>;</w:t>
      </w:r>
      <w:r w:rsidRPr="00E87226">
        <w:t xml:space="preserve"> </w:t>
      </w:r>
      <w:r w:rsidR="00BE74D7" w:rsidRPr="00E87226">
        <w:rPr>
          <w:rFonts w:hint="eastAsia"/>
        </w:rPr>
        <w:t>while</w:t>
      </w:r>
      <w:r w:rsidRPr="00E87226">
        <w:t xml:space="preserve"> PCP slabs are cast in fabrication plants, which is less affected by temperature and climate changes </w:t>
      </w:r>
      <w:r w:rsidR="003F0281" w:rsidRPr="00E87226">
        <w:rPr>
          <w:noProof/>
        </w:rPr>
        <w:t>[1, 7, 9, 16]</w:t>
      </w:r>
      <w:r w:rsidRPr="00E87226">
        <w:t>.</w:t>
      </w:r>
    </w:p>
    <w:p w14:paraId="715A65DB" w14:textId="1ED34A31" w:rsidR="00DE48C3" w:rsidRPr="00E87226" w:rsidRDefault="00DE48C3" w:rsidP="009A4D1F">
      <w:pPr>
        <w:pStyle w:val="a3"/>
        <w:numPr>
          <w:ilvl w:val="0"/>
          <w:numId w:val="28"/>
        </w:numPr>
        <w:spacing w:line="480" w:lineRule="auto"/>
        <w:ind w:firstLineChars="0"/>
      </w:pPr>
      <w:r w:rsidRPr="00E87226">
        <w:t xml:space="preserve">Short traffic closure: with the application of PCP technology, curing time for concrete reaching sufficient strength is </w:t>
      </w:r>
      <w:r w:rsidR="00CA7426" w:rsidRPr="00E87226">
        <w:t>not required</w:t>
      </w:r>
      <w:r w:rsidRPr="00E87226">
        <w:t>; and fast</w:t>
      </w:r>
      <w:r w:rsidR="00D248F6" w:rsidRPr="00E87226">
        <w:rPr>
          <w:rFonts w:hint="eastAsia"/>
        </w:rPr>
        <w:t xml:space="preserve"> </w:t>
      </w:r>
      <w:r w:rsidRPr="00E87226">
        <w:t xml:space="preserve">installation of PCP units significantly </w:t>
      </w:r>
      <w:r w:rsidR="00373633" w:rsidRPr="00E87226">
        <w:t>minimises the duration of</w:t>
      </w:r>
      <w:r w:rsidRPr="00E87226">
        <w:t xml:space="preserve"> traffic closure </w:t>
      </w:r>
      <w:r w:rsidR="002B3F82" w:rsidRPr="00E87226">
        <w:rPr>
          <w:noProof/>
        </w:rPr>
        <w:t>[9, 17-2</w:t>
      </w:r>
      <w:r w:rsidR="00324B8A" w:rsidRPr="00E87226">
        <w:rPr>
          <w:rFonts w:hint="eastAsia"/>
          <w:noProof/>
        </w:rPr>
        <w:t>1</w:t>
      </w:r>
      <w:r w:rsidR="002B3F82" w:rsidRPr="00E87226">
        <w:rPr>
          <w:noProof/>
        </w:rPr>
        <w:t>]</w:t>
      </w:r>
      <w:r w:rsidRPr="00E87226">
        <w:t>.</w:t>
      </w:r>
    </w:p>
    <w:p w14:paraId="34026FBB" w14:textId="44DF4713" w:rsidR="00DE48C3" w:rsidRPr="00E87226" w:rsidRDefault="00DE48C3" w:rsidP="009A4D1F">
      <w:pPr>
        <w:pStyle w:val="a3"/>
        <w:numPr>
          <w:ilvl w:val="0"/>
          <w:numId w:val="28"/>
        </w:numPr>
        <w:spacing w:line="480" w:lineRule="auto"/>
        <w:ind w:firstLineChars="0"/>
      </w:pPr>
      <w:r w:rsidRPr="00E87226">
        <w:t>Low maintenance cost and high durability: high</w:t>
      </w:r>
      <w:r w:rsidR="00C13ED6" w:rsidRPr="00E87226">
        <w:t>-</w:t>
      </w:r>
      <w:r w:rsidRPr="00E87226">
        <w:t xml:space="preserve">quality precast </w:t>
      </w:r>
      <w:r w:rsidR="00776F34" w:rsidRPr="00E87226">
        <w:t>components</w:t>
      </w:r>
      <w:r w:rsidRPr="00E87226">
        <w:t xml:space="preserve"> improve durability and wear resistance of PCP systems</w:t>
      </w:r>
      <w:r w:rsidR="00C13ED6" w:rsidRPr="00E87226">
        <w:t>;</w:t>
      </w:r>
      <w:r w:rsidRPr="00E87226">
        <w:t xml:space="preserve"> </w:t>
      </w:r>
      <w:r w:rsidR="003749F5" w:rsidRPr="00E87226">
        <w:t>a</w:t>
      </w:r>
      <w:r w:rsidRPr="00E87226">
        <w:t xml:space="preserve">s a result, maintenance cost within the </w:t>
      </w:r>
      <w:r w:rsidR="003749F5" w:rsidRPr="00E87226">
        <w:t xml:space="preserve">pavement </w:t>
      </w:r>
      <w:r w:rsidRPr="00E87226">
        <w:t xml:space="preserve">service life </w:t>
      </w:r>
      <w:r w:rsidR="00381D6B" w:rsidRPr="00E87226">
        <w:t>is</w:t>
      </w:r>
      <w:r w:rsidRPr="00E87226">
        <w:t xml:space="preserve"> </w:t>
      </w:r>
      <w:r w:rsidR="00CD091F" w:rsidRPr="00E87226">
        <w:rPr>
          <w:rFonts w:hint="eastAsia"/>
        </w:rPr>
        <w:t>reduced</w:t>
      </w:r>
      <w:r w:rsidRPr="00E87226">
        <w:t xml:space="preserve"> </w:t>
      </w:r>
      <w:r w:rsidR="002B3F82" w:rsidRPr="00E87226">
        <w:rPr>
          <w:noProof/>
        </w:rPr>
        <w:t>[1, 7, 2</w:t>
      </w:r>
      <w:r w:rsidR="00324B8A" w:rsidRPr="00E87226">
        <w:rPr>
          <w:rFonts w:hint="eastAsia"/>
          <w:noProof/>
        </w:rPr>
        <w:t>2</w:t>
      </w:r>
      <w:r w:rsidR="002B3F82" w:rsidRPr="00E87226">
        <w:rPr>
          <w:noProof/>
        </w:rPr>
        <w:t>, 2</w:t>
      </w:r>
      <w:r w:rsidR="00324B8A" w:rsidRPr="00E87226">
        <w:rPr>
          <w:rFonts w:hint="eastAsia"/>
          <w:noProof/>
        </w:rPr>
        <w:t>3</w:t>
      </w:r>
      <w:r w:rsidR="002B3F82" w:rsidRPr="00E87226">
        <w:rPr>
          <w:noProof/>
        </w:rPr>
        <w:t>]</w:t>
      </w:r>
      <w:r w:rsidRPr="00E87226">
        <w:t>.</w:t>
      </w:r>
    </w:p>
    <w:p w14:paraId="7AF9FE9E" w14:textId="68DA5DB7" w:rsidR="00DE48C3" w:rsidRPr="00E87226" w:rsidRDefault="00DE48C3" w:rsidP="009A4D1F">
      <w:pPr>
        <w:pStyle w:val="a3"/>
        <w:numPr>
          <w:ilvl w:val="0"/>
          <w:numId w:val="28"/>
        </w:numPr>
        <w:spacing w:line="480" w:lineRule="auto"/>
        <w:ind w:firstLineChars="0"/>
      </w:pPr>
      <w:r w:rsidRPr="00E87226">
        <w:t>Low safety risks: road users and construction workers are less exposed to construction site</w:t>
      </w:r>
      <w:r w:rsidR="00D50FF4" w:rsidRPr="00E87226">
        <w:t>s</w:t>
      </w:r>
      <w:r w:rsidR="005F1F17" w:rsidRPr="00E87226">
        <w:rPr>
          <w:rFonts w:hint="eastAsia"/>
        </w:rPr>
        <w:t>;</w:t>
      </w:r>
      <w:r w:rsidRPr="00E87226">
        <w:t xml:space="preserve"> </w:t>
      </w:r>
      <w:r w:rsidR="005F1F17" w:rsidRPr="00E87226">
        <w:rPr>
          <w:rFonts w:hint="eastAsia"/>
        </w:rPr>
        <w:t>t</w:t>
      </w:r>
      <w:r w:rsidRPr="00E87226">
        <w:t xml:space="preserve">herefore, construction-related safety risks </w:t>
      </w:r>
      <w:r w:rsidR="005F0C4B" w:rsidRPr="00E87226">
        <w:rPr>
          <w:rFonts w:hint="eastAsia"/>
        </w:rPr>
        <w:t>a</w:t>
      </w:r>
      <w:r w:rsidRPr="00E87226">
        <w:t xml:space="preserve">re </w:t>
      </w:r>
      <w:r w:rsidR="00775693" w:rsidRPr="00E87226">
        <w:rPr>
          <w:rFonts w:hint="eastAsia"/>
        </w:rPr>
        <w:t>decreased</w:t>
      </w:r>
      <w:r w:rsidRPr="00E87226">
        <w:t xml:space="preserve"> </w:t>
      </w:r>
      <w:r w:rsidR="002B3F82" w:rsidRPr="00E87226">
        <w:rPr>
          <w:noProof/>
        </w:rPr>
        <w:t>[1, 6, 2</w:t>
      </w:r>
      <w:r w:rsidR="00641AA7" w:rsidRPr="00E87226">
        <w:rPr>
          <w:rFonts w:hint="eastAsia"/>
          <w:noProof/>
        </w:rPr>
        <w:t>4</w:t>
      </w:r>
      <w:r w:rsidR="002B3F82" w:rsidRPr="00E87226">
        <w:rPr>
          <w:noProof/>
        </w:rPr>
        <w:t>-2</w:t>
      </w:r>
      <w:r w:rsidR="00641AA7" w:rsidRPr="00E87226">
        <w:rPr>
          <w:rFonts w:hint="eastAsia"/>
          <w:noProof/>
        </w:rPr>
        <w:t>6</w:t>
      </w:r>
      <w:r w:rsidR="002B3F82" w:rsidRPr="00E87226">
        <w:rPr>
          <w:noProof/>
        </w:rPr>
        <w:t>]</w:t>
      </w:r>
      <w:r w:rsidRPr="00E87226">
        <w:t>.</w:t>
      </w:r>
    </w:p>
    <w:p w14:paraId="0A942574" w14:textId="14BF9A9E" w:rsidR="00DE48C3" w:rsidRPr="00E87226" w:rsidRDefault="00DE48C3" w:rsidP="00F576AC">
      <w:pPr>
        <w:spacing w:line="480" w:lineRule="auto"/>
      </w:pPr>
      <w:r w:rsidRPr="00E87226">
        <w:t xml:space="preserve">To </w:t>
      </w:r>
      <w:r w:rsidR="00587976" w:rsidRPr="00E87226">
        <w:rPr>
          <w:rFonts w:hint="eastAsia"/>
        </w:rPr>
        <w:t>reduce</w:t>
      </w:r>
      <w:r w:rsidRPr="00E87226">
        <w:t xml:space="preserve"> disruption </w:t>
      </w:r>
      <w:r w:rsidR="000019E4" w:rsidRPr="00E87226">
        <w:rPr>
          <w:rFonts w:hint="eastAsia"/>
        </w:rPr>
        <w:t>to</w:t>
      </w:r>
      <w:r w:rsidRPr="00E87226">
        <w:t xml:space="preserve"> local traffic, PCP construction works </w:t>
      </w:r>
      <w:r w:rsidR="00533D1A" w:rsidRPr="00E87226">
        <w:rPr>
          <w:rFonts w:hint="eastAsia"/>
        </w:rPr>
        <w:t xml:space="preserve">can </w:t>
      </w:r>
      <w:r w:rsidR="009D0DDD" w:rsidRPr="00E87226">
        <w:rPr>
          <w:rFonts w:hint="eastAsia"/>
        </w:rPr>
        <w:t xml:space="preserve">be </w:t>
      </w:r>
      <w:r w:rsidRPr="00E87226">
        <w:t>implement</w:t>
      </w:r>
      <w:r w:rsidR="009D0DDD" w:rsidRPr="00E87226">
        <w:rPr>
          <w:rFonts w:hint="eastAsia"/>
        </w:rPr>
        <w:t>ed</w:t>
      </w:r>
      <w:r w:rsidRPr="00E87226">
        <w:t xml:space="preserve"> at night </w:t>
      </w:r>
      <w:r w:rsidR="00A51181" w:rsidRPr="00E87226">
        <w:t>and finish in the morning</w:t>
      </w:r>
      <w:r w:rsidRPr="00E87226">
        <w:t xml:space="preserve"> </w:t>
      </w:r>
      <w:r w:rsidR="006C38DE" w:rsidRPr="00E87226">
        <w:rPr>
          <w:noProof/>
        </w:rPr>
        <w:t>[1, 4]</w:t>
      </w:r>
      <w:r w:rsidRPr="00E87226">
        <w:t xml:space="preserve">. According to technical reports, design guidelines </w:t>
      </w:r>
      <w:r w:rsidR="003729CA" w:rsidRPr="00E87226">
        <w:rPr>
          <w:rFonts w:hint="eastAsia"/>
        </w:rPr>
        <w:t>and</w:t>
      </w:r>
      <w:r w:rsidRPr="00E87226">
        <w:t xml:space="preserve"> practical experience from real projects, critical design considerations </w:t>
      </w:r>
      <w:r w:rsidR="00AD2678" w:rsidRPr="00E87226">
        <w:rPr>
          <w:rFonts w:hint="eastAsia"/>
        </w:rPr>
        <w:t>for</w:t>
      </w:r>
      <w:r w:rsidRPr="00E87226">
        <w:t xml:space="preserve"> </w:t>
      </w:r>
      <w:r w:rsidR="00390E0A" w:rsidRPr="00E87226">
        <w:rPr>
          <w:rFonts w:hint="eastAsia"/>
        </w:rPr>
        <w:t xml:space="preserve">the </w:t>
      </w:r>
      <w:r w:rsidRPr="00E87226">
        <w:t>PCP system</w:t>
      </w:r>
      <w:r w:rsidR="00D038DA" w:rsidRPr="00E87226">
        <w:rPr>
          <w:rFonts w:hint="eastAsia"/>
        </w:rPr>
        <w:t xml:space="preserve"> design</w:t>
      </w:r>
      <w:r w:rsidRPr="00E87226">
        <w:t xml:space="preserve"> are constructability, concrete durability, load transfer and panel support condition </w:t>
      </w:r>
      <w:r w:rsidR="006C38DE" w:rsidRPr="00E87226">
        <w:rPr>
          <w:noProof/>
        </w:rPr>
        <w:t>[3, 4, 6, 7, 9, 2</w:t>
      </w:r>
      <w:r w:rsidR="00421018" w:rsidRPr="00E87226">
        <w:rPr>
          <w:rFonts w:hint="eastAsia"/>
          <w:noProof/>
        </w:rPr>
        <w:t>7</w:t>
      </w:r>
      <w:r w:rsidR="006C38DE" w:rsidRPr="00E87226">
        <w:rPr>
          <w:noProof/>
        </w:rPr>
        <w:t>]</w:t>
      </w:r>
      <w:r w:rsidRPr="00E87226">
        <w:t>.</w:t>
      </w:r>
    </w:p>
    <w:p w14:paraId="706D8C88" w14:textId="306479CC" w:rsidR="00DE48C3" w:rsidRPr="00E87226" w:rsidRDefault="00DE48C3" w:rsidP="009A4D1F">
      <w:pPr>
        <w:pStyle w:val="a3"/>
        <w:numPr>
          <w:ilvl w:val="0"/>
          <w:numId w:val="29"/>
        </w:numPr>
        <w:spacing w:line="480" w:lineRule="auto"/>
        <w:ind w:firstLineChars="0"/>
      </w:pPr>
      <w:r w:rsidRPr="00E87226">
        <w:t xml:space="preserve">Constructability: developed equipment and technologies are applied in new pavement construction and existing concrete pavement maintenance. </w:t>
      </w:r>
    </w:p>
    <w:p w14:paraId="35B542DB" w14:textId="2847CD2E" w:rsidR="00DE48C3" w:rsidRPr="00E87226" w:rsidRDefault="00DE48C3" w:rsidP="009A4D1F">
      <w:pPr>
        <w:pStyle w:val="a3"/>
        <w:numPr>
          <w:ilvl w:val="0"/>
          <w:numId w:val="29"/>
        </w:numPr>
        <w:spacing w:line="480" w:lineRule="auto"/>
        <w:ind w:firstLineChars="0"/>
      </w:pPr>
      <w:r w:rsidRPr="00E87226">
        <w:t xml:space="preserve">Concrete durability: PCP slabs fabricated in construction plants generally </w:t>
      </w:r>
      <w:r w:rsidR="003A38AB" w:rsidRPr="00E87226">
        <w:rPr>
          <w:rFonts w:hint="eastAsia"/>
        </w:rPr>
        <w:t>exhibit</w:t>
      </w:r>
      <w:r w:rsidRPr="00E87226">
        <w:t xml:space="preserve"> excellent quality and durability.</w:t>
      </w:r>
    </w:p>
    <w:p w14:paraId="05D2925F" w14:textId="6EB7E426" w:rsidR="00DE48C3" w:rsidRPr="00E87226" w:rsidRDefault="00DE48C3" w:rsidP="009A4D1F">
      <w:pPr>
        <w:pStyle w:val="a3"/>
        <w:numPr>
          <w:ilvl w:val="0"/>
          <w:numId w:val="29"/>
        </w:numPr>
        <w:spacing w:line="480" w:lineRule="auto"/>
        <w:ind w:firstLineChars="0"/>
      </w:pPr>
      <w:r w:rsidRPr="00E87226">
        <w:t xml:space="preserve">Load transfer at joints: PCP systems are </w:t>
      </w:r>
      <w:r w:rsidR="006E09B1" w:rsidRPr="00E87226">
        <w:rPr>
          <w:rFonts w:hint="eastAsia"/>
        </w:rPr>
        <w:t>installed</w:t>
      </w:r>
      <w:r w:rsidRPr="00E87226">
        <w:t xml:space="preserve"> with discrete load transfer devices to achieve </w:t>
      </w:r>
      <w:r w:rsidR="005B08F9" w:rsidRPr="00E87226">
        <w:t>an</w:t>
      </w:r>
      <w:r w:rsidRPr="00E87226">
        <w:t xml:space="preserve"> effective load transfer between </w:t>
      </w:r>
      <w:r w:rsidR="009908A1" w:rsidRPr="00E87226">
        <w:rPr>
          <w:rFonts w:hint="eastAsia"/>
        </w:rPr>
        <w:t xml:space="preserve">individual </w:t>
      </w:r>
      <w:r w:rsidRPr="00E87226">
        <w:t xml:space="preserve">pavement slabs.  </w:t>
      </w:r>
    </w:p>
    <w:p w14:paraId="6791A7BB" w14:textId="31FAFD84" w:rsidR="00DE48C3" w:rsidRPr="00E87226" w:rsidRDefault="00DE48C3" w:rsidP="009A4D1F">
      <w:pPr>
        <w:pStyle w:val="a3"/>
        <w:numPr>
          <w:ilvl w:val="0"/>
          <w:numId w:val="29"/>
        </w:numPr>
        <w:spacing w:line="480" w:lineRule="auto"/>
        <w:ind w:firstLineChars="0"/>
      </w:pPr>
      <w:r w:rsidRPr="00E87226">
        <w:t>Panel support condition:</w:t>
      </w:r>
      <w:r w:rsidR="00D8241B" w:rsidRPr="00E87226">
        <w:rPr>
          <w:rFonts w:hint="eastAsia"/>
        </w:rPr>
        <w:t xml:space="preserve"> </w:t>
      </w:r>
      <w:r w:rsidRPr="00E87226">
        <w:t xml:space="preserve">stiff and well-prepared support promotes </w:t>
      </w:r>
      <w:r w:rsidR="003B1C41" w:rsidRPr="00E87226">
        <w:t>a</w:t>
      </w:r>
      <w:r w:rsidRPr="00E87226">
        <w:t xml:space="preserve"> uniform stress </w:t>
      </w:r>
      <w:r w:rsidRPr="00E87226">
        <w:lastRenderedPageBreak/>
        <w:t>distribution between PCP slabs and the base layer</w:t>
      </w:r>
      <w:r w:rsidR="003A5646" w:rsidRPr="00E87226">
        <w:rPr>
          <w:rFonts w:hint="eastAsia"/>
        </w:rPr>
        <w:t xml:space="preserve">. </w:t>
      </w:r>
      <w:r w:rsidR="003A5646" w:rsidRPr="00E87226">
        <w:t>A</w:t>
      </w:r>
      <w:r w:rsidR="003A5646" w:rsidRPr="00E87226">
        <w:rPr>
          <w:rFonts w:hint="eastAsia"/>
        </w:rPr>
        <w:t xml:space="preserve">s a </w:t>
      </w:r>
      <w:r w:rsidR="003A5646" w:rsidRPr="00E87226">
        <w:t>result</w:t>
      </w:r>
      <w:r w:rsidR="003A5646" w:rsidRPr="00E87226">
        <w:rPr>
          <w:rFonts w:hint="eastAsia"/>
        </w:rPr>
        <w:t>,</w:t>
      </w:r>
      <w:r w:rsidRPr="00E87226">
        <w:t xml:space="preserve"> uneven pavement settlements and the degradation of the base layer are</w:t>
      </w:r>
      <w:r w:rsidR="00B2593A" w:rsidRPr="00E87226">
        <w:t xml:space="preserve"> </w:t>
      </w:r>
      <w:r w:rsidRPr="00E87226">
        <w:t>greatly improved.</w:t>
      </w:r>
    </w:p>
    <w:p w14:paraId="7EF2DDF6" w14:textId="6005236A" w:rsidR="005C5EEC" w:rsidRPr="00E87226" w:rsidRDefault="004F239A" w:rsidP="00F576AC">
      <w:pPr>
        <w:spacing w:line="480" w:lineRule="auto"/>
      </w:pPr>
      <w:r w:rsidRPr="00E87226">
        <w:t>N</w:t>
      </w:r>
      <w:r w:rsidRPr="00E87226">
        <w:rPr>
          <w:rFonts w:hint="eastAsia"/>
        </w:rPr>
        <w:t>owadays, a</w:t>
      </w:r>
      <w:r w:rsidRPr="00E87226">
        <w:t>lthough</w:t>
      </w:r>
      <w:r w:rsidRPr="00E87226">
        <w:rPr>
          <w:rFonts w:hint="eastAsia"/>
        </w:rPr>
        <w:t xml:space="preserve"> the PCP </w:t>
      </w:r>
      <w:r w:rsidRPr="00E87226">
        <w:t>technology</w:t>
      </w:r>
      <w:r w:rsidRPr="00E87226">
        <w:rPr>
          <w:rFonts w:hint="eastAsia"/>
        </w:rPr>
        <w:t xml:space="preserve"> has been widely adopted in the pavement </w:t>
      </w:r>
      <w:r w:rsidRPr="00E87226">
        <w:t>industry</w:t>
      </w:r>
      <w:r w:rsidRPr="00E87226">
        <w:rPr>
          <w:rFonts w:hint="eastAsia"/>
        </w:rPr>
        <w:t xml:space="preserve">, </w:t>
      </w:r>
      <w:r w:rsidR="00B845F6" w:rsidRPr="00E87226">
        <w:rPr>
          <w:rFonts w:hint="eastAsia"/>
        </w:rPr>
        <w:t>existing literature does not</w:t>
      </w:r>
      <w:r w:rsidRPr="00E87226">
        <w:rPr>
          <w:rFonts w:hint="eastAsia"/>
        </w:rPr>
        <w:t xml:space="preserve"> </w:t>
      </w:r>
      <w:r w:rsidR="00C633C5" w:rsidRPr="00E87226">
        <w:rPr>
          <w:rFonts w:hint="eastAsia"/>
        </w:rPr>
        <w:t xml:space="preserve">comprehensively </w:t>
      </w:r>
      <w:r w:rsidR="008059DB" w:rsidRPr="00E87226">
        <w:rPr>
          <w:rFonts w:hint="eastAsia"/>
        </w:rPr>
        <w:t>introduce</w:t>
      </w:r>
      <w:r w:rsidR="00C633C5" w:rsidRPr="00E87226">
        <w:rPr>
          <w:rFonts w:hint="eastAsia"/>
        </w:rPr>
        <w:t xml:space="preserve"> PCP </w:t>
      </w:r>
      <w:r w:rsidR="00C633C5" w:rsidRPr="00E87226">
        <w:t>systems</w:t>
      </w:r>
      <w:r w:rsidR="00C633C5" w:rsidRPr="00E87226">
        <w:rPr>
          <w:rFonts w:hint="eastAsia"/>
        </w:rPr>
        <w:t xml:space="preserve"> </w:t>
      </w:r>
      <w:r w:rsidR="008059DB" w:rsidRPr="00E87226">
        <w:rPr>
          <w:rFonts w:hint="eastAsia"/>
        </w:rPr>
        <w:t xml:space="preserve">in terms of </w:t>
      </w:r>
      <w:r w:rsidR="00A57B50" w:rsidRPr="00E87226">
        <w:rPr>
          <w:rFonts w:hint="eastAsia"/>
        </w:rPr>
        <w:t xml:space="preserve">their </w:t>
      </w:r>
      <w:r w:rsidR="00C633C5" w:rsidRPr="00E87226">
        <w:rPr>
          <w:rFonts w:hint="eastAsia"/>
        </w:rPr>
        <w:t>applications</w:t>
      </w:r>
      <w:r w:rsidR="00E271E1" w:rsidRPr="00E87226">
        <w:rPr>
          <w:rFonts w:hint="eastAsia"/>
        </w:rPr>
        <w:t xml:space="preserve"> and design</w:t>
      </w:r>
      <w:r w:rsidR="00C633C5" w:rsidRPr="00E87226">
        <w:rPr>
          <w:rFonts w:hint="eastAsia"/>
        </w:rPr>
        <w:t>.</w:t>
      </w:r>
      <w:r w:rsidR="00DF1028" w:rsidRPr="00E87226">
        <w:rPr>
          <w:rFonts w:hint="eastAsia"/>
        </w:rPr>
        <w:t xml:space="preserve"> </w:t>
      </w:r>
      <w:r w:rsidR="00DF1028" w:rsidRPr="00E87226">
        <w:t>A</w:t>
      </w:r>
      <w:r w:rsidR="00DF1028" w:rsidRPr="00E87226">
        <w:rPr>
          <w:rFonts w:hint="eastAsia"/>
        </w:rPr>
        <w:t xml:space="preserve">s </w:t>
      </w:r>
      <w:r w:rsidR="00B845F6" w:rsidRPr="00E87226">
        <w:rPr>
          <w:rFonts w:hint="eastAsia"/>
        </w:rPr>
        <w:t>one of</w:t>
      </w:r>
      <w:r w:rsidR="001F646F" w:rsidRPr="00E87226">
        <w:rPr>
          <w:rFonts w:hint="eastAsia"/>
        </w:rPr>
        <w:t xml:space="preserve"> </w:t>
      </w:r>
      <w:r w:rsidR="00517595" w:rsidRPr="00E87226">
        <w:rPr>
          <w:rFonts w:hint="eastAsia"/>
        </w:rPr>
        <w:t xml:space="preserve">commonly used </w:t>
      </w:r>
      <w:r w:rsidR="00C45A43" w:rsidRPr="00E87226">
        <w:rPr>
          <w:rFonts w:hint="eastAsia"/>
        </w:rPr>
        <w:t>joint</w:t>
      </w:r>
      <w:r w:rsidR="00F555DC" w:rsidRPr="00E87226">
        <w:rPr>
          <w:rFonts w:hint="eastAsia"/>
        </w:rPr>
        <w:t>ing</w:t>
      </w:r>
      <w:r w:rsidR="00C45A43" w:rsidRPr="00E87226">
        <w:rPr>
          <w:rFonts w:hint="eastAsia"/>
        </w:rPr>
        <w:t xml:space="preserve"> method</w:t>
      </w:r>
      <w:r w:rsidR="00B845F6" w:rsidRPr="00E87226">
        <w:rPr>
          <w:rFonts w:hint="eastAsia"/>
        </w:rPr>
        <w:t>s</w:t>
      </w:r>
      <w:r w:rsidR="00DF1028" w:rsidRPr="00E87226">
        <w:rPr>
          <w:rFonts w:hint="eastAsia"/>
        </w:rPr>
        <w:t xml:space="preserve">, </w:t>
      </w:r>
      <w:r w:rsidR="00517595" w:rsidRPr="00E87226">
        <w:rPr>
          <w:rFonts w:hint="eastAsia"/>
        </w:rPr>
        <w:t>dowel bars</w:t>
      </w:r>
      <w:r w:rsidR="00DF1028" w:rsidRPr="00E87226">
        <w:rPr>
          <w:rFonts w:hint="eastAsia"/>
        </w:rPr>
        <w:t xml:space="preserve"> are </w:t>
      </w:r>
      <w:r w:rsidR="00C45A43" w:rsidRPr="00E87226">
        <w:rPr>
          <w:rFonts w:hint="eastAsia"/>
        </w:rPr>
        <w:t xml:space="preserve">installed </w:t>
      </w:r>
      <w:r w:rsidR="00DF1028" w:rsidRPr="00E87226">
        <w:rPr>
          <w:rFonts w:hint="eastAsia"/>
        </w:rPr>
        <w:t>to connect pavement slabs</w:t>
      </w:r>
      <w:r w:rsidR="00644486" w:rsidRPr="00E87226">
        <w:rPr>
          <w:rFonts w:hint="eastAsia"/>
        </w:rPr>
        <w:t xml:space="preserve"> and</w:t>
      </w:r>
      <w:r w:rsidR="00DF1028" w:rsidRPr="00E87226">
        <w:rPr>
          <w:rFonts w:hint="eastAsia"/>
        </w:rPr>
        <w:t xml:space="preserve"> </w:t>
      </w:r>
      <w:r w:rsidR="00B41BE5" w:rsidRPr="00E87226">
        <w:rPr>
          <w:rFonts w:hint="eastAsia"/>
        </w:rPr>
        <w:t xml:space="preserve">serve as load </w:t>
      </w:r>
      <w:r w:rsidR="00B41BE5" w:rsidRPr="00E87226">
        <w:t>transfer</w:t>
      </w:r>
      <w:r w:rsidR="00B41BE5" w:rsidRPr="00E87226">
        <w:rPr>
          <w:rFonts w:hint="eastAsia"/>
        </w:rPr>
        <w:t xml:space="preserve"> devices to </w:t>
      </w:r>
      <w:r w:rsidR="00B41BE5" w:rsidRPr="00E87226">
        <w:t>transfer</w:t>
      </w:r>
      <w:r w:rsidR="00B41BE5" w:rsidRPr="00E87226">
        <w:rPr>
          <w:rFonts w:hint="eastAsia"/>
        </w:rPr>
        <w:t xml:space="preserve"> wheel loads. </w:t>
      </w:r>
      <w:r w:rsidR="00517595" w:rsidRPr="00E87226">
        <w:t>S</w:t>
      </w:r>
      <w:r w:rsidR="00517595" w:rsidRPr="00E87226">
        <w:rPr>
          <w:rFonts w:hint="eastAsia"/>
        </w:rPr>
        <w:t xml:space="preserve">o far, </w:t>
      </w:r>
      <w:r w:rsidR="00644486" w:rsidRPr="00E87226">
        <w:rPr>
          <w:rFonts w:hint="eastAsia"/>
        </w:rPr>
        <w:t>although</w:t>
      </w:r>
      <w:r w:rsidR="00B41BE5" w:rsidRPr="00E87226">
        <w:rPr>
          <w:rFonts w:hint="eastAsia"/>
        </w:rPr>
        <w:t xml:space="preserve"> </w:t>
      </w:r>
      <w:r w:rsidR="00EA5B1B" w:rsidRPr="00E87226">
        <w:rPr>
          <w:rFonts w:hint="eastAsia"/>
        </w:rPr>
        <w:t>laboratory</w:t>
      </w:r>
      <w:r w:rsidR="00B41BE5" w:rsidRPr="00E87226">
        <w:rPr>
          <w:rFonts w:hint="eastAsia"/>
        </w:rPr>
        <w:t xml:space="preserve"> and field tests </w:t>
      </w:r>
      <w:r w:rsidR="00517595" w:rsidRPr="00E87226">
        <w:rPr>
          <w:rFonts w:hint="eastAsia"/>
        </w:rPr>
        <w:t>have been</w:t>
      </w:r>
      <w:r w:rsidR="007938B0" w:rsidRPr="00E87226">
        <w:rPr>
          <w:rFonts w:hint="eastAsia"/>
        </w:rPr>
        <w:t xml:space="preserve"> conducted to assess the local performance of </w:t>
      </w:r>
      <w:r w:rsidR="00181470" w:rsidRPr="00E87226">
        <w:rPr>
          <w:rFonts w:hint="eastAsia"/>
        </w:rPr>
        <w:t>dowel bar</w:t>
      </w:r>
      <w:r w:rsidR="007938B0" w:rsidRPr="00E87226">
        <w:t>s</w:t>
      </w:r>
      <w:r w:rsidR="007938B0" w:rsidRPr="00E87226">
        <w:rPr>
          <w:rFonts w:hint="eastAsia"/>
        </w:rPr>
        <w:t xml:space="preserve"> and the </w:t>
      </w:r>
      <w:r w:rsidR="002E5D03" w:rsidRPr="00E87226">
        <w:rPr>
          <w:rFonts w:hint="eastAsia"/>
        </w:rPr>
        <w:t>overall</w:t>
      </w:r>
      <w:r w:rsidR="007938B0" w:rsidRPr="00E87226">
        <w:rPr>
          <w:rFonts w:hint="eastAsia"/>
        </w:rPr>
        <w:t xml:space="preserve"> behaviour of pavement systems, </w:t>
      </w:r>
      <w:r w:rsidR="005C5EEC" w:rsidRPr="00E87226">
        <w:rPr>
          <w:rFonts w:hint="eastAsia"/>
        </w:rPr>
        <w:t>there are still some research gaps to be filled in the pavement joint design, including:</w:t>
      </w:r>
    </w:p>
    <w:p w14:paraId="0096041D" w14:textId="1E5E5470" w:rsidR="005C5EEC" w:rsidRPr="00E87226" w:rsidRDefault="005C5EEC" w:rsidP="005C5EEC">
      <w:pPr>
        <w:pStyle w:val="a3"/>
        <w:numPr>
          <w:ilvl w:val="0"/>
          <w:numId w:val="49"/>
        </w:numPr>
        <w:spacing w:line="480" w:lineRule="auto"/>
        <w:ind w:left="357" w:firstLineChars="0" w:hanging="357"/>
      </w:pPr>
      <w:r w:rsidRPr="00E87226">
        <w:t>J</w:t>
      </w:r>
      <w:r w:rsidRPr="00E87226">
        <w:rPr>
          <w:rFonts w:hint="eastAsia"/>
        </w:rPr>
        <w:t>oint l</w:t>
      </w:r>
      <w:r w:rsidRPr="00E87226">
        <w:t xml:space="preserve">oad </w:t>
      </w:r>
      <w:r w:rsidRPr="00E87226">
        <w:rPr>
          <w:rFonts w:hint="eastAsia"/>
        </w:rPr>
        <w:t>t</w:t>
      </w:r>
      <w:r w:rsidRPr="00E87226">
        <w:t xml:space="preserve">ransfer </w:t>
      </w:r>
      <w:r w:rsidR="00FF0EF0" w:rsidRPr="00E87226">
        <w:rPr>
          <w:rFonts w:hint="eastAsia"/>
        </w:rPr>
        <w:t>characteristics</w:t>
      </w:r>
      <w:r w:rsidRPr="00E87226">
        <w:t xml:space="preserve">: </w:t>
      </w:r>
      <w:r w:rsidR="00410667" w:rsidRPr="00E87226">
        <w:rPr>
          <w:rFonts w:hint="eastAsia"/>
        </w:rPr>
        <w:t>f</w:t>
      </w:r>
      <w:r w:rsidRPr="00E87226">
        <w:t>urther research is required to fully understand the load transfer characteristics of dowel bars, including the efficiency and mechanisms of load transfer, a</w:t>
      </w:r>
      <w:r w:rsidR="00410667" w:rsidRPr="00E87226">
        <w:rPr>
          <w:rFonts w:hint="eastAsia"/>
        </w:rPr>
        <w:t>nd</w:t>
      </w:r>
      <w:r w:rsidRPr="00E87226">
        <w:t xml:space="preserve"> the behavio</w:t>
      </w:r>
      <w:r w:rsidR="00410667" w:rsidRPr="00E87226">
        <w:rPr>
          <w:rFonts w:hint="eastAsia"/>
        </w:rPr>
        <w:t>u</w:t>
      </w:r>
      <w:r w:rsidRPr="00E87226">
        <w:t xml:space="preserve">r of dowel groups </w:t>
      </w:r>
      <w:r w:rsidR="00410667" w:rsidRPr="00E87226">
        <w:rPr>
          <w:rFonts w:hint="eastAsia"/>
        </w:rPr>
        <w:t xml:space="preserve">in </w:t>
      </w:r>
      <w:r w:rsidR="00410667" w:rsidRPr="00E87226">
        <w:t>transferring</w:t>
      </w:r>
      <w:r w:rsidR="00410667" w:rsidRPr="00E87226">
        <w:rPr>
          <w:rFonts w:hint="eastAsia"/>
        </w:rPr>
        <w:t xml:space="preserve"> wheel loads</w:t>
      </w:r>
      <w:r w:rsidRPr="00E87226">
        <w:t>.</w:t>
      </w:r>
    </w:p>
    <w:p w14:paraId="2139CC1A" w14:textId="3CCE6BFD" w:rsidR="005C5EEC" w:rsidRPr="00E87226" w:rsidRDefault="007D1B32" w:rsidP="005C5EEC">
      <w:pPr>
        <w:pStyle w:val="a3"/>
        <w:numPr>
          <w:ilvl w:val="0"/>
          <w:numId w:val="49"/>
        </w:numPr>
        <w:spacing w:line="480" w:lineRule="auto"/>
        <w:ind w:firstLineChars="0"/>
      </w:pPr>
      <w:r w:rsidRPr="00E87226">
        <w:t>Analytical</w:t>
      </w:r>
      <w:r w:rsidRPr="00E87226">
        <w:rPr>
          <w:rFonts w:hint="eastAsia"/>
        </w:rPr>
        <w:t xml:space="preserve"> models: </w:t>
      </w:r>
      <w:r w:rsidR="0097215C" w:rsidRPr="00E87226">
        <w:rPr>
          <w:rFonts w:hint="eastAsia"/>
        </w:rPr>
        <w:t>a</w:t>
      </w:r>
      <w:r w:rsidR="009752D8" w:rsidRPr="00E87226">
        <w:rPr>
          <w:rFonts w:hint="eastAsia"/>
        </w:rPr>
        <w:t xml:space="preserve"> lack of analytical models </w:t>
      </w:r>
      <w:r w:rsidRPr="00E87226">
        <w:rPr>
          <w:rFonts w:hint="eastAsia"/>
        </w:rPr>
        <w:t>to</w:t>
      </w:r>
      <w:r w:rsidR="009752D8" w:rsidRPr="00E87226">
        <w:rPr>
          <w:rFonts w:hint="eastAsia"/>
        </w:rPr>
        <w:t xml:space="preserve"> predict the behaviour of the dowel bar embedded into </w:t>
      </w:r>
      <w:r w:rsidR="009752D8" w:rsidRPr="00E87226">
        <w:t>concrete</w:t>
      </w:r>
      <w:r w:rsidR="009752D8" w:rsidRPr="00E87226">
        <w:rPr>
          <w:rFonts w:hint="eastAsia"/>
        </w:rPr>
        <w:t xml:space="preserve"> </w:t>
      </w:r>
      <w:r w:rsidR="009752D8" w:rsidRPr="00E87226">
        <w:t>considering</w:t>
      </w:r>
      <w:r w:rsidR="009752D8" w:rsidRPr="00E87226">
        <w:rPr>
          <w:rFonts w:hint="eastAsia"/>
        </w:rPr>
        <w:t xml:space="preserve"> both elastic and plastic states.</w:t>
      </w:r>
    </w:p>
    <w:p w14:paraId="19D4118F" w14:textId="13920531" w:rsidR="0065524C" w:rsidRPr="00E87226" w:rsidRDefault="0065524C" w:rsidP="005C5EEC">
      <w:pPr>
        <w:pStyle w:val="a3"/>
        <w:numPr>
          <w:ilvl w:val="0"/>
          <w:numId w:val="49"/>
        </w:numPr>
        <w:spacing w:line="480" w:lineRule="auto"/>
        <w:ind w:firstLineChars="0"/>
      </w:pPr>
      <w:r w:rsidRPr="00E87226">
        <w:t>J</w:t>
      </w:r>
      <w:r w:rsidRPr="00E87226">
        <w:rPr>
          <w:rFonts w:hint="eastAsia"/>
        </w:rPr>
        <w:t>oint performance and durability: t</w:t>
      </w:r>
      <w:r w:rsidRPr="00E87226">
        <w:t xml:space="preserve">here </w:t>
      </w:r>
      <w:r w:rsidR="008E6E8C" w:rsidRPr="00E87226">
        <w:rPr>
          <w:rFonts w:hint="eastAsia"/>
        </w:rPr>
        <w:t>are</w:t>
      </w:r>
      <w:r w:rsidRPr="00E87226">
        <w:t xml:space="preserve"> need</w:t>
      </w:r>
      <w:r w:rsidR="008E6E8C" w:rsidRPr="00E87226">
        <w:rPr>
          <w:rFonts w:hint="eastAsia"/>
        </w:rPr>
        <w:t>s</w:t>
      </w:r>
      <w:r w:rsidRPr="00E87226">
        <w:t xml:space="preserve"> fo</w:t>
      </w:r>
      <w:r w:rsidRPr="00E87226">
        <w:rPr>
          <w:rFonts w:hint="eastAsia"/>
        </w:rPr>
        <w:t>r</w:t>
      </w:r>
      <w:r w:rsidRPr="00E87226">
        <w:t xml:space="preserve"> in-depth studies on critical</w:t>
      </w:r>
      <w:r w:rsidRPr="00E87226">
        <w:rPr>
          <w:rFonts w:hint="eastAsia"/>
        </w:rPr>
        <w:t xml:space="preserve"> issues that influence the </w:t>
      </w:r>
      <w:r w:rsidRPr="00E87226">
        <w:t>performance</w:t>
      </w:r>
      <w:r w:rsidRPr="00E87226">
        <w:rPr>
          <w:rFonts w:hint="eastAsia"/>
        </w:rPr>
        <w:t xml:space="preserve"> of</w:t>
      </w:r>
      <w:r w:rsidRPr="00E87226">
        <w:t xml:space="preserve"> PCP systems, particularly focusing on stress concentration, steel corrosion, and </w:t>
      </w:r>
      <w:r w:rsidR="00C36834" w:rsidRPr="00E87226">
        <w:rPr>
          <w:rFonts w:hint="eastAsia"/>
        </w:rPr>
        <w:t>investigating</w:t>
      </w:r>
      <w:r w:rsidRPr="00E87226">
        <w:t xml:space="preserve"> various retrofitting approaches.</w:t>
      </w:r>
    </w:p>
    <w:p w14:paraId="192F5930" w14:textId="5CA9486A" w:rsidR="0065524C" w:rsidRPr="00E87226" w:rsidRDefault="0065524C" w:rsidP="005C5EEC">
      <w:pPr>
        <w:pStyle w:val="a3"/>
        <w:numPr>
          <w:ilvl w:val="0"/>
          <w:numId w:val="49"/>
        </w:numPr>
        <w:spacing w:line="480" w:lineRule="auto"/>
        <w:ind w:firstLineChars="0"/>
      </w:pPr>
      <w:r w:rsidRPr="00E87226">
        <w:t>A</w:t>
      </w:r>
      <w:r w:rsidRPr="00E87226">
        <w:rPr>
          <w:rFonts w:hint="eastAsia"/>
        </w:rPr>
        <w:t xml:space="preserve">dvanced modelling techniques: </w:t>
      </w:r>
      <w:r w:rsidRPr="00E87226">
        <w:t xml:space="preserve">there is a gap in developing advanced and accurate modelling techniques that can better predict the behaviour of </w:t>
      </w:r>
      <w:r w:rsidR="0061071B" w:rsidRPr="00E87226">
        <w:rPr>
          <w:rFonts w:hint="eastAsia"/>
        </w:rPr>
        <w:t>jointed</w:t>
      </w:r>
      <w:r w:rsidRPr="00E87226">
        <w:t xml:space="preserve"> </w:t>
      </w:r>
      <w:bookmarkStart w:id="6" w:name="_Hlk173144994"/>
      <w:r w:rsidR="00FF0EF0" w:rsidRPr="00E87226">
        <w:rPr>
          <w:rFonts w:hint="eastAsia"/>
        </w:rPr>
        <w:t>pavement</w:t>
      </w:r>
      <w:bookmarkEnd w:id="6"/>
      <w:r w:rsidR="00FF0EF0" w:rsidRPr="00E87226">
        <w:rPr>
          <w:rFonts w:hint="eastAsia"/>
        </w:rPr>
        <w:t xml:space="preserve"> </w:t>
      </w:r>
      <w:r w:rsidRPr="00E87226">
        <w:t>systems.</w:t>
      </w:r>
    </w:p>
    <w:p w14:paraId="3861ECFF" w14:textId="4FDD118F" w:rsidR="0065524C" w:rsidRPr="00E87226" w:rsidRDefault="0065524C" w:rsidP="005C5EEC">
      <w:pPr>
        <w:pStyle w:val="a3"/>
        <w:numPr>
          <w:ilvl w:val="0"/>
          <w:numId w:val="49"/>
        </w:numPr>
        <w:spacing w:line="480" w:lineRule="auto"/>
        <w:ind w:firstLineChars="0"/>
      </w:pPr>
      <w:r w:rsidRPr="00E87226">
        <w:t>N</w:t>
      </w:r>
      <w:r w:rsidRPr="00E87226">
        <w:rPr>
          <w:rFonts w:hint="eastAsia"/>
        </w:rPr>
        <w:t xml:space="preserve">ovel pavement connections: </w:t>
      </w:r>
      <w:r w:rsidR="009B2EAC" w:rsidRPr="00E87226">
        <w:rPr>
          <w:rFonts w:hint="eastAsia"/>
        </w:rPr>
        <w:t xml:space="preserve">the </w:t>
      </w:r>
      <w:r w:rsidR="009B2EAC" w:rsidRPr="00E87226">
        <w:t>existing</w:t>
      </w:r>
      <w:r w:rsidR="009B2EAC" w:rsidRPr="00E87226">
        <w:rPr>
          <w:rFonts w:hint="eastAsia"/>
        </w:rPr>
        <w:t xml:space="preserve"> literature does not summarise other pavement connections </w:t>
      </w:r>
      <w:r w:rsidR="009B2EAC" w:rsidRPr="00E87226">
        <w:t>that</w:t>
      </w:r>
      <w:r w:rsidR="009B2EAC" w:rsidRPr="00E87226">
        <w:rPr>
          <w:rFonts w:hint="eastAsia"/>
        </w:rPr>
        <w:t xml:space="preserve"> can overcome the </w:t>
      </w:r>
      <w:r w:rsidR="0061071B" w:rsidRPr="00E87226">
        <w:rPr>
          <w:rFonts w:hint="eastAsia"/>
        </w:rPr>
        <w:t>shortcomings</w:t>
      </w:r>
      <w:r w:rsidR="009B2EAC" w:rsidRPr="00E87226">
        <w:rPr>
          <w:rFonts w:hint="eastAsia"/>
        </w:rPr>
        <w:t xml:space="preserve"> of dowel bars.</w:t>
      </w:r>
    </w:p>
    <w:p w14:paraId="0CF4CE50" w14:textId="7A5A39B4" w:rsidR="00C633C5" w:rsidRPr="00E87226" w:rsidRDefault="00FF2939" w:rsidP="00F576AC">
      <w:pPr>
        <w:spacing w:line="480" w:lineRule="auto"/>
      </w:pPr>
      <w:r w:rsidRPr="00E87226">
        <w:lastRenderedPageBreak/>
        <w:t>T</w:t>
      </w:r>
      <w:r w:rsidRPr="00E87226">
        <w:rPr>
          <w:rFonts w:hint="eastAsia"/>
        </w:rPr>
        <w:t xml:space="preserve">herefore, </w:t>
      </w:r>
      <w:r w:rsidR="0089241C" w:rsidRPr="00E87226">
        <w:rPr>
          <w:rFonts w:hint="eastAsia"/>
        </w:rPr>
        <w:t xml:space="preserve">to </w:t>
      </w:r>
      <w:r w:rsidR="00ED721D" w:rsidRPr="00E87226">
        <w:rPr>
          <w:rFonts w:hint="eastAsia"/>
        </w:rPr>
        <w:t xml:space="preserve">fill the gaps mentioned above, a comprehensive review </w:t>
      </w:r>
      <w:r w:rsidR="008D0486" w:rsidRPr="00E87226">
        <w:rPr>
          <w:rFonts w:hint="eastAsia"/>
        </w:rPr>
        <w:t>is</w:t>
      </w:r>
      <w:r w:rsidR="00ED721D" w:rsidRPr="00E87226">
        <w:rPr>
          <w:rFonts w:hint="eastAsia"/>
        </w:rPr>
        <w:t xml:space="preserve"> conducted to </w:t>
      </w:r>
      <w:r w:rsidR="0089241C" w:rsidRPr="00E87226">
        <w:rPr>
          <w:rFonts w:hint="eastAsia"/>
        </w:rPr>
        <w:t>systematically explore the PCP systems</w:t>
      </w:r>
      <w:r w:rsidR="00ED721D" w:rsidRPr="00E87226">
        <w:rPr>
          <w:rFonts w:hint="eastAsia"/>
        </w:rPr>
        <w:t xml:space="preserve">. </w:t>
      </w:r>
      <w:r w:rsidR="00400E19" w:rsidRPr="00E87226">
        <w:t>A</w:t>
      </w:r>
      <w:r w:rsidR="00400E19" w:rsidRPr="00E87226">
        <w:rPr>
          <w:rFonts w:hint="eastAsia"/>
        </w:rPr>
        <w:t>s introduced in Fig. 1, a</w:t>
      </w:r>
      <w:r w:rsidR="00ED721D" w:rsidRPr="00E87226">
        <w:rPr>
          <w:rFonts w:hint="eastAsia"/>
        </w:rPr>
        <w:t xml:space="preserve">pplications and </w:t>
      </w:r>
      <w:r w:rsidR="00ED721D" w:rsidRPr="00E87226">
        <w:t>design</w:t>
      </w:r>
      <w:r w:rsidR="00ED721D" w:rsidRPr="00E87226">
        <w:rPr>
          <w:rFonts w:hint="eastAsia"/>
        </w:rPr>
        <w:t xml:space="preserve"> requirements of PCP systems </w:t>
      </w:r>
      <w:r w:rsidR="008D0486" w:rsidRPr="00E87226">
        <w:rPr>
          <w:rFonts w:hint="eastAsia"/>
        </w:rPr>
        <w:t>are</w:t>
      </w:r>
      <w:r w:rsidR="00400E19" w:rsidRPr="00E87226">
        <w:rPr>
          <w:rFonts w:hint="eastAsia"/>
        </w:rPr>
        <w:t xml:space="preserve"> </w:t>
      </w:r>
      <w:r w:rsidR="00ED721D" w:rsidRPr="00E87226">
        <w:rPr>
          <w:rFonts w:hint="eastAsia"/>
        </w:rPr>
        <w:t xml:space="preserve">introduced and compared. </w:t>
      </w:r>
      <w:r w:rsidR="00ED721D" w:rsidRPr="00E87226">
        <w:t>T</w:t>
      </w:r>
      <w:r w:rsidR="00ED721D" w:rsidRPr="00E87226">
        <w:rPr>
          <w:rFonts w:hint="eastAsia"/>
        </w:rPr>
        <w:t xml:space="preserve">he joint characteristics of dowel bars </w:t>
      </w:r>
      <w:r w:rsidR="008D0486" w:rsidRPr="00E87226">
        <w:rPr>
          <w:rFonts w:hint="eastAsia"/>
        </w:rPr>
        <w:t>are</w:t>
      </w:r>
      <w:r w:rsidR="00400E19" w:rsidRPr="00E87226">
        <w:rPr>
          <w:rFonts w:hint="eastAsia"/>
        </w:rPr>
        <w:t xml:space="preserve"> discussed</w:t>
      </w:r>
      <w:r w:rsidR="00ED721D" w:rsidRPr="00E87226">
        <w:rPr>
          <w:rFonts w:hint="eastAsia"/>
        </w:rPr>
        <w:t xml:space="preserve"> </w:t>
      </w:r>
      <w:r w:rsidR="00DA5DCD" w:rsidRPr="00E87226">
        <w:rPr>
          <w:rFonts w:hint="eastAsia"/>
        </w:rPr>
        <w:t>from various</w:t>
      </w:r>
      <w:r w:rsidR="00400E19" w:rsidRPr="00E87226">
        <w:rPr>
          <w:rFonts w:hint="eastAsia"/>
        </w:rPr>
        <w:t xml:space="preserve"> aspects, in which </w:t>
      </w:r>
      <w:r w:rsidR="00DA5DCD" w:rsidRPr="00E87226">
        <w:rPr>
          <w:rFonts w:hint="eastAsia"/>
        </w:rPr>
        <w:t xml:space="preserve">both the elastic and plastic analytical models </w:t>
      </w:r>
      <w:r w:rsidR="008D0486" w:rsidRPr="00E87226">
        <w:rPr>
          <w:rFonts w:hint="eastAsia"/>
        </w:rPr>
        <w:t>are</w:t>
      </w:r>
      <w:r w:rsidR="00DA5DCD" w:rsidRPr="00E87226">
        <w:rPr>
          <w:rFonts w:hint="eastAsia"/>
        </w:rPr>
        <w:t xml:space="preserve"> </w:t>
      </w:r>
      <w:r w:rsidR="008D0486" w:rsidRPr="00E87226">
        <w:rPr>
          <w:rFonts w:hint="eastAsia"/>
        </w:rPr>
        <w:t xml:space="preserve">clearly </w:t>
      </w:r>
      <w:r w:rsidR="00E271E1" w:rsidRPr="00E87226">
        <w:rPr>
          <w:rFonts w:hint="eastAsia"/>
        </w:rPr>
        <w:t>introduced</w:t>
      </w:r>
      <w:r w:rsidR="00DA5DCD" w:rsidRPr="00E87226">
        <w:rPr>
          <w:rFonts w:hint="eastAsia"/>
        </w:rPr>
        <w:t xml:space="preserve">. </w:t>
      </w:r>
      <w:r w:rsidR="008D0486" w:rsidRPr="00E87226">
        <w:t>T</w:t>
      </w:r>
      <w:r w:rsidR="008D0486" w:rsidRPr="00E87226">
        <w:rPr>
          <w:rFonts w:hint="eastAsia"/>
        </w:rPr>
        <w:t xml:space="preserve">o address stress </w:t>
      </w:r>
      <w:r w:rsidR="008D0486" w:rsidRPr="00E87226">
        <w:t>concentration</w:t>
      </w:r>
      <w:r w:rsidR="008D0486" w:rsidRPr="00E87226">
        <w:rPr>
          <w:rFonts w:hint="eastAsia"/>
        </w:rPr>
        <w:t xml:space="preserve"> and steel corrosion issues, e</w:t>
      </w:r>
      <w:r w:rsidR="00DA5DCD" w:rsidRPr="00E87226">
        <w:t>xisting</w:t>
      </w:r>
      <w:r w:rsidR="00DA5DCD" w:rsidRPr="00E87226">
        <w:rPr>
          <w:rFonts w:hint="eastAsia"/>
        </w:rPr>
        <w:t xml:space="preserve"> dowel bar retrofitting </w:t>
      </w:r>
      <w:r w:rsidR="006D006D" w:rsidRPr="00E87226">
        <w:rPr>
          <w:rFonts w:hint="eastAsia"/>
        </w:rPr>
        <w:t>appro</w:t>
      </w:r>
      <w:r w:rsidR="0004354B" w:rsidRPr="00E87226">
        <w:rPr>
          <w:rFonts w:hint="eastAsia"/>
        </w:rPr>
        <w:t>a</w:t>
      </w:r>
      <w:r w:rsidR="006D006D" w:rsidRPr="00E87226">
        <w:rPr>
          <w:rFonts w:hint="eastAsia"/>
        </w:rPr>
        <w:t>che</w:t>
      </w:r>
      <w:r w:rsidR="00DA5DCD" w:rsidRPr="00E87226">
        <w:rPr>
          <w:rFonts w:hint="eastAsia"/>
        </w:rPr>
        <w:t xml:space="preserve">s </w:t>
      </w:r>
      <w:r w:rsidR="008D0486" w:rsidRPr="00E87226">
        <w:rPr>
          <w:rFonts w:hint="eastAsia"/>
        </w:rPr>
        <w:t xml:space="preserve">are </w:t>
      </w:r>
      <w:r w:rsidR="00E271E1" w:rsidRPr="00E87226">
        <w:rPr>
          <w:rFonts w:hint="eastAsia"/>
        </w:rPr>
        <w:t xml:space="preserve">also </w:t>
      </w:r>
      <w:r w:rsidR="0037285F" w:rsidRPr="00E87226">
        <w:rPr>
          <w:rFonts w:hint="eastAsia"/>
        </w:rPr>
        <w:t>recommended</w:t>
      </w:r>
      <w:r w:rsidR="00DA5DCD" w:rsidRPr="00E87226">
        <w:rPr>
          <w:rFonts w:hint="eastAsia"/>
        </w:rPr>
        <w:t xml:space="preserve"> </w:t>
      </w:r>
      <w:r w:rsidR="008D0486" w:rsidRPr="00E87226">
        <w:rPr>
          <w:rFonts w:hint="eastAsia"/>
        </w:rPr>
        <w:t>from</w:t>
      </w:r>
      <w:r w:rsidR="00DA5DCD" w:rsidRPr="00E87226">
        <w:rPr>
          <w:rFonts w:hint="eastAsia"/>
        </w:rPr>
        <w:t xml:space="preserve"> alternative dowel bar materials, </w:t>
      </w:r>
      <w:r w:rsidR="00C63A62" w:rsidRPr="00E87226">
        <w:rPr>
          <w:rFonts w:hint="eastAsia"/>
        </w:rPr>
        <w:t>shapes and</w:t>
      </w:r>
      <w:r w:rsidR="00DA5DCD" w:rsidRPr="00E87226">
        <w:rPr>
          <w:rFonts w:hint="eastAsia"/>
        </w:rPr>
        <w:t xml:space="preserve"> other novel </w:t>
      </w:r>
      <w:r w:rsidR="00DA5DCD" w:rsidRPr="00E87226">
        <w:t>pavement</w:t>
      </w:r>
      <w:r w:rsidR="00DA5DCD" w:rsidRPr="00E87226">
        <w:rPr>
          <w:rFonts w:hint="eastAsia"/>
        </w:rPr>
        <w:t xml:space="preserve"> </w:t>
      </w:r>
      <w:r w:rsidR="00DA5DCD" w:rsidRPr="00E87226">
        <w:t>connections</w:t>
      </w:r>
      <w:r w:rsidR="00DA5DCD" w:rsidRPr="00E87226">
        <w:rPr>
          <w:rFonts w:hint="eastAsia"/>
        </w:rPr>
        <w:t xml:space="preserve">. </w:t>
      </w:r>
      <w:r w:rsidR="003A6A48" w:rsidRPr="00E87226">
        <w:t>A</w:t>
      </w:r>
      <w:r w:rsidR="00DA5DCD" w:rsidRPr="00E87226">
        <w:rPr>
          <w:rFonts w:hint="eastAsia"/>
        </w:rPr>
        <w:t xml:space="preserve">vailable joint modelling techniques </w:t>
      </w:r>
      <w:r w:rsidR="00C63A62" w:rsidRPr="00E87226">
        <w:rPr>
          <w:rFonts w:hint="eastAsia"/>
        </w:rPr>
        <w:t>are</w:t>
      </w:r>
      <w:r w:rsidR="00DA5DCD" w:rsidRPr="00E87226">
        <w:rPr>
          <w:rFonts w:hint="eastAsia"/>
        </w:rPr>
        <w:t xml:space="preserve"> also </w:t>
      </w:r>
      <w:r w:rsidR="00E271E1" w:rsidRPr="00E87226">
        <w:t>classified</w:t>
      </w:r>
      <w:r w:rsidR="00DA5DCD" w:rsidRPr="00E87226">
        <w:rPr>
          <w:rFonts w:hint="eastAsia"/>
        </w:rPr>
        <w:t xml:space="preserve"> into </w:t>
      </w:r>
      <w:r w:rsidR="00E271E1" w:rsidRPr="00E87226">
        <w:rPr>
          <w:rFonts w:hint="eastAsia"/>
        </w:rPr>
        <w:t>five</w:t>
      </w:r>
      <w:r w:rsidR="00DA5DCD" w:rsidRPr="00E87226">
        <w:rPr>
          <w:rFonts w:hint="eastAsia"/>
        </w:rPr>
        <w:t xml:space="preserve"> categories</w:t>
      </w:r>
      <w:r w:rsidR="00F20ED8" w:rsidRPr="00E87226">
        <w:rPr>
          <w:rFonts w:hint="eastAsia"/>
        </w:rPr>
        <w:t xml:space="preserve"> according to different types of elements used</w:t>
      </w:r>
      <w:r w:rsidR="00DA5DCD" w:rsidRPr="00E87226">
        <w:rPr>
          <w:rFonts w:hint="eastAsia"/>
        </w:rPr>
        <w:t>.</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E48C3" w:rsidRPr="00E87226" w14:paraId="7E7BB840" w14:textId="77777777" w:rsidTr="00F576AC">
        <w:tc>
          <w:tcPr>
            <w:tcW w:w="5000" w:type="pct"/>
          </w:tcPr>
          <w:p w14:paraId="5CFA0416" w14:textId="04F5FA8E" w:rsidR="00DE48C3" w:rsidRPr="00E87226" w:rsidRDefault="0079431B" w:rsidP="00F576AC">
            <w:pPr>
              <w:pStyle w:val="Figure"/>
            </w:pPr>
            <w:bookmarkStart w:id="7" w:name="_Hlk171368252"/>
            <w:r w:rsidRPr="00E87226">
              <w:rPr>
                <w:noProof/>
              </w:rPr>
              <w:drawing>
                <wp:inline distT="0" distB="0" distL="0" distR="0" wp14:anchorId="6B99C438" wp14:editId="6989D42A">
                  <wp:extent cx="5615148" cy="3141024"/>
                  <wp:effectExtent l="0" t="0" r="5080" b="2540"/>
                  <wp:docPr id="1027661213" name="图片 1" descr="图片包含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661213" name="图片 1" descr="图片包含 表格&#10;&#10;描述已自动生成"/>
                          <pic:cNvPicPr/>
                        </pic:nvPicPr>
                        <pic:blipFill>
                          <a:blip r:embed="rId8">
                            <a:extLst>
                              <a:ext uri="{28A0092B-C50C-407E-A947-70E740481C1C}">
                                <a14:useLocalDpi xmlns:a14="http://schemas.microsoft.com/office/drawing/2010/main" val="0"/>
                              </a:ext>
                            </a:extLst>
                          </a:blip>
                          <a:stretch>
                            <a:fillRect/>
                          </a:stretch>
                        </pic:blipFill>
                        <pic:spPr>
                          <a:xfrm>
                            <a:off x="0" y="0"/>
                            <a:ext cx="5627849" cy="3148129"/>
                          </a:xfrm>
                          <a:prstGeom prst="rect">
                            <a:avLst/>
                          </a:prstGeom>
                        </pic:spPr>
                      </pic:pic>
                    </a:graphicData>
                  </a:graphic>
                </wp:inline>
              </w:drawing>
            </w:r>
          </w:p>
        </w:tc>
      </w:tr>
      <w:tr w:rsidR="00DE48C3" w:rsidRPr="00E87226" w14:paraId="380985B9" w14:textId="77777777" w:rsidTr="00F576AC">
        <w:tc>
          <w:tcPr>
            <w:tcW w:w="5000" w:type="pct"/>
          </w:tcPr>
          <w:p w14:paraId="6B585D8B" w14:textId="0716C2EC" w:rsidR="00DE48C3" w:rsidRPr="00E87226" w:rsidRDefault="009E0FA6" w:rsidP="00F576AC">
            <w:pPr>
              <w:pStyle w:val="Figure"/>
            </w:pPr>
            <w:bookmarkStart w:id="8" w:name="_Ref117238556"/>
            <w:r w:rsidRPr="00E87226">
              <w:t>Fig.</w:t>
            </w:r>
            <w:r w:rsidR="00DE48C3" w:rsidRPr="00E87226">
              <w:t xml:space="preserve"> </w:t>
            </w:r>
            <w:r w:rsidR="00DE48C3" w:rsidRPr="00E87226">
              <w:rPr>
                <w:noProof/>
              </w:rPr>
              <w:t>1</w:t>
            </w:r>
            <w:bookmarkEnd w:id="8"/>
            <w:r w:rsidR="00DE48C3" w:rsidRPr="00E87226">
              <w:rPr>
                <w:rFonts w:hint="eastAsia"/>
              </w:rPr>
              <w:t>.</w:t>
            </w:r>
            <w:r w:rsidR="00DE48C3" w:rsidRPr="00E87226">
              <w:t xml:space="preserve"> </w:t>
            </w:r>
            <w:r w:rsidR="00FE1553" w:rsidRPr="00E87226">
              <w:t>L</w:t>
            </w:r>
            <w:r w:rsidR="00FE1553" w:rsidRPr="00E87226">
              <w:rPr>
                <w:rFonts w:hint="eastAsia"/>
              </w:rPr>
              <w:t xml:space="preserve">ayout of the review on </w:t>
            </w:r>
            <w:r w:rsidR="00FE1553" w:rsidRPr="00E87226">
              <w:t>precast concrete pavement</w:t>
            </w:r>
            <w:r w:rsidR="00FE1553" w:rsidRPr="00E87226">
              <w:rPr>
                <w:rFonts w:hint="eastAsia"/>
              </w:rPr>
              <w:t xml:space="preserve"> systems</w:t>
            </w:r>
            <w:r w:rsidR="00DE48C3" w:rsidRPr="00E87226">
              <w:t>.</w:t>
            </w:r>
          </w:p>
        </w:tc>
      </w:tr>
    </w:tbl>
    <w:bookmarkEnd w:id="7"/>
    <w:p w14:paraId="1EFC511B" w14:textId="2A977747" w:rsidR="00DE48C3" w:rsidRPr="00E87226" w:rsidRDefault="00DE48C3" w:rsidP="00F576AC">
      <w:pPr>
        <w:pStyle w:val="a3"/>
        <w:numPr>
          <w:ilvl w:val="0"/>
          <w:numId w:val="24"/>
        </w:numPr>
        <w:spacing w:line="480" w:lineRule="auto"/>
        <w:ind w:firstLineChars="0"/>
        <w:rPr>
          <w:b/>
          <w:bCs/>
        </w:rPr>
      </w:pPr>
      <w:r w:rsidRPr="00E87226">
        <w:rPr>
          <w:b/>
          <w:bCs/>
        </w:rPr>
        <w:t xml:space="preserve">Applications of </w:t>
      </w:r>
      <w:r w:rsidRPr="00E87226">
        <w:rPr>
          <w:rFonts w:hint="eastAsia"/>
          <w:b/>
          <w:bCs/>
        </w:rPr>
        <w:t>P</w:t>
      </w:r>
      <w:r w:rsidRPr="00E87226">
        <w:rPr>
          <w:b/>
          <w:bCs/>
        </w:rPr>
        <w:t xml:space="preserve">CP systems </w:t>
      </w:r>
    </w:p>
    <w:p w14:paraId="77899D06" w14:textId="70745A2D" w:rsidR="00DE48C3" w:rsidRPr="00E87226" w:rsidRDefault="00DE48C3" w:rsidP="00F576AC">
      <w:pPr>
        <w:spacing w:line="480" w:lineRule="auto"/>
      </w:pPr>
      <w:r w:rsidRPr="00E87226">
        <w:t>The application</w:t>
      </w:r>
      <w:r w:rsidR="009A0C22" w:rsidRPr="00E87226">
        <w:t>s</w:t>
      </w:r>
      <w:r w:rsidRPr="00E87226">
        <w:t xml:space="preserve"> of PCP systems c</w:t>
      </w:r>
      <w:r w:rsidR="00FB3C75" w:rsidRPr="00E87226">
        <w:rPr>
          <w:rFonts w:hint="eastAsia"/>
        </w:rPr>
        <w:t>an</w:t>
      </w:r>
      <w:r w:rsidRPr="00E87226">
        <w:t xml:space="preserve"> be </w:t>
      </w:r>
      <w:r w:rsidR="007E249C" w:rsidRPr="00E87226">
        <w:t xml:space="preserve">roughly </w:t>
      </w:r>
      <w:r w:rsidRPr="00E87226">
        <w:t xml:space="preserve">divided into two categories including existing pavement maintenance and new pavement construction </w:t>
      </w:r>
      <w:r w:rsidR="006C38DE" w:rsidRPr="00E87226">
        <w:rPr>
          <w:noProof/>
        </w:rPr>
        <w:t>[1, 4, 2</w:t>
      </w:r>
      <w:r w:rsidR="00421018" w:rsidRPr="00E87226">
        <w:rPr>
          <w:rFonts w:hint="eastAsia"/>
          <w:noProof/>
        </w:rPr>
        <w:t>2</w:t>
      </w:r>
      <w:r w:rsidR="006C38DE" w:rsidRPr="00E87226">
        <w:rPr>
          <w:noProof/>
        </w:rPr>
        <w:t>, 2</w:t>
      </w:r>
      <w:r w:rsidR="00421018" w:rsidRPr="00E87226">
        <w:rPr>
          <w:rFonts w:hint="eastAsia"/>
          <w:noProof/>
        </w:rPr>
        <w:t>4</w:t>
      </w:r>
      <w:r w:rsidR="006C38DE" w:rsidRPr="00E87226">
        <w:rPr>
          <w:noProof/>
        </w:rPr>
        <w:t>, 2</w:t>
      </w:r>
      <w:r w:rsidR="00421018" w:rsidRPr="00E87226">
        <w:rPr>
          <w:rFonts w:hint="eastAsia"/>
          <w:noProof/>
        </w:rPr>
        <w:t>8</w:t>
      </w:r>
      <w:r w:rsidR="006C38DE" w:rsidRPr="00E87226">
        <w:rPr>
          <w:noProof/>
        </w:rPr>
        <w:t>]</w:t>
      </w:r>
      <w:r w:rsidRPr="00E87226">
        <w:t xml:space="preserve">. </w:t>
      </w:r>
      <w:r w:rsidR="004A4ADC" w:rsidRPr="00E87226">
        <w:t>T</w:t>
      </w:r>
      <w:r w:rsidR="004A4ADC" w:rsidRPr="00E87226">
        <w:rPr>
          <w:rFonts w:hint="eastAsia"/>
        </w:rPr>
        <w:t xml:space="preserve">hese two parts will be introduced in the following subsections. </w:t>
      </w:r>
    </w:p>
    <w:p w14:paraId="1660F301" w14:textId="2BBA74B1" w:rsidR="00DE48C3" w:rsidRPr="00E87226" w:rsidRDefault="00F576AC" w:rsidP="00F576AC">
      <w:pPr>
        <w:pStyle w:val="a3"/>
        <w:numPr>
          <w:ilvl w:val="1"/>
          <w:numId w:val="24"/>
        </w:numPr>
        <w:spacing w:line="480" w:lineRule="auto"/>
        <w:ind w:firstLineChars="0"/>
        <w:rPr>
          <w:b/>
          <w:bCs/>
        </w:rPr>
      </w:pPr>
      <w:r w:rsidRPr="00E87226">
        <w:rPr>
          <w:b/>
          <w:bCs/>
        </w:rPr>
        <w:t xml:space="preserve"> </w:t>
      </w:r>
      <w:r w:rsidR="00DE48C3" w:rsidRPr="00E87226">
        <w:rPr>
          <w:b/>
          <w:bCs/>
        </w:rPr>
        <w:t>Existing pavement maintenance</w:t>
      </w:r>
    </w:p>
    <w:p w14:paraId="2057276F" w14:textId="656DF5F4" w:rsidR="00DE48C3" w:rsidRPr="00E87226" w:rsidRDefault="00DE48C3" w:rsidP="00F576AC">
      <w:pPr>
        <w:spacing w:line="480" w:lineRule="auto"/>
      </w:pPr>
      <w:r w:rsidRPr="00E87226">
        <w:lastRenderedPageBreak/>
        <w:t xml:space="preserve">There are four primary requirements that should be satisfied in pavement maintenance with the application of PCP systems </w:t>
      </w:r>
      <w:bookmarkStart w:id="9" w:name="_Hlk112437328"/>
      <w:r w:rsidR="006E168C" w:rsidRPr="00E87226">
        <w:rPr>
          <w:noProof/>
        </w:rPr>
        <w:t>[4, 2</w:t>
      </w:r>
      <w:r w:rsidR="00421018" w:rsidRPr="00E87226">
        <w:rPr>
          <w:rFonts w:hint="eastAsia"/>
          <w:noProof/>
        </w:rPr>
        <w:t>4</w:t>
      </w:r>
      <w:r w:rsidR="006E168C" w:rsidRPr="00E87226">
        <w:rPr>
          <w:noProof/>
        </w:rPr>
        <w:t>]</w:t>
      </w:r>
      <w:bookmarkEnd w:id="9"/>
      <w:r w:rsidRPr="00E87226">
        <w:t>.</w:t>
      </w:r>
    </w:p>
    <w:p w14:paraId="4A909E65" w14:textId="202D85FC" w:rsidR="00DE48C3" w:rsidRPr="00E87226" w:rsidRDefault="00DE48C3" w:rsidP="000F4D16">
      <w:pPr>
        <w:pStyle w:val="a3"/>
        <w:numPr>
          <w:ilvl w:val="0"/>
          <w:numId w:val="30"/>
        </w:numPr>
        <w:spacing w:line="480" w:lineRule="auto"/>
        <w:ind w:firstLineChars="0"/>
      </w:pPr>
      <w:r w:rsidRPr="00E87226">
        <w:t>Preparing a strong and firm base for panel installation.</w:t>
      </w:r>
    </w:p>
    <w:p w14:paraId="29197710" w14:textId="77777777" w:rsidR="00DE48C3" w:rsidRPr="00E87226" w:rsidRDefault="00DE48C3" w:rsidP="000F4D16">
      <w:pPr>
        <w:pStyle w:val="a3"/>
        <w:numPr>
          <w:ilvl w:val="0"/>
          <w:numId w:val="30"/>
        </w:numPr>
        <w:spacing w:line="480" w:lineRule="auto"/>
        <w:ind w:firstLineChars="0"/>
      </w:pPr>
      <w:r w:rsidRPr="00E87226">
        <w:t>Providing effective load transfer devices between new panels and existing pavements.</w:t>
      </w:r>
    </w:p>
    <w:p w14:paraId="50F969A4" w14:textId="77777777" w:rsidR="00DE48C3" w:rsidRPr="00E87226" w:rsidRDefault="00DE48C3" w:rsidP="000F4D16">
      <w:pPr>
        <w:pStyle w:val="a3"/>
        <w:numPr>
          <w:ilvl w:val="0"/>
          <w:numId w:val="30"/>
        </w:numPr>
        <w:spacing w:line="480" w:lineRule="auto"/>
        <w:ind w:firstLineChars="0"/>
      </w:pPr>
      <w:r w:rsidRPr="00E87226">
        <w:t>Controlling the elevation difference between new panels and existing pavements.</w:t>
      </w:r>
    </w:p>
    <w:p w14:paraId="166C3FD1" w14:textId="51F0607C" w:rsidR="00DE48C3" w:rsidRPr="00E87226" w:rsidRDefault="00DE48C3" w:rsidP="000F4D16">
      <w:pPr>
        <w:pStyle w:val="a3"/>
        <w:numPr>
          <w:ilvl w:val="0"/>
          <w:numId w:val="30"/>
        </w:numPr>
        <w:spacing w:line="480" w:lineRule="auto"/>
        <w:ind w:firstLineChars="0"/>
      </w:pPr>
      <w:r w:rsidRPr="00E87226">
        <w:t>Ensuring long service life of rehabilitated concrete pavements.</w:t>
      </w:r>
    </w:p>
    <w:p w14:paraId="51D8FAD5" w14:textId="67CCBE71" w:rsidR="00DE48C3" w:rsidRPr="00E87226" w:rsidRDefault="000A59BB" w:rsidP="00F576AC">
      <w:pPr>
        <w:spacing w:line="480" w:lineRule="auto"/>
      </w:pPr>
      <w:r w:rsidRPr="00E87226">
        <w:t>Considering</w:t>
      </w:r>
      <w:r w:rsidR="00DE48C3" w:rsidRPr="00E87226">
        <w:t xml:space="preserve"> the situation</w:t>
      </w:r>
      <w:r w:rsidR="00BF71EB" w:rsidRPr="00E87226">
        <w:rPr>
          <w:rFonts w:hint="eastAsia"/>
        </w:rPr>
        <w:t>s</w:t>
      </w:r>
      <w:r w:rsidR="00DE48C3" w:rsidRPr="00E87226">
        <w:t xml:space="preserve"> of </w:t>
      </w:r>
      <w:r w:rsidR="00BF71EB" w:rsidRPr="00E87226">
        <w:rPr>
          <w:rFonts w:hint="eastAsia"/>
        </w:rPr>
        <w:t>different</w:t>
      </w:r>
      <w:r w:rsidR="00DE48C3" w:rsidRPr="00E87226">
        <w:t xml:space="preserve"> base layer</w:t>
      </w:r>
      <w:r w:rsidR="00BF71EB" w:rsidRPr="00E87226">
        <w:rPr>
          <w:rFonts w:hint="eastAsia"/>
        </w:rPr>
        <w:t>s</w:t>
      </w:r>
      <w:r w:rsidR="00DE48C3" w:rsidRPr="00E87226">
        <w:t xml:space="preserve">, the following installation methods are recommended to carry out pavement repair works </w:t>
      </w:r>
      <w:r w:rsidR="006E168C" w:rsidRPr="00E87226">
        <w:rPr>
          <w:noProof/>
        </w:rPr>
        <w:t>[4]</w:t>
      </w:r>
      <w:r w:rsidR="00DE48C3" w:rsidRPr="00E87226">
        <w:t xml:space="preserve">. </w:t>
      </w:r>
    </w:p>
    <w:p w14:paraId="0C1BA947" w14:textId="43172ECE" w:rsidR="00DE48C3" w:rsidRPr="00E87226" w:rsidRDefault="00DE48C3" w:rsidP="000F4D16">
      <w:pPr>
        <w:pStyle w:val="a3"/>
        <w:numPr>
          <w:ilvl w:val="0"/>
          <w:numId w:val="31"/>
        </w:numPr>
        <w:spacing w:line="480" w:lineRule="auto"/>
        <w:ind w:firstLineChars="0"/>
      </w:pPr>
      <w:r w:rsidRPr="00E87226">
        <w:t>If the original pavement base is intact and well compacted, new panels c</w:t>
      </w:r>
      <w:r w:rsidR="002B2EE8" w:rsidRPr="00E87226">
        <w:rPr>
          <w:rFonts w:hint="eastAsia"/>
        </w:rPr>
        <w:t>an</w:t>
      </w:r>
      <w:r w:rsidRPr="00E87226">
        <w:t xml:space="preserve"> be directly placed on the base layer.</w:t>
      </w:r>
    </w:p>
    <w:p w14:paraId="71344F7D" w14:textId="7AA60B3D" w:rsidR="00DE48C3" w:rsidRPr="00E87226" w:rsidRDefault="00DE48C3" w:rsidP="000F4D16">
      <w:pPr>
        <w:pStyle w:val="a3"/>
        <w:numPr>
          <w:ilvl w:val="0"/>
          <w:numId w:val="31"/>
        </w:numPr>
        <w:spacing w:line="480" w:lineRule="auto"/>
        <w:ind w:firstLineChars="0"/>
      </w:pPr>
      <w:r w:rsidRPr="00E87226">
        <w:t xml:space="preserve">If the pavement base is partially damaged, PCP panels are designed </w:t>
      </w:r>
      <w:r w:rsidR="00BB2BF5" w:rsidRPr="00E87226">
        <w:t xml:space="preserve">to be </w:t>
      </w:r>
      <w:r w:rsidRPr="00E87226">
        <w:t xml:space="preserve">thinner than the existing pavement. Expandable polyurethane foam </w:t>
      </w:r>
      <w:r w:rsidR="00F64196" w:rsidRPr="00E87226">
        <w:rPr>
          <w:rFonts w:hint="eastAsia"/>
        </w:rPr>
        <w:t>or</w:t>
      </w:r>
      <w:r w:rsidRPr="00E87226">
        <w:t xml:space="preserve"> other grouting materials are used to level the base layer and raise panels to the same </w:t>
      </w:r>
      <w:r w:rsidR="00C34677" w:rsidRPr="00E87226">
        <w:rPr>
          <w:rFonts w:hint="eastAsia"/>
        </w:rPr>
        <w:t>level</w:t>
      </w:r>
      <w:r w:rsidRPr="00E87226">
        <w:t xml:space="preserve"> as existing pavement</w:t>
      </w:r>
      <w:r w:rsidR="00C34677" w:rsidRPr="00E87226">
        <w:rPr>
          <w:rFonts w:hint="eastAsia"/>
        </w:rPr>
        <w:t>s</w:t>
      </w:r>
      <w:r w:rsidRPr="00E87226">
        <w:t>.</w:t>
      </w:r>
    </w:p>
    <w:p w14:paraId="7EDA708F" w14:textId="0F6C53E4" w:rsidR="00DE48C3" w:rsidRPr="00E87226" w:rsidRDefault="003D23AD" w:rsidP="00F576AC">
      <w:pPr>
        <w:spacing w:line="480" w:lineRule="auto"/>
      </w:pPr>
      <w:r w:rsidRPr="00E87226">
        <w:t xml:space="preserve">Different types of PCP systems </w:t>
      </w:r>
      <w:r w:rsidRPr="00E87226">
        <w:rPr>
          <w:rFonts w:hint="eastAsia"/>
        </w:rPr>
        <w:t xml:space="preserve">have been </w:t>
      </w:r>
      <w:r w:rsidR="001B5094" w:rsidRPr="00E87226">
        <w:rPr>
          <w:rFonts w:hint="eastAsia"/>
        </w:rPr>
        <w:t>employed</w:t>
      </w:r>
      <w:r w:rsidRPr="00E87226">
        <w:rPr>
          <w:rFonts w:hint="eastAsia"/>
        </w:rPr>
        <w:t xml:space="preserve"> in </w:t>
      </w:r>
      <w:r w:rsidR="00287C40" w:rsidRPr="00E87226">
        <w:t>highway pavement repair</w:t>
      </w:r>
      <w:r w:rsidR="00287C40" w:rsidRPr="00E87226">
        <w:rPr>
          <w:rFonts w:hint="eastAsia"/>
        </w:rPr>
        <w:t>.</w:t>
      </w:r>
      <w:r w:rsidR="00287C40" w:rsidRPr="00E87226">
        <w:t xml:space="preserve"> </w:t>
      </w:r>
      <w:r w:rsidR="009E0FA6" w:rsidRPr="00E87226">
        <w:rPr>
          <w:szCs w:val="24"/>
        </w:rPr>
        <w:t>Fig.</w:t>
      </w:r>
      <w:r w:rsidR="00DE48C3" w:rsidRPr="00E87226">
        <w:rPr>
          <w:szCs w:val="24"/>
        </w:rPr>
        <w:t xml:space="preserve"> </w:t>
      </w:r>
      <w:r w:rsidR="00DE48C3" w:rsidRPr="00E87226">
        <w:rPr>
          <w:noProof/>
          <w:szCs w:val="24"/>
        </w:rPr>
        <w:t>2</w:t>
      </w:r>
      <w:r w:rsidR="00DE48C3" w:rsidRPr="00E87226">
        <w:t xml:space="preserve"> introduces the super slab system applied in pavement maintenance. </w:t>
      </w:r>
      <w:r w:rsidR="001B314E" w:rsidRPr="00E87226">
        <w:t>T</w:t>
      </w:r>
      <w:r w:rsidR="00DE48C3" w:rsidRPr="00E87226">
        <w:t xml:space="preserve">he damaged section is </w:t>
      </w:r>
      <w:r w:rsidR="001B314E" w:rsidRPr="00E87226">
        <w:rPr>
          <w:rFonts w:hint="eastAsia"/>
        </w:rPr>
        <w:t xml:space="preserve">cut and </w:t>
      </w:r>
      <w:r w:rsidR="00DE48C3" w:rsidRPr="00E87226">
        <w:t>removed</w:t>
      </w:r>
      <w:r w:rsidR="001B314E" w:rsidRPr="00E87226">
        <w:rPr>
          <w:rFonts w:hint="eastAsia"/>
        </w:rPr>
        <w:t xml:space="preserve">. </w:t>
      </w:r>
      <w:r w:rsidR="001B314E" w:rsidRPr="00E87226">
        <w:t>T</w:t>
      </w:r>
      <w:r w:rsidR="001B314E" w:rsidRPr="00E87226">
        <w:rPr>
          <w:rFonts w:hint="eastAsia"/>
        </w:rPr>
        <w:t>hen</w:t>
      </w:r>
      <w:r w:rsidR="00DE48C3" w:rsidRPr="00E87226">
        <w:t xml:space="preserve"> horizontal holes are drilled in existing pavement</w:t>
      </w:r>
      <w:r w:rsidR="00606650" w:rsidRPr="00E87226">
        <w:rPr>
          <w:rFonts w:hint="eastAsia"/>
        </w:rPr>
        <w:t>s</w:t>
      </w:r>
      <w:r w:rsidR="00DE48C3" w:rsidRPr="00E87226">
        <w:t xml:space="preserve"> to accommodate dowel bars. </w:t>
      </w:r>
      <w:r w:rsidR="005B1F51" w:rsidRPr="00E87226">
        <w:rPr>
          <w:rFonts w:hint="eastAsia"/>
        </w:rPr>
        <w:t>A</w:t>
      </w:r>
      <w:r w:rsidR="00DE48C3" w:rsidRPr="00E87226">
        <w:t>fter placing PCP panel</w:t>
      </w:r>
      <w:r w:rsidR="004154E7" w:rsidRPr="00E87226">
        <w:t>s</w:t>
      </w:r>
      <w:r w:rsidR="00DE48C3" w:rsidRPr="00E87226">
        <w:t xml:space="preserve"> on the support,</w:t>
      </w:r>
      <w:r w:rsidR="00771CCF" w:rsidRPr="00E87226">
        <w:rPr>
          <w:rFonts w:hint="eastAsia"/>
        </w:rPr>
        <w:t xml:space="preserve"> </w:t>
      </w:r>
      <w:r w:rsidR="00DE48C3" w:rsidRPr="00E87226">
        <w:t>flowable bedding material</w:t>
      </w:r>
      <w:r w:rsidR="00771CCF" w:rsidRPr="00E87226">
        <w:rPr>
          <w:rFonts w:hint="eastAsia"/>
        </w:rPr>
        <w:t>s</w:t>
      </w:r>
      <w:r w:rsidR="00DE48C3" w:rsidRPr="00E87226">
        <w:t xml:space="preserve"> </w:t>
      </w:r>
      <w:r w:rsidR="00771CCF" w:rsidRPr="00E87226">
        <w:rPr>
          <w:rFonts w:hint="eastAsia"/>
        </w:rPr>
        <w:t>are</w:t>
      </w:r>
      <w:r w:rsidR="00DE48C3" w:rsidRPr="00E87226">
        <w:t xml:space="preserve"> grouted into bottom slots </w:t>
      </w:r>
      <w:r w:rsidR="001B314E" w:rsidRPr="00E87226">
        <w:rPr>
          <w:rFonts w:hint="eastAsia"/>
        </w:rPr>
        <w:t>from</w:t>
      </w:r>
      <w:r w:rsidR="00DE48C3" w:rsidRPr="00E87226">
        <w:t xml:space="preserve"> the top surface. Due to the rapid hardening </w:t>
      </w:r>
      <w:r w:rsidR="004A60B1" w:rsidRPr="00E87226">
        <w:rPr>
          <w:rFonts w:hint="eastAsia"/>
        </w:rPr>
        <w:t>characteris</w:t>
      </w:r>
      <w:r w:rsidR="00C56997" w:rsidRPr="00E87226">
        <w:rPr>
          <w:rFonts w:hint="eastAsia"/>
        </w:rPr>
        <w:t>tic</w:t>
      </w:r>
      <w:r w:rsidR="00DE48C3" w:rsidRPr="00E87226">
        <w:t xml:space="preserve"> of grouting material</w:t>
      </w:r>
      <w:r w:rsidR="00C56997" w:rsidRPr="00E87226">
        <w:rPr>
          <w:rFonts w:hint="eastAsia"/>
        </w:rPr>
        <w:t>s</w:t>
      </w:r>
      <w:r w:rsidR="00DE48C3" w:rsidRPr="00E87226">
        <w:t>, repaired pavement</w:t>
      </w:r>
      <w:r w:rsidR="00C56997" w:rsidRPr="00E87226">
        <w:rPr>
          <w:rFonts w:hint="eastAsia"/>
        </w:rPr>
        <w:t>s</w:t>
      </w:r>
      <w:r w:rsidR="00DE48C3" w:rsidRPr="00E87226">
        <w:t xml:space="preserve"> c</w:t>
      </w:r>
      <w:r w:rsidR="00C56997" w:rsidRPr="00E87226">
        <w:rPr>
          <w:rFonts w:hint="eastAsia"/>
        </w:rPr>
        <w:t>an</w:t>
      </w:r>
      <w:r w:rsidR="00DE48C3" w:rsidRPr="00E87226">
        <w:t xml:space="preserve"> be reopened within a few hours.</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B369A" w:rsidRPr="00E87226" w14:paraId="04CE75CC" w14:textId="77777777" w:rsidTr="00DB369A">
        <w:tc>
          <w:tcPr>
            <w:tcW w:w="5000" w:type="pct"/>
          </w:tcPr>
          <w:p w14:paraId="1F25B647" w14:textId="6A566C39" w:rsidR="00DB369A" w:rsidRPr="00E87226" w:rsidRDefault="00DB369A" w:rsidP="00F576AC">
            <w:pPr>
              <w:pStyle w:val="Figure"/>
              <w:rPr>
                <w:noProof/>
              </w:rPr>
            </w:pPr>
            <w:r w:rsidRPr="00E87226">
              <w:rPr>
                <w:rFonts w:hint="eastAsia"/>
                <w:noProof/>
              </w:rPr>
              <w:lastRenderedPageBreak/>
              <w:drawing>
                <wp:inline distT="0" distB="0" distL="0" distR="0" wp14:anchorId="1082BA79" wp14:editId="17140F90">
                  <wp:extent cx="3280229" cy="1797112"/>
                  <wp:effectExtent l="0" t="0" r="0" b="0"/>
                  <wp:docPr id="112366262" name="图片 1"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6262" name="图片 1" descr="卡通人物&#10;&#10;中度可信度描述已自动生成"/>
                          <pic:cNvPicPr/>
                        </pic:nvPicPr>
                        <pic:blipFill>
                          <a:blip r:embed="rId9">
                            <a:extLst>
                              <a:ext uri="{28A0092B-C50C-407E-A947-70E740481C1C}">
                                <a14:useLocalDpi xmlns:a14="http://schemas.microsoft.com/office/drawing/2010/main" val="0"/>
                              </a:ext>
                            </a:extLst>
                          </a:blip>
                          <a:stretch>
                            <a:fillRect/>
                          </a:stretch>
                        </pic:blipFill>
                        <pic:spPr>
                          <a:xfrm>
                            <a:off x="0" y="0"/>
                            <a:ext cx="3289683" cy="1802292"/>
                          </a:xfrm>
                          <a:prstGeom prst="rect">
                            <a:avLst/>
                          </a:prstGeom>
                        </pic:spPr>
                      </pic:pic>
                    </a:graphicData>
                  </a:graphic>
                </wp:inline>
              </w:drawing>
            </w:r>
          </w:p>
        </w:tc>
      </w:tr>
      <w:tr w:rsidR="00DE48C3" w:rsidRPr="00E87226" w14:paraId="03B1E66C" w14:textId="77777777" w:rsidTr="00DB369A">
        <w:tc>
          <w:tcPr>
            <w:tcW w:w="5000" w:type="pct"/>
          </w:tcPr>
          <w:p w14:paraId="39E790FC" w14:textId="6E09D1FF" w:rsidR="00DE48C3" w:rsidRPr="00E87226" w:rsidRDefault="009E0FA6" w:rsidP="00F576AC">
            <w:pPr>
              <w:pStyle w:val="Figure"/>
              <w:rPr>
                <w:szCs w:val="21"/>
              </w:rPr>
            </w:pPr>
            <w:bookmarkStart w:id="10" w:name="_Ref112531788"/>
            <w:r w:rsidRPr="00E87226">
              <w:rPr>
                <w:szCs w:val="21"/>
              </w:rPr>
              <w:t>Fig.</w:t>
            </w:r>
            <w:r w:rsidR="00DE48C3" w:rsidRPr="00E87226">
              <w:rPr>
                <w:szCs w:val="21"/>
              </w:rPr>
              <w:t xml:space="preserve"> </w:t>
            </w:r>
            <w:r w:rsidR="00DE48C3" w:rsidRPr="00E87226">
              <w:rPr>
                <w:noProof/>
                <w:szCs w:val="21"/>
              </w:rPr>
              <w:t>2</w:t>
            </w:r>
            <w:bookmarkEnd w:id="10"/>
            <w:r w:rsidR="00DE48C3" w:rsidRPr="00E87226">
              <w:rPr>
                <w:szCs w:val="21"/>
              </w:rPr>
              <w:t>. Super slab system in road repairing work.</w:t>
            </w:r>
          </w:p>
        </w:tc>
      </w:tr>
    </w:tbl>
    <w:p w14:paraId="16CA5AFD" w14:textId="2F9D8F65" w:rsidR="00DE48C3" w:rsidRPr="00E87226" w:rsidRDefault="00DE48C3" w:rsidP="00F576AC">
      <w:pPr>
        <w:spacing w:line="480" w:lineRule="auto"/>
      </w:pPr>
      <w:r w:rsidRPr="00E87226">
        <w:t xml:space="preserve">Besides, the Michigan slab system is also a viable solution to repair existing pavements. In contrast to the super slab system, before the installation of the Michigan panels, vertical slots are firstly created on the top surface of the existing pavement as shown in </w:t>
      </w:r>
      <w:r w:rsidR="009E0FA6" w:rsidRPr="00E87226">
        <w:t>Fig.</w:t>
      </w:r>
      <w:r w:rsidRPr="00E87226">
        <w:t xml:space="preserve"> </w:t>
      </w:r>
      <w:r w:rsidRPr="00E87226">
        <w:rPr>
          <w:noProof/>
        </w:rPr>
        <w:t>3</w:t>
      </w:r>
      <w:r w:rsidRPr="00E87226">
        <w:t>(a). Then precast Michigan panel</w:t>
      </w:r>
      <w:r w:rsidR="00A827E8" w:rsidRPr="00E87226">
        <w:rPr>
          <w:rFonts w:hint="eastAsia"/>
        </w:rPr>
        <w:t>s</w:t>
      </w:r>
      <w:r w:rsidRPr="00E87226">
        <w:t xml:space="preserve"> with embedded dowel bars </w:t>
      </w:r>
      <w:r w:rsidR="00A827E8" w:rsidRPr="00E87226">
        <w:rPr>
          <w:rFonts w:hint="eastAsia"/>
        </w:rPr>
        <w:t>are</w:t>
      </w:r>
      <w:r w:rsidRPr="00E87226">
        <w:t xml:space="preserve"> installed on the prepared base layer as described by </w:t>
      </w:r>
      <w:r w:rsidR="009E0FA6" w:rsidRPr="00E87226">
        <w:t>Fig.</w:t>
      </w:r>
      <w:r w:rsidRPr="00E87226">
        <w:t xml:space="preserve"> </w:t>
      </w:r>
      <w:r w:rsidRPr="00E87226">
        <w:rPr>
          <w:noProof/>
        </w:rPr>
        <w:t>3</w:t>
      </w:r>
      <w:r w:rsidRPr="00E87226">
        <w:t>(b).</w:t>
      </w:r>
      <w:r w:rsidR="00397D28" w:rsidRPr="00E87226">
        <w:rPr>
          <w:rFonts w:hint="eastAsia"/>
        </w:rPr>
        <w:t xml:space="preserve"> F</w:t>
      </w:r>
      <w:r w:rsidRPr="00E87226">
        <w:t>ast-setting material</w:t>
      </w:r>
      <w:r w:rsidR="00397D28" w:rsidRPr="00E87226">
        <w:rPr>
          <w:rFonts w:hint="eastAsia"/>
        </w:rPr>
        <w:t>s</w:t>
      </w:r>
      <w:r w:rsidRPr="00E87226">
        <w:t xml:space="preserve"> </w:t>
      </w:r>
      <w:r w:rsidR="00397D28" w:rsidRPr="00E87226">
        <w:rPr>
          <w:rFonts w:hint="eastAsia"/>
        </w:rPr>
        <w:t>are</w:t>
      </w:r>
      <w:r w:rsidRPr="00E87226">
        <w:t xml:space="preserve"> then used to fill grouts and fix dowel bars as </w:t>
      </w:r>
      <w:r w:rsidR="00397D28" w:rsidRPr="00E87226">
        <w:rPr>
          <w:rFonts w:hint="eastAsia"/>
        </w:rPr>
        <w:t>displayed</w:t>
      </w:r>
      <w:r w:rsidR="00AF4811" w:rsidRPr="00E87226">
        <w:t xml:space="preserve"> in</w:t>
      </w:r>
      <w:r w:rsidRPr="00E87226">
        <w:t xml:space="preserve"> </w:t>
      </w:r>
      <w:r w:rsidR="009E0FA6" w:rsidRPr="00E87226">
        <w:t>Fig.</w:t>
      </w:r>
      <w:r w:rsidRPr="00E87226">
        <w:t xml:space="preserve"> </w:t>
      </w:r>
      <w:r w:rsidRPr="00E87226">
        <w:rPr>
          <w:noProof/>
        </w:rPr>
        <w:t>3</w:t>
      </w:r>
      <w:r w:rsidRPr="00E87226">
        <w:t xml:space="preserve">(c) </w:t>
      </w:r>
      <w:r w:rsidR="006E168C" w:rsidRPr="00E87226">
        <w:rPr>
          <w:noProof/>
        </w:rPr>
        <w:t>[1, 2</w:t>
      </w:r>
      <w:r w:rsidR="00421018" w:rsidRPr="00E87226">
        <w:rPr>
          <w:rFonts w:hint="eastAsia"/>
          <w:noProof/>
        </w:rPr>
        <w:t>4</w:t>
      </w:r>
      <w:r w:rsidR="006E168C" w:rsidRPr="00E87226">
        <w:rPr>
          <w:noProof/>
        </w:rPr>
        <w:t>, 2</w:t>
      </w:r>
      <w:r w:rsidR="00421018" w:rsidRPr="00E87226">
        <w:rPr>
          <w:rFonts w:hint="eastAsia"/>
          <w:noProof/>
        </w:rPr>
        <w:t>6</w:t>
      </w:r>
      <w:r w:rsidR="006E168C" w:rsidRPr="00E87226">
        <w:rPr>
          <w:noProof/>
        </w:rPr>
        <w:t xml:space="preserve">, </w:t>
      </w:r>
      <w:r w:rsidR="00421018" w:rsidRPr="00E87226">
        <w:rPr>
          <w:rFonts w:hint="eastAsia"/>
          <w:noProof/>
        </w:rPr>
        <w:t>29</w:t>
      </w:r>
      <w:r w:rsidR="006E168C" w:rsidRPr="00E87226">
        <w:rPr>
          <w:noProof/>
        </w:rPr>
        <w:t>]</w:t>
      </w:r>
      <w:r w:rsidRPr="00E87226">
        <w:t>.</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2820"/>
        <w:gridCol w:w="2990"/>
      </w:tblGrid>
      <w:tr w:rsidR="00814BB2" w:rsidRPr="00E87226" w14:paraId="55488312" w14:textId="77777777" w:rsidTr="005C58D9">
        <w:tc>
          <w:tcPr>
            <w:tcW w:w="1666" w:type="pct"/>
            <w:vAlign w:val="center"/>
          </w:tcPr>
          <w:p w14:paraId="7127A33A" w14:textId="03D86DD1" w:rsidR="00DE48C3" w:rsidRPr="00E87226" w:rsidRDefault="00814BB2" w:rsidP="00F576AC">
            <w:pPr>
              <w:pStyle w:val="Figure"/>
            </w:pPr>
            <w:r w:rsidRPr="00E87226">
              <w:rPr>
                <w:noProof/>
              </w:rPr>
              <w:drawing>
                <wp:inline distT="0" distB="0" distL="0" distR="0" wp14:anchorId="20F98AFF" wp14:editId="223BE819">
                  <wp:extent cx="2019300" cy="1224422"/>
                  <wp:effectExtent l="0" t="0" r="0" b="0"/>
                  <wp:docPr id="1854330172" name="图片 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0172" name="图片 2" descr="图示&#10;&#10;描述已自动生成"/>
                          <pic:cNvPicPr/>
                        </pic:nvPicPr>
                        <pic:blipFill>
                          <a:blip r:embed="rId10">
                            <a:extLst>
                              <a:ext uri="{28A0092B-C50C-407E-A947-70E740481C1C}">
                                <a14:useLocalDpi xmlns:a14="http://schemas.microsoft.com/office/drawing/2010/main" val="0"/>
                              </a:ext>
                            </a:extLst>
                          </a:blip>
                          <a:stretch>
                            <a:fillRect/>
                          </a:stretch>
                        </pic:blipFill>
                        <pic:spPr>
                          <a:xfrm>
                            <a:off x="0" y="0"/>
                            <a:ext cx="2031698" cy="1231940"/>
                          </a:xfrm>
                          <a:prstGeom prst="rect">
                            <a:avLst/>
                          </a:prstGeom>
                        </pic:spPr>
                      </pic:pic>
                    </a:graphicData>
                  </a:graphic>
                </wp:inline>
              </w:drawing>
            </w:r>
          </w:p>
        </w:tc>
        <w:tc>
          <w:tcPr>
            <w:tcW w:w="1667" w:type="pct"/>
            <w:vAlign w:val="center"/>
          </w:tcPr>
          <w:p w14:paraId="18ADD6E4" w14:textId="77777777" w:rsidR="00DE48C3" w:rsidRPr="00E87226" w:rsidRDefault="00DE48C3" w:rsidP="00F576AC">
            <w:pPr>
              <w:pStyle w:val="Figure"/>
            </w:pPr>
            <w:r w:rsidRPr="00E87226">
              <w:rPr>
                <w:rFonts w:hint="eastAsia"/>
                <w:noProof/>
              </w:rPr>
              <w:drawing>
                <wp:inline distT="0" distB="0" distL="0" distR="0" wp14:anchorId="092AE880" wp14:editId="36909E7C">
                  <wp:extent cx="1748790" cy="1243060"/>
                  <wp:effectExtent l="0" t="0" r="3810" b="0"/>
                  <wp:docPr id="21" name="图片 21" descr="图片包含 户外, 男人, 风筝, 公园&#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包含 户外, 男人, 风筝, 公园&#10;&#10;描述已自动生成"/>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90332" cy="1272589"/>
                          </a:xfrm>
                          <a:prstGeom prst="rect">
                            <a:avLst/>
                          </a:prstGeom>
                        </pic:spPr>
                      </pic:pic>
                    </a:graphicData>
                  </a:graphic>
                </wp:inline>
              </w:drawing>
            </w:r>
          </w:p>
        </w:tc>
        <w:tc>
          <w:tcPr>
            <w:tcW w:w="1667" w:type="pct"/>
            <w:vAlign w:val="center"/>
          </w:tcPr>
          <w:p w14:paraId="6019B52E" w14:textId="77777777" w:rsidR="00DE48C3" w:rsidRPr="00E87226" w:rsidRDefault="00DE48C3" w:rsidP="00F576AC">
            <w:pPr>
              <w:pStyle w:val="Figure"/>
            </w:pPr>
            <w:r w:rsidRPr="00E87226">
              <w:rPr>
                <w:rFonts w:hint="eastAsia"/>
                <w:noProof/>
              </w:rPr>
              <w:drawing>
                <wp:inline distT="0" distB="0" distL="0" distR="0" wp14:anchorId="2BEB2D8D" wp14:editId="4B1372BD">
                  <wp:extent cx="1862616" cy="1249680"/>
                  <wp:effectExtent l="0" t="0" r="4445" b="7620"/>
                  <wp:docPr id="39" name="图片 39" descr="小孩躺在地上&#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小孩躺在地上&#10;&#10;描述已自动生成"/>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11982" cy="1282801"/>
                          </a:xfrm>
                          <a:prstGeom prst="rect">
                            <a:avLst/>
                          </a:prstGeom>
                        </pic:spPr>
                      </pic:pic>
                    </a:graphicData>
                  </a:graphic>
                </wp:inline>
              </w:drawing>
            </w:r>
          </w:p>
        </w:tc>
      </w:tr>
      <w:tr w:rsidR="00814BB2" w:rsidRPr="00E87226" w14:paraId="137DB63B" w14:textId="77777777" w:rsidTr="005C58D9">
        <w:tc>
          <w:tcPr>
            <w:tcW w:w="1666" w:type="pct"/>
            <w:vAlign w:val="center"/>
          </w:tcPr>
          <w:p w14:paraId="59D92FD1" w14:textId="77777777" w:rsidR="00DE48C3" w:rsidRPr="00E87226" w:rsidRDefault="00DE48C3" w:rsidP="00F576AC">
            <w:pPr>
              <w:pStyle w:val="Figure"/>
            </w:pPr>
            <w:r w:rsidRPr="00E87226">
              <w:rPr>
                <w:rFonts w:hint="eastAsia"/>
              </w:rPr>
              <w:t>(</w:t>
            </w:r>
            <w:r w:rsidRPr="00E87226">
              <w:t>a)</w:t>
            </w:r>
          </w:p>
        </w:tc>
        <w:tc>
          <w:tcPr>
            <w:tcW w:w="1667" w:type="pct"/>
            <w:vAlign w:val="center"/>
          </w:tcPr>
          <w:p w14:paraId="7C0C3C70" w14:textId="77777777" w:rsidR="00DE48C3" w:rsidRPr="00E87226" w:rsidRDefault="00DE48C3" w:rsidP="00F576AC">
            <w:pPr>
              <w:pStyle w:val="Figure"/>
            </w:pPr>
            <w:r w:rsidRPr="00E87226">
              <w:rPr>
                <w:rFonts w:hint="eastAsia"/>
              </w:rPr>
              <w:t>(</w:t>
            </w:r>
            <w:r w:rsidRPr="00E87226">
              <w:t>b)</w:t>
            </w:r>
          </w:p>
        </w:tc>
        <w:tc>
          <w:tcPr>
            <w:tcW w:w="1667" w:type="pct"/>
            <w:vAlign w:val="center"/>
          </w:tcPr>
          <w:p w14:paraId="7C779AE1" w14:textId="77777777" w:rsidR="00DE48C3" w:rsidRPr="00E87226" w:rsidRDefault="00DE48C3" w:rsidP="00F576AC">
            <w:pPr>
              <w:pStyle w:val="Figure"/>
            </w:pPr>
            <w:r w:rsidRPr="00E87226">
              <w:rPr>
                <w:rFonts w:hint="eastAsia"/>
              </w:rPr>
              <w:t>(</w:t>
            </w:r>
            <w:r w:rsidRPr="00E87226">
              <w:t>c)</w:t>
            </w:r>
          </w:p>
        </w:tc>
      </w:tr>
      <w:tr w:rsidR="00DE48C3" w:rsidRPr="00E87226" w14:paraId="0EE39E0A" w14:textId="77777777" w:rsidTr="005C58D9">
        <w:tc>
          <w:tcPr>
            <w:tcW w:w="5000" w:type="pct"/>
            <w:gridSpan w:val="3"/>
            <w:vAlign w:val="center"/>
          </w:tcPr>
          <w:p w14:paraId="58C4BF16" w14:textId="52972E94" w:rsidR="00DE48C3" w:rsidRPr="00E87226" w:rsidRDefault="009E0FA6" w:rsidP="00F576AC">
            <w:pPr>
              <w:pStyle w:val="Figure"/>
            </w:pPr>
            <w:bookmarkStart w:id="11" w:name="_Ref112541847"/>
            <w:r w:rsidRPr="00E87226">
              <w:t>Fig.</w:t>
            </w:r>
            <w:r w:rsidR="00DE48C3" w:rsidRPr="00E87226">
              <w:t xml:space="preserve"> 3</w:t>
            </w:r>
            <w:bookmarkEnd w:id="11"/>
            <w:r w:rsidR="00DE48C3" w:rsidRPr="00E87226">
              <w:t xml:space="preserve">. Michigan slab system in pavement maintenance (a) existing pavement with top slots </w:t>
            </w:r>
            <w:r w:rsidR="006E168C" w:rsidRPr="00E87226">
              <w:t>[4]</w:t>
            </w:r>
            <w:r w:rsidR="00DE48C3" w:rsidRPr="00E87226">
              <w:t xml:space="preserve">, (b) installation of precast </w:t>
            </w:r>
            <w:r w:rsidR="006476BE" w:rsidRPr="00E87226">
              <w:t>M</w:t>
            </w:r>
            <w:r w:rsidR="00DE48C3" w:rsidRPr="00E87226">
              <w:t xml:space="preserve">ichigan slab </w:t>
            </w:r>
            <w:r w:rsidR="006E168C" w:rsidRPr="00E87226">
              <w:t>[2</w:t>
            </w:r>
            <w:r w:rsidR="00DC4047" w:rsidRPr="00E87226">
              <w:rPr>
                <w:rFonts w:hint="eastAsia"/>
              </w:rPr>
              <w:t>6</w:t>
            </w:r>
            <w:r w:rsidR="006E168C" w:rsidRPr="00E87226">
              <w:t>]</w:t>
            </w:r>
            <w:r w:rsidR="00DE48C3" w:rsidRPr="00E87226">
              <w:t xml:space="preserve">, (c) grouting fast-setting material </w:t>
            </w:r>
            <w:r w:rsidR="006E168C" w:rsidRPr="00E87226">
              <w:t>[2</w:t>
            </w:r>
            <w:r w:rsidR="00DC4047" w:rsidRPr="00E87226">
              <w:rPr>
                <w:rFonts w:hint="eastAsia"/>
              </w:rPr>
              <w:t>4</w:t>
            </w:r>
            <w:r w:rsidR="006E168C" w:rsidRPr="00E87226">
              <w:t>]</w:t>
            </w:r>
            <w:r w:rsidR="00DE48C3" w:rsidRPr="00E87226">
              <w:t>.</w:t>
            </w:r>
          </w:p>
        </w:tc>
      </w:tr>
    </w:tbl>
    <w:p w14:paraId="2A424C2C" w14:textId="2A9D2E69" w:rsidR="00DE48C3" w:rsidRPr="00E87226" w:rsidRDefault="00842909" w:rsidP="00F576AC">
      <w:pPr>
        <w:spacing w:line="480" w:lineRule="auto"/>
      </w:pPr>
      <w:r w:rsidRPr="00E87226">
        <w:t>I</w:t>
      </w:r>
      <w:r w:rsidRPr="00E87226">
        <w:rPr>
          <w:rFonts w:hint="eastAsia"/>
        </w:rPr>
        <w:t>n repairing existing pavements, t</w:t>
      </w:r>
      <w:r w:rsidR="00DE48C3" w:rsidRPr="00E87226">
        <w:t xml:space="preserve">he quality of the maintenance </w:t>
      </w:r>
      <w:r w:rsidR="00DE48C3" w:rsidRPr="00E87226">
        <w:rPr>
          <w:rFonts w:hint="eastAsia"/>
        </w:rPr>
        <w:t>w</w:t>
      </w:r>
      <w:r w:rsidR="00DE48C3" w:rsidRPr="00E87226">
        <w:t>ith the application of PCP systems primarily depends on the prepared base layer and fast-setting grout material</w:t>
      </w:r>
      <w:r w:rsidR="00AF24C4" w:rsidRPr="00E87226">
        <w:rPr>
          <w:rFonts w:hint="eastAsia"/>
        </w:rPr>
        <w:t>s</w:t>
      </w:r>
      <w:r w:rsidR="00DE48C3" w:rsidRPr="00E87226">
        <w:t xml:space="preserve">. If the compressive strength of the grouting material is not sufficient after traffic reopening, </w:t>
      </w:r>
      <w:r w:rsidR="005C6FAB" w:rsidRPr="00E87226">
        <w:t>premature</w:t>
      </w:r>
      <w:r w:rsidR="00DE48C3" w:rsidRPr="00E87226">
        <w:t xml:space="preserve"> failures may occur under repeated loads </w:t>
      </w:r>
      <w:r w:rsidR="006E168C" w:rsidRPr="00E87226">
        <w:rPr>
          <w:noProof/>
        </w:rPr>
        <w:t>[1, 4, 7]</w:t>
      </w:r>
      <w:r w:rsidR="00DE48C3" w:rsidRPr="00E87226">
        <w:t>.</w:t>
      </w:r>
    </w:p>
    <w:p w14:paraId="2512CD05" w14:textId="7F9199E9" w:rsidR="00DE48C3" w:rsidRPr="00E87226" w:rsidRDefault="00F576AC" w:rsidP="00F576AC">
      <w:pPr>
        <w:pStyle w:val="a3"/>
        <w:numPr>
          <w:ilvl w:val="1"/>
          <w:numId w:val="24"/>
        </w:numPr>
        <w:spacing w:line="480" w:lineRule="auto"/>
        <w:ind w:firstLineChars="0"/>
        <w:rPr>
          <w:b/>
          <w:bCs/>
        </w:rPr>
      </w:pPr>
      <w:r w:rsidRPr="00E87226">
        <w:rPr>
          <w:b/>
          <w:bCs/>
        </w:rPr>
        <w:t xml:space="preserve"> </w:t>
      </w:r>
      <w:r w:rsidR="00DE48C3" w:rsidRPr="00E87226">
        <w:rPr>
          <w:b/>
          <w:bCs/>
        </w:rPr>
        <w:t>New pavement construction</w:t>
      </w:r>
    </w:p>
    <w:p w14:paraId="4BA84B1E" w14:textId="769BCD2E" w:rsidR="00DE48C3" w:rsidRPr="00E87226" w:rsidRDefault="00DE48C3" w:rsidP="00F576AC">
      <w:pPr>
        <w:spacing w:line="480" w:lineRule="auto"/>
      </w:pPr>
      <w:r w:rsidRPr="00E87226">
        <w:t xml:space="preserve">Apart from pavement maintenance, PCP technology can also be applied in new pavement </w:t>
      </w:r>
      <w:r w:rsidRPr="00E87226">
        <w:lastRenderedPageBreak/>
        <w:t>construction. Basically, PCP systems adopted in new pavement construction can be classified into three categories including jointed precast concrete pavement (</w:t>
      </w:r>
      <w:proofErr w:type="spellStart"/>
      <w:r w:rsidRPr="00E87226">
        <w:t>JPrCP</w:t>
      </w:r>
      <w:proofErr w:type="spellEnd"/>
      <w:r w:rsidRPr="00E87226">
        <w:t>) systems, prestressed precast concrete pavement (</w:t>
      </w:r>
      <w:proofErr w:type="spellStart"/>
      <w:r w:rsidRPr="00E87226">
        <w:t>PPCP</w:t>
      </w:r>
      <w:proofErr w:type="spellEnd"/>
      <w:r w:rsidRPr="00E87226">
        <w:t>) systems as well as incrementally connected precast concrete pavement (</w:t>
      </w:r>
      <w:proofErr w:type="spellStart"/>
      <w:r w:rsidRPr="00E87226">
        <w:t>ICPCP</w:t>
      </w:r>
      <w:proofErr w:type="spellEnd"/>
      <w:r w:rsidRPr="00E87226">
        <w:t xml:space="preserve">) systems </w:t>
      </w:r>
      <w:r w:rsidR="006E168C" w:rsidRPr="00E87226">
        <w:rPr>
          <w:noProof/>
        </w:rPr>
        <w:t>[1, 4, 6, 7, 9, 3</w:t>
      </w:r>
      <w:r w:rsidR="006F3FC7" w:rsidRPr="00E87226">
        <w:rPr>
          <w:rFonts w:hint="eastAsia"/>
          <w:noProof/>
        </w:rPr>
        <w:t>0</w:t>
      </w:r>
      <w:r w:rsidR="006E168C" w:rsidRPr="00E87226">
        <w:rPr>
          <w:noProof/>
        </w:rPr>
        <w:t>]</w:t>
      </w:r>
      <w:r w:rsidRPr="00E87226">
        <w:t xml:space="preserve">. Owing to excellent durability, the application of PCP technology to build removable pavement systems is also a promising strategy to </w:t>
      </w:r>
      <w:r w:rsidR="00842909" w:rsidRPr="00E87226">
        <w:rPr>
          <w:rFonts w:hint="eastAsia"/>
        </w:rPr>
        <w:t xml:space="preserve">reuse existing pavement slabs and thus </w:t>
      </w:r>
      <w:r w:rsidRPr="00E87226">
        <w:t xml:space="preserve">reduce construction waste generation </w:t>
      </w:r>
      <w:r w:rsidR="006E168C" w:rsidRPr="00E87226">
        <w:rPr>
          <w:noProof/>
        </w:rPr>
        <w:t>[8, 2</w:t>
      </w:r>
      <w:r w:rsidR="006F3FC7" w:rsidRPr="00E87226">
        <w:rPr>
          <w:rFonts w:hint="eastAsia"/>
          <w:noProof/>
        </w:rPr>
        <w:t>1</w:t>
      </w:r>
      <w:r w:rsidR="006E168C" w:rsidRPr="00E87226">
        <w:rPr>
          <w:noProof/>
        </w:rPr>
        <w:t>, 2</w:t>
      </w:r>
      <w:r w:rsidR="006F3FC7" w:rsidRPr="00E87226">
        <w:rPr>
          <w:rFonts w:hint="eastAsia"/>
          <w:noProof/>
        </w:rPr>
        <w:t>3</w:t>
      </w:r>
      <w:r w:rsidR="006E168C" w:rsidRPr="00E87226">
        <w:rPr>
          <w:noProof/>
        </w:rPr>
        <w:t>]</w:t>
      </w:r>
      <w:r w:rsidRPr="00E87226">
        <w:t>.</w:t>
      </w:r>
    </w:p>
    <w:p w14:paraId="1E58A739" w14:textId="539F4E98" w:rsidR="00DE48C3" w:rsidRPr="00E87226" w:rsidRDefault="00DE48C3" w:rsidP="00F576AC">
      <w:pPr>
        <w:pStyle w:val="a3"/>
        <w:numPr>
          <w:ilvl w:val="2"/>
          <w:numId w:val="24"/>
        </w:numPr>
        <w:spacing w:line="480" w:lineRule="auto"/>
        <w:ind w:firstLineChars="0"/>
        <w:rPr>
          <w:b/>
          <w:bCs/>
        </w:rPr>
      </w:pPr>
      <w:r w:rsidRPr="00E87226">
        <w:rPr>
          <w:rFonts w:hint="eastAsia"/>
          <w:b/>
          <w:bCs/>
        </w:rPr>
        <w:t>J</w:t>
      </w:r>
      <w:r w:rsidRPr="00E87226">
        <w:rPr>
          <w:b/>
          <w:bCs/>
        </w:rPr>
        <w:t>ointed Precast concrete pavement (</w:t>
      </w:r>
      <w:proofErr w:type="spellStart"/>
      <w:r w:rsidRPr="00E87226">
        <w:rPr>
          <w:b/>
          <w:bCs/>
        </w:rPr>
        <w:t>JPrCP</w:t>
      </w:r>
      <w:proofErr w:type="spellEnd"/>
      <w:r w:rsidRPr="00E87226">
        <w:rPr>
          <w:b/>
          <w:bCs/>
        </w:rPr>
        <w:t>) systems</w:t>
      </w:r>
    </w:p>
    <w:p w14:paraId="7C01BDEB" w14:textId="707836DB" w:rsidR="00DE48C3" w:rsidRPr="00E87226" w:rsidRDefault="00DE48C3" w:rsidP="00F576AC">
      <w:pPr>
        <w:spacing w:line="480" w:lineRule="auto"/>
      </w:pPr>
      <w:r w:rsidRPr="00E87226">
        <w:t xml:space="preserve">To achieve the effective load transfer between pavement </w:t>
      </w:r>
      <w:r w:rsidR="00714D29" w:rsidRPr="00E87226">
        <w:t>slab</w:t>
      </w:r>
      <w:r w:rsidRPr="00E87226">
        <w:t xml:space="preserve">s, epoxy-coated steel bars are always installed along pavement transverse joints. There are several </w:t>
      </w:r>
      <w:proofErr w:type="spellStart"/>
      <w:r w:rsidRPr="00E87226">
        <w:t>JPrCP</w:t>
      </w:r>
      <w:proofErr w:type="spellEnd"/>
      <w:r w:rsidRPr="00E87226">
        <w:t xml:space="preserve"> systems </w:t>
      </w:r>
      <w:r w:rsidR="00116350" w:rsidRPr="00E87226">
        <w:rPr>
          <w:rFonts w:hint="eastAsia"/>
        </w:rPr>
        <w:t>that</w:t>
      </w:r>
      <w:r w:rsidRPr="00E87226">
        <w:t xml:space="preserve"> have been applied in </w:t>
      </w:r>
      <w:r w:rsidR="00A34F9E" w:rsidRPr="00E87226">
        <w:t>practice</w:t>
      </w:r>
      <w:r w:rsidRPr="00E87226">
        <w:t xml:space="preserve"> </w:t>
      </w:r>
      <w:r w:rsidR="00991CD5" w:rsidRPr="00E87226">
        <w:rPr>
          <w:noProof/>
        </w:rPr>
        <w:t>[1, 6-9, 20, 2</w:t>
      </w:r>
      <w:r w:rsidR="006F3FC7" w:rsidRPr="00E87226">
        <w:rPr>
          <w:rFonts w:hint="eastAsia"/>
          <w:noProof/>
        </w:rPr>
        <w:t>2</w:t>
      </w:r>
      <w:r w:rsidR="00991CD5" w:rsidRPr="00E87226">
        <w:rPr>
          <w:noProof/>
        </w:rPr>
        <w:t>]</w:t>
      </w:r>
      <w:r w:rsidRPr="00E87226">
        <w:t>.</w:t>
      </w:r>
    </w:p>
    <w:p w14:paraId="4E0D49D5" w14:textId="6F176902" w:rsidR="00DE48C3" w:rsidRPr="00E87226" w:rsidRDefault="005E2B7A" w:rsidP="00F576AC">
      <w:pPr>
        <w:pStyle w:val="a3"/>
        <w:numPr>
          <w:ilvl w:val="3"/>
          <w:numId w:val="24"/>
        </w:numPr>
        <w:spacing w:line="480" w:lineRule="auto"/>
        <w:ind w:firstLineChars="0"/>
        <w:rPr>
          <w:b/>
          <w:bCs/>
        </w:rPr>
      </w:pPr>
      <w:r w:rsidRPr="00E87226">
        <w:rPr>
          <w:b/>
          <w:bCs/>
        </w:rPr>
        <w:t xml:space="preserve"> </w:t>
      </w:r>
      <w:r w:rsidR="00DE48C3" w:rsidRPr="00E87226">
        <w:rPr>
          <w:b/>
          <w:bCs/>
        </w:rPr>
        <w:t>Super slab system</w:t>
      </w:r>
    </w:p>
    <w:p w14:paraId="6ED66005" w14:textId="3E685EF9" w:rsidR="00DE48C3" w:rsidRPr="00E87226" w:rsidRDefault="001C00EA" w:rsidP="00F576AC">
      <w:pPr>
        <w:spacing w:line="480" w:lineRule="auto"/>
      </w:pPr>
      <w:r w:rsidRPr="00E87226">
        <w:t>T</w:t>
      </w:r>
      <w:r w:rsidR="00DE48C3" w:rsidRPr="00E87226">
        <w:t xml:space="preserve">he super slab system developed by Fort Miller Company can also be applied in new pavement construction </w:t>
      </w:r>
      <w:r w:rsidR="00991CD5" w:rsidRPr="00E87226">
        <w:rPr>
          <w:noProof/>
        </w:rPr>
        <w:t>[6, 8]</w:t>
      </w:r>
      <w:r w:rsidR="00DE48C3" w:rsidRPr="00E87226">
        <w:t xml:space="preserve">. Two types of PCP pavements including the male </w:t>
      </w:r>
      <w:r w:rsidR="000D33D0" w:rsidRPr="00E87226">
        <w:t xml:space="preserve">slab with embedded dowel bars </w:t>
      </w:r>
      <w:r w:rsidR="00DE48C3" w:rsidRPr="00E87226">
        <w:t xml:space="preserve">and the female </w:t>
      </w:r>
      <w:r w:rsidR="000D33D0" w:rsidRPr="00E87226">
        <w:t xml:space="preserve">slab with </w:t>
      </w:r>
      <w:r w:rsidR="009C5B2D" w:rsidRPr="00E87226">
        <w:t>bottom slots and</w:t>
      </w:r>
      <w:r w:rsidR="00DE48C3" w:rsidRPr="00E87226">
        <w:t xml:space="preserve"> are fabricated offsite. The application of </w:t>
      </w:r>
      <w:r w:rsidR="009C5B2D" w:rsidRPr="00E87226">
        <w:t xml:space="preserve">the </w:t>
      </w:r>
      <w:r w:rsidR="00DE48C3" w:rsidRPr="00E87226">
        <w:t xml:space="preserve">super slab system in new pavement construction is shown in </w:t>
      </w:r>
      <w:r w:rsidR="009E0FA6" w:rsidRPr="00E87226">
        <w:rPr>
          <w:szCs w:val="24"/>
        </w:rPr>
        <w:t>Fig.</w:t>
      </w:r>
      <w:r w:rsidR="00DE48C3" w:rsidRPr="00E87226">
        <w:rPr>
          <w:szCs w:val="24"/>
        </w:rPr>
        <w:t xml:space="preserve"> </w:t>
      </w:r>
      <w:r w:rsidR="00DE48C3" w:rsidRPr="00E87226">
        <w:rPr>
          <w:noProof/>
          <w:szCs w:val="24"/>
        </w:rPr>
        <w:t>4</w:t>
      </w:r>
      <w:r w:rsidR="00DE48C3" w:rsidRPr="00E87226">
        <w:t>. After placing the male and the female panels on the prepared base, fast-setting material</w:t>
      </w:r>
      <w:r w:rsidR="00BB2052" w:rsidRPr="00E87226">
        <w:rPr>
          <w:rFonts w:hint="eastAsia"/>
        </w:rPr>
        <w:t>s</w:t>
      </w:r>
      <w:r w:rsidR="00DE48C3" w:rsidRPr="00E87226">
        <w:t xml:space="preserve"> </w:t>
      </w:r>
      <w:r w:rsidR="00BB2052" w:rsidRPr="00E87226">
        <w:rPr>
          <w:rFonts w:hint="eastAsia"/>
        </w:rPr>
        <w:t>are</w:t>
      </w:r>
      <w:r w:rsidR="00DE48C3" w:rsidRPr="00E87226">
        <w:t xml:space="preserve"> grouted through top grouting channels. </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6"/>
        <w:gridCol w:w="4450"/>
      </w:tblGrid>
      <w:tr w:rsidR="00DE48C3" w:rsidRPr="00E87226" w14:paraId="6F3EA8AF" w14:textId="77777777" w:rsidTr="00F576AC">
        <w:tc>
          <w:tcPr>
            <w:tcW w:w="2535" w:type="pct"/>
          </w:tcPr>
          <w:p w14:paraId="62B28919" w14:textId="77777777" w:rsidR="00DE48C3" w:rsidRPr="00E87226" w:rsidRDefault="00DE48C3" w:rsidP="00F576AC">
            <w:pPr>
              <w:pStyle w:val="Figure"/>
            </w:pPr>
            <w:r w:rsidRPr="00E87226">
              <w:rPr>
                <w:noProof/>
              </w:rPr>
              <w:drawing>
                <wp:inline distT="0" distB="0" distL="0" distR="0" wp14:anchorId="2D66BF91" wp14:editId="59CFF604">
                  <wp:extent cx="2216953" cy="1429836"/>
                  <wp:effectExtent l="0" t="0" r="0" b="0"/>
                  <wp:docPr id="18" name="图片 18" descr="小孩在雪地里走&#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小孩在雪地里走&#10;&#10;低可信度描述已自动生成"/>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63839" cy="1460076"/>
                          </a:xfrm>
                          <a:prstGeom prst="rect">
                            <a:avLst/>
                          </a:prstGeom>
                        </pic:spPr>
                      </pic:pic>
                    </a:graphicData>
                  </a:graphic>
                </wp:inline>
              </w:drawing>
            </w:r>
          </w:p>
        </w:tc>
        <w:tc>
          <w:tcPr>
            <w:tcW w:w="2465" w:type="pct"/>
          </w:tcPr>
          <w:p w14:paraId="76427991" w14:textId="77777777" w:rsidR="00DE48C3" w:rsidRPr="00E87226" w:rsidRDefault="00DE48C3" w:rsidP="00F576AC">
            <w:pPr>
              <w:pStyle w:val="Figure"/>
            </w:pPr>
            <w:r w:rsidRPr="00E87226">
              <w:rPr>
                <w:rFonts w:hint="eastAsia"/>
                <w:noProof/>
              </w:rPr>
              <w:drawing>
                <wp:inline distT="0" distB="0" distL="0" distR="0" wp14:anchorId="1A1DD737" wp14:editId="05D611B4">
                  <wp:extent cx="2001719" cy="1433183"/>
                  <wp:effectExtent l="0" t="0" r="0" b="0"/>
                  <wp:docPr id="19" name="图片 19" descr="墙上有招牌&#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墙上有招牌&#10;&#10;中度可信度描述已自动生成"/>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67410" cy="1480216"/>
                          </a:xfrm>
                          <a:prstGeom prst="rect">
                            <a:avLst/>
                          </a:prstGeom>
                        </pic:spPr>
                      </pic:pic>
                    </a:graphicData>
                  </a:graphic>
                </wp:inline>
              </w:drawing>
            </w:r>
          </w:p>
        </w:tc>
      </w:tr>
      <w:tr w:rsidR="00DE48C3" w:rsidRPr="00E87226" w14:paraId="2FECA94B" w14:textId="77777777" w:rsidTr="00F576AC">
        <w:tc>
          <w:tcPr>
            <w:tcW w:w="2535" w:type="pct"/>
          </w:tcPr>
          <w:p w14:paraId="51DA28E6" w14:textId="77777777" w:rsidR="00DE48C3" w:rsidRPr="00E87226" w:rsidRDefault="00DE48C3" w:rsidP="00F576AC">
            <w:pPr>
              <w:pStyle w:val="Figure"/>
            </w:pPr>
            <w:r w:rsidRPr="00E87226">
              <w:rPr>
                <w:rFonts w:hint="eastAsia"/>
              </w:rPr>
              <w:t>(</w:t>
            </w:r>
            <w:r w:rsidRPr="00E87226">
              <w:t>a)</w:t>
            </w:r>
          </w:p>
        </w:tc>
        <w:tc>
          <w:tcPr>
            <w:tcW w:w="2465" w:type="pct"/>
          </w:tcPr>
          <w:p w14:paraId="395FEBFA" w14:textId="77777777" w:rsidR="00DE48C3" w:rsidRPr="00E87226" w:rsidRDefault="00DE48C3" w:rsidP="00F576AC">
            <w:pPr>
              <w:pStyle w:val="Figure"/>
            </w:pPr>
            <w:r w:rsidRPr="00E87226">
              <w:rPr>
                <w:rFonts w:hint="eastAsia"/>
              </w:rPr>
              <w:t>(</w:t>
            </w:r>
            <w:r w:rsidRPr="00E87226">
              <w:t>b)</w:t>
            </w:r>
          </w:p>
        </w:tc>
      </w:tr>
      <w:tr w:rsidR="00DE48C3" w:rsidRPr="00E87226" w14:paraId="731014DB" w14:textId="77777777" w:rsidTr="00F576AC">
        <w:tc>
          <w:tcPr>
            <w:tcW w:w="5000" w:type="pct"/>
            <w:gridSpan w:val="2"/>
          </w:tcPr>
          <w:p w14:paraId="25276310" w14:textId="64443F51" w:rsidR="00DE48C3" w:rsidRPr="00E87226" w:rsidRDefault="009E0FA6" w:rsidP="00F576AC">
            <w:pPr>
              <w:pStyle w:val="Figure"/>
            </w:pPr>
            <w:bookmarkStart w:id="12" w:name="_Ref112590778"/>
            <w:r w:rsidRPr="00E87226">
              <w:t>Fig.</w:t>
            </w:r>
            <w:r w:rsidR="00DE48C3" w:rsidRPr="00E87226">
              <w:t xml:space="preserve"> 4</w:t>
            </w:r>
            <w:bookmarkEnd w:id="12"/>
            <w:r w:rsidR="00DE48C3" w:rsidRPr="00E87226">
              <w:t xml:space="preserve">. </w:t>
            </w:r>
            <w:r w:rsidR="0023323F" w:rsidRPr="00E87226">
              <w:t>I</w:t>
            </w:r>
            <w:r w:rsidR="00DE48C3" w:rsidRPr="00E87226">
              <w:t xml:space="preserve">nstallation of super slab panels (a) female panel lifting and installation, (b) male panel with </w:t>
            </w:r>
            <w:r w:rsidR="00DE48C3" w:rsidRPr="00E87226">
              <w:lastRenderedPageBreak/>
              <w:t xml:space="preserve">dowel bars </w:t>
            </w:r>
            <w:r w:rsidR="00991CD5" w:rsidRPr="00E87226">
              <w:t>[3</w:t>
            </w:r>
            <w:r w:rsidR="006F3FC7" w:rsidRPr="00E87226">
              <w:rPr>
                <w:rFonts w:hint="eastAsia"/>
              </w:rPr>
              <w:t>1</w:t>
            </w:r>
            <w:r w:rsidR="00991CD5" w:rsidRPr="00E87226">
              <w:t>, 3</w:t>
            </w:r>
            <w:r w:rsidR="006F3FC7" w:rsidRPr="00E87226">
              <w:rPr>
                <w:rFonts w:hint="eastAsia"/>
              </w:rPr>
              <w:t>2</w:t>
            </w:r>
            <w:r w:rsidR="00991CD5" w:rsidRPr="00E87226">
              <w:t>]</w:t>
            </w:r>
            <w:r w:rsidR="00DE48C3" w:rsidRPr="00E87226">
              <w:t>.</w:t>
            </w:r>
          </w:p>
        </w:tc>
      </w:tr>
    </w:tbl>
    <w:p w14:paraId="69753461" w14:textId="4D18F29B" w:rsidR="00DE48C3" w:rsidRPr="00E87226" w:rsidRDefault="00DE48C3" w:rsidP="00F576AC">
      <w:pPr>
        <w:pStyle w:val="a3"/>
        <w:numPr>
          <w:ilvl w:val="3"/>
          <w:numId w:val="24"/>
        </w:numPr>
        <w:spacing w:line="480" w:lineRule="auto"/>
        <w:ind w:firstLineChars="0"/>
        <w:rPr>
          <w:b/>
          <w:bCs/>
        </w:rPr>
      </w:pPr>
      <w:r w:rsidRPr="00E87226">
        <w:rPr>
          <w:b/>
          <w:bCs/>
        </w:rPr>
        <w:lastRenderedPageBreak/>
        <w:t xml:space="preserve"> Michigan slab system</w:t>
      </w:r>
    </w:p>
    <w:p w14:paraId="1284137A" w14:textId="5329D9A2" w:rsidR="00E35754" w:rsidRPr="00E87226" w:rsidRDefault="002102F0" w:rsidP="00F576AC">
      <w:pPr>
        <w:spacing w:line="480" w:lineRule="auto"/>
      </w:pPr>
      <w:r w:rsidRPr="00E87226">
        <w:t>Michigan</w:t>
      </w:r>
      <w:r w:rsidRPr="00E87226">
        <w:rPr>
          <w:rFonts w:hint="eastAsia"/>
        </w:rPr>
        <w:t xml:space="preserve"> slab system is also available in new pavement construction. </w:t>
      </w:r>
      <w:r w:rsidR="00DE48C3" w:rsidRPr="00E87226">
        <w:t>After transporting slab</w:t>
      </w:r>
      <w:r w:rsidRPr="00E87226">
        <w:rPr>
          <w:rFonts w:hint="eastAsia"/>
        </w:rPr>
        <w:t xml:space="preserve"> units</w:t>
      </w:r>
      <w:r w:rsidR="00DE48C3" w:rsidRPr="00E87226">
        <w:t xml:space="preserve"> to construction site</w:t>
      </w:r>
      <w:r w:rsidR="0086388D" w:rsidRPr="00E87226">
        <w:rPr>
          <w:rFonts w:hint="eastAsia"/>
        </w:rPr>
        <w:t>s</w:t>
      </w:r>
      <w:r w:rsidR="00DE48C3" w:rsidRPr="00E87226">
        <w:t xml:space="preserve">, panels with top grooves </w:t>
      </w:r>
      <w:r w:rsidR="00DE48C3" w:rsidRPr="00E87226">
        <w:rPr>
          <w:rFonts w:hint="eastAsia"/>
        </w:rPr>
        <w:t>and</w:t>
      </w:r>
      <w:r w:rsidR="00DE48C3" w:rsidRPr="00E87226">
        <w:t xml:space="preserve"> </w:t>
      </w:r>
      <w:r w:rsidRPr="00E87226">
        <w:rPr>
          <w:rFonts w:hint="eastAsia"/>
        </w:rPr>
        <w:t xml:space="preserve">with </w:t>
      </w:r>
      <w:r w:rsidR="00DE48C3" w:rsidRPr="00E87226">
        <w:t xml:space="preserve">embedded dowel bar are placed on the prepared base layer sequentially. </w:t>
      </w:r>
      <w:r w:rsidRPr="00E87226">
        <w:t>F</w:t>
      </w:r>
      <w:r w:rsidR="00DE48C3" w:rsidRPr="00E87226">
        <w:t>ast-setting material</w:t>
      </w:r>
      <w:r w:rsidR="00A76E7B" w:rsidRPr="00E87226">
        <w:rPr>
          <w:rFonts w:hint="eastAsia"/>
        </w:rPr>
        <w:t>s</w:t>
      </w:r>
      <w:r w:rsidR="00DE48C3" w:rsidRPr="00E87226">
        <w:t xml:space="preserve"> </w:t>
      </w:r>
      <w:r w:rsidR="00A76E7B" w:rsidRPr="00E87226">
        <w:rPr>
          <w:rFonts w:hint="eastAsia"/>
        </w:rPr>
        <w:t>are</w:t>
      </w:r>
      <w:r w:rsidR="00DE48C3" w:rsidRPr="00E87226">
        <w:t xml:space="preserve"> </w:t>
      </w:r>
      <w:r w:rsidRPr="00E87226">
        <w:rPr>
          <w:rFonts w:hint="eastAsia"/>
        </w:rPr>
        <w:t xml:space="preserve">then </w:t>
      </w:r>
      <w:r w:rsidR="00DE48C3" w:rsidRPr="00E87226">
        <w:t xml:space="preserve">adopted to fill grooves </w:t>
      </w:r>
      <w:r w:rsidR="00991CD5" w:rsidRPr="00E87226">
        <w:rPr>
          <w:noProof/>
        </w:rPr>
        <w:t>[6, 7, 9, 2</w:t>
      </w:r>
      <w:r w:rsidR="006F3FC7" w:rsidRPr="00E87226">
        <w:rPr>
          <w:rFonts w:hint="eastAsia"/>
          <w:noProof/>
        </w:rPr>
        <w:t>2</w:t>
      </w:r>
      <w:r w:rsidR="00991CD5" w:rsidRPr="00E87226">
        <w:rPr>
          <w:noProof/>
        </w:rPr>
        <w:t>]</w:t>
      </w:r>
      <w:r w:rsidR="00DE48C3" w:rsidRPr="00E87226">
        <w:t xml:space="preserve">. </w:t>
      </w:r>
      <w:r w:rsidR="009E0FA6" w:rsidRPr="00E87226">
        <w:rPr>
          <w:szCs w:val="24"/>
        </w:rPr>
        <w:t>Fig.</w:t>
      </w:r>
      <w:r w:rsidR="00DE48C3" w:rsidRPr="00E87226">
        <w:rPr>
          <w:szCs w:val="24"/>
        </w:rPr>
        <w:t xml:space="preserve"> </w:t>
      </w:r>
      <w:r w:rsidR="00DE48C3" w:rsidRPr="00E87226">
        <w:rPr>
          <w:noProof/>
          <w:szCs w:val="24"/>
        </w:rPr>
        <w:t>5</w:t>
      </w:r>
      <w:r w:rsidR="00DE48C3" w:rsidRPr="00E87226">
        <w:t xml:space="preserve"> </w:t>
      </w:r>
      <w:r w:rsidR="0049514E" w:rsidRPr="00E87226">
        <w:rPr>
          <w:rFonts w:hint="eastAsia"/>
        </w:rPr>
        <w:t>introduce</w:t>
      </w:r>
      <w:r w:rsidR="00DE48C3" w:rsidRPr="00E87226">
        <w:t>s the installation procedure of the Michigan slab system in new pavement construction. Compared with the super slab system, top grooves in PCP panels facilitate material grouting and</w:t>
      </w:r>
      <w:r w:rsidR="005B76DC" w:rsidRPr="00E87226">
        <w:t xml:space="preserve"> </w:t>
      </w:r>
      <w:r w:rsidR="00DE48C3" w:rsidRPr="00E87226">
        <w:t xml:space="preserve">quality control, </w:t>
      </w:r>
      <w:r w:rsidR="00D0074D" w:rsidRPr="00E87226">
        <w:rPr>
          <w:rFonts w:hint="eastAsia"/>
        </w:rPr>
        <w:t xml:space="preserve">so that </w:t>
      </w:r>
      <w:r w:rsidR="00DE48C3" w:rsidRPr="00E87226">
        <w:t>the durability of the constructed pavement</w:t>
      </w:r>
      <w:r w:rsidR="002775A5" w:rsidRPr="00E87226">
        <w:t>s</w:t>
      </w:r>
      <w:r w:rsidR="00D0074D" w:rsidRPr="00E87226">
        <w:t xml:space="preserve"> </w:t>
      </w:r>
      <w:r w:rsidR="00D0074D" w:rsidRPr="00E87226">
        <w:rPr>
          <w:rFonts w:hint="eastAsia"/>
        </w:rPr>
        <w:t>can be significantly improved.</w:t>
      </w:r>
    </w:p>
    <w:tbl>
      <w:tblPr>
        <w:tblStyle w:val="a5"/>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1"/>
        <w:gridCol w:w="4385"/>
      </w:tblGrid>
      <w:tr w:rsidR="00DE48C3" w:rsidRPr="00E87226" w14:paraId="696AD0B1" w14:textId="77777777" w:rsidTr="00F576AC">
        <w:trPr>
          <w:jc w:val="center"/>
        </w:trPr>
        <w:tc>
          <w:tcPr>
            <w:tcW w:w="2571" w:type="pct"/>
          </w:tcPr>
          <w:p w14:paraId="4F27A302" w14:textId="1F31CABD" w:rsidR="00DE48C3" w:rsidRPr="00E87226" w:rsidRDefault="00DE48C3" w:rsidP="00F576AC">
            <w:pPr>
              <w:pStyle w:val="Figure"/>
            </w:pPr>
            <w:r w:rsidRPr="00E87226">
              <w:rPr>
                <w:rFonts w:hint="eastAsia"/>
                <w:noProof/>
              </w:rPr>
              <w:drawing>
                <wp:inline distT="0" distB="0" distL="0" distR="0" wp14:anchorId="0071ED21" wp14:editId="05F031CD">
                  <wp:extent cx="2172832" cy="1525321"/>
                  <wp:effectExtent l="0" t="0" r="0" b="0"/>
                  <wp:docPr id="46" name="图片 46" descr="一群穿制服的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一群穿制服的人&#10;&#10;低可信度描述已自动生成"/>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72832" cy="1525321"/>
                          </a:xfrm>
                          <a:prstGeom prst="rect">
                            <a:avLst/>
                          </a:prstGeom>
                        </pic:spPr>
                      </pic:pic>
                    </a:graphicData>
                  </a:graphic>
                </wp:inline>
              </w:drawing>
            </w:r>
          </w:p>
        </w:tc>
        <w:tc>
          <w:tcPr>
            <w:tcW w:w="2429" w:type="pct"/>
          </w:tcPr>
          <w:p w14:paraId="3EA56043" w14:textId="77777777" w:rsidR="00DE48C3" w:rsidRPr="00E87226" w:rsidRDefault="00DE48C3" w:rsidP="00F576AC">
            <w:pPr>
              <w:pStyle w:val="Figure"/>
            </w:pPr>
            <w:r w:rsidRPr="00E87226">
              <w:rPr>
                <w:rFonts w:hint="eastAsia"/>
                <w:noProof/>
              </w:rPr>
              <w:drawing>
                <wp:inline distT="0" distB="0" distL="0" distR="0" wp14:anchorId="5463D014" wp14:editId="14327C8D">
                  <wp:extent cx="2012124" cy="1525270"/>
                  <wp:effectExtent l="0" t="0" r="7620" b="0"/>
                  <wp:docPr id="47" name="图片 47" descr="人们在街道上走&#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人们在街道上走&#10;&#10;描述已自动生成"/>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51870" cy="1555399"/>
                          </a:xfrm>
                          <a:prstGeom prst="rect">
                            <a:avLst/>
                          </a:prstGeom>
                        </pic:spPr>
                      </pic:pic>
                    </a:graphicData>
                  </a:graphic>
                </wp:inline>
              </w:drawing>
            </w:r>
          </w:p>
        </w:tc>
      </w:tr>
      <w:tr w:rsidR="00DE48C3" w:rsidRPr="00E87226" w14:paraId="4F39525C" w14:textId="77777777" w:rsidTr="00F576AC">
        <w:trPr>
          <w:jc w:val="center"/>
        </w:trPr>
        <w:tc>
          <w:tcPr>
            <w:tcW w:w="2571" w:type="pct"/>
          </w:tcPr>
          <w:p w14:paraId="41D4F4C9" w14:textId="77777777" w:rsidR="00DE48C3" w:rsidRPr="00E87226" w:rsidRDefault="00DE48C3" w:rsidP="00F576AC">
            <w:pPr>
              <w:pStyle w:val="Figure"/>
            </w:pPr>
            <w:r w:rsidRPr="00E87226">
              <w:rPr>
                <w:rFonts w:hint="eastAsia"/>
              </w:rPr>
              <w:t>(</w:t>
            </w:r>
            <w:r w:rsidRPr="00E87226">
              <w:t>a)</w:t>
            </w:r>
          </w:p>
        </w:tc>
        <w:tc>
          <w:tcPr>
            <w:tcW w:w="2429" w:type="pct"/>
          </w:tcPr>
          <w:p w14:paraId="21BF9EBC" w14:textId="77777777" w:rsidR="00DE48C3" w:rsidRPr="00E87226" w:rsidRDefault="00DE48C3" w:rsidP="00F576AC">
            <w:pPr>
              <w:pStyle w:val="Figure"/>
            </w:pPr>
            <w:r w:rsidRPr="00E87226">
              <w:rPr>
                <w:rFonts w:hint="eastAsia"/>
              </w:rPr>
              <w:t>(</w:t>
            </w:r>
            <w:r w:rsidRPr="00E87226">
              <w:t>b)</w:t>
            </w:r>
          </w:p>
        </w:tc>
      </w:tr>
      <w:tr w:rsidR="00DE48C3" w:rsidRPr="00E87226" w14:paraId="1D3F00F8" w14:textId="77777777" w:rsidTr="00F576AC">
        <w:trPr>
          <w:jc w:val="center"/>
        </w:trPr>
        <w:tc>
          <w:tcPr>
            <w:tcW w:w="5000" w:type="pct"/>
            <w:gridSpan w:val="2"/>
          </w:tcPr>
          <w:p w14:paraId="651978DF" w14:textId="32F70E83" w:rsidR="00DE48C3" w:rsidRPr="00E87226" w:rsidRDefault="009E0FA6" w:rsidP="00F576AC">
            <w:pPr>
              <w:pStyle w:val="Figure"/>
            </w:pPr>
            <w:bookmarkStart w:id="13" w:name="_Ref112593242"/>
            <w:r w:rsidRPr="00E87226">
              <w:t>Fig.</w:t>
            </w:r>
            <w:r w:rsidR="00DE48C3" w:rsidRPr="00E87226">
              <w:t xml:space="preserve"> </w:t>
            </w:r>
            <w:r w:rsidR="00DE48C3" w:rsidRPr="00E87226">
              <w:rPr>
                <w:noProof/>
              </w:rPr>
              <w:t>5</w:t>
            </w:r>
            <w:bookmarkEnd w:id="13"/>
            <w:r w:rsidR="00DE48C3" w:rsidRPr="00E87226">
              <w:t>. Apply</w:t>
            </w:r>
            <w:r w:rsidR="00FF0365">
              <w:rPr>
                <w:rFonts w:hint="eastAsia"/>
              </w:rPr>
              <w:t>ing</w:t>
            </w:r>
            <w:r w:rsidR="00DE48C3" w:rsidRPr="00E87226">
              <w:t xml:space="preserve"> precast </w:t>
            </w:r>
            <w:r w:rsidR="006476BE" w:rsidRPr="00E87226">
              <w:t>M</w:t>
            </w:r>
            <w:r w:rsidR="00DE48C3" w:rsidRPr="00E87226">
              <w:t xml:space="preserve">ichigan slabs in new pavement construction, (a) installation of precast slab with grooves, (b) installation of precast slab with dowel bars </w:t>
            </w:r>
            <w:r w:rsidR="00991CD5" w:rsidRPr="00E87226">
              <w:rPr>
                <w:noProof/>
              </w:rPr>
              <w:t>[4]</w:t>
            </w:r>
            <w:r w:rsidR="00DE48C3" w:rsidRPr="00E87226">
              <w:t>.</w:t>
            </w:r>
          </w:p>
        </w:tc>
      </w:tr>
    </w:tbl>
    <w:p w14:paraId="5E764556" w14:textId="42F45F69" w:rsidR="00DE48C3" w:rsidRPr="00E87226" w:rsidRDefault="005E2B7A" w:rsidP="00F576AC">
      <w:pPr>
        <w:pStyle w:val="a3"/>
        <w:numPr>
          <w:ilvl w:val="3"/>
          <w:numId w:val="24"/>
        </w:numPr>
        <w:spacing w:line="480" w:lineRule="auto"/>
        <w:ind w:firstLineChars="0"/>
        <w:rPr>
          <w:b/>
          <w:bCs/>
        </w:rPr>
      </w:pPr>
      <w:r w:rsidRPr="00E87226">
        <w:rPr>
          <w:b/>
          <w:bCs/>
        </w:rPr>
        <w:t xml:space="preserve"> </w:t>
      </w:r>
      <w:r w:rsidR="00DE48C3" w:rsidRPr="00E87226">
        <w:rPr>
          <w:b/>
          <w:bCs/>
        </w:rPr>
        <w:t>Narrow-mouth dowel system</w:t>
      </w:r>
    </w:p>
    <w:p w14:paraId="3E97D288" w14:textId="74D0F749" w:rsidR="00DE48C3" w:rsidRPr="00E87226" w:rsidRDefault="002951E9" w:rsidP="00F576AC">
      <w:pPr>
        <w:spacing w:line="480" w:lineRule="auto"/>
      </w:pPr>
      <w:r w:rsidRPr="00E87226">
        <w:t xml:space="preserve">As shown in </w:t>
      </w:r>
      <w:r w:rsidR="009E0FA6" w:rsidRPr="00E87226">
        <w:t>Fig.</w:t>
      </w:r>
      <w:r w:rsidRPr="00E87226">
        <w:t xml:space="preserve"> 6, the</w:t>
      </w:r>
      <w:r w:rsidR="00DE48C3" w:rsidRPr="00E87226">
        <w:t xml:space="preserve"> narrow-mouth dowel system is developed based on the concept of the super slab system</w:t>
      </w:r>
      <w:r w:rsidR="00307229" w:rsidRPr="00E87226">
        <w:t xml:space="preserve">, </w:t>
      </w:r>
      <w:r w:rsidR="00307229" w:rsidRPr="00E87226">
        <w:rPr>
          <w:rFonts w:hint="eastAsia"/>
        </w:rPr>
        <w:t>with</w:t>
      </w:r>
      <w:r w:rsidR="00307229" w:rsidRPr="00E87226">
        <w:t xml:space="preserve"> </w:t>
      </w:r>
      <w:r w:rsidR="00DE48C3" w:rsidRPr="00E87226">
        <w:t>the</w:t>
      </w:r>
      <w:r w:rsidR="00307229" w:rsidRPr="00E87226">
        <w:t xml:space="preserve"> width of slot</w:t>
      </w:r>
      <w:r w:rsidR="004358B6" w:rsidRPr="00E87226">
        <w:rPr>
          <w:rFonts w:hint="eastAsia"/>
        </w:rPr>
        <w:t>s</w:t>
      </w:r>
      <w:r w:rsidR="00307229" w:rsidRPr="00E87226">
        <w:t xml:space="preserve"> equal to 1 in (25.4 mm) </w:t>
      </w:r>
      <w:r w:rsidR="00DE48C3" w:rsidRPr="00E87226">
        <w:t xml:space="preserve">on the top surface </w:t>
      </w:r>
      <w:r w:rsidR="00991CD5" w:rsidRPr="00E87226">
        <w:rPr>
          <w:noProof/>
        </w:rPr>
        <w:t>[20]</w:t>
      </w:r>
      <w:r w:rsidR="00DE48C3" w:rsidRPr="00E87226">
        <w:t xml:space="preserve">. </w:t>
      </w:r>
      <w:r w:rsidR="00D96207" w:rsidRPr="00E87226">
        <w:t xml:space="preserve">Prior to material grouting, this PCP system can be used for temporary traffic </w:t>
      </w:r>
      <w:r w:rsidR="00991CD5" w:rsidRPr="00E87226">
        <w:rPr>
          <w:noProof/>
        </w:rPr>
        <w:t>[8, 20]</w:t>
      </w:r>
      <w:r w:rsidR="00D96207" w:rsidRPr="00E87226">
        <w:t xml:space="preserve">. </w:t>
      </w:r>
      <w:r w:rsidR="00DE48C3" w:rsidRPr="00E87226">
        <w:t>On construction site</w:t>
      </w:r>
      <w:r w:rsidR="00DC4F40" w:rsidRPr="00E87226">
        <w:rPr>
          <w:rFonts w:hint="eastAsia"/>
        </w:rPr>
        <w:t>s</w:t>
      </w:r>
      <w:r w:rsidR="00DE48C3" w:rsidRPr="00E87226">
        <w:t xml:space="preserve">, dowel bars are firstly installed into pavements with narrow slots. After placing the panel with drilled holes on the prepared base layer, embedded dowel bars are </w:t>
      </w:r>
      <w:r w:rsidR="008C2F0C" w:rsidRPr="00E87226">
        <w:t>s</w:t>
      </w:r>
      <w:r w:rsidR="00614980" w:rsidRPr="00E87226">
        <w:rPr>
          <w:rFonts w:hint="eastAsia"/>
        </w:rPr>
        <w:t>lid</w:t>
      </w:r>
      <w:r w:rsidR="00DE48C3" w:rsidRPr="00E87226">
        <w:t xml:space="preserve"> into horizontal holes in the adjacent panel. </w:t>
      </w:r>
      <w:r w:rsidR="002B36F6" w:rsidRPr="00E87226">
        <w:t>F</w:t>
      </w:r>
      <w:r w:rsidR="00DE48C3" w:rsidRPr="00E87226">
        <w:t>ast-setting grouting material</w:t>
      </w:r>
      <w:r w:rsidR="002B36F6" w:rsidRPr="00E87226">
        <w:rPr>
          <w:rFonts w:hint="eastAsia"/>
        </w:rPr>
        <w:t>s</w:t>
      </w:r>
      <w:r w:rsidR="00DE48C3" w:rsidRPr="00E87226">
        <w:t xml:space="preserve"> </w:t>
      </w:r>
      <w:r w:rsidR="002B36F6" w:rsidRPr="00E87226">
        <w:rPr>
          <w:rFonts w:hint="eastAsia"/>
        </w:rPr>
        <w:t>are</w:t>
      </w:r>
      <w:r w:rsidR="00DE48C3" w:rsidRPr="00E87226">
        <w:t xml:space="preserve"> </w:t>
      </w:r>
      <w:r w:rsidR="00D96207" w:rsidRPr="00E87226">
        <w:t>then</w:t>
      </w:r>
      <w:r w:rsidR="00DE48C3" w:rsidRPr="00E87226">
        <w:t xml:space="preserve"> utili</w:t>
      </w:r>
      <w:r w:rsidR="002B36F6" w:rsidRPr="00E87226">
        <w:rPr>
          <w:rFonts w:hint="eastAsia"/>
        </w:rPr>
        <w:t>s</w:t>
      </w:r>
      <w:r w:rsidR="00DE48C3" w:rsidRPr="00E87226">
        <w:t>ed to fill slots and fix embedded dowel bars.</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E48C3" w:rsidRPr="00E87226" w14:paraId="3F09901E" w14:textId="77777777" w:rsidTr="00F576AC">
        <w:tc>
          <w:tcPr>
            <w:tcW w:w="5000" w:type="pct"/>
          </w:tcPr>
          <w:p w14:paraId="4CBE63DA" w14:textId="5634B7EB" w:rsidR="00DE48C3" w:rsidRPr="00E87226" w:rsidRDefault="00DE48C3" w:rsidP="00F576AC">
            <w:pPr>
              <w:pStyle w:val="Figure"/>
            </w:pPr>
            <w:r w:rsidRPr="00E87226">
              <w:lastRenderedPageBreak/>
              <w:t xml:space="preserve"> </w:t>
            </w:r>
            <w:r w:rsidR="003E0C35" w:rsidRPr="00E87226">
              <w:rPr>
                <w:noProof/>
              </w:rPr>
              <w:drawing>
                <wp:inline distT="0" distB="0" distL="0" distR="0" wp14:anchorId="3F808551" wp14:editId="3B342796">
                  <wp:extent cx="2294021" cy="1720516"/>
                  <wp:effectExtent l="0" t="0" r="0" b="0"/>
                  <wp:docPr id="726905030" name="图片 3" descr="图片包含 桌子, 男人, 厨房, 柜台&#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05030" name="图片 3" descr="图片包含 桌子, 男人, 厨房, 柜台&#10;&#10;描述已自动生成"/>
                          <pic:cNvPicPr/>
                        </pic:nvPicPr>
                        <pic:blipFill>
                          <a:blip r:embed="rId17">
                            <a:extLst>
                              <a:ext uri="{28A0092B-C50C-407E-A947-70E740481C1C}">
                                <a14:useLocalDpi xmlns:a14="http://schemas.microsoft.com/office/drawing/2010/main" val="0"/>
                              </a:ext>
                            </a:extLst>
                          </a:blip>
                          <a:stretch>
                            <a:fillRect/>
                          </a:stretch>
                        </pic:blipFill>
                        <pic:spPr>
                          <a:xfrm>
                            <a:off x="0" y="0"/>
                            <a:ext cx="2324520" cy="1743390"/>
                          </a:xfrm>
                          <a:prstGeom prst="rect">
                            <a:avLst/>
                          </a:prstGeom>
                        </pic:spPr>
                      </pic:pic>
                    </a:graphicData>
                  </a:graphic>
                </wp:inline>
              </w:drawing>
            </w:r>
          </w:p>
        </w:tc>
      </w:tr>
      <w:tr w:rsidR="00DE48C3" w:rsidRPr="00E87226" w14:paraId="7E476FA2" w14:textId="77777777" w:rsidTr="00F576AC">
        <w:tc>
          <w:tcPr>
            <w:tcW w:w="5000" w:type="pct"/>
          </w:tcPr>
          <w:p w14:paraId="6CEA9448" w14:textId="64065047" w:rsidR="00DE48C3" w:rsidRPr="00E87226" w:rsidRDefault="009E0FA6" w:rsidP="00F576AC">
            <w:pPr>
              <w:pStyle w:val="Figure"/>
            </w:pPr>
            <w:bookmarkStart w:id="14" w:name="_Ref112621637"/>
            <w:r w:rsidRPr="00E87226">
              <w:rPr>
                <w:szCs w:val="20"/>
              </w:rPr>
              <w:t>Fig.</w:t>
            </w:r>
            <w:r w:rsidR="00DE48C3" w:rsidRPr="00E87226">
              <w:rPr>
                <w:szCs w:val="20"/>
              </w:rPr>
              <w:t xml:space="preserve"> </w:t>
            </w:r>
            <w:r w:rsidR="00DE48C3" w:rsidRPr="00E87226">
              <w:rPr>
                <w:noProof/>
                <w:szCs w:val="20"/>
              </w:rPr>
              <w:t>6</w:t>
            </w:r>
            <w:bookmarkEnd w:id="14"/>
            <w:r w:rsidR="00DE48C3" w:rsidRPr="00E87226">
              <w:rPr>
                <w:rFonts w:hint="eastAsia"/>
                <w:szCs w:val="20"/>
              </w:rPr>
              <w:t>.</w:t>
            </w:r>
            <w:r w:rsidR="00DE48C3" w:rsidRPr="00E87226">
              <w:rPr>
                <w:szCs w:val="20"/>
              </w:rPr>
              <w:t xml:space="preserve"> Precast concrete pavement (PCP) </w:t>
            </w:r>
            <w:r w:rsidR="00DE48C3" w:rsidRPr="00E87226">
              <w:rPr>
                <w:rFonts w:hint="eastAsia"/>
                <w:szCs w:val="20"/>
              </w:rPr>
              <w:t>panel</w:t>
            </w:r>
            <w:r w:rsidR="00DE48C3" w:rsidRPr="00E87226">
              <w:rPr>
                <w:szCs w:val="20"/>
              </w:rPr>
              <w:t xml:space="preserve"> with narrow-mouth dowel system </w:t>
            </w:r>
            <w:r w:rsidR="00991CD5" w:rsidRPr="00E87226">
              <w:rPr>
                <w:noProof/>
                <w:szCs w:val="20"/>
              </w:rPr>
              <w:t>[20]</w:t>
            </w:r>
            <w:r w:rsidR="00DE48C3" w:rsidRPr="00E87226">
              <w:rPr>
                <w:szCs w:val="20"/>
              </w:rPr>
              <w:t>.</w:t>
            </w:r>
          </w:p>
        </w:tc>
      </w:tr>
    </w:tbl>
    <w:p w14:paraId="35FE87E2" w14:textId="7D578400" w:rsidR="00DE48C3" w:rsidRPr="00E87226" w:rsidRDefault="005E2B7A" w:rsidP="00F576AC">
      <w:pPr>
        <w:pStyle w:val="a3"/>
        <w:numPr>
          <w:ilvl w:val="3"/>
          <w:numId w:val="24"/>
        </w:numPr>
        <w:spacing w:line="480" w:lineRule="auto"/>
        <w:ind w:firstLineChars="0"/>
        <w:rPr>
          <w:b/>
          <w:bCs/>
        </w:rPr>
      </w:pPr>
      <w:r w:rsidRPr="00E87226">
        <w:rPr>
          <w:b/>
          <w:bCs/>
        </w:rPr>
        <w:t xml:space="preserve"> </w:t>
      </w:r>
      <w:r w:rsidR="00DE48C3" w:rsidRPr="00E87226">
        <w:rPr>
          <w:b/>
          <w:bCs/>
        </w:rPr>
        <w:t>Teardrop dowel system</w:t>
      </w:r>
    </w:p>
    <w:p w14:paraId="7080589C" w14:textId="3523852F" w:rsidR="00DE48C3" w:rsidRPr="00E87226" w:rsidRDefault="00DE48C3" w:rsidP="00F576AC">
      <w:pPr>
        <w:spacing w:line="480" w:lineRule="auto"/>
      </w:pPr>
      <w:r w:rsidRPr="00E87226">
        <w:t>The teardrop dowel system is also a viable alternative to achieve</w:t>
      </w:r>
      <w:r w:rsidR="004B2C60" w:rsidRPr="00E87226">
        <w:t xml:space="preserve"> an </w:t>
      </w:r>
      <w:r w:rsidRPr="00E87226">
        <w:rPr>
          <w:rFonts w:hint="eastAsia"/>
        </w:rPr>
        <w:t>effective</w:t>
      </w:r>
      <w:r w:rsidRPr="00E87226">
        <w:t xml:space="preserve"> load transfer between PCP slabs </w:t>
      </w:r>
      <w:r w:rsidR="00991CD5" w:rsidRPr="00E87226">
        <w:rPr>
          <w:noProof/>
        </w:rPr>
        <w:t>[20]</w:t>
      </w:r>
      <w:r w:rsidRPr="00E87226">
        <w:t xml:space="preserve">. </w:t>
      </w:r>
      <w:r w:rsidR="009E0FA6" w:rsidRPr="00E87226">
        <w:rPr>
          <w:rFonts w:cs="Times New Roman"/>
        </w:rPr>
        <w:t>Fig.</w:t>
      </w:r>
      <w:r w:rsidRPr="00E87226">
        <w:rPr>
          <w:rFonts w:cs="Times New Roman"/>
        </w:rPr>
        <w:t xml:space="preserve"> </w:t>
      </w:r>
      <w:r w:rsidRPr="00E87226">
        <w:rPr>
          <w:rFonts w:cs="Times New Roman"/>
          <w:noProof/>
        </w:rPr>
        <w:t>7</w:t>
      </w:r>
      <w:r w:rsidRPr="00E87226">
        <w:t xml:space="preserve"> describes the configuration of the PCP slab with the teardrop dowel system</w:t>
      </w:r>
      <w:r w:rsidR="00AC7433" w:rsidRPr="00E87226">
        <w:t xml:space="preserve"> which is similar to the narrow-mouth dowel system</w:t>
      </w:r>
      <w:r w:rsidR="00777916" w:rsidRPr="00E87226">
        <w:t>.</w:t>
      </w:r>
      <w:r w:rsidR="00AC7433" w:rsidRPr="00E87226">
        <w:t xml:space="preserve"> </w:t>
      </w:r>
      <w:r w:rsidR="00CE6E71" w:rsidRPr="00E87226">
        <w:t>T</w:t>
      </w:r>
      <w:r w:rsidRPr="00E87226">
        <w:t xml:space="preserve">he </w:t>
      </w:r>
      <w:r w:rsidR="00CE6E71" w:rsidRPr="00E87226">
        <w:t xml:space="preserve">only </w:t>
      </w:r>
      <w:r w:rsidRPr="00E87226">
        <w:t xml:space="preserve">difference </w:t>
      </w:r>
      <w:r w:rsidR="00D17ED4" w:rsidRPr="00E87226">
        <w:t>is</w:t>
      </w:r>
      <w:r w:rsidRPr="00E87226">
        <w:t xml:space="preserve"> the shape of the dowel slot. Applying a circular slot to replace the original triangular slot can mitigate stress</w:t>
      </w:r>
      <w:r w:rsidR="0086031E" w:rsidRPr="00E87226">
        <w:rPr>
          <w:rFonts w:hint="eastAsia"/>
        </w:rPr>
        <w:t xml:space="preserve"> </w:t>
      </w:r>
      <w:r w:rsidRPr="00E87226">
        <w:t xml:space="preserve">concentration related issues and </w:t>
      </w:r>
      <w:r w:rsidR="004A5569" w:rsidRPr="00E87226">
        <w:rPr>
          <w:rFonts w:hint="eastAsia"/>
        </w:rPr>
        <w:t xml:space="preserve">thus </w:t>
      </w:r>
      <w:r w:rsidR="00A50705" w:rsidRPr="00E87226">
        <w:rPr>
          <w:rFonts w:hint="eastAsia"/>
        </w:rPr>
        <w:t>expand</w:t>
      </w:r>
      <w:r w:rsidRPr="00E87226">
        <w:t xml:space="preserve"> the service life of the PCP system.</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E48C3" w:rsidRPr="00E87226" w14:paraId="42D7FBA0" w14:textId="77777777" w:rsidTr="00F576AC">
        <w:tc>
          <w:tcPr>
            <w:tcW w:w="5000" w:type="pct"/>
          </w:tcPr>
          <w:p w14:paraId="1A1215B8" w14:textId="6E0468F2" w:rsidR="00DE48C3" w:rsidRPr="00E87226" w:rsidRDefault="00DE48C3" w:rsidP="00F576AC">
            <w:pPr>
              <w:pStyle w:val="Figure"/>
            </w:pPr>
            <w:r w:rsidRPr="00E87226">
              <w:t xml:space="preserve"> </w:t>
            </w:r>
            <w:r w:rsidRPr="00E87226">
              <w:rPr>
                <w:rFonts w:hint="eastAsia"/>
                <w:noProof/>
              </w:rPr>
              <w:drawing>
                <wp:inline distT="0" distB="0" distL="0" distR="0" wp14:anchorId="5185E2C4" wp14:editId="185952F8">
                  <wp:extent cx="3096946" cy="1468310"/>
                  <wp:effectExtent l="0" t="0" r="8255" b="0"/>
                  <wp:docPr id="1" name="图片 1" descr="木墙上的广告&#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木墙上的广告&#10;&#10;低可信度描述已自动生成"/>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27632" cy="1482859"/>
                          </a:xfrm>
                          <a:prstGeom prst="rect">
                            <a:avLst/>
                          </a:prstGeom>
                        </pic:spPr>
                      </pic:pic>
                    </a:graphicData>
                  </a:graphic>
                </wp:inline>
              </w:drawing>
            </w:r>
          </w:p>
        </w:tc>
      </w:tr>
      <w:tr w:rsidR="00DE48C3" w:rsidRPr="00E87226" w14:paraId="23D8CEA1" w14:textId="77777777" w:rsidTr="00F576AC">
        <w:tc>
          <w:tcPr>
            <w:tcW w:w="5000" w:type="pct"/>
          </w:tcPr>
          <w:p w14:paraId="72DD0369" w14:textId="285D7591" w:rsidR="00DE48C3" w:rsidRPr="00E87226" w:rsidRDefault="009E0FA6" w:rsidP="00F576AC">
            <w:pPr>
              <w:pStyle w:val="Figure"/>
              <w:rPr>
                <w:rFonts w:cs="Times New Roman"/>
              </w:rPr>
            </w:pPr>
            <w:bookmarkStart w:id="15" w:name="_Ref112622797"/>
            <w:r w:rsidRPr="00E87226">
              <w:rPr>
                <w:rFonts w:cs="Times New Roman"/>
              </w:rPr>
              <w:t>Fig.</w:t>
            </w:r>
            <w:r w:rsidR="00DE48C3" w:rsidRPr="00E87226">
              <w:rPr>
                <w:rFonts w:cs="Times New Roman"/>
              </w:rPr>
              <w:t xml:space="preserve"> </w:t>
            </w:r>
            <w:r w:rsidR="00DE48C3" w:rsidRPr="00E87226">
              <w:rPr>
                <w:rFonts w:cs="Times New Roman"/>
                <w:noProof/>
              </w:rPr>
              <w:t>7</w:t>
            </w:r>
            <w:bookmarkEnd w:id="15"/>
            <w:r w:rsidR="00DE48C3" w:rsidRPr="00E87226">
              <w:rPr>
                <w:rFonts w:cs="Times New Roman"/>
              </w:rPr>
              <w:t>. PCP panel with teardrop dowel system</w:t>
            </w:r>
            <w:r w:rsidR="00DE48C3" w:rsidRPr="00E87226">
              <w:rPr>
                <w:rFonts w:cs="Times New Roman"/>
                <w:szCs w:val="21"/>
              </w:rPr>
              <w:t xml:space="preserve"> </w:t>
            </w:r>
            <w:r w:rsidR="00991CD5" w:rsidRPr="00E87226">
              <w:rPr>
                <w:rFonts w:cs="Times New Roman"/>
                <w:noProof/>
                <w:szCs w:val="21"/>
              </w:rPr>
              <w:t>[20]</w:t>
            </w:r>
            <w:r w:rsidR="00DE48C3" w:rsidRPr="00E87226">
              <w:rPr>
                <w:rFonts w:cs="Times New Roman"/>
              </w:rPr>
              <w:t>.</w:t>
            </w:r>
          </w:p>
        </w:tc>
      </w:tr>
    </w:tbl>
    <w:p w14:paraId="582E23A4" w14:textId="14F4010E" w:rsidR="00DE48C3" w:rsidRPr="00E87226" w:rsidRDefault="005E2B7A" w:rsidP="00F576AC">
      <w:pPr>
        <w:pStyle w:val="a3"/>
        <w:numPr>
          <w:ilvl w:val="3"/>
          <w:numId w:val="24"/>
        </w:numPr>
        <w:spacing w:line="480" w:lineRule="auto"/>
        <w:ind w:firstLineChars="0"/>
        <w:rPr>
          <w:b/>
          <w:bCs/>
        </w:rPr>
      </w:pPr>
      <w:r w:rsidRPr="00E87226">
        <w:rPr>
          <w:b/>
          <w:bCs/>
        </w:rPr>
        <w:t xml:space="preserve"> </w:t>
      </w:r>
      <w:proofErr w:type="spellStart"/>
      <w:r w:rsidR="00DE48C3" w:rsidRPr="00E87226">
        <w:rPr>
          <w:b/>
          <w:bCs/>
        </w:rPr>
        <w:t>Uretek</w:t>
      </w:r>
      <w:proofErr w:type="spellEnd"/>
      <w:r w:rsidR="00DE48C3" w:rsidRPr="00E87226">
        <w:rPr>
          <w:b/>
          <w:bCs/>
        </w:rPr>
        <w:t xml:space="preserve"> stitch slab system</w:t>
      </w:r>
    </w:p>
    <w:p w14:paraId="6F6CA91C" w14:textId="2BA96700" w:rsidR="00DE48C3" w:rsidRPr="00E87226" w:rsidRDefault="00DE48C3" w:rsidP="00F576AC">
      <w:pPr>
        <w:spacing w:line="480" w:lineRule="auto"/>
        <w:rPr>
          <w:szCs w:val="24"/>
        </w:rPr>
      </w:pPr>
      <w:r w:rsidRPr="00E87226">
        <w:rPr>
          <w:szCs w:val="24"/>
        </w:rPr>
        <w:t xml:space="preserve">The </w:t>
      </w:r>
      <w:proofErr w:type="spellStart"/>
      <w:r w:rsidRPr="00E87226">
        <w:rPr>
          <w:szCs w:val="24"/>
        </w:rPr>
        <w:t>Uretek</w:t>
      </w:r>
      <w:proofErr w:type="spellEnd"/>
      <w:r w:rsidRPr="00E87226">
        <w:rPr>
          <w:szCs w:val="24"/>
        </w:rPr>
        <w:t xml:space="preserve"> stitch slab system is an innovative PCP system and the load transfer between </w:t>
      </w:r>
      <w:r w:rsidRPr="00E87226">
        <w:rPr>
          <w:rFonts w:hint="eastAsia"/>
          <w:szCs w:val="24"/>
        </w:rPr>
        <w:t>adjac</w:t>
      </w:r>
      <w:r w:rsidRPr="00E87226">
        <w:rPr>
          <w:szCs w:val="24"/>
        </w:rPr>
        <w:t xml:space="preserve">ent slabs is achieved through the proposed </w:t>
      </w:r>
      <w:proofErr w:type="spellStart"/>
      <w:r w:rsidRPr="00E87226">
        <w:rPr>
          <w:szCs w:val="24"/>
        </w:rPr>
        <w:t>Uretek</w:t>
      </w:r>
      <w:proofErr w:type="spellEnd"/>
      <w:r w:rsidRPr="00E87226">
        <w:rPr>
          <w:szCs w:val="24"/>
        </w:rPr>
        <w:t xml:space="preserve"> stitch devices </w:t>
      </w:r>
      <w:r w:rsidR="00991CD5" w:rsidRPr="00E87226">
        <w:rPr>
          <w:noProof/>
          <w:szCs w:val="24"/>
        </w:rPr>
        <w:t>[3</w:t>
      </w:r>
      <w:r w:rsidR="006F3FC7" w:rsidRPr="00E87226">
        <w:rPr>
          <w:rFonts w:hint="eastAsia"/>
          <w:noProof/>
          <w:szCs w:val="24"/>
        </w:rPr>
        <w:t>3</w:t>
      </w:r>
      <w:r w:rsidR="00991CD5" w:rsidRPr="00E87226">
        <w:rPr>
          <w:noProof/>
          <w:szCs w:val="24"/>
        </w:rPr>
        <w:t>]</w:t>
      </w:r>
      <w:r w:rsidRPr="00E87226">
        <w:rPr>
          <w:szCs w:val="24"/>
        </w:rPr>
        <w:t xml:space="preserve">. </w:t>
      </w:r>
      <w:r w:rsidR="009E0FA6" w:rsidRPr="00E87226">
        <w:rPr>
          <w:szCs w:val="24"/>
        </w:rPr>
        <w:t>Fig.</w:t>
      </w:r>
      <w:r w:rsidRPr="00E87226">
        <w:rPr>
          <w:szCs w:val="24"/>
        </w:rPr>
        <w:t xml:space="preserve"> </w:t>
      </w:r>
      <w:r w:rsidRPr="00E87226">
        <w:rPr>
          <w:noProof/>
          <w:szCs w:val="24"/>
        </w:rPr>
        <w:t>8</w:t>
      </w:r>
      <w:r w:rsidRPr="00E87226">
        <w:rPr>
          <w:szCs w:val="24"/>
        </w:rPr>
        <w:t xml:space="preserve">(a) and (b) shows the </w:t>
      </w:r>
      <w:proofErr w:type="spellStart"/>
      <w:r w:rsidRPr="00E87226">
        <w:rPr>
          <w:szCs w:val="24"/>
        </w:rPr>
        <w:t>Uretek</w:t>
      </w:r>
      <w:proofErr w:type="spellEnd"/>
      <w:r w:rsidRPr="00E87226">
        <w:rPr>
          <w:szCs w:val="24"/>
        </w:rPr>
        <w:t xml:space="preserve"> stitch connection device made of glass fibre reinforced polymer (</w:t>
      </w:r>
      <w:proofErr w:type="spellStart"/>
      <w:r w:rsidRPr="00E87226">
        <w:rPr>
          <w:szCs w:val="24"/>
        </w:rPr>
        <w:t>GFRP</w:t>
      </w:r>
      <w:proofErr w:type="spellEnd"/>
      <w:r w:rsidRPr="00E87226">
        <w:rPr>
          <w:szCs w:val="24"/>
        </w:rPr>
        <w:t xml:space="preserve">) </w:t>
      </w:r>
      <w:r w:rsidR="00991CD5" w:rsidRPr="00E87226">
        <w:rPr>
          <w:noProof/>
          <w:color w:val="000000"/>
          <w:szCs w:val="24"/>
        </w:rPr>
        <w:t>[31]</w:t>
      </w:r>
      <w:r w:rsidR="00660D8A" w:rsidRPr="00E87226">
        <w:rPr>
          <w:rFonts w:hint="eastAsia"/>
          <w:szCs w:val="24"/>
        </w:rPr>
        <w:t xml:space="preserve">, which exhibits the excellent corrosion resistance </w:t>
      </w:r>
      <w:r w:rsidR="00660D8A" w:rsidRPr="00E87226">
        <w:rPr>
          <w:szCs w:val="24"/>
        </w:rPr>
        <w:t>because</w:t>
      </w:r>
      <w:r w:rsidR="00660D8A" w:rsidRPr="00E87226">
        <w:rPr>
          <w:rFonts w:hint="eastAsia"/>
          <w:szCs w:val="24"/>
        </w:rPr>
        <w:t xml:space="preserve"> of anti-corrosion properties</w:t>
      </w:r>
      <w:r w:rsidR="0010396F">
        <w:rPr>
          <w:rFonts w:hint="eastAsia"/>
          <w:szCs w:val="24"/>
        </w:rPr>
        <w:t>.</w:t>
      </w:r>
      <w:r w:rsidR="00660D8A" w:rsidRPr="00E87226">
        <w:rPr>
          <w:rFonts w:hint="eastAsia"/>
          <w:szCs w:val="24"/>
        </w:rPr>
        <w:t xml:space="preserve"> </w:t>
      </w:r>
      <w:r w:rsidRPr="00E87226">
        <w:rPr>
          <w:szCs w:val="24"/>
        </w:rPr>
        <w:t xml:space="preserve">After installing </w:t>
      </w:r>
      <w:r w:rsidR="000D7CB2" w:rsidRPr="00E87226">
        <w:rPr>
          <w:szCs w:val="24"/>
        </w:rPr>
        <w:t xml:space="preserve">the </w:t>
      </w:r>
      <w:proofErr w:type="spellStart"/>
      <w:r w:rsidRPr="00E87226">
        <w:rPr>
          <w:szCs w:val="24"/>
        </w:rPr>
        <w:t>Uretek</w:t>
      </w:r>
      <w:proofErr w:type="spellEnd"/>
      <w:r w:rsidRPr="00E87226">
        <w:rPr>
          <w:szCs w:val="24"/>
        </w:rPr>
        <w:t xml:space="preserve"> stitch devices into top slots, fast-setting grouting material</w:t>
      </w:r>
      <w:r w:rsidR="00883778" w:rsidRPr="00E87226">
        <w:rPr>
          <w:rFonts w:hint="eastAsia"/>
          <w:szCs w:val="24"/>
        </w:rPr>
        <w:t>s</w:t>
      </w:r>
      <w:r w:rsidRPr="00E87226">
        <w:rPr>
          <w:szCs w:val="24"/>
        </w:rPr>
        <w:t xml:space="preserve"> </w:t>
      </w:r>
      <w:r w:rsidR="00883778" w:rsidRPr="00E87226">
        <w:rPr>
          <w:rFonts w:hint="eastAsia"/>
          <w:szCs w:val="24"/>
        </w:rPr>
        <w:t>are</w:t>
      </w:r>
      <w:r w:rsidRPr="00E87226">
        <w:rPr>
          <w:szCs w:val="24"/>
        </w:rPr>
        <w:t xml:space="preserve"> then used to fill top slot</w:t>
      </w:r>
      <w:r w:rsidR="00BD4349" w:rsidRPr="00E87226">
        <w:rPr>
          <w:szCs w:val="24"/>
        </w:rPr>
        <w:t>s</w:t>
      </w:r>
      <w:r w:rsidRPr="00E87226">
        <w:rPr>
          <w:szCs w:val="24"/>
        </w:rPr>
        <w:t xml:space="preserve"> as shown in </w:t>
      </w:r>
      <w:r w:rsidR="009E0FA6" w:rsidRPr="00E87226">
        <w:rPr>
          <w:szCs w:val="24"/>
        </w:rPr>
        <w:t>Fig.</w:t>
      </w:r>
      <w:r w:rsidRPr="00E87226">
        <w:rPr>
          <w:szCs w:val="24"/>
        </w:rPr>
        <w:t xml:space="preserve"> </w:t>
      </w:r>
      <w:r w:rsidRPr="00E87226">
        <w:rPr>
          <w:noProof/>
          <w:szCs w:val="24"/>
        </w:rPr>
        <w:t>8</w:t>
      </w:r>
      <w:r w:rsidRPr="00E87226">
        <w:rPr>
          <w:szCs w:val="24"/>
        </w:rPr>
        <w:t xml:space="preserve">(c). The stagger-arranged holes in the </w:t>
      </w:r>
      <w:proofErr w:type="spellStart"/>
      <w:r w:rsidRPr="00E87226">
        <w:rPr>
          <w:szCs w:val="24"/>
        </w:rPr>
        <w:t>Uretek</w:t>
      </w:r>
      <w:proofErr w:type="spellEnd"/>
      <w:r w:rsidRPr="00E87226">
        <w:rPr>
          <w:szCs w:val="24"/>
        </w:rPr>
        <w:t xml:space="preserve"> stitch device </w:t>
      </w:r>
      <w:r w:rsidR="00660D8A" w:rsidRPr="00E87226">
        <w:rPr>
          <w:rFonts w:hint="eastAsia"/>
          <w:szCs w:val="24"/>
        </w:rPr>
        <w:lastRenderedPageBreak/>
        <w:t xml:space="preserve">greatly </w:t>
      </w:r>
      <w:r w:rsidRPr="00E87226">
        <w:rPr>
          <w:szCs w:val="24"/>
        </w:rPr>
        <w:t>improve the interlocking effect between</w:t>
      </w:r>
      <w:r w:rsidR="00074049" w:rsidRPr="00E87226">
        <w:rPr>
          <w:rFonts w:hint="eastAsia"/>
          <w:szCs w:val="24"/>
        </w:rPr>
        <w:t xml:space="preserve"> </w:t>
      </w:r>
      <w:r w:rsidRPr="00E87226">
        <w:rPr>
          <w:szCs w:val="24"/>
        </w:rPr>
        <w:t>connection device</w:t>
      </w:r>
      <w:r w:rsidR="00074049" w:rsidRPr="00E87226">
        <w:rPr>
          <w:rFonts w:hint="eastAsia"/>
          <w:szCs w:val="24"/>
        </w:rPr>
        <w:t>s</w:t>
      </w:r>
      <w:r w:rsidRPr="00E87226">
        <w:rPr>
          <w:szCs w:val="24"/>
        </w:rPr>
        <w:t xml:space="preserve"> and grouting material</w:t>
      </w:r>
      <w:r w:rsidR="00074049" w:rsidRPr="00E87226">
        <w:rPr>
          <w:rFonts w:hint="eastAsia"/>
          <w:szCs w:val="24"/>
        </w:rPr>
        <w:t>s</w:t>
      </w:r>
      <w:r w:rsidRPr="00E87226">
        <w:rPr>
          <w:szCs w:val="24"/>
        </w:rPr>
        <w:t>, thereby ensuring high load transfer ability.</w:t>
      </w:r>
      <w:r w:rsidR="00660D8A" w:rsidRPr="00E87226">
        <w:rPr>
          <w:rFonts w:hint="eastAsia"/>
          <w:szCs w:val="24"/>
        </w:rPr>
        <w:t xml:space="preserve"> </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3"/>
        <w:gridCol w:w="2978"/>
        <w:gridCol w:w="3025"/>
      </w:tblGrid>
      <w:tr w:rsidR="00DE48C3" w:rsidRPr="00E87226" w14:paraId="05425D63" w14:textId="77777777" w:rsidTr="00F576AC">
        <w:tc>
          <w:tcPr>
            <w:tcW w:w="1666" w:type="pct"/>
            <w:vAlign w:val="center"/>
          </w:tcPr>
          <w:p w14:paraId="46D9B248" w14:textId="77777777" w:rsidR="00DE48C3" w:rsidRPr="00E87226" w:rsidRDefault="00DE48C3" w:rsidP="00F576AC">
            <w:pPr>
              <w:pStyle w:val="Figure"/>
            </w:pPr>
            <w:r w:rsidRPr="00E87226">
              <w:rPr>
                <w:noProof/>
              </w:rPr>
              <w:drawing>
                <wp:inline distT="0" distB="0" distL="0" distR="0" wp14:anchorId="35D0BECC" wp14:editId="09A0BC1F">
                  <wp:extent cx="1804496" cy="1323975"/>
                  <wp:effectExtent l="0" t="0" r="5715" b="0"/>
                  <wp:docPr id="35" name="图片 35" descr="图片包含 游戏机, 建筑, 地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片包含 游戏机, 建筑, 地板&#10;&#10;描述已自动生成"/>
                          <pic:cNvPicPr>
                            <a:picLocks noChangeAspect="1" noChangeArrowheads="1"/>
                          </pic:cNvPicPr>
                        </pic:nvPicPr>
                        <pic:blipFill rotWithShape="1">
                          <a:blip r:embed="rId19">
                            <a:extLst>
                              <a:ext uri="{28A0092B-C50C-407E-A947-70E740481C1C}">
                                <a14:useLocalDpi xmlns:a14="http://schemas.microsoft.com/office/drawing/2010/main" val="0"/>
                              </a:ext>
                            </a:extLst>
                          </a:blip>
                          <a:srcRect t="8453"/>
                          <a:stretch/>
                        </pic:blipFill>
                        <pic:spPr bwMode="auto">
                          <a:xfrm>
                            <a:off x="0" y="0"/>
                            <a:ext cx="1830711" cy="13432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vAlign w:val="center"/>
          </w:tcPr>
          <w:p w14:paraId="28994C6C" w14:textId="77777777" w:rsidR="00DE48C3" w:rsidRPr="00E87226" w:rsidRDefault="00DE48C3" w:rsidP="00F576AC">
            <w:pPr>
              <w:pStyle w:val="Figure"/>
            </w:pPr>
            <w:r w:rsidRPr="00E87226">
              <w:rPr>
                <w:noProof/>
              </w:rPr>
              <w:drawing>
                <wp:inline distT="0" distB="0" distL="0" distR="0" wp14:anchorId="0B91229E" wp14:editId="0A32861C">
                  <wp:extent cx="1781175" cy="1324892"/>
                  <wp:effectExtent l="0" t="0" r="0" b="8890"/>
                  <wp:docPr id="36" name="图片 36" descr="图片包含 男人, 站, 淋浴, 猫&#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包含 男人, 站, 淋浴, 猫&#10;&#10;描述已自动生成"/>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19329" cy="1353272"/>
                          </a:xfrm>
                          <a:prstGeom prst="rect">
                            <a:avLst/>
                          </a:prstGeom>
                          <a:noFill/>
                          <a:ln>
                            <a:noFill/>
                          </a:ln>
                        </pic:spPr>
                      </pic:pic>
                    </a:graphicData>
                  </a:graphic>
                </wp:inline>
              </w:drawing>
            </w:r>
          </w:p>
        </w:tc>
        <w:tc>
          <w:tcPr>
            <w:tcW w:w="1668" w:type="pct"/>
            <w:vAlign w:val="center"/>
          </w:tcPr>
          <w:p w14:paraId="1C15A407" w14:textId="77777777" w:rsidR="00DE48C3" w:rsidRPr="00E87226" w:rsidRDefault="00DE48C3" w:rsidP="00F576AC">
            <w:pPr>
              <w:pStyle w:val="Figure"/>
            </w:pPr>
            <w:r w:rsidRPr="00E87226">
              <w:rPr>
                <w:rFonts w:hint="eastAsia"/>
                <w:noProof/>
              </w:rPr>
              <w:drawing>
                <wp:inline distT="0" distB="0" distL="0" distR="0" wp14:anchorId="751DA747" wp14:editId="37073821">
                  <wp:extent cx="1811378" cy="1295400"/>
                  <wp:effectExtent l="0" t="0" r="0" b="0"/>
                  <wp:docPr id="23" name="图片 23" descr="躺在地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躺在地上&#10;&#10;中度可信度描述已自动生成"/>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60623" cy="1330617"/>
                          </a:xfrm>
                          <a:prstGeom prst="rect">
                            <a:avLst/>
                          </a:prstGeom>
                        </pic:spPr>
                      </pic:pic>
                    </a:graphicData>
                  </a:graphic>
                </wp:inline>
              </w:drawing>
            </w:r>
          </w:p>
        </w:tc>
      </w:tr>
      <w:tr w:rsidR="00DE48C3" w:rsidRPr="00E87226" w14:paraId="52F212E7" w14:textId="77777777" w:rsidTr="00F576AC">
        <w:tc>
          <w:tcPr>
            <w:tcW w:w="1666" w:type="pct"/>
            <w:vAlign w:val="center"/>
          </w:tcPr>
          <w:p w14:paraId="5E056552" w14:textId="77777777" w:rsidR="00DE48C3" w:rsidRPr="00E87226" w:rsidRDefault="00DE48C3" w:rsidP="00F576AC">
            <w:pPr>
              <w:pStyle w:val="Figure"/>
            </w:pPr>
            <w:r w:rsidRPr="00E87226">
              <w:rPr>
                <w:rFonts w:hint="eastAsia"/>
              </w:rPr>
              <w:t>(</w:t>
            </w:r>
            <w:r w:rsidRPr="00E87226">
              <w:t>a)</w:t>
            </w:r>
          </w:p>
        </w:tc>
        <w:tc>
          <w:tcPr>
            <w:tcW w:w="1666" w:type="pct"/>
            <w:vAlign w:val="center"/>
          </w:tcPr>
          <w:p w14:paraId="100CEA23" w14:textId="77777777" w:rsidR="00DE48C3" w:rsidRPr="00E87226" w:rsidRDefault="00DE48C3" w:rsidP="00F576AC">
            <w:pPr>
              <w:pStyle w:val="Figure"/>
            </w:pPr>
            <w:r w:rsidRPr="00E87226">
              <w:rPr>
                <w:rFonts w:hint="eastAsia"/>
              </w:rPr>
              <w:t>(</w:t>
            </w:r>
            <w:r w:rsidRPr="00E87226">
              <w:t>b)</w:t>
            </w:r>
          </w:p>
        </w:tc>
        <w:tc>
          <w:tcPr>
            <w:tcW w:w="1668" w:type="pct"/>
            <w:vAlign w:val="center"/>
          </w:tcPr>
          <w:p w14:paraId="5A7EF10B" w14:textId="77777777" w:rsidR="00DE48C3" w:rsidRPr="00E87226" w:rsidRDefault="00DE48C3" w:rsidP="00F576AC">
            <w:pPr>
              <w:pStyle w:val="Figure"/>
            </w:pPr>
            <w:r w:rsidRPr="00E87226">
              <w:rPr>
                <w:rFonts w:hint="eastAsia"/>
              </w:rPr>
              <w:t>(</w:t>
            </w:r>
            <w:r w:rsidRPr="00E87226">
              <w:t>c)</w:t>
            </w:r>
          </w:p>
        </w:tc>
      </w:tr>
      <w:tr w:rsidR="00DE48C3" w:rsidRPr="00E87226" w14:paraId="4F4C200A" w14:textId="77777777" w:rsidTr="00F576AC">
        <w:tc>
          <w:tcPr>
            <w:tcW w:w="5000" w:type="pct"/>
            <w:gridSpan w:val="3"/>
            <w:vAlign w:val="center"/>
          </w:tcPr>
          <w:p w14:paraId="2BCC14F1" w14:textId="54C0E59E" w:rsidR="00DE48C3" w:rsidRPr="00E87226" w:rsidRDefault="009E0FA6" w:rsidP="00F576AC">
            <w:pPr>
              <w:pStyle w:val="Figure"/>
            </w:pPr>
            <w:bookmarkStart w:id="16" w:name="_Ref112600077"/>
            <w:r w:rsidRPr="00E87226">
              <w:t>Fig.</w:t>
            </w:r>
            <w:r w:rsidR="00DE48C3" w:rsidRPr="00E87226">
              <w:t xml:space="preserve"> 8</w:t>
            </w:r>
            <w:bookmarkEnd w:id="16"/>
            <w:r w:rsidR="00DE48C3" w:rsidRPr="00E87226">
              <w:t xml:space="preserve">. </w:t>
            </w:r>
            <w:proofErr w:type="spellStart"/>
            <w:r w:rsidR="00DE48C3" w:rsidRPr="00E87226">
              <w:t>Uretek</w:t>
            </w:r>
            <w:proofErr w:type="spellEnd"/>
            <w:r w:rsidR="00DE48C3" w:rsidRPr="00E87226">
              <w:t xml:space="preserve"> stitch slab system (a) </w:t>
            </w:r>
            <w:proofErr w:type="spellStart"/>
            <w:r w:rsidR="0063491D" w:rsidRPr="00E87226">
              <w:t>u</w:t>
            </w:r>
            <w:r w:rsidR="00DE48C3" w:rsidRPr="00E87226">
              <w:t>retek</w:t>
            </w:r>
            <w:proofErr w:type="spellEnd"/>
            <w:r w:rsidR="00DE48C3" w:rsidRPr="00E87226">
              <w:t xml:space="preserve"> stitch connection device </w:t>
            </w:r>
            <w:r w:rsidR="00991CD5" w:rsidRPr="00E87226">
              <w:t>[3</w:t>
            </w:r>
            <w:r w:rsidR="006F3FC7" w:rsidRPr="00E87226">
              <w:rPr>
                <w:rFonts w:hint="eastAsia"/>
              </w:rPr>
              <w:t>0</w:t>
            </w:r>
            <w:r w:rsidR="00991CD5" w:rsidRPr="00E87226">
              <w:t>]</w:t>
            </w:r>
            <w:r w:rsidR="00DE48C3" w:rsidRPr="00E87226">
              <w:t xml:space="preserve">, (b) install </w:t>
            </w:r>
            <w:proofErr w:type="spellStart"/>
            <w:r w:rsidR="0063491D" w:rsidRPr="00E87226">
              <w:t>u</w:t>
            </w:r>
            <w:r w:rsidR="00DE48C3" w:rsidRPr="00E87226">
              <w:t>retek</w:t>
            </w:r>
            <w:proofErr w:type="spellEnd"/>
            <w:r w:rsidR="00DE48C3" w:rsidRPr="00E87226">
              <w:t xml:space="preserve"> stitch connection device in top slots </w:t>
            </w:r>
            <w:r w:rsidR="00991CD5" w:rsidRPr="00E87226">
              <w:t>[3</w:t>
            </w:r>
            <w:r w:rsidR="006F3FC7" w:rsidRPr="00E87226">
              <w:rPr>
                <w:rFonts w:hint="eastAsia"/>
              </w:rPr>
              <w:t>0</w:t>
            </w:r>
            <w:r w:rsidR="00991CD5" w:rsidRPr="00E87226">
              <w:t>]</w:t>
            </w:r>
            <w:r w:rsidR="00DE48C3" w:rsidRPr="00E87226">
              <w:t>, (c) fill top slot</w:t>
            </w:r>
            <w:r w:rsidR="004E6B23" w:rsidRPr="00E87226">
              <w:t>s</w:t>
            </w:r>
            <w:r w:rsidR="00DE48C3" w:rsidRPr="00E87226">
              <w:t xml:space="preserve"> with grouting material</w:t>
            </w:r>
            <w:r w:rsidR="001C4931" w:rsidRPr="00E87226">
              <w:rPr>
                <w:rFonts w:hint="eastAsia"/>
              </w:rPr>
              <w:t>s</w:t>
            </w:r>
            <w:r w:rsidR="00DE48C3" w:rsidRPr="00E87226">
              <w:t xml:space="preserve"> </w:t>
            </w:r>
            <w:r w:rsidR="00991CD5" w:rsidRPr="00E87226">
              <w:t>[3</w:t>
            </w:r>
            <w:r w:rsidR="006F3FC7" w:rsidRPr="00E87226">
              <w:rPr>
                <w:rFonts w:hint="eastAsia"/>
              </w:rPr>
              <w:t>3</w:t>
            </w:r>
            <w:r w:rsidR="00991CD5" w:rsidRPr="00E87226">
              <w:t>]</w:t>
            </w:r>
            <w:r w:rsidR="00DE48C3" w:rsidRPr="00E87226">
              <w:t>.</w:t>
            </w:r>
          </w:p>
        </w:tc>
      </w:tr>
    </w:tbl>
    <w:p w14:paraId="69BF084C" w14:textId="70D0EEC1" w:rsidR="00DE48C3" w:rsidRPr="00E87226" w:rsidRDefault="005E2B7A" w:rsidP="00F576AC">
      <w:pPr>
        <w:pStyle w:val="a3"/>
        <w:numPr>
          <w:ilvl w:val="3"/>
          <w:numId w:val="24"/>
        </w:numPr>
        <w:spacing w:line="480" w:lineRule="auto"/>
        <w:ind w:firstLineChars="0"/>
        <w:rPr>
          <w:b/>
          <w:bCs/>
        </w:rPr>
      </w:pPr>
      <w:r w:rsidRPr="00E87226">
        <w:rPr>
          <w:b/>
          <w:bCs/>
        </w:rPr>
        <w:t xml:space="preserve"> </w:t>
      </w:r>
      <w:r w:rsidR="00DE48C3" w:rsidRPr="00E87226">
        <w:rPr>
          <w:b/>
          <w:bCs/>
        </w:rPr>
        <w:t>Kwik slab system</w:t>
      </w:r>
    </w:p>
    <w:p w14:paraId="14A2F5A8" w14:textId="27D2716D" w:rsidR="00DE48C3" w:rsidRPr="00E87226" w:rsidRDefault="00DE48C3" w:rsidP="00F576AC">
      <w:pPr>
        <w:spacing w:line="480" w:lineRule="auto"/>
        <w:rPr>
          <w:color w:val="000000"/>
        </w:rPr>
      </w:pPr>
      <w:r w:rsidRPr="00E87226">
        <w:t>The Kwik slab system belongs to a proprietary precast concrete pavement system which consists of the Kwik joints and the embedded steel couplers</w:t>
      </w:r>
      <w:r w:rsidR="004F67F7" w:rsidRPr="00E87226">
        <w:t xml:space="preserve"> </w:t>
      </w:r>
      <w:r w:rsidR="00EE29F0" w:rsidRPr="00E87226">
        <w:rPr>
          <w:noProof/>
          <w:color w:val="000000"/>
        </w:rPr>
        <w:t>[16, 2</w:t>
      </w:r>
      <w:r w:rsidR="006F3FC7" w:rsidRPr="00E87226">
        <w:rPr>
          <w:rFonts w:hint="eastAsia"/>
          <w:noProof/>
          <w:color w:val="000000"/>
        </w:rPr>
        <w:t>2</w:t>
      </w:r>
      <w:r w:rsidR="00EE29F0" w:rsidRPr="00E87226">
        <w:rPr>
          <w:noProof/>
          <w:color w:val="000000"/>
        </w:rPr>
        <w:t>, 3</w:t>
      </w:r>
      <w:r w:rsidR="006F3FC7" w:rsidRPr="00E87226">
        <w:rPr>
          <w:rFonts w:hint="eastAsia"/>
          <w:noProof/>
          <w:color w:val="000000"/>
        </w:rPr>
        <w:t>0</w:t>
      </w:r>
      <w:r w:rsidR="00EE29F0" w:rsidRPr="00E87226">
        <w:rPr>
          <w:noProof/>
          <w:color w:val="000000"/>
        </w:rPr>
        <w:t>]</w:t>
      </w:r>
      <w:r w:rsidRPr="00E87226">
        <w:t xml:space="preserve">. The steel coupler in the PCP panel is shown in </w:t>
      </w:r>
      <w:r w:rsidR="009E0FA6" w:rsidRPr="00E87226">
        <w:t>Fig.</w:t>
      </w:r>
      <w:r w:rsidRPr="00E87226">
        <w:t xml:space="preserve"> </w:t>
      </w:r>
      <w:r w:rsidRPr="00E87226">
        <w:rPr>
          <w:noProof/>
        </w:rPr>
        <w:t>9</w:t>
      </w:r>
      <w:r w:rsidRPr="00E87226">
        <w:t xml:space="preserve">(a). After splicing individual PCP panels on the prepare base, as described in </w:t>
      </w:r>
      <w:r w:rsidR="009E0FA6" w:rsidRPr="00E87226">
        <w:t>Fig.</w:t>
      </w:r>
      <w:r w:rsidRPr="00E87226">
        <w:t xml:space="preserve"> </w:t>
      </w:r>
      <w:r w:rsidRPr="00E87226">
        <w:rPr>
          <w:noProof/>
        </w:rPr>
        <w:t>9</w:t>
      </w:r>
      <w:r w:rsidRPr="00E87226">
        <w:t xml:space="preserve">(b), the interlock </w:t>
      </w:r>
      <w:r w:rsidRPr="00E87226">
        <w:rPr>
          <w:rFonts w:hint="eastAsia"/>
        </w:rPr>
        <w:t>between</w:t>
      </w:r>
      <w:r w:rsidRPr="00E87226">
        <w:t xml:space="preserve"> precast slabs is achieved by the Kwik joints and the embedded steel couplers. Once the installation process is finished, fast-setting grouting material</w:t>
      </w:r>
      <w:r w:rsidR="00C33187" w:rsidRPr="00E87226">
        <w:rPr>
          <w:rFonts w:hint="eastAsia"/>
        </w:rPr>
        <w:t>s</w:t>
      </w:r>
      <w:r w:rsidRPr="00E87226">
        <w:t xml:space="preserve"> </w:t>
      </w:r>
      <w:r w:rsidR="00C33187" w:rsidRPr="00E87226">
        <w:rPr>
          <w:rFonts w:hint="eastAsia"/>
        </w:rPr>
        <w:t>are</w:t>
      </w:r>
      <w:r w:rsidRPr="00E87226">
        <w:t xml:space="preserve"> used to fill steel couplers and pavement joints as shown in </w:t>
      </w:r>
      <w:r w:rsidR="009E0FA6" w:rsidRPr="00E87226">
        <w:t>Fig.</w:t>
      </w:r>
      <w:r w:rsidRPr="00E87226">
        <w:t xml:space="preserve"> </w:t>
      </w:r>
      <w:r w:rsidRPr="00E87226">
        <w:rPr>
          <w:noProof/>
        </w:rPr>
        <w:t>9</w:t>
      </w:r>
      <w:r w:rsidRPr="00E87226">
        <w:t>(c).</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8"/>
        <w:gridCol w:w="3007"/>
        <w:gridCol w:w="3011"/>
      </w:tblGrid>
      <w:tr w:rsidR="00DE48C3" w:rsidRPr="00E87226" w14:paraId="65842AFA" w14:textId="77777777" w:rsidTr="00F576AC">
        <w:tc>
          <w:tcPr>
            <w:tcW w:w="1666" w:type="pct"/>
          </w:tcPr>
          <w:p w14:paraId="68E41CA2" w14:textId="77777777" w:rsidR="00DE48C3" w:rsidRPr="00E87226" w:rsidRDefault="00DE48C3" w:rsidP="00F576AC">
            <w:pPr>
              <w:pStyle w:val="Figure"/>
            </w:pPr>
            <w:r w:rsidRPr="00E87226">
              <w:rPr>
                <w:noProof/>
              </w:rPr>
              <w:drawing>
                <wp:inline distT="0" distB="0" distL="0" distR="0" wp14:anchorId="6754B562" wp14:editId="37BF608C">
                  <wp:extent cx="1633853" cy="1257300"/>
                  <wp:effectExtent l="0" t="0" r="5080" b="0"/>
                  <wp:docPr id="37" name="图片 37" descr="水上的模糊照片&#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水上的模糊照片&#10;&#10;中度可信度描述已自动生成"/>
                          <pic:cNvPicPr/>
                        </pic:nvPicPr>
                        <pic:blipFill>
                          <a:blip r:embed="rId22">
                            <a:extLst>
                              <a:ext uri="{28A0092B-C50C-407E-A947-70E740481C1C}">
                                <a14:useLocalDpi xmlns:a14="http://schemas.microsoft.com/office/drawing/2010/main" val="0"/>
                              </a:ext>
                            </a:extLst>
                          </a:blip>
                          <a:stretch>
                            <a:fillRect/>
                          </a:stretch>
                        </pic:blipFill>
                        <pic:spPr>
                          <a:xfrm>
                            <a:off x="0" y="0"/>
                            <a:ext cx="1657333" cy="1275369"/>
                          </a:xfrm>
                          <a:prstGeom prst="rect">
                            <a:avLst/>
                          </a:prstGeom>
                        </pic:spPr>
                      </pic:pic>
                    </a:graphicData>
                  </a:graphic>
                </wp:inline>
              </w:drawing>
            </w:r>
          </w:p>
        </w:tc>
        <w:tc>
          <w:tcPr>
            <w:tcW w:w="1666" w:type="pct"/>
          </w:tcPr>
          <w:p w14:paraId="122B5BAE" w14:textId="77777777" w:rsidR="00DE48C3" w:rsidRPr="00E87226" w:rsidRDefault="00DE48C3" w:rsidP="00F576AC">
            <w:pPr>
              <w:pStyle w:val="Figure"/>
            </w:pPr>
            <w:r w:rsidRPr="00E87226">
              <w:rPr>
                <w:rFonts w:hint="eastAsia"/>
                <w:noProof/>
              </w:rPr>
              <w:drawing>
                <wp:inline distT="0" distB="0" distL="0" distR="0" wp14:anchorId="43E79C92" wp14:editId="276E7258">
                  <wp:extent cx="1686516" cy="1253066"/>
                  <wp:effectExtent l="0" t="0" r="9525" b="4445"/>
                  <wp:docPr id="52" name="图片 52" descr="在门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在门上&#10;&#10;中度可信度描述已自动生成"/>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13776" cy="1273320"/>
                          </a:xfrm>
                          <a:prstGeom prst="rect">
                            <a:avLst/>
                          </a:prstGeom>
                        </pic:spPr>
                      </pic:pic>
                    </a:graphicData>
                  </a:graphic>
                </wp:inline>
              </w:drawing>
            </w:r>
          </w:p>
        </w:tc>
        <w:tc>
          <w:tcPr>
            <w:tcW w:w="1668" w:type="pct"/>
          </w:tcPr>
          <w:p w14:paraId="2468DA1C" w14:textId="77777777" w:rsidR="00DE48C3" w:rsidRPr="00E87226" w:rsidRDefault="00DE48C3" w:rsidP="00F576AC">
            <w:pPr>
              <w:pStyle w:val="Figure"/>
            </w:pPr>
            <w:r w:rsidRPr="00E87226">
              <w:rPr>
                <w:noProof/>
              </w:rPr>
              <w:drawing>
                <wp:inline distT="0" distB="0" distL="0" distR="0" wp14:anchorId="5325639F" wp14:editId="2920BA37">
                  <wp:extent cx="1640956" cy="1257300"/>
                  <wp:effectExtent l="0" t="0" r="0" b="0"/>
                  <wp:docPr id="34" name="图片 34" descr="雪地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雪地上&#10;&#10;中度可信度描述已自动生成"/>
                          <pic:cNvPicPr>
                            <a:picLocks noChangeAspect="1" noChangeArrowheads="1"/>
                          </pic:cNvPicPr>
                        </pic:nvPicPr>
                        <pic:blipFill rotWithShape="1">
                          <a:blip r:embed="rId24">
                            <a:extLst>
                              <a:ext uri="{28A0092B-C50C-407E-A947-70E740481C1C}">
                                <a14:useLocalDpi xmlns:a14="http://schemas.microsoft.com/office/drawing/2010/main" val="0"/>
                              </a:ext>
                            </a:extLst>
                          </a:blip>
                          <a:srcRect l="886" r="19505" b="2300"/>
                          <a:stretch/>
                        </pic:blipFill>
                        <pic:spPr bwMode="auto">
                          <a:xfrm>
                            <a:off x="0" y="0"/>
                            <a:ext cx="1700524" cy="13029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E48C3" w:rsidRPr="00E87226" w14:paraId="2C88746C" w14:textId="77777777" w:rsidTr="00F576AC">
        <w:tc>
          <w:tcPr>
            <w:tcW w:w="1666" w:type="pct"/>
          </w:tcPr>
          <w:p w14:paraId="1A71AB9D" w14:textId="77777777" w:rsidR="00DE48C3" w:rsidRPr="00E87226" w:rsidRDefault="00DE48C3" w:rsidP="00F576AC">
            <w:pPr>
              <w:pStyle w:val="Figure"/>
            </w:pPr>
            <w:r w:rsidRPr="00E87226">
              <w:rPr>
                <w:rFonts w:hint="eastAsia"/>
              </w:rPr>
              <w:t>(</w:t>
            </w:r>
            <w:r w:rsidRPr="00E87226">
              <w:t>a)</w:t>
            </w:r>
          </w:p>
        </w:tc>
        <w:tc>
          <w:tcPr>
            <w:tcW w:w="1666" w:type="pct"/>
          </w:tcPr>
          <w:p w14:paraId="15D16401" w14:textId="77777777" w:rsidR="00DE48C3" w:rsidRPr="00E87226" w:rsidRDefault="00DE48C3" w:rsidP="00F576AC">
            <w:pPr>
              <w:pStyle w:val="Figure"/>
            </w:pPr>
            <w:r w:rsidRPr="00E87226">
              <w:rPr>
                <w:rFonts w:hint="eastAsia"/>
              </w:rPr>
              <w:t>(</w:t>
            </w:r>
            <w:r w:rsidRPr="00E87226">
              <w:t>b)</w:t>
            </w:r>
          </w:p>
        </w:tc>
        <w:tc>
          <w:tcPr>
            <w:tcW w:w="1668" w:type="pct"/>
          </w:tcPr>
          <w:p w14:paraId="1CF63629" w14:textId="77777777" w:rsidR="00DE48C3" w:rsidRPr="00E87226" w:rsidRDefault="00DE48C3" w:rsidP="00F576AC">
            <w:pPr>
              <w:pStyle w:val="Figure"/>
            </w:pPr>
            <w:r w:rsidRPr="00E87226">
              <w:rPr>
                <w:rFonts w:hint="eastAsia"/>
              </w:rPr>
              <w:t>(</w:t>
            </w:r>
            <w:r w:rsidRPr="00E87226">
              <w:t>c)</w:t>
            </w:r>
          </w:p>
        </w:tc>
      </w:tr>
      <w:tr w:rsidR="00DE48C3" w:rsidRPr="00E87226" w14:paraId="0517DF4F" w14:textId="77777777" w:rsidTr="00F576AC">
        <w:tc>
          <w:tcPr>
            <w:tcW w:w="5000" w:type="pct"/>
            <w:gridSpan w:val="3"/>
          </w:tcPr>
          <w:p w14:paraId="09E72F8D" w14:textId="1D50E3D8" w:rsidR="00DE48C3" w:rsidRPr="00E87226" w:rsidRDefault="009E0FA6" w:rsidP="00F576AC">
            <w:pPr>
              <w:pStyle w:val="Figure"/>
            </w:pPr>
            <w:bookmarkStart w:id="17" w:name="_Ref112618697"/>
            <w:r w:rsidRPr="00E87226">
              <w:t>Fig.</w:t>
            </w:r>
            <w:r w:rsidR="00DE48C3" w:rsidRPr="00E87226">
              <w:t xml:space="preserve"> 9</w:t>
            </w:r>
            <w:bookmarkEnd w:id="17"/>
            <w:r w:rsidR="00DE48C3" w:rsidRPr="00E87226">
              <w:t xml:space="preserve">. Kwik slab system (a) steel coupler in the PCP panel </w:t>
            </w:r>
            <w:r w:rsidR="00EE29F0" w:rsidRPr="00E87226">
              <w:t>[2</w:t>
            </w:r>
            <w:r w:rsidR="00CF10BA" w:rsidRPr="00E87226">
              <w:rPr>
                <w:rFonts w:hint="eastAsia"/>
              </w:rPr>
              <w:t>2</w:t>
            </w:r>
            <w:r w:rsidR="00EE29F0" w:rsidRPr="00E87226">
              <w:t>]</w:t>
            </w:r>
            <w:r w:rsidR="00DE48C3" w:rsidRPr="00E87226">
              <w:t xml:space="preserve">, (b) interlock effect in </w:t>
            </w:r>
            <w:r w:rsidR="005916FF" w:rsidRPr="00E87226">
              <w:rPr>
                <w:rFonts w:hint="eastAsia"/>
              </w:rPr>
              <w:t>K</w:t>
            </w:r>
            <w:r w:rsidR="00DE48C3" w:rsidRPr="00E87226">
              <w:t xml:space="preserve">wik slab system </w:t>
            </w:r>
            <w:r w:rsidR="00EE29F0" w:rsidRPr="00E87226">
              <w:t>[16]</w:t>
            </w:r>
            <w:r w:rsidR="00DE48C3" w:rsidRPr="00E87226">
              <w:t xml:space="preserve">, (c) fast-setting material grouting </w:t>
            </w:r>
            <w:r w:rsidR="00EE29F0" w:rsidRPr="00E87226">
              <w:t>[3</w:t>
            </w:r>
            <w:r w:rsidR="00CF10BA" w:rsidRPr="00E87226">
              <w:rPr>
                <w:rFonts w:hint="eastAsia"/>
              </w:rPr>
              <w:t>0</w:t>
            </w:r>
            <w:r w:rsidR="00EE29F0" w:rsidRPr="00E87226">
              <w:t>]</w:t>
            </w:r>
            <w:r w:rsidR="00DE48C3" w:rsidRPr="00E87226">
              <w:t>.</w:t>
            </w:r>
          </w:p>
        </w:tc>
      </w:tr>
    </w:tbl>
    <w:p w14:paraId="1A674BAA" w14:textId="3FD11667" w:rsidR="00DE48C3" w:rsidRPr="00E87226" w:rsidRDefault="005E2B7A" w:rsidP="00773F57">
      <w:pPr>
        <w:pStyle w:val="a3"/>
        <w:numPr>
          <w:ilvl w:val="2"/>
          <w:numId w:val="24"/>
        </w:numPr>
        <w:spacing w:line="480" w:lineRule="auto"/>
        <w:ind w:firstLineChars="0"/>
        <w:rPr>
          <w:b/>
          <w:bCs/>
        </w:rPr>
      </w:pPr>
      <w:r w:rsidRPr="00E87226">
        <w:rPr>
          <w:b/>
          <w:bCs/>
        </w:rPr>
        <w:t xml:space="preserve"> </w:t>
      </w:r>
      <w:r w:rsidR="00DE48C3" w:rsidRPr="00E87226">
        <w:rPr>
          <w:b/>
          <w:bCs/>
        </w:rPr>
        <w:t>Tongue and groove joint</w:t>
      </w:r>
    </w:p>
    <w:p w14:paraId="18962361" w14:textId="020BC031" w:rsidR="00DE48C3" w:rsidRPr="00E87226" w:rsidRDefault="00DE48C3" w:rsidP="00F576AC">
      <w:pPr>
        <w:spacing w:line="480" w:lineRule="auto"/>
      </w:pPr>
      <w:r w:rsidRPr="00E87226">
        <w:t xml:space="preserve">Tongue and groove joint is also a reliable load transfer device to transfer </w:t>
      </w:r>
      <w:r w:rsidR="00B2457A" w:rsidRPr="00E87226">
        <w:rPr>
          <w:rFonts w:hint="eastAsia"/>
        </w:rPr>
        <w:t>whee</w:t>
      </w:r>
      <w:r w:rsidR="005916FF" w:rsidRPr="00E87226">
        <w:rPr>
          <w:rFonts w:hint="eastAsia"/>
        </w:rPr>
        <w:t>l</w:t>
      </w:r>
      <w:r w:rsidRPr="00E87226">
        <w:t xml:space="preserve"> load</w:t>
      </w:r>
      <w:r w:rsidR="005916FF" w:rsidRPr="00E87226">
        <w:rPr>
          <w:rFonts w:hint="eastAsia"/>
        </w:rPr>
        <w:t>s</w:t>
      </w:r>
      <w:r w:rsidRPr="00E87226">
        <w:t xml:space="preserve"> from </w:t>
      </w:r>
      <w:r w:rsidR="00AE1E9D" w:rsidRPr="00E87226">
        <w:t xml:space="preserve">the </w:t>
      </w:r>
      <w:r w:rsidRPr="00E87226">
        <w:t>loaded slab to the unloaded slab</w:t>
      </w:r>
      <w:r w:rsidR="00296727" w:rsidRPr="00E87226">
        <w:rPr>
          <w:rFonts w:hint="eastAsia"/>
        </w:rPr>
        <w:t xml:space="preserve"> as shown in Fig. 10</w:t>
      </w:r>
      <w:r w:rsidR="000D63D5" w:rsidRPr="00E87226">
        <w:rPr>
          <w:rFonts w:hint="eastAsia"/>
        </w:rPr>
        <w:t xml:space="preserve"> [</w:t>
      </w:r>
      <w:r w:rsidR="00CB2D90" w:rsidRPr="00E87226">
        <w:rPr>
          <w:rFonts w:hint="eastAsia"/>
        </w:rPr>
        <w:t>3</w:t>
      </w:r>
      <w:r w:rsidR="00CF10BA" w:rsidRPr="00E87226">
        <w:rPr>
          <w:rFonts w:hint="eastAsia"/>
        </w:rPr>
        <w:t>4</w:t>
      </w:r>
      <w:r w:rsidR="000D63D5" w:rsidRPr="00E87226">
        <w:rPr>
          <w:rFonts w:hint="eastAsia"/>
        </w:rPr>
        <w:t>]</w:t>
      </w:r>
      <w:r w:rsidRPr="00E87226">
        <w:t xml:space="preserve">. </w:t>
      </w:r>
      <w:r w:rsidR="00296727" w:rsidRPr="00E87226">
        <w:t>A</w:t>
      </w:r>
      <w:r w:rsidR="00296727" w:rsidRPr="00E87226">
        <w:rPr>
          <w:rFonts w:hint="eastAsia"/>
        </w:rPr>
        <w:t>ccording to</w:t>
      </w:r>
      <w:r w:rsidRPr="00E87226">
        <w:t xml:space="preserve"> experimental test results, it </w:t>
      </w:r>
      <w:r w:rsidR="00C367C8" w:rsidRPr="00E87226">
        <w:rPr>
          <w:rFonts w:hint="eastAsia"/>
        </w:rPr>
        <w:t>wa</w:t>
      </w:r>
      <w:r w:rsidRPr="00E87226">
        <w:rPr>
          <w:rFonts w:hint="eastAsia"/>
        </w:rPr>
        <w:t>s</w:t>
      </w:r>
      <w:r w:rsidRPr="00E87226">
        <w:t xml:space="preserve"> </w:t>
      </w:r>
      <w:r w:rsidR="00296727" w:rsidRPr="00E87226">
        <w:rPr>
          <w:rFonts w:hint="eastAsia"/>
        </w:rPr>
        <w:t>observed</w:t>
      </w:r>
      <w:r w:rsidRPr="00E87226">
        <w:t xml:space="preserve"> that the maximum tensile stress in pavement slabs and pavement joint </w:t>
      </w:r>
      <w:r w:rsidRPr="00E87226">
        <w:lastRenderedPageBreak/>
        <w:t xml:space="preserve">deflections were effectively reduced after applying tongue and groove joints </w:t>
      </w:r>
      <w:r w:rsidR="00EE29F0" w:rsidRPr="00E87226">
        <w:rPr>
          <w:noProof/>
        </w:rPr>
        <w:t>[3</w:t>
      </w:r>
      <w:r w:rsidR="00CF10BA" w:rsidRPr="00E87226">
        <w:rPr>
          <w:rFonts w:hint="eastAsia"/>
          <w:noProof/>
        </w:rPr>
        <w:t>5</w:t>
      </w:r>
      <w:r w:rsidR="00EE29F0" w:rsidRPr="00E87226">
        <w:rPr>
          <w:noProof/>
        </w:rPr>
        <w:t>, 3</w:t>
      </w:r>
      <w:r w:rsidR="00CF10BA" w:rsidRPr="00E87226">
        <w:rPr>
          <w:rFonts w:hint="eastAsia"/>
          <w:noProof/>
        </w:rPr>
        <w:t>6</w:t>
      </w:r>
      <w:r w:rsidR="00EE29F0" w:rsidRPr="00E87226">
        <w:rPr>
          <w:noProof/>
        </w:rPr>
        <w:t>]</w:t>
      </w:r>
      <w:r w:rsidRPr="00E87226">
        <w:t xml:space="preserve">. </w:t>
      </w:r>
      <w:r w:rsidRPr="00E87226">
        <w:rPr>
          <w:noProof/>
        </w:rPr>
        <w:t xml:space="preserve">Yan and Peng </w:t>
      </w:r>
      <w:r w:rsidR="00EE29F0" w:rsidRPr="00E87226">
        <w:rPr>
          <w:noProof/>
        </w:rPr>
        <w:t>[3</w:t>
      </w:r>
      <w:r w:rsidR="00CF10BA" w:rsidRPr="00E87226">
        <w:rPr>
          <w:rFonts w:hint="eastAsia"/>
          <w:noProof/>
        </w:rPr>
        <w:t>7</w:t>
      </w:r>
      <w:r w:rsidR="00EE29F0" w:rsidRPr="00E87226">
        <w:rPr>
          <w:noProof/>
        </w:rPr>
        <w:t>]</w:t>
      </w:r>
      <w:r w:rsidRPr="00E87226">
        <w:t xml:space="preserve"> analysed the mechanical behaviour of circular tongue</w:t>
      </w:r>
      <w:r w:rsidR="004D0519" w:rsidRPr="00E87226">
        <w:t xml:space="preserve"> </w:t>
      </w:r>
      <w:r w:rsidRPr="00E87226">
        <w:t>and</w:t>
      </w:r>
      <w:r w:rsidR="004D0519" w:rsidRPr="00E87226">
        <w:t xml:space="preserve"> </w:t>
      </w:r>
      <w:r w:rsidRPr="00E87226">
        <w:t xml:space="preserve">groove joints through finite element analysis (FEA). </w:t>
      </w:r>
      <w:r w:rsidR="009E0FA6" w:rsidRPr="00E87226">
        <w:rPr>
          <w:szCs w:val="21"/>
        </w:rPr>
        <w:t>Fig.</w:t>
      </w:r>
      <w:r w:rsidRPr="00E87226">
        <w:rPr>
          <w:szCs w:val="21"/>
        </w:rPr>
        <w:t xml:space="preserve"> </w:t>
      </w:r>
      <w:r w:rsidRPr="00E87226">
        <w:rPr>
          <w:noProof/>
          <w:szCs w:val="21"/>
        </w:rPr>
        <w:t>11</w:t>
      </w:r>
      <w:r w:rsidRPr="00E87226">
        <w:rPr>
          <w:szCs w:val="24"/>
        </w:rPr>
        <w:t xml:space="preserve"> </w:t>
      </w:r>
      <w:r w:rsidRPr="00E87226">
        <w:t xml:space="preserve">shows the profile of </w:t>
      </w:r>
      <w:r w:rsidR="00296727" w:rsidRPr="00E87226">
        <w:rPr>
          <w:rFonts w:hint="eastAsia"/>
        </w:rPr>
        <w:t>this</w:t>
      </w:r>
      <w:r w:rsidRPr="00E87226">
        <w:t xml:space="preserve"> joint and the span-to-vector ratio is defined as the tongue width (</w:t>
      </w:r>
      <w:r w:rsidRPr="00E87226">
        <w:rPr>
          <w:i/>
          <w:iCs/>
        </w:rPr>
        <w:t>a</w:t>
      </w:r>
      <w:r w:rsidRPr="00E87226">
        <w:t>) over the tongue height (</w:t>
      </w:r>
      <w:r w:rsidRPr="00E87226">
        <w:rPr>
          <w:i/>
          <w:iCs/>
        </w:rPr>
        <w:t>b</w:t>
      </w:r>
      <w:r w:rsidRPr="00E87226">
        <w:t xml:space="preserve">). </w:t>
      </w:r>
      <w:r w:rsidR="00296727" w:rsidRPr="00E87226">
        <w:rPr>
          <w:rFonts w:hint="eastAsia"/>
        </w:rPr>
        <w:t>R</w:t>
      </w:r>
      <w:r w:rsidRPr="00E87226">
        <w:t>esults</w:t>
      </w:r>
      <w:r w:rsidR="00296727" w:rsidRPr="00E87226">
        <w:rPr>
          <w:rFonts w:hint="eastAsia"/>
        </w:rPr>
        <w:t xml:space="preserve"> of</w:t>
      </w:r>
      <w:r w:rsidRPr="00E87226">
        <w:t xml:space="preserve"> </w:t>
      </w:r>
      <w:r w:rsidR="00296727" w:rsidRPr="00E87226">
        <w:rPr>
          <w:rFonts w:hint="eastAsia"/>
        </w:rPr>
        <w:t xml:space="preserve">FEA </w:t>
      </w:r>
      <w:r w:rsidRPr="00E87226">
        <w:t>indicated that</w:t>
      </w:r>
      <w:r w:rsidR="004D0519" w:rsidRPr="00E87226">
        <w:t xml:space="preserve"> </w:t>
      </w:r>
      <w:r w:rsidRPr="00E87226">
        <w:t xml:space="preserve">the best load transfer ability </w:t>
      </w:r>
      <w:r w:rsidR="004D0519" w:rsidRPr="00E87226">
        <w:t xml:space="preserve">was achieved </w:t>
      </w:r>
      <w:r w:rsidRPr="00E87226">
        <w:t xml:space="preserve">with a span-to-vector ratio of 3.5. </w:t>
      </w:r>
      <w:r w:rsidRPr="00E87226">
        <w:rPr>
          <w:noProof/>
        </w:rPr>
        <w:t xml:space="preserve">Qu et al. </w:t>
      </w:r>
      <w:r w:rsidR="00EE29F0" w:rsidRPr="00E87226">
        <w:rPr>
          <w:noProof/>
        </w:rPr>
        <w:t>[3</w:t>
      </w:r>
      <w:r w:rsidR="00CF10BA" w:rsidRPr="00E87226">
        <w:rPr>
          <w:rFonts w:hint="eastAsia"/>
          <w:noProof/>
        </w:rPr>
        <w:t>8</w:t>
      </w:r>
      <w:r w:rsidR="00EE29F0" w:rsidRPr="00E87226">
        <w:rPr>
          <w:noProof/>
        </w:rPr>
        <w:t>]</w:t>
      </w:r>
      <w:r w:rsidRPr="00E87226">
        <w:t xml:space="preserve"> experimentally studied the structural behaviour of the prestressed pre</w:t>
      </w:r>
      <w:r w:rsidRPr="00E87226">
        <w:rPr>
          <w:rFonts w:hint="eastAsia"/>
        </w:rPr>
        <w:t>cast</w:t>
      </w:r>
      <w:r w:rsidRPr="00E87226">
        <w:t xml:space="preserve"> airport pavement system with tongue</w:t>
      </w:r>
      <w:r w:rsidR="004D0519" w:rsidRPr="00E87226">
        <w:t xml:space="preserve"> </w:t>
      </w:r>
      <w:r w:rsidRPr="00E87226">
        <w:t>and</w:t>
      </w:r>
      <w:r w:rsidR="004D0519" w:rsidRPr="00E87226">
        <w:t xml:space="preserve"> </w:t>
      </w:r>
      <w:r w:rsidRPr="00E87226">
        <w:t xml:space="preserve">groove joints as shown in </w:t>
      </w:r>
      <w:r w:rsidR="009E0FA6" w:rsidRPr="00E87226">
        <w:t>Fig.</w:t>
      </w:r>
      <w:r w:rsidRPr="00E87226">
        <w:t xml:space="preserve"> 12. Results revealed that </w:t>
      </w:r>
      <w:r w:rsidR="00155AA5" w:rsidRPr="00E87226">
        <w:rPr>
          <w:rFonts w:hint="eastAsia"/>
        </w:rPr>
        <w:t>an</w:t>
      </w:r>
      <w:r w:rsidRPr="00E87226">
        <w:t xml:space="preserve"> effective load transfer was achieved with the application of tongue-and-groove joints and prestress. Compared with the central locations, the edges of pavement joints showed </w:t>
      </w:r>
      <w:r w:rsidR="00296727" w:rsidRPr="00E87226">
        <w:rPr>
          <w:rFonts w:hint="eastAsia"/>
        </w:rPr>
        <w:t xml:space="preserve">relatively </w:t>
      </w:r>
      <w:r w:rsidRPr="00E87226">
        <w:t>poor load</w:t>
      </w:r>
      <w:r w:rsidR="00532667" w:rsidRPr="00E87226">
        <w:rPr>
          <w:rFonts w:hint="eastAsia"/>
        </w:rPr>
        <w:t xml:space="preserve"> </w:t>
      </w:r>
      <w:r w:rsidRPr="00E87226">
        <w:t xml:space="preserve">transfer </w:t>
      </w:r>
      <w:r w:rsidR="00532667" w:rsidRPr="00E87226">
        <w:rPr>
          <w:rFonts w:hint="eastAsia"/>
        </w:rPr>
        <w:t>ability</w:t>
      </w:r>
      <w:r w:rsidRPr="00E87226">
        <w:t xml:space="preserve"> under vertical load</w:t>
      </w:r>
      <w:r w:rsidR="00082FDD" w:rsidRPr="00E87226">
        <w:rPr>
          <w:rFonts w:hint="eastAsia"/>
        </w:rPr>
        <w:t>s</w:t>
      </w:r>
      <w:r w:rsidRPr="00E87226">
        <w:t>.</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6"/>
        <w:gridCol w:w="4630"/>
      </w:tblGrid>
      <w:tr w:rsidR="00DE48C3" w:rsidRPr="00E87226" w14:paraId="278F3D8D" w14:textId="77777777" w:rsidTr="001B399D">
        <w:tc>
          <w:tcPr>
            <w:tcW w:w="2435" w:type="pct"/>
            <w:vAlign w:val="center"/>
          </w:tcPr>
          <w:p w14:paraId="45A157A1" w14:textId="77777777" w:rsidR="00DE48C3" w:rsidRPr="00E87226" w:rsidRDefault="00DE48C3" w:rsidP="00F576AC">
            <w:pPr>
              <w:pStyle w:val="Figure"/>
            </w:pPr>
            <w:r w:rsidRPr="00E87226">
              <w:rPr>
                <w:noProof/>
              </w:rPr>
              <w:drawing>
                <wp:inline distT="0" distB="0" distL="0" distR="0" wp14:anchorId="2BC3F505" wp14:editId="17B151DC">
                  <wp:extent cx="1998133" cy="1438655"/>
                  <wp:effectExtent l="0" t="0" r="2540" b="9525"/>
                  <wp:docPr id="28" name="图片 28" descr="躺在地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躺在地上&#10;&#10;中度可信度描述已自动生成"/>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22799" cy="1456415"/>
                          </a:xfrm>
                          <a:prstGeom prst="rect">
                            <a:avLst/>
                          </a:prstGeom>
                        </pic:spPr>
                      </pic:pic>
                    </a:graphicData>
                  </a:graphic>
                </wp:inline>
              </w:drawing>
            </w:r>
          </w:p>
        </w:tc>
        <w:tc>
          <w:tcPr>
            <w:tcW w:w="2565" w:type="pct"/>
            <w:vAlign w:val="center"/>
          </w:tcPr>
          <w:p w14:paraId="59AB9C12" w14:textId="77777777" w:rsidR="00DE48C3" w:rsidRPr="00E87226" w:rsidRDefault="00DE48C3" w:rsidP="00F576AC">
            <w:pPr>
              <w:pStyle w:val="Figure"/>
              <w:rPr>
                <w:noProof/>
              </w:rPr>
            </w:pPr>
            <w:r w:rsidRPr="00E87226">
              <w:rPr>
                <w:rFonts w:hint="eastAsia"/>
                <w:noProof/>
              </w:rPr>
              <w:drawing>
                <wp:inline distT="0" distB="0" distL="0" distR="0" wp14:anchorId="452A6BFE" wp14:editId="038A0E06">
                  <wp:extent cx="2446866" cy="1220782"/>
                  <wp:effectExtent l="0" t="0" r="0" b="0"/>
                  <wp:docPr id="81" name="图片 81"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图示, 工程绘图&#10;&#10;描述已自动生成"/>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87378" cy="1240994"/>
                          </a:xfrm>
                          <a:prstGeom prst="rect">
                            <a:avLst/>
                          </a:prstGeom>
                        </pic:spPr>
                      </pic:pic>
                    </a:graphicData>
                  </a:graphic>
                </wp:inline>
              </w:drawing>
            </w:r>
          </w:p>
        </w:tc>
      </w:tr>
      <w:tr w:rsidR="00DE48C3" w:rsidRPr="00E87226" w14:paraId="6789BB7C" w14:textId="77777777" w:rsidTr="001B399D">
        <w:tc>
          <w:tcPr>
            <w:tcW w:w="2435" w:type="pct"/>
            <w:vAlign w:val="center"/>
          </w:tcPr>
          <w:p w14:paraId="3D3909FD" w14:textId="5320FC0E" w:rsidR="00DE48C3" w:rsidRPr="00E87226" w:rsidRDefault="009E0FA6" w:rsidP="00F576AC">
            <w:pPr>
              <w:pStyle w:val="Figure"/>
              <w:rPr>
                <w:szCs w:val="21"/>
              </w:rPr>
            </w:pPr>
            <w:bookmarkStart w:id="18" w:name="_Ref112626417"/>
            <w:r w:rsidRPr="00E87226">
              <w:rPr>
                <w:szCs w:val="21"/>
              </w:rPr>
              <w:t>Fig.</w:t>
            </w:r>
            <w:r w:rsidR="00DE48C3" w:rsidRPr="00E87226">
              <w:rPr>
                <w:szCs w:val="21"/>
              </w:rPr>
              <w:t xml:space="preserve"> </w:t>
            </w:r>
            <w:r w:rsidR="00DE48C3" w:rsidRPr="00E87226">
              <w:rPr>
                <w:noProof/>
                <w:szCs w:val="21"/>
              </w:rPr>
              <w:t>10</w:t>
            </w:r>
            <w:bookmarkEnd w:id="18"/>
            <w:r w:rsidR="00DE48C3" w:rsidRPr="00E87226">
              <w:rPr>
                <w:rFonts w:hint="eastAsia"/>
                <w:szCs w:val="21"/>
              </w:rPr>
              <w:t>.</w:t>
            </w:r>
            <w:r w:rsidR="00DE48C3" w:rsidRPr="00E87226">
              <w:rPr>
                <w:szCs w:val="21"/>
              </w:rPr>
              <w:t xml:space="preserve"> Tongue and groove joint applied in PCP systems </w:t>
            </w:r>
            <w:r w:rsidR="00EE29F0" w:rsidRPr="00E87226">
              <w:rPr>
                <w:noProof/>
                <w:szCs w:val="21"/>
              </w:rPr>
              <w:t>[3</w:t>
            </w:r>
            <w:r w:rsidR="00CF10BA" w:rsidRPr="00E87226">
              <w:rPr>
                <w:rFonts w:hint="eastAsia"/>
                <w:noProof/>
                <w:szCs w:val="21"/>
              </w:rPr>
              <w:t>4</w:t>
            </w:r>
            <w:r w:rsidR="00EE29F0" w:rsidRPr="00E87226">
              <w:rPr>
                <w:noProof/>
                <w:szCs w:val="21"/>
              </w:rPr>
              <w:t>]</w:t>
            </w:r>
            <w:r w:rsidR="00DE48C3" w:rsidRPr="00E87226">
              <w:rPr>
                <w:szCs w:val="21"/>
              </w:rPr>
              <w:t>.</w:t>
            </w:r>
          </w:p>
        </w:tc>
        <w:tc>
          <w:tcPr>
            <w:tcW w:w="2565" w:type="pct"/>
            <w:vAlign w:val="center"/>
          </w:tcPr>
          <w:p w14:paraId="5040F87D" w14:textId="1D0D9CFB" w:rsidR="00DE48C3" w:rsidRPr="00E87226" w:rsidRDefault="009E0FA6" w:rsidP="00F576AC">
            <w:pPr>
              <w:pStyle w:val="Figure"/>
              <w:rPr>
                <w:szCs w:val="21"/>
              </w:rPr>
            </w:pPr>
            <w:bookmarkStart w:id="19" w:name="_Ref113906559"/>
            <w:r w:rsidRPr="00E87226">
              <w:rPr>
                <w:szCs w:val="21"/>
              </w:rPr>
              <w:t>Fig.</w:t>
            </w:r>
            <w:r w:rsidR="00DE48C3" w:rsidRPr="00E87226">
              <w:rPr>
                <w:szCs w:val="21"/>
              </w:rPr>
              <w:t xml:space="preserve"> </w:t>
            </w:r>
            <w:r w:rsidR="00DE48C3" w:rsidRPr="00E87226">
              <w:rPr>
                <w:noProof/>
                <w:szCs w:val="21"/>
              </w:rPr>
              <w:t>11</w:t>
            </w:r>
            <w:bookmarkEnd w:id="19"/>
            <w:r w:rsidR="00DE48C3" w:rsidRPr="00E87226">
              <w:rPr>
                <w:rFonts w:hint="eastAsia"/>
                <w:szCs w:val="21"/>
              </w:rPr>
              <w:t>.</w:t>
            </w:r>
            <w:r w:rsidR="00DE48C3" w:rsidRPr="00E87226">
              <w:rPr>
                <w:szCs w:val="21"/>
              </w:rPr>
              <w:t xml:space="preserve"> P</w:t>
            </w:r>
            <w:r w:rsidR="00DE48C3" w:rsidRPr="00E87226">
              <w:rPr>
                <w:rFonts w:hint="eastAsia"/>
                <w:szCs w:val="21"/>
              </w:rPr>
              <w:t>rofile</w:t>
            </w:r>
            <w:r w:rsidR="00DE48C3" w:rsidRPr="00E87226">
              <w:rPr>
                <w:szCs w:val="21"/>
              </w:rPr>
              <w:t xml:space="preserve"> </w:t>
            </w:r>
            <w:r w:rsidR="00DE48C3" w:rsidRPr="00E87226">
              <w:rPr>
                <w:rFonts w:hint="eastAsia"/>
                <w:szCs w:val="21"/>
              </w:rPr>
              <w:t>o</w:t>
            </w:r>
            <w:r w:rsidR="00DE48C3" w:rsidRPr="00E87226">
              <w:rPr>
                <w:szCs w:val="21"/>
              </w:rPr>
              <w:t>f the circular tongue and groove joint</w:t>
            </w:r>
            <w:r w:rsidR="00413A8F" w:rsidRPr="00E87226">
              <w:rPr>
                <w:rFonts w:hint="eastAsia"/>
                <w:noProof/>
              </w:rPr>
              <w:t>.</w:t>
            </w:r>
          </w:p>
        </w:tc>
      </w:tr>
      <w:tr w:rsidR="00DE48C3" w:rsidRPr="00E87226" w14:paraId="3FCF580F" w14:textId="77777777" w:rsidTr="001B399D">
        <w:tc>
          <w:tcPr>
            <w:tcW w:w="2435" w:type="pct"/>
          </w:tcPr>
          <w:p w14:paraId="20D86B5A" w14:textId="77777777" w:rsidR="00DE48C3" w:rsidRPr="00E87226" w:rsidRDefault="00DE48C3" w:rsidP="00F576AC">
            <w:pPr>
              <w:pStyle w:val="Figure"/>
            </w:pPr>
            <w:r w:rsidRPr="00E87226">
              <w:rPr>
                <w:noProof/>
              </w:rPr>
              <w:drawing>
                <wp:inline distT="0" distB="0" distL="0" distR="0" wp14:anchorId="7D9C6618" wp14:editId="420D5BEC">
                  <wp:extent cx="2032000" cy="1571390"/>
                  <wp:effectExtent l="0" t="0" r="6350" b="0"/>
                  <wp:docPr id="3" name="图片 3" descr="地上的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地上的人&#10;&#10;描述已自动生成"/>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55737" cy="1589747"/>
                          </a:xfrm>
                          <a:prstGeom prst="rect">
                            <a:avLst/>
                          </a:prstGeom>
                        </pic:spPr>
                      </pic:pic>
                    </a:graphicData>
                  </a:graphic>
                </wp:inline>
              </w:drawing>
            </w:r>
          </w:p>
        </w:tc>
        <w:tc>
          <w:tcPr>
            <w:tcW w:w="2565" w:type="pct"/>
          </w:tcPr>
          <w:p w14:paraId="299B2461" w14:textId="77777777" w:rsidR="00DE48C3" w:rsidRPr="00E87226" w:rsidRDefault="00DE48C3" w:rsidP="00F576AC">
            <w:pPr>
              <w:pStyle w:val="Figure"/>
            </w:pPr>
            <w:r w:rsidRPr="00E87226">
              <w:rPr>
                <w:noProof/>
              </w:rPr>
              <w:drawing>
                <wp:inline distT="0" distB="0" distL="0" distR="0" wp14:anchorId="17E45D48" wp14:editId="05BFCD07">
                  <wp:extent cx="2209800" cy="1579619"/>
                  <wp:effectExtent l="0" t="0" r="0" b="1905"/>
                  <wp:docPr id="2" name="图片 2" descr="人们在室内玩滑板&#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人们在室内玩滑板&#10;&#10;中度可信度描述已自动生成"/>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51374" cy="1609337"/>
                          </a:xfrm>
                          <a:prstGeom prst="rect">
                            <a:avLst/>
                          </a:prstGeom>
                        </pic:spPr>
                      </pic:pic>
                    </a:graphicData>
                  </a:graphic>
                </wp:inline>
              </w:drawing>
            </w:r>
          </w:p>
        </w:tc>
      </w:tr>
      <w:tr w:rsidR="00DE48C3" w:rsidRPr="00E87226" w14:paraId="6A547B0B" w14:textId="77777777" w:rsidTr="001B399D">
        <w:tc>
          <w:tcPr>
            <w:tcW w:w="2435" w:type="pct"/>
          </w:tcPr>
          <w:p w14:paraId="1072017B" w14:textId="77777777" w:rsidR="00DE48C3" w:rsidRPr="00E87226" w:rsidRDefault="00DE48C3" w:rsidP="00F576AC">
            <w:pPr>
              <w:pStyle w:val="Figure"/>
              <w:rPr>
                <w:rFonts w:cs="Times New Roman"/>
                <w:szCs w:val="20"/>
              </w:rPr>
            </w:pPr>
            <w:r w:rsidRPr="00E87226">
              <w:rPr>
                <w:rFonts w:cs="Times New Roman"/>
                <w:szCs w:val="20"/>
              </w:rPr>
              <w:t>(a)</w:t>
            </w:r>
          </w:p>
        </w:tc>
        <w:tc>
          <w:tcPr>
            <w:tcW w:w="2565" w:type="pct"/>
          </w:tcPr>
          <w:p w14:paraId="00AF90D9" w14:textId="77777777" w:rsidR="00DE48C3" w:rsidRPr="00E87226" w:rsidRDefault="00DE48C3" w:rsidP="00F576AC">
            <w:pPr>
              <w:pStyle w:val="Figure"/>
              <w:rPr>
                <w:rFonts w:cs="Times New Roman"/>
                <w:szCs w:val="20"/>
              </w:rPr>
            </w:pPr>
            <w:r w:rsidRPr="00E87226">
              <w:rPr>
                <w:rFonts w:cs="Times New Roman"/>
                <w:szCs w:val="20"/>
              </w:rPr>
              <w:t>(b)</w:t>
            </w:r>
          </w:p>
        </w:tc>
      </w:tr>
      <w:tr w:rsidR="00DE48C3" w:rsidRPr="00E87226" w14:paraId="3A17BAB8" w14:textId="77777777" w:rsidTr="001B399D">
        <w:tc>
          <w:tcPr>
            <w:tcW w:w="5000" w:type="pct"/>
            <w:gridSpan w:val="2"/>
          </w:tcPr>
          <w:p w14:paraId="46014743" w14:textId="7AEF68F5" w:rsidR="00DE48C3" w:rsidRPr="00E87226" w:rsidRDefault="009E0FA6" w:rsidP="00F576AC">
            <w:pPr>
              <w:pStyle w:val="Figure"/>
              <w:rPr>
                <w:rFonts w:cs="Times New Roman"/>
                <w:szCs w:val="21"/>
              </w:rPr>
            </w:pPr>
            <w:bookmarkStart w:id="20" w:name="_Ref113545901"/>
            <w:r w:rsidRPr="00E87226">
              <w:rPr>
                <w:rFonts w:cs="Times New Roman"/>
                <w:szCs w:val="21"/>
              </w:rPr>
              <w:t>Fig.</w:t>
            </w:r>
            <w:r w:rsidR="00DE48C3" w:rsidRPr="00E87226">
              <w:rPr>
                <w:rFonts w:cs="Times New Roman"/>
                <w:szCs w:val="21"/>
              </w:rPr>
              <w:t xml:space="preserve"> </w:t>
            </w:r>
            <w:r w:rsidR="00DE48C3" w:rsidRPr="00E87226">
              <w:rPr>
                <w:rFonts w:cs="Times New Roman"/>
                <w:noProof/>
                <w:szCs w:val="21"/>
              </w:rPr>
              <w:t>12</w:t>
            </w:r>
            <w:bookmarkEnd w:id="20"/>
            <w:r w:rsidR="00DE48C3" w:rsidRPr="00E87226">
              <w:rPr>
                <w:rFonts w:cs="Times New Roman"/>
                <w:szCs w:val="21"/>
              </w:rPr>
              <w:t xml:space="preserve">. Tongue and groove joint applied in prestressed </w:t>
            </w:r>
            <w:r w:rsidR="00DE48C3" w:rsidRPr="00E87226">
              <w:rPr>
                <w:rFonts w:cs="Times New Roman" w:hint="eastAsia"/>
                <w:szCs w:val="21"/>
              </w:rPr>
              <w:t>precast</w:t>
            </w:r>
            <w:r w:rsidR="00DE48C3" w:rsidRPr="00E87226">
              <w:rPr>
                <w:rFonts w:cs="Times New Roman"/>
                <w:szCs w:val="21"/>
              </w:rPr>
              <w:t xml:space="preserve"> airport pavement system (a) tongue and groove joint, (b) applying prestress </w:t>
            </w:r>
            <w:r w:rsidR="00EE29F0" w:rsidRPr="00E87226">
              <w:rPr>
                <w:rStyle w:val="Figure0"/>
                <w:noProof/>
              </w:rPr>
              <w:t>[3</w:t>
            </w:r>
            <w:r w:rsidR="00413A8F" w:rsidRPr="00E87226">
              <w:rPr>
                <w:rStyle w:val="Figure0"/>
                <w:rFonts w:hint="eastAsia"/>
                <w:noProof/>
              </w:rPr>
              <w:t>8</w:t>
            </w:r>
            <w:r w:rsidR="00EE29F0" w:rsidRPr="00E87226">
              <w:rPr>
                <w:rStyle w:val="Figure0"/>
              </w:rPr>
              <w:t>]</w:t>
            </w:r>
            <w:r w:rsidR="00DE48C3" w:rsidRPr="00E87226">
              <w:rPr>
                <w:rStyle w:val="Figure0"/>
              </w:rPr>
              <w:t>.</w:t>
            </w:r>
          </w:p>
        </w:tc>
      </w:tr>
    </w:tbl>
    <w:p w14:paraId="5E6FC127" w14:textId="6728F323" w:rsidR="00DE48C3" w:rsidRPr="00E87226" w:rsidRDefault="00DE48C3" w:rsidP="00773F57">
      <w:pPr>
        <w:pStyle w:val="a3"/>
        <w:numPr>
          <w:ilvl w:val="2"/>
          <w:numId w:val="24"/>
        </w:numPr>
        <w:spacing w:line="480" w:lineRule="auto"/>
        <w:ind w:firstLineChars="0"/>
        <w:rPr>
          <w:b/>
          <w:bCs/>
        </w:rPr>
      </w:pPr>
      <w:r w:rsidRPr="00E87226">
        <w:rPr>
          <w:b/>
          <w:bCs/>
        </w:rPr>
        <w:t>Prestressed precast concrete pavement (</w:t>
      </w:r>
      <w:proofErr w:type="spellStart"/>
      <w:r w:rsidRPr="00E87226">
        <w:rPr>
          <w:b/>
          <w:bCs/>
        </w:rPr>
        <w:t>PPCP</w:t>
      </w:r>
      <w:proofErr w:type="spellEnd"/>
      <w:r w:rsidRPr="00E87226">
        <w:rPr>
          <w:b/>
          <w:bCs/>
        </w:rPr>
        <w:t>) systems</w:t>
      </w:r>
    </w:p>
    <w:p w14:paraId="5EA76414" w14:textId="46DD4186" w:rsidR="00DE48C3" w:rsidRPr="00E87226" w:rsidRDefault="00DE48C3" w:rsidP="00F576AC">
      <w:pPr>
        <w:spacing w:line="480" w:lineRule="auto"/>
      </w:pPr>
      <w:r w:rsidRPr="00E87226">
        <w:t>Prestressed precast concrete pavement systems (</w:t>
      </w:r>
      <w:proofErr w:type="spellStart"/>
      <w:r w:rsidRPr="00E87226">
        <w:t>PPCP</w:t>
      </w:r>
      <w:proofErr w:type="spellEnd"/>
      <w:r w:rsidRPr="00E87226">
        <w:t xml:space="preserve">) are also viable solutions to new </w:t>
      </w:r>
      <w:r w:rsidRPr="00E87226">
        <w:lastRenderedPageBreak/>
        <w:t xml:space="preserve">pavement construction </w:t>
      </w:r>
      <w:r w:rsidR="008A7CD0" w:rsidRPr="00E87226">
        <w:t>and</w:t>
      </w:r>
      <w:r w:rsidRPr="00E87226">
        <w:t xml:space="preserve"> </w:t>
      </w:r>
      <w:r w:rsidR="00F0228A" w:rsidRPr="00E87226">
        <w:t>are</w:t>
      </w:r>
      <w:r w:rsidRPr="00E87226">
        <w:t xml:space="preserve"> extensively applied in different countries </w:t>
      </w:r>
      <w:r w:rsidR="00EE29F0" w:rsidRPr="00E87226">
        <w:rPr>
          <w:noProof/>
        </w:rPr>
        <w:t>[</w:t>
      </w:r>
      <w:r w:rsidR="00413A8F" w:rsidRPr="00E87226">
        <w:rPr>
          <w:rFonts w:hint="eastAsia"/>
          <w:noProof/>
        </w:rPr>
        <w:t>39</w:t>
      </w:r>
      <w:r w:rsidR="00EE29F0" w:rsidRPr="00E87226">
        <w:rPr>
          <w:noProof/>
        </w:rPr>
        <w:t>]</w:t>
      </w:r>
      <w:r w:rsidRPr="00E87226">
        <w:t xml:space="preserve">. The main purpose </w:t>
      </w:r>
      <w:r w:rsidR="00236DF1" w:rsidRPr="00E87226">
        <w:t>for incorporating</w:t>
      </w:r>
      <w:r w:rsidRPr="00E87226">
        <w:t xml:space="preserve"> prestress in PCP systems is to improve the tensile resistance of concrete and prevent the initiation of </w:t>
      </w:r>
      <w:r w:rsidR="00236DF1" w:rsidRPr="00E87226">
        <w:t>tensile</w:t>
      </w:r>
      <w:r w:rsidRPr="00E87226">
        <w:t xml:space="preserve"> cracks during transportation, installation and under heavy wheel loads</w:t>
      </w:r>
      <w:r w:rsidR="00D60F25" w:rsidRPr="00E87226">
        <w:t xml:space="preserve"> </w:t>
      </w:r>
      <w:r w:rsidR="00EE29F0" w:rsidRPr="00E87226">
        <w:rPr>
          <w:noProof/>
          <w:szCs w:val="24"/>
        </w:rPr>
        <w:t>[1, 4, 8, 19, 3</w:t>
      </w:r>
      <w:r w:rsidR="00413A8F" w:rsidRPr="00E87226">
        <w:rPr>
          <w:rFonts w:hint="eastAsia"/>
          <w:noProof/>
          <w:szCs w:val="24"/>
        </w:rPr>
        <w:t>8</w:t>
      </w:r>
      <w:r w:rsidR="00FC6F30" w:rsidRPr="00E87226">
        <w:rPr>
          <w:rFonts w:hint="eastAsia"/>
          <w:noProof/>
          <w:szCs w:val="24"/>
        </w:rPr>
        <w:t>-</w:t>
      </w:r>
      <w:r w:rsidR="00EE29F0" w:rsidRPr="00E87226">
        <w:rPr>
          <w:noProof/>
          <w:szCs w:val="24"/>
        </w:rPr>
        <w:t>4</w:t>
      </w:r>
      <w:r w:rsidR="00413A8F" w:rsidRPr="00E87226">
        <w:rPr>
          <w:rFonts w:hint="eastAsia"/>
          <w:noProof/>
          <w:szCs w:val="24"/>
        </w:rPr>
        <w:t>0</w:t>
      </w:r>
      <w:r w:rsidR="00EE29F0" w:rsidRPr="00E87226">
        <w:rPr>
          <w:noProof/>
          <w:szCs w:val="24"/>
        </w:rPr>
        <w:t>]</w:t>
      </w:r>
      <w:r w:rsidR="00D60F25" w:rsidRPr="00E87226">
        <w:t xml:space="preserve">. </w:t>
      </w:r>
    </w:p>
    <w:p w14:paraId="4BDA29E9" w14:textId="49FA0AA6" w:rsidR="00DE48C3" w:rsidRPr="00E87226" w:rsidRDefault="00DE48C3" w:rsidP="00F576AC">
      <w:pPr>
        <w:spacing w:line="480" w:lineRule="auto"/>
      </w:pPr>
      <w:r w:rsidRPr="00E87226">
        <w:t xml:space="preserve">In general, the </w:t>
      </w:r>
      <w:r w:rsidR="00296727" w:rsidRPr="00E87226">
        <w:rPr>
          <w:rFonts w:hint="eastAsia"/>
        </w:rPr>
        <w:t xml:space="preserve">construction </w:t>
      </w:r>
      <w:r w:rsidR="004C1A1C" w:rsidRPr="00E87226">
        <w:rPr>
          <w:rFonts w:hint="eastAsia"/>
        </w:rPr>
        <w:t xml:space="preserve"> </w:t>
      </w:r>
      <w:r w:rsidRPr="00E87226">
        <w:t xml:space="preserve">of </w:t>
      </w:r>
      <w:proofErr w:type="spellStart"/>
      <w:r w:rsidRPr="00E87226">
        <w:t>PPCP</w:t>
      </w:r>
      <w:proofErr w:type="spellEnd"/>
      <w:r w:rsidRPr="00E87226">
        <w:t xml:space="preserve"> systems has used both pre-tensioning and post-tensioning prestressing technologies</w:t>
      </w:r>
      <w:bookmarkStart w:id="21" w:name="_Hlk112658827"/>
      <w:r w:rsidRPr="00E87226">
        <w:t xml:space="preserve"> </w:t>
      </w:r>
      <w:bookmarkEnd w:id="21"/>
      <w:r w:rsidR="00B84321" w:rsidRPr="00E87226">
        <w:rPr>
          <w:noProof/>
        </w:rPr>
        <w:t xml:space="preserve">[1, 3, 4, 9, 19, </w:t>
      </w:r>
      <w:r w:rsidR="00374ECC" w:rsidRPr="00E87226">
        <w:rPr>
          <w:rFonts w:hint="eastAsia"/>
          <w:noProof/>
        </w:rPr>
        <w:t>39</w:t>
      </w:r>
      <w:r w:rsidR="00B84321" w:rsidRPr="00E87226">
        <w:rPr>
          <w:noProof/>
        </w:rPr>
        <w:t>, 4</w:t>
      </w:r>
      <w:r w:rsidR="00374ECC" w:rsidRPr="00E87226">
        <w:rPr>
          <w:rFonts w:hint="eastAsia"/>
          <w:noProof/>
        </w:rPr>
        <w:t>1</w:t>
      </w:r>
      <w:r w:rsidR="00B84321" w:rsidRPr="00E87226">
        <w:rPr>
          <w:noProof/>
        </w:rPr>
        <w:t>]</w:t>
      </w:r>
      <w:r w:rsidRPr="00E87226">
        <w:t xml:space="preserve">. When fabricating pavement slabs </w:t>
      </w:r>
      <w:r w:rsidR="00092DDA" w:rsidRPr="00E87226">
        <w:t>in factories</w:t>
      </w:r>
      <w:r w:rsidRPr="00E87226">
        <w:t xml:space="preserve">, pre-tensioning technology </w:t>
      </w:r>
      <w:r w:rsidR="00E51886" w:rsidRPr="00E87226">
        <w:t>is</w:t>
      </w:r>
      <w:r w:rsidRPr="00E87226">
        <w:t xml:space="preserve"> </w:t>
      </w:r>
      <w:r w:rsidR="00DE6338" w:rsidRPr="00E87226">
        <w:t>applied</w:t>
      </w:r>
      <w:r w:rsidRPr="00E87226">
        <w:t xml:space="preserve"> before concrete casting as shown in </w:t>
      </w:r>
      <w:r w:rsidR="009E0FA6" w:rsidRPr="00E87226">
        <w:t>Fig.</w:t>
      </w:r>
      <w:r w:rsidRPr="00E87226">
        <w:t xml:space="preserve"> </w:t>
      </w:r>
      <w:r w:rsidRPr="00E87226">
        <w:rPr>
          <w:noProof/>
        </w:rPr>
        <w:t>13</w:t>
      </w:r>
      <w:r w:rsidRPr="00E87226">
        <w:t xml:space="preserve">(a) and (b) </w:t>
      </w:r>
      <w:r w:rsidR="00B84321" w:rsidRPr="00E87226">
        <w:rPr>
          <w:noProof/>
        </w:rPr>
        <w:t>[4</w:t>
      </w:r>
      <w:r w:rsidR="00374ECC" w:rsidRPr="00E87226">
        <w:rPr>
          <w:rFonts w:hint="eastAsia"/>
          <w:noProof/>
        </w:rPr>
        <w:t>1</w:t>
      </w:r>
      <w:r w:rsidR="00B84321" w:rsidRPr="00E87226">
        <w:rPr>
          <w:noProof/>
        </w:rPr>
        <w:t>]</w:t>
      </w:r>
      <w:r w:rsidRPr="00E87226">
        <w:t>. After</w:t>
      </w:r>
      <w:r w:rsidR="00E51886" w:rsidRPr="00E87226">
        <w:t xml:space="preserve"> cured to </w:t>
      </w:r>
      <w:r w:rsidRPr="00E87226">
        <w:t xml:space="preserve">the target concrete compressive strength, </w:t>
      </w:r>
      <w:proofErr w:type="spellStart"/>
      <w:r w:rsidRPr="00E87226">
        <w:t>PPCP</w:t>
      </w:r>
      <w:proofErr w:type="spellEnd"/>
      <w:r w:rsidRPr="00E87226">
        <w:t xml:space="preserve"> panels are transported to construction site</w:t>
      </w:r>
      <w:r w:rsidR="00385012" w:rsidRPr="00E87226">
        <w:rPr>
          <w:rFonts w:hint="eastAsia"/>
        </w:rPr>
        <w:t>s</w:t>
      </w:r>
      <w:r w:rsidRPr="00E87226">
        <w:t xml:space="preserve">, at which these panels are post-tensioned along the longitudinal direction as depicted in </w:t>
      </w:r>
      <w:r w:rsidR="009E0FA6" w:rsidRPr="00E87226">
        <w:t>Fig.</w:t>
      </w:r>
      <w:r w:rsidRPr="00E87226">
        <w:t xml:space="preserve"> </w:t>
      </w:r>
      <w:r w:rsidRPr="00E87226">
        <w:rPr>
          <w:noProof/>
        </w:rPr>
        <w:t>14</w:t>
      </w:r>
      <w:r w:rsidRPr="00E87226">
        <w:t xml:space="preserve"> </w:t>
      </w:r>
      <w:r w:rsidR="00B84321" w:rsidRPr="00E87226">
        <w:rPr>
          <w:noProof/>
        </w:rPr>
        <w:t>[4</w:t>
      </w:r>
      <w:r w:rsidR="00374ECC" w:rsidRPr="00E87226">
        <w:rPr>
          <w:rFonts w:hint="eastAsia"/>
          <w:noProof/>
        </w:rPr>
        <w:t>2</w:t>
      </w:r>
      <w:r w:rsidR="00B84321" w:rsidRPr="00E87226">
        <w:rPr>
          <w:noProof/>
        </w:rPr>
        <w:t>]</w:t>
      </w:r>
      <w:r w:rsidRPr="00E87226">
        <w:t xml:space="preserve">. </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7"/>
        <w:gridCol w:w="4959"/>
      </w:tblGrid>
      <w:tr w:rsidR="00DE48C3" w:rsidRPr="00E87226" w14:paraId="1E77E080" w14:textId="77777777" w:rsidTr="001B399D">
        <w:tc>
          <w:tcPr>
            <w:tcW w:w="2253" w:type="pct"/>
          </w:tcPr>
          <w:p w14:paraId="486E683A" w14:textId="19C8EE1C" w:rsidR="00DE48C3" w:rsidRPr="00E87226" w:rsidRDefault="00DE48C3" w:rsidP="00F576AC">
            <w:pPr>
              <w:pStyle w:val="Figure"/>
            </w:pPr>
            <w:r w:rsidRPr="00E87226">
              <w:rPr>
                <w:rFonts w:hint="eastAsia"/>
                <w:noProof/>
              </w:rPr>
              <w:drawing>
                <wp:inline distT="0" distB="0" distL="0" distR="0" wp14:anchorId="2C850E49" wp14:editId="0781CAA2">
                  <wp:extent cx="1900766" cy="1354650"/>
                  <wp:effectExtent l="0" t="0" r="4445" b="0"/>
                  <wp:docPr id="24" name="图片 24" descr="房间的摆设布局&#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房间的摆设布局&#10;&#10;低可信度描述已自动生成"/>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18597" cy="1367358"/>
                          </a:xfrm>
                          <a:prstGeom prst="rect">
                            <a:avLst/>
                          </a:prstGeom>
                        </pic:spPr>
                      </pic:pic>
                    </a:graphicData>
                  </a:graphic>
                </wp:inline>
              </w:drawing>
            </w:r>
          </w:p>
        </w:tc>
        <w:tc>
          <w:tcPr>
            <w:tcW w:w="2747" w:type="pct"/>
          </w:tcPr>
          <w:p w14:paraId="4EA15648" w14:textId="77777777" w:rsidR="00DE48C3" w:rsidRPr="00E87226" w:rsidRDefault="00DE48C3" w:rsidP="00F576AC">
            <w:pPr>
              <w:pStyle w:val="Figure"/>
            </w:pPr>
            <w:r w:rsidRPr="00E87226">
              <w:rPr>
                <w:rFonts w:hint="eastAsia"/>
                <w:noProof/>
              </w:rPr>
              <w:drawing>
                <wp:inline distT="0" distB="0" distL="0" distR="0" wp14:anchorId="1947609A" wp14:editId="6251ACD0">
                  <wp:extent cx="2357966" cy="1348748"/>
                  <wp:effectExtent l="0" t="0" r="4445" b="3810"/>
                  <wp:docPr id="14" name="图片 14" descr="建筑的摆设布局&#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建筑的摆设布局&#10;&#10;中度可信度描述已自动生成"/>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83708" cy="1363473"/>
                          </a:xfrm>
                          <a:prstGeom prst="rect">
                            <a:avLst/>
                          </a:prstGeom>
                        </pic:spPr>
                      </pic:pic>
                    </a:graphicData>
                  </a:graphic>
                </wp:inline>
              </w:drawing>
            </w:r>
          </w:p>
        </w:tc>
      </w:tr>
      <w:tr w:rsidR="00DE48C3" w:rsidRPr="00E87226" w14:paraId="0E4A999B" w14:textId="77777777" w:rsidTr="001B399D">
        <w:tc>
          <w:tcPr>
            <w:tcW w:w="2253" w:type="pct"/>
          </w:tcPr>
          <w:p w14:paraId="77EC47E4" w14:textId="77777777" w:rsidR="00DE48C3" w:rsidRPr="00E87226" w:rsidRDefault="00DE48C3" w:rsidP="00F576AC">
            <w:pPr>
              <w:pStyle w:val="Figure"/>
            </w:pPr>
            <w:r w:rsidRPr="00E87226">
              <w:rPr>
                <w:rFonts w:hint="eastAsia"/>
              </w:rPr>
              <w:t>(</w:t>
            </w:r>
            <w:r w:rsidRPr="00E87226">
              <w:t>a)</w:t>
            </w:r>
          </w:p>
        </w:tc>
        <w:tc>
          <w:tcPr>
            <w:tcW w:w="2747" w:type="pct"/>
          </w:tcPr>
          <w:p w14:paraId="3E8EFB47" w14:textId="77777777" w:rsidR="00DE48C3" w:rsidRPr="00E87226" w:rsidRDefault="00DE48C3" w:rsidP="00F576AC">
            <w:pPr>
              <w:pStyle w:val="Figure"/>
            </w:pPr>
            <w:r w:rsidRPr="00E87226">
              <w:rPr>
                <w:rFonts w:hint="eastAsia"/>
              </w:rPr>
              <w:t>(</w:t>
            </w:r>
            <w:r w:rsidRPr="00E87226">
              <w:t>b)</w:t>
            </w:r>
          </w:p>
        </w:tc>
      </w:tr>
      <w:tr w:rsidR="00DE48C3" w:rsidRPr="00E87226" w14:paraId="3CEAA1D7" w14:textId="77777777" w:rsidTr="001B399D">
        <w:tc>
          <w:tcPr>
            <w:tcW w:w="5000" w:type="pct"/>
            <w:gridSpan w:val="2"/>
          </w:tcPr>
          <w:p w14:paraId="5EF3755F" w14:textId="5FFC9175" w:rsidR="00DE48C3" w:rsidRPr="00E87226" w:rsidRDefault="009E0FA6" w:rsidP="00F576AC">
            <w:pPr>
              <w:pStyle w:val="Figure"/>
            </w:pPr>
            <w:bookmarkStart w:id="22" w:name="_Ref112661505"/>
            <w:r w:rsidRPr="00E87226">
              <w:t>Fig.</w:t>
            </w:r>
            <w:r w:rsidR="00DE48C3" w:rsidRPr="00E87226">
              <w:t xml:space="preserve"> </w:t>
            </w:r>
            <w:r w:rsidR="00DE48C3" w:rsidRPr="00E87226">
              <w:rPr>
                <w:noProof/>
              </w:rPr>
              <w:t>13</w:t>
            </w:r>
            <w:bookmarkEnd w:id="22"/>
            <w:r w:rsidR="00DE48C3" w:rsidRPr="00E87226">
              <w:t>. Apply</w:t>
            </w:r>
            <w:r w:rsidR="00A943FA" w:rsidRPr="00E87226">
              <w:t>ing</w:t>
            </w:r>
            <w:r w:rsidR="00DE48C3" w:rsidRPr="00E87226">
              <w:t xml:space="preserve"> pre-tensioning prestress before concrete casting (a) apply</w:t>
            </w:r>
            <w:r w:rsidR="006476BE" w:rsidRPr="00E87226">
              <w:t>ing</w:t>
            </w:r>
            <w:r w:rsidR="00DE48C3" w:rsidRPr="00E87226">
              <w:t xml:space="preserve"> prestress, (b) PCP panel formwork with prestressed reinforcement </w:t>
            </w:r>
            <w:r w:rsidR="00B84321" w:rsidRPr="00E87226">
              <w:rPr>
                <w:noProof/>
              </w:rPr>
              <w:t>[4</w:t>
            </w:r>
            <w:r w:rsidR="00374ECC" w:rsidRPr="00E87226">
              <w:rPr>
                <w:rFonts w:hint="eastAsia"/>
                <w:noProof/>
              </w:rPr>
              <w:t>1</w:t>
            </w:r>
            <w:r w:rsidR="00B84321" w:rsidRPr="00E87226">
              <w:rPr>
                <w:noProof/>
              </w:rPr>
              <w:t>]</w:t>
            </w:r>
            <w:r w:rsidR="00DE48C3" w:rsidRPr="00E87226">
              <w:t>.</w:t>
            </w:r>
          </w:p>
        </w:tc>
      </w:tr>
    </w:tbl>
    <w:p w14:paraId="104F9744" w14:textId="77777777" w:rsidR="00DE48C3" w:rsidRPr="00E87226" w:rsidRDefault="00DE48C3" w:rsidP="00F576AC">
      <w:pPr>
        <w:pStyle w:val="Figure"/>
      </w:pP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E48C3" w:rsidRPr="00E87226" w14:paraId="11EA5CC0" w14:textId="77777777" w:rsidTr="001B399D">
        <w:tc>
          <w:tcPr>
            <w:tcW w:w="5000" w:type="pct"/>
          </w:tcPr>
          <w:p w14:paraId="586ABD3B" w14:textId="77777777" w:rsidR="00DE48C3" w:rsidRPr="00E87226" w:rsidRDefault="00DE48C3" w:rsidP="00F576AC">
            <w:pPr>
              <w:pStyle w:val="Figure"/>
            </w:pPr>
            <w:r w:rsidRPr="00E87226">
              <w:rPr>
                <w:rFonts w:hint="eastAsia"/>
                <w:noProof/>
              </w:rPr>
              <w:drawing>
                <wp:inline distT="0" distB="0" distL="0" distR="0" wp14:anchorId="725FA298" wp14:editId="59ED84CC">
                  <wp:extent cx="2146300" cy="1553243"/>
                  <wp:effectExtent l="0" t="0" r="6350" b="8890"/>
                  <wp:docPr id="25" name="图片 25" descr="图片包含 户外, 草, 长凳, 板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包含 户外, 草, 长凳, 板子&#10;&#10;描述已自动生成"/>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86640" cy="1582437"/>
                          </a:xfrm>
                          <a:prstGeom prst="rect">
                            <a:avLst/>
                          </a:prstGeom>
                        </pic:spPr>
                      </pic:pic>
                    </a:graphicData>
                  </a:graphic>
                </wp:inline>
              </w:drawing>
            </w:r>
          </w:p>
        </w:tc>
      </w:tr>
      <w:tr w:rsidR="00DE48C3" w:rsidRPr="00E87226" w14:paraId="5AC8C23A" w14:textId="77777777" w:rsidTr="001B399D">
        <w:tc>
          <w:tcPr>
            <w:tcW w:w="5000" w:type="pct"/>
          </w:tcPr>
          <w:p w14:paraId="66F4DCD5" w14:textId="5DF03701" w:rsidR="00DE48C3" w:rsidRPr="00E87226" w:rsidRDefault="009E0FA6" w:rsidP="00F576AC">
            <w:pPr>
              <w:pStyle w:val="Figure"/>
            </w:pPr>
            <w:bookmarkStart w:id="23" w:name="_Ref112664098"/>
            <w:r w:rsidRPr="00E87226">
              <w:t>Fig.</w:t>
            </w:r>
            <w:r w:rsidR="00DE48C3" w:rsidRPr="00E87226">
              <w:t xml:space="preserve"> 14</w:t>
            </w:r>
            <w:bookmarkEnd w:id="23"/>
            <w:r w:rsidR="00DE48C3" w:rsidRPr="00E87226">
              <w:rPr>
                <w:rFonts w:hint="eastAsia"/>
              </w:rPr>
              <w:t>.</w:t>
            </w:r>
            <w:r w:rsidR="00DE48C3" w:rsidRPr="00E87226">
              <w:t xml:space="preserve"> Apply</w:t>
            </w:r>
            <w:r w:rsidR="009554D1" w:rsidRPr="00E87226">
              <w:t>ing</w:t>
            </w:r>
            <w:r w:rsidR="00DE48C3" w:rsidRPr="00E87226">
              <w:t xml:space="preserve"> post-tensioning prestress on construction site</w:t>
            </w:r>
            <w:r w:rsidR="00DA4BCE" w:rsidRPr="00E87226">
              <w:rPr>
                <w:rFonts w:hint="eastAsia"/>
              </w:rPr>
              <w:t>s</w:t>
            </w:r>
            <w:r w:rsidR="00DE48C3" w:rsidRPr="00E87226">
              <w:t xml:space="preserve"> </w:t>
            </w:r>
            <w:r w:rsidR="00B84321" w:rsidRPr="00E87226">
              <w:t>[4</w:t>
            </w:r>
            <w:r w:rsidR="00374ECC" w:rsidRPr="00E87226">
              <w:rPr>
                <w:rFonts w:hint="eastAsia"/>
              </w:rPr>
              <w:t>2</w:t>
            </w:r>
            <w:r w:rsidR="00B84321" w:rsidRPr="00E87226">
              <w:t>]</w:t>
            </w:r>
            <w:r w:rsidR="00DE48C3" w:rsidRPr="00E87226">
              <w:t xml:space="preserve">. </w:t>
            </w:r>
          </w:p>
        </w:tc>
      </w:tr>
    </w:tbl>
    <w:p w14:paraId="045F8FBA" w14:textId="3A73589C" w:rsidR="00DE48C3" w:rsidRPr="00E87226" w:rsidRDefault="00DE48C3" w:rsidP="00F576AC">
      <w:pPr>
        <w:spacing w:line="480" w:lineRule="auto"/>
        <w:rPr>
          <w:lang w:val="en-US"/>
        </w:rPr>
      </w:pPr>
      <w:r w:rsidRPr="00E87226">
        <w:t xml:space="preserve">In practice, three types of </w:t>
      </w:r>
      <w:proofErr w:type="spellStart"/>
      <w:r w:rsidRPr="00E87226">
        <w:t>PPCP</w:t>
      </w:r>
      <w:proofErr w:type="spellEnd"/>
      <w:r w:rsidRPr="00E87226">
        <w:t xml:space="preserve"> systems have been developed in terms of the prestressing locations, namely the central stressing at top surface, the end stressing at top surface as well as </w:t>
      </w:r>
      <w:r w:rsidRPr="00E87226">
        <w:lastRenderedPageBreak/>
        <w:t xml:space="preserve">the end stressing at the vertical joint surface </w:t>
      </w:r>
      <w:bookmarkStart w:id="24" w:name="_Hlk112660244"/>
      <w:r w:rsidR="0077122A" w:rsidRPr="00E87226">
        <w:rPr>
          <w:noProof/>
        </w:rPr>
        <w:t>[1, 4, 9]</w:t>
      </w:r>
      <w:bookmarkEnd w:id="24"/>
      <w:r w:rsidRPr="00E87226">
        <w:t xml:space="preserve">. For </w:t>
      </w:r>
      <w:proofErr w:type="spellStart"/>
      <w:r w:rsidRPr="00E87226">
        <w:t>PPCP</w:t>
      </w:r>
      <w:proofErr w:type="spellEnd"/>
      <w:r w:rsidRPr="00E87226">
        <w:t xml:space="preserve"> systems with the central </w:t>
      </w:r>
      <w:r w:rsidR="00156450" w:rsidRPr="00E87226">
        <w:rPr>
          <w:rFonts w:hint="eastAsia"/>
        </w:rPr>
        <w:t xml:space="preserve">and end </w:t>
      </w:r>
      <w:r w:rsidRPr="00E87226">
        <w:t xml:space="preserve">prestressing at top surface, as shown in </w:t>
      </w:r>
      <w:r w:rsidR="009E0FA6" w:rsidRPr="00E87226">
        <w:t>Fig.</w:t>
      </w:r>
      <w:r w:rsidRPr="00E87226">
        <w:t xml:space="preserve"> </w:t>
      </w:r>
      <w:r w:rsidRPr="00E87226">
        <w:rPr>
          <w:noProof/>
        </w:rPr>
        <w:t>15</w:t>
      </w:r>
      <w:r w:rsidRPr="00E87226">
        <w:t>(a)</w:t>
      </w:r>
      <w:r w:rsidR="00156450" w:rsidRPr="00E87226">
        <w:rPr>
          <w:rFonts w:hint="eastAsia"/>
        </w:rPr>
        <w:t xml:space="preserve"> and (b)</w:t>
      </w:r>
      <w:r w:rsidRPr="00E87226">
        <w:t>, the posttensioning prestress</w:t>
      </w:r>
      <w:r w:rsidR="00156450" w:rsidRPr="00E87226">
        <w:rPr>
          <w:rFonts w:hint="eastAsia"/>
        </w:rPr>
        <w:t>es</w:t>
      </w:r>
      <w:r w:rsidRPr="00E87226">
        <w:t xml:space="preserve"> </w:t>
      </w:r>
      <w:r w:rsidR="00156450" w:rsidRPr="00E87226">
        <w:rPr>
          <w:rFonts w:hint="eastAsia"/>
        </w:rPr>
        <w:t>are</w:t>
      </w:r>
      <w:r w:rsidRPr="00E87226">
        <w:t xml:space="preserve"> applied from the top slot of central </w:t>
      </w:r>
      <w:r w:rsidR="00156450" w:rsidRPr="00E87226">
        <w:rPr>
          <w:rFonts w:hint="eastAsia"/>
        </w:rPr>
        <w:t xml:space="preserve"> and end </w:t>
      </w:r>
      <w:proofErr w:type="spellStart"/>
      <w:r w:rsidRPr="00E87226">
        <w:t>PPCP</w:t>
      </w:r>
      <w:proofErr w:type="spellEnd"/>
      <w:r w:rsidRPr="00E87226">
        <w:t xml:space="preserve"> panels</w:t>
      </w:r>
      <w:r w:rsidR="00156450" w:rsidRPr="00E87226">
        <w:rPr>
          <w:rFonts w:hint="eastAsia"/>
        </w:rPr>
        <w:t>, respectively.</w:t>
      </w:r>
      <w:r w:rsidRPr="00E87226">
        <w:t xml:space="preserve"> </w:t>
      </w:r>
      <w:r w:rsidR="00F15D12" w:rsidRPr="00E87226">
        <w:t>Regarding</w:t>
      </w:r>
      <w:r w:rsidRPr="00E87226">
        <w:t xml:space="preserve"> the end stressing at the joint surface, prestress is </w:t>
      </w:r>
      <w:r w:rsidR="002F63D0" w:rsidRPr="00E87226">
        <w:rPr>
          <w:rFonts w:hint="eastAsia"/>
        </w:rPr>
        <w:t>applied</w:t>
      </w:r>
      <w:r w:rsidRPr="00E87226">
        <w:t xml:space="preserve"> at the joint surface of end </w:t>
      </w:r>
      <w:proofErr w:type="spellStart"/>
      <w:r w:rsidRPr="00E87226">
        <w:t>PPCP</w:t>
      </w:r>
      <w:proofErr w:type="spellEnd"/>
      <w:r w:rsidRPr="00E87226">
        <w:t xml:space="preserve"> panels</w:t>
      </w:r>
      <w:r w:rsidR="00C20030" w:rsidRPr="00E87226">
        <w:rPr>
          <w:rFonts w:hint="eastAsia"/>
        </w:rPr>
        <w:t xml:space="preserve"> and</w:t>
      </w:r>
      <w:r w:rsidRPr="00E87226">
        <w:t xml:space="preserve"> gap slabs are installed to connect </w:t>
      </w:r>
      <w:proofErr w:type="spellStart"/>
      <w:r w:rsidRPr="00E87226">
        <w:t>PPCP</w:t>
      </w:r>
      <w:proofErr w:type="spellEnd"/>
      <w:r w:rsidRPr="00E87226">
        <w:t xml:space="preserve"> panels as </w:t>
      </w:r>
      <w:r w:rsidR="00AB4A19" w:rsidRPr="00E87226">
        <w:t>depicted</w:t>
      </w:r>
      <w:r w:rsidRPr="00E87226">
        <w:t xml:space="preserve"> in </w:t>
      </w:r>
      <w:r w:rsidR="009E0FA6" w:rsidRPr="00E87226">
        <w:t>Fig.</w:t>
      </w:r>
      <w:r w:rsidRPr="00E87226">
        <w:t xml:space="preserve"> </w:t>
      </w:r>
      <w:r w:rsidRPr="00E87226">
        <w:rPr>
          <w:noProof/>
        </w:rPr>
        <w:t>15</w:t>
      </w:r>
      <w:r w:rsidRPr="00E87226">
        <w:t>(c).</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E48C3" w:rsidRPr="00E87226" w14:paraId="2A0A799D" w14:textId="77777777" w:rsidTr="001B399D">
        <w:tc>
          <w:tcPr>
            <w:tcW w:w="5000" w:type="pct"/>
          </w:tcPr>
          <w:p w14:paraId="61197E2D" w14:textId="77777777" w:rsidR="00DE48C3" w:rsidRPr="00E87226" w:rsidRDefault="00DE48C3" w:rsidP="00F576AC">
            <w:pPr>
              <w:pStyle w:val="Figure"/>
            </w:pPr>
            <w:r w:rsidRPr="00E87226">
              <w:rPr>
                <w:noProof/>
              </w:rPr>
              <w:drawing>
                <wp:inline distT="0" distB="0" distL="0" distR="0" wp14:anchorId="080C6F63" wp14:editId="7E099233">
                  <wp:extent cx="4239260" cy="987307"/>
                  <wp:effectExtent l="0" t="0" r="0" b="3810"/>
                  <wp:docPr id="29" name="图片 2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示&#10;&#10;描述已自动生成"/>
                          <pic:cNvPicPr/>
                        </pic:nvPicPr>
                        <pic:blipFill rotWithShape="1">
                          <a:blip r:embed="rId32" cstate="print">
                            <a:extLst>
                              <a:ext uri="{28A0092B-C50C-407E-A947-70E740481C1C}">
                                <a14:useLocalDpi xmlns:a14="http://schemas.microsoft.com/office/drawing/2010/main" val="0"/>
                              </a:ext>
                            </a:extLst>
                          </a:blip>
                          <a:srcRect l="9294" t="10064"/>
                          <a:stretch/>
                        </pic:blipFill>
                        <pic:spPr bwMode="auto">
                          <a:xfrm>
                            <a:off x="0" y="0"/>
                            <a:ext cx="4312201" cy="1004295"/>
                          </a:xfrm>
                          <a:prstGeom prst="rect">
                            <a:avLst/>
                          </a:prstGeom>
                          <a:ln>
                            <a:noFill/>
                          </a:ln>
                          <a:extLst>
                            <a:ext uri="{53640926-AAD7-44D8-BBD7-CCE9431645EC}">
                              <a14:shadowObscured xmlns:a14="http://schemas.microsoft.com/office/drawing/2010/main"/>
                            </a:ext>
                          </a:extLst>
                        </pic:spPr>
                      </pic:pic>
                    </a:graphicData>
                  </a:graphic>
                </wp:inline>
              </w:drawing>
            </w:r>
          </w:p>
        </w:tc>
      </w:tr>
      <w:tr w:rsidR="00DE48C3" w:rsidRPr="00E87226" w14:paraId="5DFD548B" w14:textId="77777777" w:rsidTr="001B399D">
        <w:tc>
          <w:tcPr>
            <w:tcW w:w="5000" w:type="pct"/>
          </w:tcPr>
          <w:p w14:paraId="6EE839C6" w14:textId="77777777" w:rsidR="00DE48C3" w:rsidRPr="00E87226" w:rsidRDefault="00DE48C3" w:rsidP="00F576AC">
            <w:pPr>
              <w:pStyle w:val="Figure"/>
            </w:pPr>
            <w:r w:rsidRPr="00E87226">
              <w:rPr>
                <w:rFonts w:hint="eastAsia"/>
              </w:rPr>
              <w:t>(</w:t>
            </w:r>
            <w:r w:rsidRPr="00E87226">
              <w:t>a)</w:t>
            </w:r>
          </w:p>
        </w:tc>
      </w:tr>
      <w:tr w:rsidR="00DE48C3" w:rsidRPr="00E87226" w14:paraId="76A74CCE" w14:textId="77777777" w:rsidTr="001B399D">
        <w:tc>
          <w:tcPr>
            <w:tcW w:w="5000" w:type="pct"/>
          </w:tcPr>
          <w:p w14:paraId="5AA13CD3" w14:textId="77777777" w:rsidR="00DE48C3" w:rsidRPr="00E87226" w:rsidRDefault="00DE48C3" w:rsidP="00F576AC">
            <w:pPr>
              <w:pStyle w:val="Figure"/>
            </w:pPr>
            <w:r w:rsidRPr="00E87226">
              <w:rPr>
                <w:rFonts w:hint="eastAsia"/>
                <w:noProof/>
              </w:rPr>
              <w:drawing>
                <wp:inline distT="0" distB="0" distL="0" distR="0" wp14:anchorId="5C587F24" wp14:editId="41B7DF2B">
                  <wp:extent cx="4215961" cy="979170"/>
                  <wp:effectExtent l="0" t="0" r="0" b="0"/>
                  <wp:docPr id="41" name="图片 4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图片包含 图示&#10;&#10;描述已自动生成"/>
                          <pic:cNvPicPr/>
                        </pic:nvPicPr>
                        <pic:blipFill rotWithShape="1">
                          <a:blip r:embed="rId33" cstate="print">
                            <a:extLst>
                              <a:ext uri="{28A0092B-C50C-407E-A947-70E740481C1C}">
                                <a14:useLocalDpi xmlns:a14="http://schemas.microsoft.com/office/drawing/2010/main" val="0"/>
                              </a:ext>
                            </a:extLst>
                          </a:blip>
                          <a:srcRect l="7539" t="2332" r="1278"/>
                          <a:stretch/>
                        </pic:blipFill>
                        <pic:spPr bwMode="auto">
                          <a:xfrm>
                            <a:off x="0" y="0"/>
                            <a:ext cx="4376000" cy="1016340"/>
                          </a:xfrm>
                          <a:prstGeom prst="rect">
                            <a:avLst/>
                          </a:prstGeom>
                          <a:ln>
                            <a:noFill/>
                          </a:ln>
                          <a:extLst>
                            <a:ext uri="{53640926-AAD7-44D8-BBD7-CCE9431645EC}">
                              <a14:shadowObscured xmlns:a14="http://schemas.microsoft.com/office/drawing/2010/main"/>
                            </a:ext>
                          </a:extLst>
                        </pic:spPr>
                      </pic:pic>
                    </a:graphicData>
                  </a:graphic>
                </wp:inline>
              </w:drawing>
            </w:r>
          </w:p>
        </w:tc>
      </w:tr>
      <w:tr w:rsidR="00DE48C3" w:rsidRPr="00E87226" w14:paraId="5D4443BE" w14:textId="77777777" w:rsidTr="001B399D">
        <w:tc>
          <w:tcPr>
            <w:tcW w:w="5000" w:type="pct"/>
          </w:tcPr>
          <w:p w14:paraId="0B3A7918" w14:textId="77777777" w:rsidR="00DE48C3" w:rsidRPr="00E87226" w:rsidRDefault="00DE48C3" w:rsidP="00F576AC">
            <w:pPr>
              <w:pStyle w:val="Figure"/>
            </w:pPr>
            <w:r w:rsidRPr="00E87226">
              <w:rPr>
                <w:rFonts w:hint="eastAsia"/>
              </w:rPr>
              <w:t>(</w:t>
            </w:r>
            <w:r w:rsidRPr="00E87226">
              <w:t>b)</w:t>
            </w:r>
          </w:p>
        </w:tc>
      </w:tr>
      <w:tr w:rsidR="00DE48C3" w:rsidRPr="00E87226" w14:paraId="3835B76A" w14:textId="77777777" w:rsidTr="001B399D">
        <w:tc>
          <w:tcPr>
            <w:tcW w:w="5000" w:type="pct"/>
          </w:tcPr>
          <w:p w14:paraId="1EE7A871" w14:textId="77777777" w:rsidR="00DE48C3" w:rsidRPr="00E87226" w:rsidRDefault="00DE48C3" w:rsidP="00F576AC">
            <w:pPr>
              <w:pStyle w:val="Figure"/>
            </w:pPr>
            <w:r w:rsidRPr="00E87226">
              <w:rPr>
                <w:rFonts w:hint="eastAsia"/>
                <w:noProof/>
              </w:rPr>
              <w:drawing>
                <wp:inline distT="0" distB="0" distL="0" distR="0" wp14:anchorId="4256B719" wp14:editId="29C4BFC4">
                  <wp:extent cx="4213860" cy="904057"/>
                  <wp:effectExtent l="0" t="0" r="0" b="0"/>
                  <wp:docPr id="48" name="图片 48" descr="形状&#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形状&#10;&#10;低可信度描述已自动生成"/>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97918" cy="922091"/>
                          </a:xfrm>
                          <a:prstGeom prst="rect">
                            <a:avLst/>
                          </a:prstGeom>
                        </pic:spPr>
                      </pic:pic>
                    </a:graphicData>
                  </a:graphic>
                </wp:inline>
              </w:drawing>
            </w:r>
          </w:p>
        </w:tc>
      </w:tr>
      <w:tr w:rsidR="00DE48C3" w:rsidRPr="00E87226" w14:paraId="0BE54111" w14:textId="77777777" w:rsidTr="001B399D">
        <w:tc>
          <w:tcPr>
            <w:tcW w:w="5000" w:type="pct"/>
          </w:tcPr>
          <w:p w14:paraId="7FCA3878" w14:textId="77777777" w:rsidR="00DE48C3" w:rsidRPr="00E87226" w:rsidRDefault="00DE48C3" w:rsidP="00F576AC">
            <w:pPr>
              <w:pStyle w:val="Figure"/>
            </w:pPr>
            <w:r w:rsidRPr="00E87226">
              <w:rPr>
                <w:rFonts w:hint="eastAsia"/>
              </w:rPr>
              <w:t>(</w:t>
            </w:r>
            <w:r w:rsidRPr="00E87226">
              <w:t>c)</w:t>
            </w:r>
          </w:p>
        </w:tc>
      </w:tr>
      <w:tr w:rsidR="00DE48C3" w:rsidRPr="00E87226" w14:paraId="4C346B40" w14:textId="77777777" w:rsidTr="001B399D">
        <w:tc>
          <w:tcPr>
            <w:tcW w:w="5000" w:type="pct"/>
          </w:tcPr>
          <w:p w14:paraId="74FDEB2F" w14:textId="0090A49D" w:rsidR="00DE48C3" w:rsidRPr="00E87226" w:rsidRDefault="009E0FA6" w:rsidP="00F576AC">
            <w:pPr>
              <w:pStyle w:val="Figure"/>
            </w:pPr>
            <w:bookmarkStart w:id="25" w:name="_Ref112665389"/>
            <w:r w:rsidRPr="00E87226">
              <w:t>Fig.</w:t>
            </w:r>
            <w:r w:rsidR="00DE48C3" w:rsidRPr="00E87226">
              <w:t xml:space="preserve"> 15</w:t>
            </w:r>
            <w:bookmarkEnd w:id="25"/>
            <w:r w:rsidR="00DE48C3" w:rsidRPr="00E87226">
              <w:t>. Prestressed precast concrete pavement (</w:t>
            </w:r>
            <w:proofErr w:type="spellStart"/>
            <w:r w:rsidR="00DE48C3" w:rsidRPr="00E87226">
              <w:t>PPCP</w:t>
            </w:r>
            <w:proofErr w:type="spellEnd"/>
            <w:r w:rsidR="00DE48C3" w:rsidRPr="00E87226">
              <w:t xml:space="preserve">) systems (a) </w:t>
            </w:r>
            <w:r w:rsidR="00DE48C3" w:rsidRPr="00E87226">
              <w:rPr>
                <w:rFonts w:hint="eastAsia"/>
              </w:rPr>
              <w:t>centra</w:t>
            </w:r>
            <w:r w:rsidR="00DE48C3" w:rsidRPr="00E87226">
              <w:t xml:space="preserve">l stressing, (b) end stressing at surface, (c) end stressing at </w:t>
            </w:r>
            <w:r w:rsidR="00016925" w:rsidRPr="00E87226">
              <w:t xml:space="preserve">the </w:t>
            </w:r>
            <w:r w:rsidR="00DE48C3" w:rsidRPr="00E87226">
              <w:t xml:space="preserve">vertical joint surface </w:t>
            </w:r>
            <w:r w:rsidR="0077122A" w:rsidRPr="00E87226">
              <w:t>[</w:t>
            </w:r>
            <w:r w:rsidR="00C44419" w:rsidRPr="00E87226">
              <w:rPr>
                <w:rFonts w:hint="eastAsia"/>
              </w:rPr>
              <w:t>4</w:t>
            </w:r>
            <w:r w:rsidR="0077122A" w:rsidRPr="00E87226">
              <w:t>]</w:t>
            </w:r>
            <w:r w:rsidR="00DE48C3" w:rsidRPr="00E87226">
              <w:t>.</w:t>
            </w:r>
          </w:p>
        </w:tc>
      </w:tr>
    </w:tbl>
    <w:p w14:paraId="24FECA33" w14:textId="3CB9B6ED" w:rsidR="00DE48C3" w:rsidRPr="00E87226" w:rsidRDefault="00DE48C3" w:rsidP="00F576AC">
      <w:pPr>
        <w:pStyle w:val="a3"/>
        <w:numPr>
          <w:ilvl w:val="2"/>
          <w:numId w:val="24"/>
        </w:numPr>
        <w:spacing w:line="480" w:lineRule="auto"/>
        <w:ind w:firstLineChars="0"/>
        <w:rPr>
          <w:b/>
          <w:bCs/>
        </w:rPr>
      </w:pPr>
      <w:r w:rsidRPr="00E87226">
        <w:rPr>
          <w:b/>
          <w:bCs/>
        </w:rPr>
        <w:t>Incrementally connected precast concrete pavement (</w:t>
      </w:r>
      <w:proofErr w:type="spellStart"/>
      <w:r w:rsidRPr="00E87226">
        <w:rPr>
          <w:b/>
          <w:bCs/>
        </w:rPr>
        <w:t>ICPCP</w:t>
      </w:r>
      <w:proofErr w:type="spellEnd"/>
      <w:r w:rsidRPr="00E87226">
        <w:rPr>
          <w:b/>
          <w:bCs/>
        </w:rPr>
        <w:t>) systems</w:t>
      </w:r>
    </w:p>
    <w:p w14:paraId="586C9375" w14:textId="3773725B" w:rsidR="00DE48C3" w:rsidRPr="00E87226" w:rsidRDefault="00DE48C3" w:rsidP="00F576AC">
      <w:pPr>
        <w:spacing w:line="480" w:lineRule="auto"/>
      </w:pPr>
      <w:r w:rsidRPr="00E87226">
        <w:t>Incrementally connected precast concrete pavement (</w:t>
      </w:r>
      <w:proofErr w:type="spellStart"/>
      <w:r w:rsidRPr="00E87226">
        <w:t>ICPCP</w:t>
      </w:r>
      <w:proofErr w:type="spellEnd"/>
      <w:r w:rsidRPr="00E87226">
        <w:t xml:space="preserve">) systems are similar to </w:t>
      </w:r>
      <w:proofErr w:type="spellStart"/>
      <w:r w:rsidRPr="00E87226">
        <w:t>JPrCP</w:t>
      </w:r>
      <w:proofErr w:type="spellEnd"/>
      <w:r w:rsidRPr="00E87226">
        <w:t xml:space="preserve"> systems </w:t>
      </w:r>
      <w:r w:rsidRPr="00E87226">
        <w:rPr>
          <w:rFonts w:hint="eastAsia"/>
        </w:rPr>
        <w:t>that</w:t>
      </w:r>
      <w:r w:rsidRPr="00E87226">
        <w:t xml:space="preserve"> consist of PCP slabs </w:t>
      </w:r>
      <w:r w:rsidRPr="00E87226">
        <w:rPr>
          <w:rFonts w:hint="eastAsia"/>
        </w:rPr>
        <w:t>and</w:t>
      </w:r>
      <w:r w:rsidRPr="00E87226">
        <w:t xml:space="preserve"> effective load transfer devices. However, the typical difference between these two </w:t>
      </w:r>
      <w:r w:rsidR="00156450" w:rsidRPr="00E87226">
        <w:rPr>
          <w:rFonts w:hint="eastAsia"/>
        </w:rPr>
        <w:t xml:space="preserve">pavement </w:t>
      </w:r>
      <w:r w:rsidRPr="00E87226">
        <w:t xml:space="preserve">systems is the number of active joints. In </w:t>
      </w:r>
      <w:proofErr w:type="spellStart"/>
      <w:r w:rsidRPr="00E87226">
        <w:t>JPrCP</w:t>
      </w:r>
      <w:proofErr w:type="spellEnd"/>
      <w:r w:rsidRPr="00E87226">
        <w:t xml:space="preserve"> systems, all transverse joints </w:t>
      </w:r>
      <w:r w:rsidR="00C20030" w:rsidRPr="00E87226">
        <w:rPr>
          <w:rFonts w:hint="eastAsia"/>
        </w:rPr>
        <w:t xml:space="preserve">are </w:t>
      </w:r>
      <w:r w:rsidRPr="00E87226">
        <w:t xml:space="preserve">active joints. While in </w:t>
      </w:r>
      <w:proofErr w:type="spellStart"/>
      <w:r w:rsidRPr="00E87226">
        <w:t>ICPCP</w:t>
      </w:r>
      <w:proofErr w:type="spellEnd"/>
      <w:r w:rsidRPr="00E87226">
        <w:t xml:space="preserve"> systems, </w:t>
      </w:r>
      <w:r w:rsidRPr="00E87226">
        <w:rPr>
          <w:rFonts w:hint="eastAsia"/>
        </w:rPr>
        <w:t>m</w:t>
      </w:r>
      <w:r w:rsidRPr="00E87226">
        <w:t xml:space="preserve">ost joints are </w:t>
      </w:r>
      <w:r w:rsidR="009401D2" w:rsidRPr="00E87226">
        <w:t>locked,</w:t>
      </w:r>
      <w:r w:rsidRPr="00E87226">
        <w:t xml:space="preserve"> and active joints are only </w:t>
      </w:r>
      <w:r w:rsidR="00156450" w:rsidRPr="00E87226">
        <w:rPr>
          <w:rFonts w:hint="eastAsia"/>
        </w:rPr>
        <w:t>placed</w:t>
      </w:r>
      <w:r w:rsidRPr="00E87226">
        <w:t xml:space="preserve"> </w:t>
      </w:r>
      <w:r w:rsidR="00391F62" w:rsidRPr="00E87226">
        <w:rPr>
          <w:rFonts w:hint="eastAsia"/>
        </w:rPr>
        <w:t>at a large spacing</w:t>
      </w:r>
      <w:r w:rsidRPr="00E87226">
        <w:t xml:space="preserve">. </w:t>
      </w:r>
      <w:r w:rsidR="009E0FA6" w:rsidRPr="00E87226">
        <w:t>Fig.</w:t>
      </w:r>
      <w:r w:rsidRPr="00E87226">
        <w:t xml:space="preserve"> </w:t>
      </w:r>
      <w:r w:rsidRPr="00E87226">
        <w:rPr>
          <w:noProof/>
        </w:rPr>
        <w:t>16</w:t>
      </w:r>
      <w:r w:rsidRPr="00E87226">
        <w:t xml:space="preserve"> shows the typical </w:t>
      </w:r>
      <w:proofErr w:type="spellStart"/>
      <w:r w:rsidRPr="00E87226">
        <w:t>ICPCP</w:t>
      </w:r>
      <w:proofErr w:type="spellEnd"/>
      <w:r w:rsidRPr="00E87226">
        <w:t xml:space="preserve"> system, in which individual precast panels are connected by dowel bars </w:t>
      </w:r>
      <w:r w:rsidR="0077122A" w:rsidRPr="00E87226">
        <w:rPr>
          <w:noProof/>
        </w:rPr>
        <w:t>[4]</w:t>
      </w:r>
      <w:r w:rsidRPr="00E87226">
        <w:t xml:space="preserve">. </w:t>
      </w:r>
      <w:r w:rsidR="00B936DB" w:rsidRPr="00E87226">
        <w:t>A</w:t>
      </w:r>
      <w:r w:rsidR="00B936DB" w:rsidRPr="00E87226">
        <w:rPr>
          <w:rFonts w:hint="eastAsia"/>
        </w:rPr>
        <w:t>s t</w:t>
      </w:r>
      <w:r w:rsidRPr="00E87226">
        <w:t xml:space="preserve">he length of the PCP unit </w:t>
      </w:r>
      <w:r w:rsidRPr="00E87226">
        <w:lastRenderedPageBreak/>
        <w:t xml:space="preserve">in </w:t>
      </w:r>
      <w:proofErr w:type="spellStart"/>
      <w:r w:rsidRPr="00E87226">
        <w:t>ICPCP</w:t>
      </w:r>
      <w:proofErr w:type="spellEnd"/>
      <w:r w:rsidRPr="00E87226">
        <w:t xml:space="preserve"> systems is shorter than those </w:t>
      </w:r>
      <w:r w:rsidR="008D1A82" w:rsidRPr="00E87226">
        <w:t>in</w:t>
      </w:r>
      <w:r w:rsidRPr="00E87226">
        <w:t xml:space="preserve"> </w:t>
      </w:r>
      <w:proofErr w:type="spellStart"/>
      <w:r w:rsidRPr="00E87226">
        <w:t>PPCP</w:t>
      </w:r>
      <w:proofErr w:type="spellEnd"/>
      <w:r w:rsidRPr="00E87226">
        <w:t xml:space="preserve"> and </w:t>
      </w:r>
      <w:proofErr w:type="spellStart"/>
      <w:r w:rsidRPr="00E87226">
        <w:t>JPrCP</w:t>
      </w:r>
      <w:proofErr w:type="spellEnd"/>
      <w:r w:rsidRPr="00E87226">
        <w:t xml:space="preserve"> systems</w:t>
      </w:r>
      <w:r w:rsidR="00B936DB" w:rsidRPr="00E87226">
        <w:rPr>
          <w:rFonts w:hint="eastAsia"/>
        </w:rPr>
        <w:t xml:space="preserve">, </w:t>
      </w:r>
      <w:r w:rsidRPr="00E87226">
        <w:t xml:space="preserve">the </w:t>
      </w:r>
      <w:proofErr w:type="spellStart"/>
      <w:r w:rsidRPr="00E87226">
        <w:t>ICPCP</w:t>
      </w:r>
      <w:proofErr w:type="spellEnd"/>
      <w:r w:rsidRPr="00E87226">
        <w:t xml:space="preserve"> system is suitable for temporary applications </w:t>
      </w:r>
      <w:r w:rsidRPr="00E87226">
        <w:rPr>
          <w:rFonts w:hint="eastAsia"/>
        </w:rPr>
        <w:t>that</w:t>
      </w:r>
      <w:r w:rsidRPr="00E87226">
        <w:t xml:space="preserve"> call for less requirements on the base layer flatness </w:t>
      </w:r>
      <w:r w:rsidR="0077122A" w:rsidRPr="00E87226">
        <w:rPr>
          <w:noProof/>
        </w:rPr>
        <w:t>[6]</w:t>
      </w:r>
      <w:r w:rsidRPr="00E87226">
        <w:t>.</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E48C3" w:rsidRPr="00E87226" w14:paraId="1954963C" w14:textId="77777777" w:rsidTr="001B399D">
        <w:tc>
          <w:tcPr>
            <w:tcW w:w="5000" w:type="pct"/>
          </w:tcPr>
          <w:p w14:paraId="3E3BDB30" w14:textId="77777777" w:rsidR="00DE48C3" w:rsidRPr="00E87226" w:rsidRDefault="00DE48C3" w:rsidP="00F576AC">
            <w:pPr>
              <w:pStyle w:val="Figure"/>
            </w:pPr>
            <w:r w:rsidRPr="00E87226">
              <w:rPr>
                <w:noProof/>
              </w:rPr>
              <w:drawing>
                <wp:inline distT="0" distB="0" distL="0" distR="0" wp14:anchorId="0AEF76CC" wp14:editId="5B822479">
                  <wp:extent cx="4685169" cy="1302439"/>
                  <wp:effectExtent l="0" t="0" r="1270" b="0"/>
                  <wp:docPr id="4" name="图片 4" descr="电脑屏幕的照片&#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电脑屏幕的照片&#10;&#10;低可信度描述已自动生成"/>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37338" cy="1316942"/>
                          </a:xfrm>
                          <a:prstGeom prst="rect">
                            <a:avLst/>
                          </a:prstGeom>
                        </pic:spPr>
                      </pic:pic>
                    </a:graphicData>
                  </a:graphic>
                </wp:inline>
              </w:drawing>
            </w:r>
          </w:p>
        </w:tc>
      </w:tr>
      <w:tr w:rsidR="00DE48C3" w:rsidRPr="00E87226" w14:paraId="6A46C386" w14:textId="77777777" w:rsidTr="001B399D">
        <w:tc>
          <w:tcPr>
            <w:tcW w:w="5000" w:type="pct"/>
          </w:tcPr>
          <w:p w14:paraId="5D142E72" w14:textId="64114BA2" w:rsidR="00DE48C3" w:rsidRPr="00E87226" w:rsidRDefault="009E0FA6" w:rsidP="00F576AC">
            <w:pPr>
              <w:pStyle w:val="Figure"/>
            </w:pPr>
            <w:bookmarkStart w:id="26" w:name="_Ref112703767"/>
            <w:r w:rsidRPr="00E87226">
              <w:t>Fig.</w:t>
            </w:r>
            <w:r w:rsidR="00DE48C3" w:rsidRPr="00E87226">
              <w:t xml:space="preserve"> </w:t>
            </w:r>
            <w:r w:rsidR="00DE48C3" w:rsidRPr="00E87226">
              <w:rPr>
                <w:noProof/>
              </w:rPr>
              <w:t>16</w:t>
            </w:r>
            <w:bookmarkEnd w:id="26"/>
            <w:r w:rsidR="00DE48C3" w:rsidRPr="00E87226">
              <w:t>. I</w:t>
            </w:r>
            <w:r w:rsidR="00DE48C3" w:rsidRPr="00E87226">
              <w:rPr>
                <w:rFonts w:hint="eastAsia"/>
              </w:rPr>
              <w:t>nc</w:t>
            </w:r>
            <w:r w:rsidR="00DE48C3" w:rsidRPr="00E87226">
              <w:t>rementally connected precast concrete pavement (</w:t>
            </w:r>
            <w:proofErr w:type="spellStart"/>
            <w:r w:rsidR="00DE48C3" w:rsidRPr="00E87226">
              <w:t>ICPCP</w:t>
            </w:r>
            <w:proofErr w:type="spellEnd"/>
            <w:r w:rsidR="00DE48C3" w:rsidRPr="00E87226">
              <w:t xml:space="preserve">) systems </w:t>
            </w:r>
            <w:r w:rsidR="0077122A" w:rsidRPr="00E87226">
              <w:rPr>
                <w:noProof/>
              </w:rPr>
              <w:t>[4]</w:t>
            </w:r>
            <w:r w:rsidR="00DE48C3" w:rsidRPr="00E87226">
              <w:t xml:space="preserve">. </w:t>
            </w:r>
          </w:p>
        </w:tc>
      </w:tr>
    </w:tbl>
    <w:p w14:paraId="06EB65BE" w14:textId="25C65CF5" w:rsidR="00DE48C3" w:rsidRPr="00E87226" w:rsidRDefault="00DE48C3" w:rsidP="001B399D">
      <w:pPr>
        <w:pStyle w:val="a3"/>
        <w:numPr>
          <w:ilvl w:val="2"/>
          <w:numId w:val="24"/>
        </w:numPr>
        <w:spacing w:line="480" w:lineRule="auto"/>
        <w:ind w:firstLineChars="0"/>
        <w:rPr>
          <w:b/>
          <w:bCs/>
        </w:rPr>
      </w:pPr>
      <w:r w:rsidRPr="00E87226">
        <w:rPr>
          <w:b/>
          <w:bCs/>
        </w:rPr>
        <w:t>Removable pavement system</w:t>
      </w:r>
      <w:r w:rsidR="00417E61" w:rsidRPr="00E87226">
        <w:rPr>
          <w:b/>
          <w:bCs/>
        </w:rPr>
        <w:t>s</w:t>
      </w:r>
    </w:p>
    <w:p w14:paraId="3161EF99" w14:textId="1C27F23E" w:rsidR="00C96D8F" w:rsidRPr="00E87226" w:rsidRDefault="00C96D8F" w:rsidP="00C96D8F">
      <w:pPr>
        <w:spacing w:line="480" w:lineRule="auto"/>
      </w:pPr>
      <w:r w:rsidRPr="00E87226">
        <w:t>I</w:t>
      </w:r>
      <w:r w:rsidRPr="00E87226">
        <w:rPr>
          <w:rFonts w:hint="eastAsia"/>
        </w:rPr>
        <w:t xml:space="preserve">n </w:t>
      </w:r>
      <w:r w:rsidR="00792A12">
        <w:rPr>
          <w:rFonts w:hint="eastAsia"/>
        </w:rPr>
        <w:t>pavement</w:t>
      </w:r>
      <w:r w:rsidRPr="00E87226">
        <w:rPr>
          <w:rFonts w:hint="eastAsia"/>
        </w:rPr>
        <w:t xml:space="preserve"> industry</w:t>
      </w:r>
      <w:r w:rsidRPr="00E87226">
        <w:t xml:space="preserve">, the application of PCP </w:t>
      </w:r>
      <w:r w:rsidRPr="00E87226">
        <w:rPr>
          <w:rFonts w:hint="eastAsia"/>
        </w:rPr>
        <w:t>slabs</w:t>
      </w:r>
      <w:r w:rsidRPr="00E87226">
        <w:t xml:space="preserve"> to achieve the reusability of pavement systems is an efficient approach to minimise the </w:t>
      </w:r>
      <w:r w:rsidRPr="00E87226">
        <w:rPr>
          <w:rFonts w:hint="eastAsia"/>
        </w:rPr>
        <w:t xml:space="preserve">generation of </w:t>
      </w:r>
      <w:r w:rsidRPr="00E87226">
        <w:t>construction waste. However, due to the lack of demountable load transfer devices, removable pavement systems</w:t>
      </w:r>
      <w:r w:rsidRPr="00E87226">
        <w:rPr>
          <w:rFonts w:hint="eastAsia"/>
        </w:rPr>
        <w:t xml:space="preserve"> can be only</w:t>
      </w:r>
      <w:r w:rsidRPr="00E87226">
        <w:t xml:space="preserve"> applied </w:t>
      </w:r>
      <w:r w:rsidRPr="00E87226">
        <w:rPr>
          <w:rFonts w:hint="eastAsia"/>
        </w:rPr>
        <w:t>in</w:t>
      </w:r>
      <w:r w:rsidRPr="00E87226">
        <w:t xml:space="preserve"> light traffic</w:t>
      </w:r>
      <w:r w:rsidRPr="00E87226">
        <w:rPr>
          <w:rFonts w:hint="eastAsia"/>
        </w:rPr>
        <w:t xml:space="preserve"> scenarios</w:t>
      </w:r>
      <w:r w:rsidRPr="00E87226">
        <w:t xml:space="preserve">. Fig. </w:t>
      </w:r>
      <w:r w:rsidRPr="00E87226">
        <w:rPr>
          <w:noProof/>
        </w:rPr>
        <w:t>17</w:t>
      </w:r>
      <w:r w:rsidRPr="00E87226">
        <w:t xml:space="preserve"> introduces a common removable pavement system consisting of </w:t>
      </w:r>
      <w:r w:rsidR="00AC51F8" w:rsidRPr="00E87226">
        <w:t>hexagonal-shaped</w:t>
      </w:r>
      <w:r w:rsidRPr="00E87226">
        <w:t xml:space="preserve"> PCP panels </w:t>
      </w:r>
      <w:r w:rsidRPr="00E87226">
        <w:rPr>
          <w:noProof/>
        </w:rPr>
        <w:t>[2</w:t>
      </w:r>
      <w:r w:rsidRPr="00E87226">
        <w:rPr>
          <w:rFonts w:hint="eastAsia"/>
          <w:noProof/>
        </w:rPr>
        <w:t>1</w:t>
      </w:r>
      <w:r w:rsidRPr="00E87226">
        <w:rPr>
          <w:noProof/>
        </w:rPr>
        <w:t>, 2</w:t>
      </w:r>
      <w:r w:rsidRPr="00E87226">
        <w:rPr>
          <w:rFonts w:hint="eastAsia"/>
          <w:noProof/>
        </w:rPr>
        <w:t>3</w:t>
      </w:r>
      <w:r w:rsidRPr="00E87226">
        <w:rPr>
          <w:noProof/>
        </w:rPr>
        <w:t>]</w:t>
      </w:r>
      <w:r w:rsidRPr="00E87226">
        <w:t>. D</w:t>
      </w:r>
      <w:r w:rsidRPr="00E87226">
        <w:rPr>
          <w:rFonts w:hint="eastAsia"/>
        </w:rPr>
        <w:t>iscrete r</w:t>
      </w:r>
      <w:r w:rsidRPr="00E87226">
        <w:t xml:space="preserve">ectangular PCP panels </w:t>
      </w:r>
      <w:r w:rsidRPr="00E87226">
        <w:rPr>
          <w:rFonts w:hint="eastAsia"/>
        </w:rPr>
        <w:t xml:space="preserve">can </w:t>
      </w:r>
      <w:r w:rsidRPr="00E87226">
        <w:t>also</w:t>
      </w:r>
      <w:r w:rsidRPr="00E87226">
        <w:rPr>
          <w:rFonts w:hint="eastAsia"/>
        </w:rPr>
        <w:t xml:space="preserve"> serve as </w:t>
      </w:r>
      <w:r w:rsidRPr="00E87226">
        <w:t>reusable pavements to facilitate temporary construction work</w:t>
      </w:r>
      <w:r w:rsidRPr="00E87226">
        <w:rPr>
          <w:rFonts w:hint="eastAsia"/>
        </w:rPr>
        <w:t xml:space="preserve"> as shown in Fig. 18</w:t>
      </w:r>
      <w:r w:rsidRPr="00E87226">
        <w:t xml:space="preserve"> </w:t>
      </w:r>
      <w:r w:rsidRPr="00E87226">
        <w:rPr>
          <w:noProof/>
        </w:rPr>
        <w:t>[8, 4</w:t>
      </w:r>
      <w:r w:rsidRPr="00E87226">
        <w:rPr>
          <w:rFonts w:hint="eastAsia"/>
          <w:noProof/>
        </w:rPr>
        <w:t>3</w:t>
      </w:r>
      <w:r w:rsidRPr="00E87226">
        <w:rPr>
          <w:noProof/>
        </w:rPr>
        <w:t>]</w:t>
      </w:r>
      <w:r w:rsidRPr="00E87226">
        <w:t>.</w:t>
      </w:r>
    </w:p>
    <w:tbl>
      <w:tblPr>
        <w:tblStyle w:val="a5"/>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DE48C3" w:rsidRPr="00E87226" w14:paraId="251B30A1" w14:textId="77777777" w:rsidTr="00310D20">
        <w:trPr>
          <w:jc w:val="center"/>
        </w:trPr>
        <w:tc>
          <w:tcPr>
            <w:tcW w:w="2500" w:type="pct"/>
          </w:tcPr>
          <w:p w14:paraId="568239FE" w14:textId="19D7EC15" w:rsidR="00DE48C3" w:rsidRPr="00E87226" w:rsidRDefault="00DE48C3" w:rsidP="00F576AC">
            <w:pPr>
              <w:pStyle w:val="Figure"/>
            </w:pPr>
            <w:r w:rsidRPr="00E87226">
              <w:t xml:space="preserve">  </w:t>
            </w:r>
            <w:r w:rsidRPr="00E87226">
              <w:rPr>
                <w:rFonts w:hint="eastAsia"/>
                <w:noProof/>
              </w:rPr>
              <w:drawing>
                <wp:inline distT="0" distB="0" distL="0" distR="0" wp14:anchorId="52040E9A" wp14:editId="5D284883">
                  <wp:extent cx="2126401" cy="1589809"/>
                  <wp:effectExtent l="0" t="0" r="7620" b="0"/>
                  <wp:docPr id="82" name="图片 82" descr="路旁的草地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路旁的草地上&#10;&#10;中度可信度描述已自动生成"/>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44632" cy="1603439"/>
                          </a:xfrm>
                          <a:prstGeom prst="rect">
                            <a:avLst/>
                          </a:prstGeom>
                        </pic:spPr>
                      </pic:pic>
                    </a:graphicData>
                  </a:graphic>
                </wp:inline>
              </w:drawing>
            </w:r>
          </w:p>
        </w:tc>
        <w:tc>
          <w:tcPr>
            <w:tcW w:w="2500" w:type="pct"/>
          </w:tcPr>
          <w:p w14:paraId="5CF7AFAC" w14:textId="77777777" w:rsidR="00DE48C3" w:rsidRPr="00E87226" w:rsidRDefault="00DE48C3" w:rsidP="00F576AC">
            <w:pPr>
              <w:pStyle w:val="Figure"/>
            </w:pPr>
            <w:r w:rsidRPr="00E87226">
              <w:rPr>
                <w:rFonts w:hint="eastAsia"/>
                <w:noProof/>
              </w:rPr>
              <w:drawing>
                <wp:inline distT="0" distB="0" distL="0" distR="0" wp14:anchorId="2163EDC6" wp14:editId="4ADAD2B2">
                  <wp:extent cx="2195797" cy="1569028"/>
                  <wp:effectExtent l="0" t="0" r="0" b="0"/>
                  <wp:docPr id="17" name="图片 17" descr="人在人行道上&#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人在人行道上&#10;&#10;描述已自动生成"/>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33099" cy="1595683"/>
                          </a:xfrm>
                          <a:prstGeom prst="rect">
                            <a:avLst/>
                          </a:prstGeom>
                        </pic:spPr>
                      </pic:pic>
                    </a:graphicData>
                  </a:graphic>
                </wp:inline>
              </w:drawing>
            </w:r>
          </w:p>
        </w:tc>
      </w:tr>
      <w:tr w:rsidR="00DE48C3" w:rsidRPr="00E87226" w14:paraId="646275CA" w14:textId="77777777" w:rsidTr="00310D20">
        <w:trPr>
          <w:jc w:val="center"/>
        </w:trPr>
        <w:tc>
          <w:tcPr>
            <w:tcW w:w="2500" w:type="pct"/>
          </w:tcPr>
          <w:p w14:paraId="4A71512D" w14:textId="1AD51DF6" w:rsidR="00DE48C3" w:rsidRPr="00E87226" w:rsidRDefault="009E0FA6" w:rsidP="00F576AC">
            <w:pPr>
              <w:pStyle w:val="Figure"/>
            </w:pPr>
            <w:bookmarkStart w:id="27" w:name="_Ref113573856"/>
            <w:r w:rsidRPr="00E87226">
              <w:t>Fig.</w:t>
            </w:r>
            <w:r w:rsidR="00DE48C3" w:rsidRPr="00E87226">
              <w:t xml:space="preserve"> 17</w:t>
            </w:r>
            <w:bookmarkEnd w:id="27"/>
            <w:r w:rsidR="00DE48C3" w:rsidRPr="00E87226">
              <w:t xml:space="preserve">. Hexagonal-shape removable PCP system </w:t>
            </w:r>
            <w:r w:rsidR="0077122A" w:rsidRPr="00E87226">
              <w:t>[2</w:t>
            </w:r>
            <w:r w:rsidR="003F5DC1" w:rsidRPr="00E87226">
              <w:rPr>
                <w:rFonts w:hint="eastAsia"/>
              </w:rPr>
              <w:t>3</w:t>
            </w:r>
            <w:r w:rsidR="0077122A" w:rsidRPr="00E87226">
              <w:t>]</w:t>
            </w:r>
            <w:r w:rsidR="00DE48C3" w:rsidRPr="00E87226">
              <w:t>.</w:t>
            </w:r>
          </w:p>
        </w:tc>
        <w:tc>
          <w:tcPr>
            <w:tcW w:w="2500" w:type="pct"/>
          </w:tcPr>
          <w:p w14:paraId="78440436" w14:textId="6B25BD1D" w:rsidR="00DE48C3" w:rsidRPr="00E87226" w:rsidRDefault="009E0FA6" w:rsidP="00F576AC">
            <w:pPr>
              <w:pStyle w:val="Figure"/>
            </w:pPr>
            <w:bookmarkStart w:id="28" w:name="_Ref113574966"/>
            <w:r w:rsidRPr="00E87226">
              <w:t>Fig.</w:t>
            </w:r>
            <w:r w:rsidR="00DE48C3" w:rsidRPr="00E87226">
              <w:t xml:space="preserve"> 18</w:t>
            </w:r>
            <w:bookmarkEnd w:id="28"/>
            <w:r w:rsidR="00DE48C3" w:rsidRPr="00E87226">
              <w:t xml:space="preserve">. Rectangular </w:t>
            </w:r>
            <w:r w:rsidR="00DE48C3" w:rsidRPr="00E87226">
              <w:rPr>
                <w:rFonts w:hint="eastAsia"/>
              </w:rPr>
              <w:t>pre</w:t>
            </w:r>
            <w:r w:rsidR="00DE48C3" w:rsidRPr="00E87226">
              <w:t xml:space="preserve">cast reinforced concrete pavement slab </w:t>
            </w:r>
            <w:r w:rsidR="0077122A" w:rsidRPr="00E87226">
              <w:t>[4</w:t>
            </w:r>
            <w:r w:rsidR="003F5DC1" w:rsidRPr="00E87226">
              <w:rPr>
                <w:rFonts w:hint="eastAsia"/>
              </w:rPr>
              <w:t>3</w:t>
            </w:r>
            <w:r w:rsidR="0077122A" w:rsidRPr="00E87226">
              <w:t>]</w:t>
            </w:r>
            <w:r w:rsidR="00DE48C3" w:rsidRPr="00E87226">
              <w:t>.</w:t>
            </w:r>
          </w:p>
        </w:tc>
      </w:tr>
    </w:tbl>
    <w:p w14:paraId="31960F3A" w14:textId="41738D6B" w:rsidR="0048353C" w:rsidRPr="00E87226" w:rsidRDefault="000925ED" w:rsidP="0014669F">
      <w:pPr>
        <w:spacing w:line="480" w:lineRule="auto"/>
      </w:pPr>
      <w:r w:rsidRPr="00E87226">
        <w:t>B</w:t>
      </w:r>
      <w:r w:rsidRPr="00E87226">
        <w:rPr>
          <w:rFonts w:hint="eastAsia"/>
        </w:rPr>
        <w:t xml:space="preserve">y </w:t>
      </w:r>
      <w:r w:rsidR="00201B87" w:rsidRPr="00E87226">
        <w:rPr>
          <w:rFonts w:hint="eastAsia"/>
        </w:rPr>
        <w:t>introducing</w:t>
      </w:r>
      <w:r w:rsidRPr="00E87226">
        <w:rPr>
          <w:rFonts w:hint="eastAsia"/>
        </w:rPr>
        <w:t xml:space="preserve"> </w:t>
      </w:r>
      <w:r w:rsidRPr="00E87226">
        <w:t>different</w:t>
      </w:r>
      <w:r w:rsidRPr="00E87226">
        <w:rPr>
          <w:rFonts w:hint="eastAsia"/>
        </w:rPr>
        <w:t xml:space="preserve"> types of PCP systems </w:t>
      </w:r>
      <w:r w:rsidR="00A80BFF" w:rsidRPr="00E87226">
        <w:rPr>
          <w:rFonts w:hint="eastAsia"/>
        </w:rPr>
        <w:t>from</w:t>
      </w:r>
      <w:r w:rsidR="00201B87" w:rsidRPr="00E87226">
        <w:rPr>
          <w:rFonts w:hint="eastAsia"/>
        </w:rPr>
        <w:t xml:space="preserve"> </w:t>
      </w:r>
      <w:r w:rsidRPr="00E87226">
        <w:rPr>
          <w:rFonts w:hint="eastAsia"/>
        </w:rPr>
        <w:t>configuration</w:t>
      </w:r>
      <w:r w:rsidR="00201B87" w:rsidRPr="00E87226">
        <w:rPr>
          <w:rFonts w:hint="eastAsia"/>
        </w:rPr>
        <w:t>s</w:t>
      </w:r>
      <w:r w:rsidRPr="00E87226">
        <w:rPr>
          <w:rFonts w:hint="eastAsia"/>
        </w:rPr>
        <w:t xml:space="preserve"> and applications, the advantages and disadvantages </w:t>
      </w:r>
      <w:r w:rsidR="00201B87" w:rsidRPr="00E87226">
        <w:rPr>
          <w:rFonts w:hint="eastAsia"/>
        </w:rPr>
        <w:t xml:space="preserve">of each type of pavement system </w:t>
      </w:r>
      <w:r w:rsidR="00405A04" w:rsidRPr="00E87226">
        <w:rPr>
          <w:rFonts w:hint="eastAsia"/>
        </w:rPr>
        <w:t>are</w:t>
      </w:r>
      <w:r w:rsidR="00201B87" w:rsidRPr="00E87226">
        <w:rPr>
          <w:rFonts w:hint="eastAsia"/>
        </w:rPr>
        <w:t xml:space="preserve"> </w:t>
      </w:r>
      <w:r w:rsidR="00DF1D27" w:rsidRPr="00E87226">
        <w:rPr>
          <w:rFonts w:hint="eastAsia"/>
        </w:rPr>
        <w:t>compared</w:t>
      </w:r>
      <w:r w:rsidR="00201B87" w:rsidRPr="00E87226">
        <w:rPr>
          <w:rFonts w:hint="eastAsia"/>
        </w:rPr>
        <w:t xml:space="preserve"> </w:t>
      </w:r>
      <w:r w:rsidR="00405A04" w:rsidRPr="00E87226">
        <w:rPr>
          <w:rFonts w:hint="eastAsia"/>
        </w:rPr>
        <w:t xml:space="preserve">as reported </w:t>
      </w:r>
      <w:r w:rsidR="00201B87" w:rsidRPr="00E87226">
        <w:rPr>
          <w:rFonts w:hint="eastAsia"/>
        </w:rPr>
        <w:t xml:space="preserve">in Table 1. </w:t>
      </w:r>
      <w:r w:rsidR="0048353C" w:rsidRPr="00E87226">
        <w:t>T</w:t>
      </w:r>
      <w:r w:rsidR="00201B87" w:rsidRPr="00E87226">
        <w:rPr>
          <w:rFonts w:hint="eastAsia"/>
        </w:rPr>
        <w:t xml:space="preserve">he load transfer between </w:t>
      </w:r>
      <w:r w:rsidR="00405A04" w:rsidRPr="00E87226">
        <w:rPr>
          <w:rFonts w:hint="eastAsia"/>
        </w:rPr>
        <w:t>pavement</w:t>
      </w:r>
      <w:r w:rsidR="00201B87" w:rsidRPr="00E87226">
        <w:rPr>
          <w:rFonts w:hint="eastAsia"/>
        </w:rPr>
        <w:t xml:space="preserve"> slabs </w:t>
      </w:r>
      <w:r w:rsidR="001F6803" w:rsidRPr="00E87226">
        <w:t>is</w:t>
      </w:r>
      <w:r w:rsidR="006A1C16" w:rsidRPr="00E87226">
        <w:rPr>
          <w:rFonts w:hint="eastAsia"/>
        </w:rPr>
        <w:t xml:space="preserve"> achieved through</w:t>
      </w:r>
      <w:r w:rsidR="00201B87" w:rsidRPr="00E87226">
        <w:rPr>
          <w:rFonts w:hint="eastAsia"/>
        </w:rPr>
        <w:t xml:space="preserve"> three </w:t>
      </w:r>
      <w:r w:rsidR="006A1C16" w:rsidRPr="00E87226">
        <w:rPr>
          <w:rFonts w:hint="eastAsia"/>
        </w:rPr>
        <w:t xml:space="preserve">different </w:t>
      </w:r>
      <w:r w:rsidR="006A1C16" w:rsidRPr="00E87226">
        <w:rPr>
          <w:rFonts w:hint="eastAsia"/>
        </w:rPr>
        <w:lastRenderedPageBreak/>
        <w:t>approaches</w:t>
      </w:r>
      <w:r w:rsidR="00201B87" w:rsidRPr="00E87226">
        <w:rPr>
          <w:rFonts w:hint="eastAsia"/>
        </w:rPr>
        <w:t xml:space="preserve"> </w:t>
      </w:r>
      <w:r w:rsidR="00201B87" w:rsidRPr="00E87226">
        <w:t>including</w:t>
      </w:r>
      <w:r w:rsidR="00201B87" w:rsidRPr="00E87226">
        <w:rPr>
          <w:rFonts w:hint="eastAsia"/>
        </w:rPr>
        <w:t xml:space="preserve"> </w:t>
      </w:r>
      <w:r w:rsidR="006A1C16" w:rsidRPr="00E87226">
        <w:rPr>
          <w:rFonts w:hint="eastAsia"/>
        </w:rPr>
        <w:t>dowel bars, tongue and groove joints and aggregate interlock</w:t>
      </w:r>
      <w:r w:rsidR="0048353C" w:rsidRPr="00E87226">
        <w:rPr>
          <w:rFonts w:hint="eastAsia"/>
        </w:rPr>
        <w:t xml:space="preserve">, among which dowel bars are most effective </w:t>
      </w:r>
      <w:r w:rsidR="004E1342" w:rsidRPr="00E87226">
        <w:rPr>
          <w:rFonts w:hint="eastAsia"/>
        </w:rPr>
        <w:t xml:space="preserve">in load transfer </w:t>
      </w:r>
      <w:r w:rsidR="0048353C" w:rsidRPr="00E87226">
        <w:rPr>
          <w:rFonts w:hint="eastAsia"/>
        </w:rPr>
        <w:t xml:space="preserve">due to </w:t>
      </w:r>
      <w:r w:rsidR="004E1342" w:rsidRPr="00E87226">
        <w:rPr>
          <w:rFonts w:hint="eastAsia"/>
        </w:rPr>
        <w:t xml:space="preserve">the </w:t>
      </w:r>
      <w:r w:rsidR="0048353C" w:rsidRPr="00E87226">
        <w:rPr>
          <w:rFonts w:hint="eastAsia"/>
        </w:rPr>
        <w:t xml:space="preserve">close </w:t>
      </w:r>
      <w:r w:rsidR="0048353C" w:rsidRPr="00E87226">
        <w:t>contact</w:t>
      </w:r>
      <w:r w:rsidR="0048353C" w:rsidRPr="00E87226">
        <w:rPr>
          <w:rFonts w:hint="eastAsia"/>
        </w:rPr>
        <w:t xml:space="preserve"> </w:t>
      </w:r>
      <w:r w:rsidR="00910EA2" w:rsidRPr="00E87226">
        <w:rPr>
          <w:rFonts w:hint="eastAsia"/>
        </w:rPr>
        <w:t xml:space="preserve">with </w:t>
      </w:r>
      <w:r w:rsidR="00405A04" w:rsidRPr="00E87226">
        <w:rPr>
          <w:rFonts w:hint="eastAsia"/>
        </w:rPr>
        <w:t xml:space="preserve">surrounding </w:t>
      </w:r>
      <w:r w:rsidR="00910EA2" w:rsidRPr="00E87226">
        <w:t>concrete</w:t>
      </w:r>
      <w:r w:rsidR="0048353C" w:rsidRPr="00E87226">
        <w:rPr>
          <w:rFonts w:hint="eastAsia"/>
        </w:rPr>
        <w:t xml:space="preserve">. </w:t>
      </w:r>
      <w:r w:rsidR="0048353C" w:rsidRPr="00E87226">
        <w:t>H</w:t>
      </w:r>
      <w:r w:rsidR="0048353C" w:rsidRPr="00E87226">
        <w:rPr>
          <w:rFonts w:hint="eastAsia"/>
        </w:rPr>
        <w:t xml:space="preserve">owever, in spite </w:t>
      </w:r>
      <w:r w:rsidR="00DF1D27" w:rsidRPr="00E87226">
        <w:rPr>
          <w:rFonts w:hint="eastAsia"/>
        </w:rPr>
        <w:t xml:space="preserve">of </w:t>
      </w:r>
      <w:r w:rsidR="0048353C" w:rsidRPr="00E87226">
        <w:rPr>
          <w:rFonts w:hint="eastAsia"/>
        </w:rPr>
        <w:t>widespread applications</w:t>
      </w:r>
      <w:r w:rsidR="00DF1D27" w:rsidRPr="00E87226">
        <w:rPr>
          <w:rFonts w:hint="eastAsia"/>
        </w:rPr>
        <w:t xml:space="preserve"> in PCP systems</w:t>
      </w:r>
      <w:r w:rsidR="0048353C" w:rsidRPr="00E87226">
        <w:rPr>
          <w:rFonts w:hint="eastAsia"/>
        </w:rPr>
        <w:t xml:space="preserve">, </w:t>
      </w:r>
      <w:r w:rsidR="003A7E23" w:rsidRPr="00E87226">
        <w:rPr>
          <w:rFonts w:hint="eastAsia"/>
        </w:rPr>
        <w:t>dowel bars</w:t>
      </w:r>
      <w:r w:rsidR="0048353C" w:rsidRPr="00E87226">
        <w:rPr>
          <w:rFonts w:hint="eastAsia"/>
        </w:rPr>
        <w:t xml:space="preserve"> always suffer premature failures </w:t>
      </w:r>
      <w:r w:rsidR="0048353C" w:rsidRPr="00E87226">
        <w:t>caused</w:t>
      </w:r>
      <w:r w:rsidR="0048353C" w:rsidRPr="00E87226">
        <w:rPr>
          <w:rFonts w:hint="eastAsia"/>
        </w:rPr>
        <w:t xml:space="preserve"> by misalignment</w:t>
      </w:r>
      <w:r w:rsidR="00910EA2" w:rsidRPr="00E87226">
        <w:rPr>
          <w:rFonts w:hint="eastAsia"/>
        </w:rPr>
        <w:t>s</w:t>
      </w:r>
      <w:r w:rsidR="00E318A2" w:rsidRPr="00E87226">
        <w:rPr>
          <w:rFonts w:hint="eastAsia"/>
        </w:rPr>
        <w:t>, temperature changes and</w:t>
      </w:r>
      <w:r w:rsidR="0048353C" w:rsidRPr="00E87226">
        <w:rPr>
          <w:rFonts w:hint="eastAsia"/>
        </w:rPr>
        <w:t xml:space="preserve"> stress </w:t>
      </w:r>
      <w:r w:rsidR="0048353C" w:rsidRPr="00E87226">
        <w:t>con</w:t>
      </w:r>
      <w:r w:rsidR="0048353C" w:rsidRPr="00E87226">
        <w:rPr>
          <w:rFonts w:hint="eastAsia"/>
        </w:rPr>
        <w:t xml:space="preserve">centration. </w:t>
      </w:r>
      <w:r w:rsidR="004E1342" w:rsidRPr="00E87226">
        <w:t>T</w:t>
      </w:r>
      <w:r w:rsidR="0048353C" w:rsidRPr="00E87226">
        <w:rPr>
          <w:rFonts w:hint="eastAsia"/>
        </w:rPr>
        <w:t xml:space="preserve">he </w:t>
      </w:r>
      <w:r w:rsidR="00D51996" w:rsidRPr="00E87226">
        <w:rPr>
          <w:rFonts w:hint="eastAsia"/>
        </w:rPr>
        <w:t>installation of</w:t>
      </w:r>
      <w:r w:rsidR="0048353C" w:rsidRPr="00E87226">
        <w:rPr>
          <w:rFonts w:hint="eastAsia"/>
        </w:rPr>
        <w:t xml:space="preserve"> dowel bars </w:t>
      </w:r>
      <w:r w:rsidR="00D51996" w:rsidRPr="00E87226">
        <w:rPr>
          <w:rFonts w:hint="eastAsia"/>
        </w:rPr>
        <w:t>also make</w:t>
      </w:r>
      <w:r w:rsidR="00E318A2" w:rsidRPr="00E87226">
        <w:rPr>
          <w:rFonts w:hint="eastAsia"/>
        </w:rPr>
        <w:t>s</w:t>
      </w:r>
      <w:r w:rsidR="00D51996" w:rsidRPr="00E87226">
        <w:rPr>
          <w:rFonts w:hint="eastAsia"/>
        </w:rPr>
        <w:t xml:space="preserve"> pavement slab</w:t>
      </w:r>
      <w:r w:rsidR="00E318A2" w:rsidRPr="00E87226">
        <w:rPr>
          <w:rFonts w:hint="eastAsia"/>
        </w:rPr>
        <w:t>s</w:t>
      </w:r>
      <w:r w:rsidR="00D51996" w:rsidRPr="00E87226">
        <w:rPr>
          <w:rFonts w:hint="eastAsia"/>
        </w:rPr>
        <w:t xml:space="preserve"> </w:t>
      </w:r>
      <w:r w:rsidR="001F6803" w:rsidRPr="00E87226">
        <w:rPr>
          <w:rFonts w:hint="eastAsia"/>
        </w:rPr>
        <w:t>difficult</w:t>
      </w:r>
      <w:r w:rsidR="007C095E" w:rsidRPr="00E87226">
        <w:rPr>
          <w:rFonts w:hint="eastAsia"/>
        </w:rPr>
        <w:t xml:space="preserve"> to be reused</w:t>
      </w:r>
      <w:r w:rsidR="00D51996" w:rsidRPr="00E87226">
        <w:rPr>
          <w:rFonts w:hint="eastAsia"/>
        </w:rPr>
        <w:t xml:space="preserve"> </w:t>
      </w:r>
      <w:r w:rsidR="007C095E" w:rsidRPr="00E87226">
        <w:rPr>
          <w:rFonts w:hint="eastAsia"/>
        </w:rPr>
        <w:t xml:space="preserve">in </w:t>
      </w:r>
      <w:r w:rsidR="007C095E" w:rsidRPr="00E87226">
        <w:t>different</w:t>
      </w:r>
      <w:r w:rsidR="007C095E" w:rsidRPr="00E87226">
        <w:rPr>
          <w:rFonts w:hint="eastAsia"/>
        </w:rPr>
        <w:t xml:space="preserve"> situations</w:t>
      </w:r>
      <w:r w:rsidR="004E1342" w:rsidRPr="00E87226">
        <w:rPr>
          <w:rFonts w:hint="eastAsia"/>
        </w:rPr>
        <w:t xml:space="preserve">. </w:t>
      </w:r>
      <w:r w:rsidR="004E1342" w:rsidRPr="00E87226">
        <w:t>A</w:t>
      </w:r>
      <w:r w:rsidR="004E1342" w:rsidRPr="00E87226">
        <w:rPr>
          <w:rFonts w:hint="eastAsia"/>
        </w:rPr>
        <w:t xml:space="preserve">lthough tongue and groove joints </w:t>
      </w:r>
      <w:r w:rsidR="005641D8" w:rsidRPr="00E87226">
        <w:rPr>
          <w:rFonts w:hint="eastAsia"/>
        </w:rPr>
        <w:t>enable</w:t>
      </w:r>
      <w:r w:rsidR="004E1342" w:rsidRPr="00E87226">
        <w:rPr>
          <w:rFonts w:hint="eastAsia"/>
        </w:rPr>
        <w:t xml:space="preserve"> slabs to be </w:t>
      </w:r>
      <w:r w:rsidR="00910EA2" w:rsidRPr="00E87226">
        <w:rPr>
          <w:rFonts w:hint="eastAsia"/>
        </w:rPr>
        <w:t xml:space="preserve">demounted, the </w:t>
      </w:r>
      <w:r w:rsidR="00910EA2" w:rsidRPr="00E87226">
        <w:t>requirement</w:t>
      </w:r>
      <w:r w:rsidR="00910EA2" w:rsidRPr="00E87226">
        <w:rPr>
          <w:rFonts w:hint="eastAsia"/>
        </w:rPr>
        <w:t xml:space="preserve"> </w:t>
      </w:r>
      <w:r w:rsidR="005641D8" w:rsidRPr="00E87226">
        <w:rPr>
          <w:rFonts w:hint="eastAsia"/>
        </w:rPr>
        <w:t>for</w:t>
      </w:r>
      <w:r w:rsidR="00910EA2" w:rsidRPr="00E87226">
        <w:rPr>
          <w:rFonts w:hint="eastAsia"/>
        </w:rPr>
        <w:t xml:space="preserve"> large construction space to remove pavement slabs from </w:t>
      </w:r>
      <w:r w:rsidR="00E318A2" w:rsidRPr="00E87226">
        <w:rPr>
          <w:rFonts w:hint="eastAsia"/>
        </w:rPr>
        <w:t xml:space="preserve">both </w:t>
      </w:r>
      <w:r w:rsidR="00910EA2" w:rsidRPr="00E87226">
        <w:rPr>
          <w:rFonts w:hint="eastAsia"/>
        </w:rPr>
        <w:t xml:space="preserve">sides cannot be </w:t>
      </w:r>
      <w:r w:rsidR="00DF1D27" w:rsidRPr="00E87226">
        <w:rPr>
          <w:rFonts w:hint="eastAsia"/>
        </w:rPr>
        <w:t xml:space="preserve">easily </w:t>
      </w:r>
      <w:r w:rsidR="00910EA2" w:rsidRPr="00E87226">
        <w:rPr>
          <w:rFonts w:hint="eastAsia"/>
        </w:rPr>
        <w:t xml:space="preserve">satisfied. </w:t>
      </w:r>
      <w:r w:rsidR="00DF1D27" w:rsidRPr="00E87226">
        <w:t>S</w:t>
      </w:r>
      <w:r w:rsidR="00DF1D27" w:rsidRPr="00E87226">
        <w:rPr>
          <w:rFonts w:hint="eastAsia"/>
        </w:rPr>
        <w:t xml:space="preserve">o far, removable pavement systems without loading </w:t>
      </w:r>
      <w:r w:rsidR="00DF1D27" w:rsidRPr="00E87226">
        <w:t>transfer</w:t>
      </w:r>
      <w:r w:rsidR="00DF1D27" w:rsidRPr="00E87226">
        <w:rPr>
          <w:rFonts w:hint="eastAsia"/>
        </w:rPr>
        <w:t xml:space="preserve"> </w:t>
      </w:r>
      <w:r w:rsidR="00DF1D27" w:rsidRPr="00E87226">
        <w:t>device</w:t>
      </w:r>
      <w:r w:rsidR="00DF1D27" w:rsidRPr="00E87226">
        <w:rPr>
          <w:rFonts w:hint="eastAsia"/>
        </w:rPr>
        <w:t>s are</w:t>
      </w:r>
      <w:r w:rsidR="000738BB" w:rsidRPr="00E87226">
        <w:rPr>
          <w:rFonts w:hint="eastAsia"/>
        </w:rPr>
        <w:t xml:space="preserve"> only</w:t>
      </w:r>
      <w:r w:rsidR="00DF1D27" w:rsidRPr="00E87226">
        <w:rPr>
          <w:rFonts w:hint="eastAsia"/>
        </w:rPr>
        <w:t xml:space="preserve"> adopted for </w:t>
      </w:r>
      <w:r w:rsidR="00DF1D27" w:rsidRPr="00E87226">
        <w:t>temporary</w:t>
      </w:r>
      <w:r w:rsidR="00DF1D27" w:rsidRPr="00E87226">
        <w:rPr>
          <w:rFonts w:hint="eastAsia"/>
        </w:rPr>
        <w:t xml:space="preserve"> </w:t>
      </w:r>
      <w:r w:rsidR="00A33EED" w:rsidRPr="00E87226">
        <w:rPr>
          <w:rFonts w:hint="eastAsia"/>
        </w:rPr>
        <w:t>situations</w:t>
      </w:r>
      <w:r w:rsidR="00DF1D27" w:rsidRPr="00E87226">
        <w:rPr>
          <w:rFonts w:hint="eastAsia"/>
        </w:rPr>
        <w:t xml:space="preserve"> </w:t>
      </w:r>
      <w:r w:rsidR="00A33EED" w:rsidRPr="00E87226">
        <w:rPr>
          <w:rFonts w:hint="eastAsia"/>
        </w:rPr>
        <w:t>with</w:t>
      </w:r>
      <w:r w:rsidR="00DF1D27" w:rsidRPr="00E87226">
        <w:rPr>
          <w:rFonts w:hint="eastAsia"/>
        </w:rPr>
        <w:t xml:space="preserve"> light traffic. </w:t>
      </w:r>
      <w:r w:rsidR="00DF1D27" w:rsidRPr="00E87226">
        <w:t>T</w:t>
      </w:r>
      <w:r w:rsidR="00DF1D27" w:rsidRPr="00E87226">
        <w:rPr>
          <w:rFonts w:hint="eastAsia"/>
        </w:rPr>
        <w:t>o extend the</w:t>
      </w:r>
      <w:r w:rsidR="00A33EED" w:rsidRPr="00E87226">
        <w:rPr>
          <w:rFonts w:hint="eastAsia"/>
        </w:rPr>
        <w:t>ir applications</w:t>
      </w:r>
      <w:r w:rsidR="00DF1D27" w:rsidRPr="00E87226">
        <w:rPr>
          <w:rFonts w:hint="eastAsia"/>
        </w:rPr>
        <w:t>,</w:t>
      </w:r>
      <w:r w:rsidR="00A33EED" w:rsidRPr="00E87226">
        <w:rPr>
          <w:rFonts w:hint="eastAsia"/>
        </w:rPr>
        <w:t xml:space="preserve"> </w:t>
      </w:r>
      <w:r w:rsidR="005B03D4" w:rsidRPr="00E87226">
        <w:rPr>
          <w:rFonts w:hint="eastAsia"/>
        </w:rPr>
        <w:t>PCP systems are suggested to be</w:t>
      </w:r>
      <w:r w:rsidR="00E318A2" w:rsidRPr="00E87226">
        <w:rPr>
          <w:rFonts w:hint="eastAsia"/>
        </w:rPr>
        <w:t xml:space="preserve"> </w:t>
      </w:r>
      <w:r w:rsidR="00D3546E" w:rsidRPr="00E87226">
        <w:rPr>
          <w:rFonts w:hint="eastAsia"/>
        </w:rPr>
        <w:t>equipped</w:t>
      </w:r>
      <w:r w:rsidR="00E318A2" w:rsidRPr="00E87226">
        <w:rPr>
          <w:rFonts w:hint="eastAsia"/>
        </w:rPr>
        <w:t xml:space="preserve"> with demountable load transfer devices</w:t>
      </w:r>
      <w:r w:rsidR="00FA12D8" w:rsidRPr="00E87226">
        <w:rPr>
          <w:rFonts w:hint="eastAsia"/>
        </w:rPr>
        <w:t xml:space="preserve">, so that wheel loads can be </w:t>
      </w:r>
      <w:r w:rsidR="00FA12D8" w:rsidRPr="00E87226">
        <w:t>effectively</w:t>
      </w:r>
      <w:r w:rsidR="00FA12D8" w:rsidRPr="00E87226">
        <w:rPr>
          <w:rFonts w:hint="eastAsia"/>
        </w:rPr>
        <w:t xml:space="preserve"> </w:t>
      </w:r>
      <w:r w:rsidR="00FA12D8" w:rsidRPr="00E87226">
        <w:t>transferred</w:t>
      </w:r>
      <w:r w:rsidR="00FA12D8" w:rsidRPr="00E87226">
        <w:rPr>
          <w:rFonts w:hint="eastAsia"/>
        </w:rPr>
        <w:t>.</w:t>
      </w:r>
    </w:p>
    <w:p w14:paraId="657F344E" w14:textId="1B512531" w:rsidR="00E318A2" w:rsidRPr="00E87226" w:rsidRDefault="00E318A2" w:rsidP="00E318A2">
      <w:pPr>
        <w:rPr>
          <w:rFonts w:eastAsia="等线" w:cs="Times New Roman"/>
          <w:sz w:val="21"/>
          <w:szCs w:val="20"/>
        </w:rPr>
      </w:pPr>
      <w:r w:rsidRPr="00E87226">
        <w:rPr>
          <w:rFonts w:eastAsia="等线" w:cs="Times New Roman"/>
          <w:sz w:val="21"/>
          <w:szCs w:val="20"/>
        </w:rPr>
        <w:t xml:space="preserve">Table 1. </w:t>
      </w:r>
      <w:r w:rsidR="001F6803" w:rsidRPr="00E87226">
        <w:rPr>
          <w:rFonts w:eastAsia="等线" w:cs="Times New Roman"/>
          <w:sz w:val="21"/>
          <w:szCs w:val="20"/>
        </w:rPr>
        <w:t>Comparison</w:t>
      </w:r>
      <w:r w:rsidRPr="00E87226">
        <w:rPr>
          <w:rFonts w:eastAsia="等线" w:cs="Times New Roman"/>
          <w:sz w:val="21"/>
          <w:szCs w:val="20"/>
        </w:rPr>
        <w:t xml:space="preserve"> of Precast concrete pavement (PCP) systems.</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2"/>
        <w:gridCol w:w="3123"/>
        <w:gridCol w:w="3071"/>
      </w:tblGrid>
      <w:tr w:rsidR="00E318A2" w:rsidRPr="00E87226" w14:paraId="3B804C29" w14:textId="77777777" w:rsidTr="005641D8">
        <w:tc>
          <w:tcPr>
            <w:tcW w:w="1569" w:type="pct"/>
            <w:tcBorders>
              <w:top w:val="single" w:sz="4" w:space="0" w:color="auto"/>
              <w:bottom w:val="single" w:sz="4" w:space="0" w:color="auto"/>
            </w:tcBorders>
            <w:vAlign w:val="center"/>
          </w:tcPr>
          <w:p w14:paraId="5C068088" w14:textId="77777777" w:rsidR="00E318A2" w:rsidRPr="00E87226" w:rsidRDefault="00E318A2" w:rsidP="002A6876">
            <w:pPr>
              <w:jc w:val="center"/>
              <w:rPr>
                <w:rFonts w:eastAsia="等线" w:cs="Times New Roman"/>
                <w:sz w:val="21"/>
                <w:szCs w:val="21"/>
              </w:rPr>
            </w:pPr>
            <w:r w:rsidRPr="00E87226">
              <w:rPr>
                <w:rFonts w:eastAsia="等线" w:cs="Times New Roman"/>
                <w:sz w:val="21"/>
                <w:szCs w:val="21"/>
              </w:rPr>
              <w:t xml:space="preserve">Types of </w:t>
            </w:r>
            <w:r w:rsidRPr="00E87226">
              <w:rPr>
                <w:rFonts w:eastAsia="等线" w:cs="Times New Roman" w:hint="eastAsia"/>
                <w:sz w:val="21"/>
                <w:szCs w:val="21"/>
              </w:rPr>
              <w:t>PCP</w:t>
            </w:r>
            <w:r w:rsidRPr="00E87226">
              <w:rPr>
                <w:rFonts w:eastAsia="等线" w:cs="Times New Roman"/>
                <w:sz w:val="21"/>
                <w:szCs w:val="21"/>
              </w:rPr>
              <w:t xml:space="preserve"> systems</w:t>
            </w:r>
          </w:p>
        </w:tc>
        <w:tc>
          <w:tcPr>
            <w:tcW w:w="1730" w:type="pct"/>
            <w:tcBorders>
              <w:top w:val="single" w:sz="4" w:space="0" w:color="auto"/>
              <w:bottom w:val="single" w:sz="4" w:space="0" w:color="auto"/>
            </w:tcBorders>
            <w:vAlign w:val="center"/>
          </w:tcPr>
          <w:p w14:paraId="007DC657" w14:textId="77777777" w:rsidR="00E318A2" w:rsidRPr="00E87226" w:rsidRDefault="00E318A2" w:rsidP="002A6876">
            <w:pPr>
              <w:jc w:val="center"/>
              <w:rPr>
                <w:rFonts w:eastAsia="等线" w:cs="Times New Roman"/>
                <w:sz w:val="21"/>
                <w:szCs w:val="21"/>
                <w:lang w:val="en-US"/>
              </w:rPr>
            </w:pPr>
            <w:r w:rsidRPr="00E87226">
              <w:rPr>
                <w:rFonts w:eastAsia="等线" w:cs="Times New Roman"/>
                <w:sz w:val="21"/>
                <w:szCs w:val="21"/>
              </w:rPr>
              <w:t>Advantages</w:t>
            </w:r>
          </w:p>
        </w:tc>
        <w:tc>
          <w:tcPr>
            <w:tcW w:w="1701" w:type="pct"/>
            <w:tcBorders>
              <w:top w:val="single" w:sz="4" w:space="0" w:color="auto"/>
              <w:bottom w:val="single" w:sz="4" w:space="0" w:color="auto"/>
            </w:tcBorders>
            <w:vAlign w:val="center"/>
          </w:tcPr>
          <w:p w14:paraId="742E9E6A" w14:textId="77777777" w:rsidR="00E318A2" w:rsidRPr="00E87226" w:rsidRDefault="00E318A2" w:rsidP="002A6876">
            <w:pPr>
              <w:jc w:val="center"/>
              <w:rPr>
                <w:rFonts w:eastAsia="等线" w:cs="Times New Roman"/>
                <w:sz w:val="21"/>
                <w:szCs w:val="21"/>
              </w:rPr>
            </w:pPr>
            <w:r w:rsidRPr="00E87226">
              <w:rPr>
                <w:rFonts w:eastAsia="等线" w:cs="Times New Roman"/>
                <w:sz w:val="21"/>
                <w:szCs w:val="21"/>
              </w:rPr>
              <w:t>Disadvantages</w:t>
            </w:r>
          </w:p>
        </w:tc>
      </w:tr>
      <w:tr w:rsidR="00E318A2" w:rsidRPr="00E87226" w14:paraId="3EF984F7" w14:textId="77777777" w:rsidTr="005641D8">
        <w:tc>
          <w:tcPr>
            <w:tcW w:w="1569" w:type="pct"/>
            <w:tcBorders>
              <w:top w:val="single" w:sz="4" w:space="0" w:color="auto"/>
            </w:tcBorders>
            <w:vAlign w:val="center"/>
          </w:tcPr>
          <w:p w14:paraId="43F68574" w14:textId="77777777" w:rsidR="00E318A2" w:rsidRPr="00E87226" w:rsidRDefault="00E318A2" w:rsidP="002A6876">
            <w:pPr>
              <w:spacing w:afterLines="50" w:after="163"/>
              <w:jc w:val="center"/>
              <w:rPr>
                <w:rFonts w:eastAsia="等线" w:cs="Times New Roman"/>
                <w:sz w:val="21"/>
                <w:szCs w:val="21"/>
              </w:rPr>
            </w:pPr>
            <w:r w:rsidRPr="00E87226">
              <w:rPr>
                <w:rFonts w:eastAsia="等线" w:cs="Times New Roman"/>
                <w:sz w:val="21"/>
                <w:szCs w:val="21"/>
              </w:rPr>
              <w:t>Jointed Precast Concrete Pavement (</w:t>
            </w:r>
            <w:proofErr w:type="spellStart"/>
            <w:r w:rsidRPr="00E87226">
              <w:rPr>
                <w:rFonts w:eastAsia="等线" w:cs="Times New Roman"/>
                <w:sz w:val="21"/>
                <w:szCs w:val="21"/>
              </w:rPr>
              <w:t>JPrCP</w:t>
            </w:r>
            <w:proofErr w:type="spellEnd"/>
            <w:r w:rsidRPr="00E87226">
              <w:rPr>
                <w:rFonts w:eastAsia="等线" w:cs="Times New Roman"/>
                <w:sz w:val="21"/>
                <w:szCs w:val="21"/>
              </w:rPr>
              <w:t>) systems</w:t>
            </w:r>
          </w:p>
        </w:tc>
        <w:tc>
          <w:tcPr>
            <w:tcW w:w="1730" w:type="pct"/>
            <w:tcBorders>
              <w:top w:val="single" w:sz="4" w:space="0" w:color="auto"/>
            </w:tcBorders>
            <w:vAlign w:val="center"/>
          </w:tcPr>
          <w:p w14:paraId="636A94B2" w14:textId="77777777" w:rsidR="00E318A2" w:rsidRPr="00E87226" w:rsidRDefault="00E318A2" w:rsidP="00E318A2">
            <w:pPr>
              <w:pStyle w:val="a3"/>
              <w:widowControl/>
              <w:numPr>
                <w:ilvl w:val="0"/>
                <w:numId w:val="35"/>
              </w:numPr>
              <w:spacing w:afterLines="50" w:after="163"/>
              <w:ind w:firstLineChars="0"/>
              <w:contextualSpacing/>
              <w:jc w:val="center"/>
              <w:rPr>
                <w:rFonts w:eastAsia="等线" w:cs="Times New Roman"/>
                <w:sz w:val="21"/>
                <w:szCs w:val="21"/>
              </w:rPr>
            </w:pPr>
            <w:r w:rsidRPr="00E87226">
              <w:rPr>
                <w:rFonts w:eastAsia="等线" w:cs="Times New Roman"/>
                <w:sz w:val="21"/>
                <w:szCs w:val="21"/>
              </w:rPr>
              <w:t>Reliable load transfer ability</w:t>
            </w:r>
          </w:p>
          <w:p w14:paraId="0AD75D8A" w14:textId="77777777" w:rsidR="00E318A2" w:rsidRPr="00E87226" w:rsidRDefault="00E318A2" w:rsidP="00E318A2">
            <w:pPr>
              <w:pStyle w:val="a3"/>
              <w:widowControl/>
              <w:numPr>
                <w:ilvl w:val="0"/>
                <w:numId w:val="35"/>
              </w:numPr>
              <w:spacing w:afterLines="50" w:after="163"/>
              <w:ind w:firstLineChars="0"/>
              <w:contextualSpacing/>
              <w:jc w:val="center"/>
              <w:rPr>
                <w:rFonts w:eastAsia="等线" w:cs="Times New Roman"/>
                <w:sz w:val="21"/>
                <w:szCs w:val="21"/>
              </w:rPr>
            </w:pPr>
            <w:r w:rsidRPr="00E87226">
              <w:rPr>
                <w:rFonts w:eastAsia="等线" w:cs="Times New Roman"/>
                <w:sz w:val="21"/>
                <w:szCs w:val="21"/>
              </w:rPr>
              <w:t>Mature construction methods</w:t>
            </w:r>
          </w:p>
          <w:p w14:paraId="032C27B1" w14:textId="77777777" w:rsidR="00E318A2" w:rsidRPr="00E87226" w:rsidRDefault="00E318A2" w:rsidP="00E318A2">
            <w:pPr>
              <w:pStyle w:val="a3"/>
              <w:widowControl/>
              <w:numPr>
                <w:ilvl w:val="0"/>
                <w:numId w:val="35"/>
              </w:numPr>
              <w:spacing w:afterLines="50" w:after="163"/>
              <w:ind w:firstLineChars="0"/>
              <w:contextualSpacing/>
              <w:jc w:val="center"/>
              <w:rPr>
                <w:rFonts w:eastAsia="等线" w:cs="Times New Roman"/>
                <w:sz w:val="21"/>
                <w:szCs w:val="21"/>
              </w:rPr>
            </w:pPr>
            <w:r w:rsidRPr="00E87226">
              <w:rPr>
                <w:rFonts w:eastAsia="等线" w:cs="Times New Roman"/>
                <w:sz w:val="21"/>
                <w:szCs w:val="21"/>
              </w:rPr>
              <w:t>Multiple types</w:t>
            </w:r>
          </w:p>
        </w:tc>
        <w:tc>
          <w:tcPr>
            <w:tcW w:w="1701" w:type="pct"/>
            <w:tcBorders>
              <w:top w:val="single" w:sz="4" w:space="0" w:color="auto"/>
            </w:tcBorders>
            <w:vAlign w:val="center"/>
          </w:tcPr>
          <w:p w14:paraId="4FFB5963" w14:textId="77777777" w:rsidR="00E318A2" w:rsidRPr="00E87226" w:rsidRDefault="00E318A2" w:rsidP="00E318A2">
            <w:pPr>
              <w:pStyle w:val="a3"/>
              <w:widowControl/>
              <w:numPr>
                <w:ilvl w:val="0"/>
                <w:numId w:val="40"/>
              </w:numPr>
              <w:spacing w:afterLines="50" w:after="163"/>
              <w:ind w:firstLineChars="0"/>
              <w:contextualSpacing/>
              <w:jc w:val="center"/>
              <w:rPr>
                <w:rFonts w:eastAsia="等线" w:cs="Times New Roman"/>
                <w:sz w:val="21"/>
                <w:szCs w:val="21"/>
              </w:rPr>
            </w:pPr>
            <w:r w:rsidRPr="00E87226">
              <w:rPr>
                <w:rFonts w:eastAsia="等线" w:cs="Times New Roman"/>
                <w:sz w:val="21"/>
                <w:szCs w:val="21"/>
              </w:rPr>
              <w:t>Premature joint failure</w:t>
            </w:r>
          </w:p>
          <w:p w14:paraId="78A10B9F" w14:textId="77777777" w:rsidR="00E318A2" w:rsidRPr="00E87226" w:rsidRDefault="00E318A2" w:rsidP="00E318A2">
            <w:pPr>
              <w:pStyle w:val="a3"/>
              <w:widowControl/>
              <w:numPr>
                <w:ilvl w:val="0"/>
                <w:numId w:val="40"/>
              </w:numPr>
              <w:spacing w:afterLines="50" w:after="163" w:line="259" w:lineRule="auto"/>
              <w:ind w:firstLineChars="0"/>
              <w:contextualSpacing/>
              <w:jc w:val="center"/>
              <w:rPr>
                <w:rFonts w:eastAsia="等线" w:cs="Times New Roman"/>
                <w:sz w:val="21"/>
                <w:szCs w:val="21"/>
              </w:rPr>
            </w:pPr>
            <w:r w:rsidRPr="00E87226">
              <w:rPr>
                <w:rFonts w:eastAsia="等线" w:cs="Times New Roman"/>
                <w:sz w:val="21"/>
                <w:szCs w:val="21"/>
              </w:rPr>
              <w:t>Durability issues</w:t>
            </w:r>
          </w:p>
          <w:p w14:paraId="5547CFBE" w14:textId="77777777" w:rsidR="00E318A2" w:rsidRPr="00E87226" w:rsidRDefault="00E318A2" w:rsidP="00E318A2">
            <w:pPr>
              <w:pStyle w:val="a3"/>
              <w:widowControl/>
              <w:numPr>
                <w:ilvl w:val="0"/>
                <w:numId w:val="40"/>
              </w:numPr>
              <w:spacing w:afterLines="50" w:after="163"/>
              <w:ind w:firstLineChars="0"/>
              <w:contextualSpacing/>
              <w:jc w:val="center"/>
              <w:rPr>
                <w:rFonts w:eastAsia="等线" w:cs="Times New Roman"/>
                <w:sz w:val="21"/>
                <w:szCs w:val="21"/>
              </w:rPr>
            </w:pPr>
            <w:r w:rsidRPr="00E87226">
              <w:rPr>
                <w:rFonts w:eastAsia="等线" w:cs="Times New Roman"/>
                <w:sz w:val="21"/>
                <w:szCs w:val="21"/>
              </w:rPr>
              <w:t>Non-reusable</w:t>
            </w:r>
          </w:p>
        </w:tc>
      </w:tr>
      <w:tr w:rsidR="00E318A2" w:rsidRPr="00E87226" w14:paraId="537B4BF5" w14:textId="77777777" w:rsidTr="002A6876">
        <w:tc>
          <w:tcPr>
            <w:tcW w:w="1569" w:type="pct"/>
            <w:vAlign w:val="center"/>
          </w:tcPr>
          <w:p w14:paraId="056EC283" w14:textId="77777777" w:rsidR="00E318A2" w:rsidRPr="00E87226" w:rsidRDefault="00E318A2" w:rsidP="002A6876">
            <w:pPr>
              <w:spacing w:afterLines="50" w:after="163"/>
              <w:jc w:val="center"/>
              <w:rPr>
                <w:rFonts w:eastAsia="等线" w:cs="Times New Roman"/>
                <w:sz w:val="21"/>
                <w:szCs w:val="21"/>
              </w:rPr>
            </w:pPr>
            <w:r w:rsidRPr="00E87226">
              <w:rPr>
                <w:rFonts w:eastAsia="等线" w:cs="Times New Roman"/>
                <w:sz w:val="21"/>
                <w:szCs w:val="21"/>
              </w:rPr>
              <w:t>Tongue and groove joints</w:t>
            </w:r>
          </w:p>
        </w:tc>
        <w:tc>
          <w:tcPr>
            <w:tcW w:w="1730" w:type="pct"/>
            <w:vAlign w:val="center"/>
          </w:tcPr>
          <w:p w14:paraId="0528D9B6" w14:textId="77777777" w:rsidR="00E318A2" w:rsidRPr="00E87226" w:rsidRDefault="00E318A2" w:rsidP="00E318A2">
            <w:pPr>
              <w:pStyle w:val="a3"/>
              <w:widowControl/>
              <w:numPr>
                <w:ilvl w:val="0"/>
                <w:numId w:val="36"/>
              </w:numPr>
              <w:spacing w:afterLines="50" w:after="163"/>
              <w:ind w:firstLineChars="0"/>
              <w:contextualSpacing/>
              <w:jc w:val="center"/>
              <w:rPr>
                <w:rFonts w:eastAsia="等线" w:cs="Times New Roman"/>
                <w:sz w:val="21"/>
                <w:szCs w:val="21"/>
              </w:rPr>
            </w:pPr>
            <w:r w:rsidRPr="00E87226">
              <w:rPr>
                <w:rFonts w:eastAsia="等线" w:cs="Times New Roman"/>
                <w:sz w:val="21"/>
                <w:szCs w:val="21"/>
              </w:rPr>
              <w:t>Simple to construct</w:t>
            </w:r>
          </w:p>
          <w:p w14:paraId="0B34BE7D" w14:textId="77777777" w:rsidR="00E318A2" w:rsidRPr="00E87226" w:rsidRDefault="00E318A2" w:rsidP="00E318A2">
            <w:pPr>
              <w:pStyle w:val="a3"/>
              <w:widowControl/>
              <w:numPr>
                <w:ilvl w:val="0"/>
                <w:numId w:val="36"/>
              </w:numPr>
              <w:spacing w:afterLines="50" w:after="163"/>
              <w:ind w:firstLineChars="0"/>
              <w:contextualSpacing/>
              <w:jc w:val="center"/>
              <w:rPr>
                <w:rFonts w:eastAsia="等线" w:cs="Times New Roman"/>
                <w:sz w:val="21"/>
                <w:szCs w:val="21"/>
              </w:rPr>
            </w:pPr>
            <w:r w:rsidRPr="00E87226">
              <w:rPr>
                <w:rFonts w:eastAsia="等线" w:cs="Times New Roman"/>
                <w:sz w:val="21"/>
                <w:szCs w:val="21"/>
              </w:rPr>
              <w:t>Reusability of precast pavement slabs</w:t>
            </w:r>
          </w:p>
        </w:tc>
        <w:tc>
          <w:tcPr>
            <w:tcW w:w="1701" w:type="pct"/>
            <w:vAlign w:val="center"/>
          </w:tcPr>
          <w:p w14:paraId="017C6AB3" w14:textId="77777777" w:rsidR="00E318A2" w:rsidRPr="00E87226" w:rsidRDefault="00E318A2" w:rsidP="00E318A2">
            <w:pPr>
              <w:pStyle w:val="a3"/>
              <w:widowControl/>
              <w:numPr>
                <w:ilvl w:val="0"/>
                <w:numId w:val="41"/>
              </w:numPr>
              <w:spacing w:afterLines="50" w:after="163"/>
              <w:ind w:firstLineChars="0"/>
              <w:contextualSpacing/>
              <w:jc w:val="center"/>
              <w:rPr>
                <w:rFonts w:eastAsia="等线" w:cs="Times New Roman"/>
                <w:sz w:val="21"/>
                <w:szCs w:val="21"/>
              </w:rPr>
            </w:pPr>
            <w:r w:rsidRPr="00E87226">
              <w:rPr>
                <w:rFonts w:eastAsia="等线" w:cs="Times New Roman"/>
                <w:sz w:val="21"/>
                <w:szCs w:val="21"/>
              </w:rPr>
              <w:t>Less effective load transfer</w:t>
            </w:r>
          </w:p>
          <w:p w14:paraId="1D160BBA" w14:textId="77777777" w:rsidR="00E318A2" w:rsidRPr="00E87226" w:rsidRDefault="00E318A2" w:rsidP="00E318A2">
            <w:pPr>
              <w:pStyle w:val="a3"/>
              <w:widowControl/>
              <w:numPr>
                <w:ilvl w:val="0"/>
                <w:numId w:val="41"/>
              </w:numPr>
              <w:spacing w:afterLines="50" w:after="163"/>
              <w:ind w:firstLineChars="0"/>
              <w:contextualSpacing/>
              <w:jc w:val="center"/>
              <w:rPr>
                <w:rFonts w:eastAsia="等线" w:cs="Times New Roman"/>
                <w:sz w:val="21"/>
                <w:szCs w:val="21"/>
              </w:rPr>
            </w:pPr>
            <w:r w:rsidRPr="00E87226">
              <w:rPr>
                <w:rFonts w:eastAsia="等线" w:cs="Times New Roman"/>
                <w:sz w:val="21"/>
                <w:szCs w:val="21"/>
              </w:rPr>
              <w:t>Premature joint failure</w:t>
            </w:r>
          </w:p>
          <w:p w14:paraId="71CCA8F9" w14:textId="77777777" w:rsidR="00E318A2" w:rsidRPr="00E87226" w:rsidRDefault="00E318A2" w:rsidP="00E318A2">
            <w:pPr>
              <w:pStyle w:val="a3"/>
              <w:widowControl/>
              <w:numPr>
                <w:ilvl w:val="0"/>
                <w:numId w:val="41"/>
              </w:numPr>
              <w:spacing w:afterLines="50" w:after="163"/>
              <w:ind w:firstLineChars="0"/>
              <w:contextualSpacing/>
              <w:jc w:val="center"/>
              <w:rPr>
                <w:rFonts w:eastAsia="等线" w:cs="Times New Roman"/>
                <w:sz w:val="21"/>
                <w:szCs w:val="21"/>
              </w:rPr>
            </w:pPr>
            <w:r w:rsidRPr="00E87226">
              <w:rPr>
                <w:rFonts w:eastAsia="等线" w:cs="Times New Roman"/>
                <w:sz w:val="21"/>
                <w:szCs w:val="21"/>
              </w:rPr>
              <w:t>Large construction space</w:t>
            </w:r>
          </w:p>
        </w:tc>
      </w:tr>
      <w:tr w:rsidR="00E318A2" w:rsidRPr="00E87226" w14:paraId="750B7503" w14:textId="77777777" w:rsidTr="002A6876">
        <w:tc>
          <w:tcPr>
            <w:tcW w:w="1569" w:type="pct"/>
            <w:vAlign w:val="center"/>
          </w:tcPr>
          <w:p w14:paraId="3C1DE306" w14:textId="77777777" w:rsidR="00E318A2" w:rsidRPr="00E87226" w:rsidRDefault="00E318A2" w:rsidP="002A6876">
            <w:pPr>
              <w:spacing w:afterLines="50" w:after="163"/>
              <w:jc w:val="center"/>
              <w:rPr>
                <w:rFonts w:eastAsia="等线" w:cs="Times New Roman"/>
                <w:sz w:val="21"/>
                <w:szCs w:val="21"/>
              </w:rPr>
            </w:pPr>
            <w:r w:rsidRPr="00E87226">
              <w:rPr>
                <w:rFonts w:eastAsia="等线" w:cs="Times New Roman"/>
                <w:sz w:val="21"/>
                <w:szCs w:val="21"/>
              </w:rPr>
              <w:t>Prestressed precast concrete pavement (</w:t>
            </w:r>
            <w:proofErr w:type="spellStart"/>
            <w:r w:rsidRPr="00E87226">
              <w:rPr>
                <w:rFonts w:eastAsia="等线" w:cs="Times New Roman"/>
                <w:sz w:val="21"/>
                <w:szCs w:val="21"/>
              </w:rPr>
              <w:t>PPCP</w:t>
            </w:r>
            <w:proofErr w:type="spellEnd"/>
            <w:r w:rsidRPr="00E87226">
              <w:rPr>
                <w:rFonts w:eastAsia="等线" w:cs="Times New Roman"/>
                <w:sz w:val="21"/>
                <w:szCs w:val="21"/>
              </w:rPr>
              <w:t>) systems</w:t>
            </w:r>
          </w:p>
        </w:tc>
        <w:tc>
          <w:tcPr>
            <w:tcW w:w="1730" w:type="pct"/>
            <w:vAlign w:val="center"/>
          </w:tcPr>
          <w:p w14:paraId="619B4208" w14:textId="77777777" w:rsidR="00E318A2" w:rsidRPr="00E87226" w:rsidRDefault="00E318A2" w:rsidP="00E318A2">
            <w:pPr>
              <w:pStyle w:val="a3"/>
              <w:widowControl/>
              <w:numPr>
                <w:ilvl w:val="0"/>
                <w:numId w:val="37"/>
              </w:numPr>
              <w:spacing w:afterLines="50" w:after="163"/>
              <w:ind w:firstLineChars="0"/>
              <w:contextualSpacing/>
              <w:jc w:val="center"/>
              <w:rPr>
                <w:rFonts w:eastAsia="等线" w:cs="Times New Roman"/>
                <w:sz w:val="21"/>
                <w:szCs w:val="21"/>
              </w:rPr>
            </w:pPr>
            <w:r w:rsidRPr="00E87226">
              <w:rPr>
                <w:rFonts w:eastAsia="等线" w:cs="Times New Roman"/>
                <w:sz w:val="21"/>
                <w:szCs w:val="21"/>
              </w:rPr>
              <w:t>Effective load transfer</w:t>
            </w:r>
          </w:p>
          <w:p w14:paraId="1C41197B" w14:textId="77777777" w:rsidR="00E318A2" w:rsidRPr="00E87226" w:rsidRDefault="00E318A2" w:rsidP="00E318A2">
            <w:pPr>
              <w:pStyle w:val="a3"/>
              <w:widowControl/>
              <w:numPr>
                <w:ilvl w:val="0"/>
                <w:numId w:val="37"/>
              </w:numPr>
              <w:spacing w:afterLines="50" w:after="163"/>
              <w:ind w:firstLineChars="0"/>
              <w:contextualSpacing/>
              <w:jc w:val="center"/>
              <w:rPr>
                <w:rFonts w:eastAsia="等线" w:cs="Times New Roman"/>
                <w:sz w:val="21"/>
                <w:szCs w:val="21"/>
              </w:rPr>
            </w:pPr>
            <w:r w:rsidRPr="00E87226">
              <w:rPr>
                <w:rFonts w:eastAsia="等线" w:cs="Times New Roman"/>
                <w:sz w:val="21"/>
                <w:szCs w:val="21"/>
              </w:rPr>
              <w:t>Light weight</w:t>
            </w:r>
          </w:p>
          <w:p w14:paraId="087B3EBB" w14:textId="77777777" w:rsidR="00E318A2" w:rsidRPr="00E87226" w:rsidRDefault="00E318A2" w:rsidP="00E318A2">
            <w:pPr>
              <w:pStyle w:val="a3"/>
              <w:widowControl/>
              <w:numPr>
                <w:ilvl w:val="0"/>
                <w:numId w:val="37"/>
              </w:numPr>
              <w:spacing w:afterLines="50" w:after="163"/>
              <w:ind w:firstLineChars="0"/>
              <w:contextualSpacing/>
              <w:jc w:val="center"/>
              <w:rPr>
                <w:rFonts w:eastAsia="等线" w:cs="Times New Roman"/>
                <w:sz w:val="21"/>
                <w:szCs w:val="21"/>
              </w:rPr>
            </w:pPr>
            <w:r w:rsidRPr="00E87226">
              <w:rPr>
                <w:rFonts w:eastAsia="等线" w:cs="Times New Roman"/>
                <w:sz w:val="21"/>
                <w:szCs w:val="21"/>
              </w:rPr>
              <w:t>High integrity</w:t>
            </w:r>
          </w:p>
          <w:p w14:paraId="7B224480" w14:textId="77777777" w:rsidR="00E318A2" w:rsidRPr="00E87226" w:rsidRDefault="00E318A2" w:rsidP="00E318A2">
            <w:pPr>
              <w:pStyle w:val="a3"/>
              <w:widowControl/>
              <w:numPr>
                <w:ilvl w:val="0"/>
                <w:numId w:val="37"/>
              </w:numPr>
              <w:spacing w:afterLines="50" w:after="163"/>
              <w:ind w:firstLineChars="0"/>
              <w:contextualSpacing/>
              <w:jc w:val="center"/>
              <w:rPr>
                <w:rFonts w:eastAsia="等线" w:cs="Times New Roman"/>
                <w:sz w:val="21"/>
                <w:szCs w:val="21"/>
              </w:rPr>
            </w:pPr>
            <w:r w:rsidRPr="00E87226">
              <w:rPr>
                <w:rFonts w:eastAsia="等线" w:cs="Times New Roman"/>
                <w:sz w:val="21"/>
                <w:szCs w:val="21"/>
              </w:rPr>
              <w:t>High durability</w:t>
            </w:r>
          </w:p>
        </w:tc>
        <w:tc>
          <w:tcPr>
            <w:tcW w:w="1701" w:type="pct"/>
            <w:vAlign w:val="center"/>
          </w:tcPr>
          <w:p w14:paraId="6CAAE805" w14:textId="77777777" w:rsidR="00E318A2" w:rsidRPr="00E87226" w:rsidRDefault="00E318A2" w:rsidP="00E318A2">
            <w:pPr>
              <w:pStyle w:val="a3"/>
              <w:widowControl/>
              <w:numPr>
                <w:ilvl w:val="0"/>
                <w:numId w:val="42"/>
              </w:numPr>
              <w:spacing w:afterLines="50" w:after="163"/>
              <w:ind w:firstLineChars="0"/>
              <w:contextualSpacing/>
              <w:jc w:val="center"/>
              <w:rPr>
                <w:rFonts w:eastAsia="等线" w:cs="Times New Roman"/>
                <w:sz w:val="21"/>
                <w:szCs w:val="21"/>
              </w:rPr>
            </w:pPr>
            <w:r w:rsidRPr="00E87226">
              <w:rPr>
                <w:rFonts w:eastAsia="等线" w:cs="Times New Roman"/>
                <w:sz w:val="21"/>
                <w:szCs w:val="21"/>
              </w:rPr>
              <w:t>Complex construction techniques</w:t>
            </w:r>
          </w:p>
          <w:p w14:paraId="7393FC07" w14:textId="77777777" w:rsidR="00E318A2" w:rsidRPr="00E87226" w:rsidRDefault="00E318A2" w:rsidP="00E318A2">
            <w:pPr>
              <w:pStyle w:val="a3"/>
              <w:widowControl/>
              <w:numPr>
                <w:ilvl w:val="0"/>
                <w:numId w:val="42"/>
              </w:numPr>
              <w:spacing w:afterLines="50" w:after="163"/>
              <w:ind w:firstLineChars="0"/>
              <w:contextualSpacing/>
              <w:jc w:val="center"/>
              <w:rPr>
                <w:rFonts w:eastAsia="等线" w:cs="Times New Roman"/>
                <w:sz w:val="21"/>
                <w:szCs w:val="21"/>
              </w:rPr>
            </w:pPr>
            <w:r w:rsidRPr="00E87226">
              <w:rPr>
                <w:rFonts w:eastAsia="等线" w:cs="Times New Roman"/>
                <w:sz w:val="21"/>
                <w:szCs w:val="21"/>
              </w:rPr>
              <w:t>High construction cost</w:t>
            </w:r>
          </w:p>
          <w:p w14:paraId="0F388E42" w14:textId="77777777" w:rsidR="00E318A2" w:rsidRPr="00E87226" w:rsidRDefault="00E318A2" w:rsidP="00E318A2">
            <w:pPr>
              <w:pStyle w:val="a3"/>
              <w:widowControl/>
              <w:numPr>
                <w:ilvl w:val="0"/>
                <w:numId w:val="42"/>
              </w:numPr>
              <w:spacing w:afterLines="50" w:after="163"/>
              <w:ind w:firstLineChars="0"/>
              <w:contextualSpacing/>
              <w:jc w:val="center"/>
              <w:rPr>
                <w:rFonts w:eastAsia="等线" w:cs="Times New Roman"/>
                <w:sz w:val="21"/>
                <w:szCs w:val="21"/>
              </w:rPr>
            </w:pPr>
            <w:r w:rsidRPr="00E87226">
              <w:rPr>
                <w:rFonts w:eastAsia="等线" w:cs="Times New Roman"/>
                <w:sz w:val="21"/>
                <w:szCs w:val="21"/>
              </w:rPr>
              <w:t>Construction safety</w:t>
            </w:r>
          </w:p>
          <w:p w14:paraId="07B63B3E" w14:textId="77777777" w:rsidR="00E318A2" w:rsidRPr="00E87226" w:rsidRDefault="00E318A2" w:rsidP="00E318A2">
            <w:pPr>
              <w:pStyle w:val="a3"/>
              <w:widowControl/>
              <w:numPr>
                <w:ilvl w:val="0"/>
                <w:numId w:val="42"/>
              </w:numPr>
              <w:spacing w:afterLines="50" w:after="163"/>
              <w:ind w:firstLineChars="0"/>
              <w:contextualSpacing/>
              <w:jc w:val="center"/>
              <w:rPr>
                <w:rFonts w:eastAsia="等线" w:cs="Times New Roman"/>
                <w:sz w:val="21"/>
                <w:szCs w:val="21"/>
              </w:rPr>
            </w:pPr>
            <w:r w:rsidRPr="00E87226">
              <w:rPr>
                <w:rFonts w:eastAsia="等线" w:cs="Times New Roman"/>
                <w:sz w:val="21"/>
                <w:szCs w:val="21"/>
              </w:rPr>
              <w:t>Loss of prestress</w:t>
            </w:r>
          </w:p>
        </w:tc>
      </w:tr>
      <w:tr w:rsidR="00E318A2" w:rsidRPr="00E87226" w14:paraId="2276A829" w14:textId="77777777" w:rsidTr="005641D8">
        <w:tc>
          <w:tcPr>
            <w:tcW w:w="1569" w:type="pct"/>
            <w:vAlign w:val="center"/>
          </w:tcPr>
          <w:p w14:paraId="5394FCD5" w14:textId="77777777" w:rsidR="00E318A2" w:rsidRPr="00E87226" w:rsidRDefault="00E318A2" w:rsidP="002A6876">
            <w:pPr>
              <w:spacing w:afterLines="50" w:after="163"/>
              <w:jc w:val="center"/>
              <w:rPr>
                <w:rFonts w:eastAsia="等线" w:cs="Times New Roman"/>
                <w:sz w:val="21"/>
                <w:szCs w:val="21"/>
                <w:lang w:val="en-US"/>
              </w:rPr>
            </w:pPr>
            <w:r w:rsidRPr="00E87226">
              <w:rPr>
                <w:rFonts w:eastAsia="等线" w:cs="Times New Roman"/>
                <w:sz w:val="21"/>
                <w:szCs w:val="21"/>
              </w:rPr>
              <w:t>Incrementally connected precast concrete pavement (</w:t>
            </w:r>
            <w:proofErr w:type="spellStart"/>
            <w:r w:rsidRPr="00E87226">
              <w:rPr>
                <w:rFonts w:eastAsia="等线" w:cs="Times New Roman"/>
                <w:sz w:val="21"/>
                <w:szCs w:val="21"/>
              </w:rPr>
              <w:t>ICPCP</w:t>
            </w:r>
            <w:proofErr w:type="spellEnd"/>
            <w:r w:rsidRPr="00E87226">
              <w:rPr>
                <w:rFonts w:eastAsia="等线" w:cs="Times New Roman"/>
                <w:sz w:val="21"/>
                <w:szCs w:val="21"/>
              </w:rPr>
              <w:t>) systems</w:t>
            </w:r>
          </w:p>
        </w:tc>
        <w:tc>
          <w:tcPr>
            <w:tcW w:w="1730" w:type="pct"/>
            <w:vAlign w:val="center"/>
          </w:tcPr>
          <w:p w14:paraId="15B46441" w14:textId="77777777" w:rsidR="00E318A2" w:rsidRPr="00E87226" w:rsidRDefault="00E318A2" w:rsidP="00E318A2">
            <w:pPr>
              <w:pStyle w:val="a3"/>
              <w:widowControl/>
              <w:numPr>
                <w:ilvl w:val="0"/>
                <w:numId w:val="38"/>
              </w:numPr>
              <w:spacing w:afterLines="50" w:after="163"/>
              <w:ind w:firstLineChars="0"/>
              <w:contextualSpacing/>
              <w:jc w:val="center"/>
              <w:rPr>
                <w:rFonts w:eastAsia="等线" w:cs="Times New Roman"/>
                <w:sz w:val="21"/>
                <w:szCs w:val="21"/>
              </w:rPr>
            </w:pPr>
            <w:r w:rsidRPr="00E87226">
              <w:rPr>
                <w:rFonts w:eastAsia="等线" w:cs="Times New Roman"/>
                <w:sz w:val="21"/>
                <w:szCs w:val="21"/>
              </w:rPr>
              <w:t>Flexible panel length</w:t>
            </w:r>
          </w:p>
          <w:p w14:paraId="4476C22B" w14:textId="77777777" w:rsidR="00E318A2" w:rsidRPr="00E87226" w:rsidRDefault="00E318A2" w:rsidP="00E318A2">
            <w:pPr>
              <w:pStyle w:val="a3"/>
              <w:widowControl/>
              <w:numPr>
                <w:ilvl w:val="0"/>
                <w:numId w:val="38"/>
              </w:numPr>
              <w:spacing w:afterLines="50" w:after="163"/>
              <w:ind w:firstLineChars="0"/>
              <w:contextualSpacing/>
              <w:jc w:val="center"/>
              <w:rPr>
                <w:rFonts w:eastAsia="等线" w:cs="Times New Roman"/>
                <w:sz w:val="21"/>
                <w:szCs w:val="21"/>
              </w:rPr>
            </w:pPr>
            <w:r w:rsidRPr="00E87226">
              <w:rPr>
                <w:rFonts w:eastAsia="等线" w:cs="Times New Roman"/>
                <w:sz w:val="21"/>
                <w:szCs w:val="21"/>
              </w:rPr>
              <w:t>Less active joints</w:t>
            </w:r>
          </w:p>
        </w:tc>
        <w:tc>
          <w:tcPr>
            <w:tcW w:w="1701" w:type="pct"/>
            <w:vAlign w:val="center"/>
          </w:tcPr>
          <w:p w14:paraId="1B03BA13" w14:textId="77777777" w:rsidR="00E318A2" w:rsidRPr="00E87226" w:rsidRDefault="00E318A2" w:rsidP="00E318A2">
            <w:pPr>
              <w:pStyle w:val="a3"/>
              <w:widowControl/>
              <w:numPr>
                <w:ilvl w:val="0"/>
                <w:numId w:val="43"/>
              </w:numPr>
              <w:spacing w:afterLines="50" w:after="163"/>
              <w:ind w:firstLineChars="0"/>
              <w:contextualSpacing/>
              <w:jc w:val="center"/>
              <w:rPr>
                <w:rFonts w:eastAsia="等线" w:cs="Times New Roman"/>
                <w:sz w:val="21"/>
                <w:szCs w:val="21"/>
              </w:rPr>
            </w:pPr>
            <w:r w:rsidRPr="00E87226">
              <w:rPr>
                <w:rFonts w:eastAsia="等线" w:cs="Times New Roman"/>
                <w:sz w:val="21"/>
                <w:szCs w:val="21"/>
              </w:rPr>
              <w:t>Sensitive to temperature and climate change</w:t>
            </w:r>
          </w:p>
          <w:p w14:paraId="79062532" w14:textId="77777777" w:rsidR="00E318A2" w:rsidRPr="00E87226" w:rsidRDefault="00E318A2" w:rsidP="00E318A2">
            <w:pPr>
              <w:pStyle w:val="a3"/>
              <w:widowControl/>
              <w:numPr>
                <w:ilvl w:val="0"/>
                <w:numId w:val="43"/>
              </w:numPr>
              <w:spacing w:afterLines="50" w:after="163"/>
              <w:ind w:firstLineChars="0"/>
              <w:contextualSpacing/>
              <w:jc w:val="center"/>
              <w:rPr>
                <w:rFonts w:eastAsia="等线" w:cs="Times New Roman"/>
                <w:sz w:val="21"/>
                <w:szCs w:val="21"/>
              </w:rPr>
            </w:pPr>
            <w:r w:rsidRPr="00E87226">
              <w:rPr>
                <w:rFonts w:eastAsia="等线" w:cs="Times New Roman"/>
                <w:sz w:val="21"/>
                <w:szCs w:val="21"/>
              </w:rPr>
              <w:t>Premature joint failure</w:t>
            </w:r>
          </w:p>
          <w:p w14:paraId="7BCDD523" w14:textId="77777777" w:rsidR="00E318A2" w:rsidRPr="00E87226" w:rsidRDefault="00E318A2" w:rsidP="00E318A2">
            <w:pPr>
              <w:pStyle w:val="a3"/>
              <w:widowControl/>
              <w:numPr>
                <w:ilvl w:val="0"/>
                <w:numId w:val="43"/>
              </w:numPr>
              <w:spacing w:afterLines="50" w:after="163"/>
              <w:ind w:firstLineChars="0"/>
              <w:contextualSpacing/>
              <w:jc w:val="center"/>
              <w:rPr>
                <w:rFonts w:eastAsia="等线" w:cs="Times New Roman"/>
                <w:sz w:val="21"/>
                <w:szCs w:val="21"/>
              </w:rPr>
            </w:pPr>
            <w:r w:rsidRPr="00E87226">
              <w:rPr>
                <w:rFonts w:eastAsia="等线" w:cs="Times New Roman"/>
                <w:sz w:val="21"/>
                <w:szCs w:val="21"/>
              </w:rPr>
              <w:t>Non-reusable</w:t>
            </w:r>
          </w:p>
        </w:tc>
      </w:tr>
      <w:tr w:rsidR="00E318A2" w:rsidRPr="00E87226" w14:paraId="6FBF6A17" w14:textId="77777777" w:rsidTr="005641D8">
        <w:tc>
          <w:tcPr>
            <w:tcW w:w="1569" w:type="pct"/>
            <w:tcBorders>
              <w:bottom w:val="single" w:sz="4" w:space="0" w:color="auto"/>
            </w:tcBorders>
            <w:vAlign w:val="center"/>
          </w:tcPr>
          <w:p w14:paraId="3D1DFDE4" w14:textId="77777777" w:rsidR="00E318A2" w:rsidRPr="00E87226" w:rsidRDefault="00E318A2" w:rsidP="002A6876">
            <w:pPr>
              <w:spacing w:afterLines="50" w:after="163"/>
              <w:jc w:val="center"/>
              <w:rPr>
                <w:rFonts w:eastAsia="等线" w:cs="Times New Roman"/>
                <w:sz w:val="21"/>
                <w:szCs w:val="21"/>
                <w:lang w:val="en-US"/>
              </w:rPr>
            </w:pPr>
            <w:r w:rsidRPr="00E87226">
              <w:rPr>
                <w:rFonts w:eastAsia="等线" w:cs="Times New Roman"/>
                <w:sz w:val="21"/>
                <w:szCs w:val="21"/>
              </w:rPr>
              <w:t>Removable pavement systems</w:t>
            </w:r>
          </w:p>
        </w:tc>
        <w:tc>
          <w:tcPr>
            <w:tcW w:w="1730" w:type="pct"/>
            <w:tcBorders>
              <w:bottom w:val="single" w:sz="4" w:space="0" w:color="auto"/>
            </w:tcBorders>
            <w:vAlign w:val="center"/>
          </w:tcPr>
          <w:p w14:paraId="42A1FB3B" w14:textId="77777777" w:rsidR="00E318A2" w:rsidRPr="00E87226" w:rsidRDefault="00E318A2" w:rsidP="00E318A2">
            <w:pPr>
              <w:pStyle w:val="a3"/>
              <w:widowControl/>
              <w:numPr>
                <w:ilvl w:val="0"/>
                <w:numId w:val="39"/>
              </w:numPr>
              <w:spacing w:afterLines="50" w:after="163"/>
              <w:ind w:firstLineChars="0"/>
              <w:contextualSpacing/>
              <w:jc w:val="center"/>
              <w:rPr>
                <w:rFonts w:eastAsia="等线" w:cs="Times New Roman"/>
                <w:sz w:val="21"/>
                <w:szCs w:val="21"/>
              </w:rPr>
            </w:pPr>
            <w:r w:rsidRPr="00E87226">
              <w:rPr>
                <w:rFonts w:eastAsia="等线" w:cs="Times New Roman"/>
                <w:sz w:val="21"/>
                <w:szCs w:val="21"/>
              </w:rPr>
              <w:t>Simple and fast to construct</w:t>
            </w:r>
          </w:p>
          <w:p w14:paraId="5B2FD362" w14:textId="77777777" w:rsidR="00E318A2" w:rsidRPr="00E87226" w:rsidRDefault="00E318A2" w:rsidP="00E318A2">
            <w:pPr>
              <w:pStyle w:val="a3"/>
              <w:widowControl/>
              <w:numPr>
                <w:ilvl w:val="0"/>
                <w:numId w:val="39"/>
              </w:numPr>
              <w:spacing w:afterLines="50" w:after="163"/>
              <w:ind w:firstLineChars="0"/>
              <w:contextualSpacing/>
              <w:jc w:val="center"/>
              <w:rPr>
                <w:rFonts w:eastAsia="等线" w:cs="Times New Roman"/>
                <w:sz w:val="21"/>
                <w:szCs w:val="21"/>
              </w:rPr>
            </w:pPr>
            <w:r w:rsidRPr="00E87226">
              <w:rPr>
                <w:rFonts w:eastAsia="等线" w:cs="Times New Roman"/>
                <w:sz w:val="21"/>
                <w:szCs w:val="21"/>
              </w:rPr>
              <w:t>Mature construction methods</w:t>
            </w:r>
          </w:p>
          <w:p w14:paraId="54CD4558" w14:textId="77777777" w:rsidR="00E318A2" w:rsidRPr="00E87226" w:rsidRDefault="00E318A2" w:rsidP="00E318A2">
            <w:pPr>
              <w:pStyle w:val="a3"/>
              <w:widowControl/>
              <w:numPr>
                <w:ilvl w:val="0"/>
                <w:numId w:val="39"/>
              </w:numPr>
              <w:spacing w:afterLines="50" w:after="163"/>
              <w:ind w:firstLineChars="0"/>
              <w:contextualSpacing/>
              <w:jc w:val="center"/>
              <w:rPr>
                <w:rFonts w:eastAsia="等线" w:cs="Times New Roman"/>
                <w:sz w:val="21"/>
                <w:szCs w:val="21"/>
              </w:rPr>
            </w:pPr>
            <w:r w:rsidRPr="00E87226">
              <w:rPr>
                <w:rFonts w:eastAsia="等线" w:cs="Times New Roman"/>
                <w:sz w:val="21"/>
                <w:szCs w:val="21"/>
              </w:rPr>
              <w:t>Temporary applications</w:t>
            </w:r>
          </w:p>
        </w:tc>
        <w:tc>
          <w:tcPr>
            <w:tcW w:w="1701" w:type="pct"/>
            <w:tcBorders>
              <w:bottom w:val="single" w:sz="4" w:space="0" w:color="auto"/>
            </w:tcBorders>
            <w:vAlign w:val="center"/>
          </w:tcPr>
          <w:p w14:paraId="61EA2CA4" w14:textId="77777777" w:rsidR="00E318A2" w:rsidRPr="00E87226" w:rsidRDefault="00E318A2" w:rsidP="00E318A2">
            <w:pPr>
              <w:pStyle w:val="a3"/>
              <w:widowControl/>
              <w:numPr>
                <w:ilvl w:val="0"/>
                <w:numId w:val="44"/>
              </w:numPr>
              <w:spacing w:afterLines="50" w:after="163"/>
              <w:ind w:firstLineChars="0"/>
              <w:contextualSpacing/>
              <w:jc w:val="left"/>
              <w:rPr>
                <w:rFonts w:eastAsia="等线" w:cs="Times New Roman"/>
                <w:sz w:val="21"/>
                <w:szCs w:val="21"/>
              </w:rPr>
            </w:pPr>
            <w:r w:rsidRPr="00E87226">
              <w:rPr>
                <w:rFonts w:eastAsia="等线" w:cs="Times New Roman"/>
                <w:sz w:val="21"/>
                <w:szCs w:val="21"/>
              </w:rPr>
              <w:t>Less effective load transfer</w:t>
            </w:r>
          </w:p>
        </w:tc>
      </w:tr>
    </w:tbl>
    <w:p w14:paraId="2F41A2C6" w14:textId="1806F693" w:rsidR="00DE48C3" w:rsidRPr="00E87226" w:rsidRDefault="00DE48C3" w:rsidP="00F576AC">
      <w:pPr>
        <w:pStyle w:val="a3"/>
        <w:numPr>
          <w:ilvl w:val="0"/>
          <w:numId w:val="24"/>
        </w:numPr>
        <w:spacing w:line="480" w:lineRule="auto"/>
        <w:ind w:firstLineChars="0"/>
        <w:rPr>
          <w:b/>
          <w:bCs/>
        </w:rPr>
      </w:pPr>
      <w:r w:rsidRPr="00E87226">
        <w:rPr>
          <w:b/>
          <w:bCs/>
        </w:rPr>
        <w:t>Design considerations of PCP systems</w:t>
      </w:r>
    </w:p>
    <w:p w14:paraId="34DEECDD" w14:textId="2FA5E6ED" w:rsidR="00DE48C3" w:rsidRPr="00E87226" w:rsidRDefault="00DE48C3" w:rsidP="00F576AC">
      <w:pPr>
        <w:spacing w:line="480" w:lineRule="auto"/>
      </w:pPr>
      <w:r w:rsidRPr="00E87226">
        <w:t xml:space="preserve">On the basis of the fabrication, transportation and installation of PCP panels, specific design </w:t>
      </w:r>
      <w:r w:rsidRPr="00E87226">
        <w:lastRenderedPageBreak/>
        <w:t>considerations are discussed from the panel size, concrete requirement</w:t>
      </w:r>
      <w:r w:rsidR="00B564DB" w:rsidRPr="00E87226">
        <w:rPr>
          <w:rFonts w:hint="eastAsia"/>
        </w:rPr>
        <w:t>s</w:t>
      </w:r>
      <w:r w:rsidRPr="00E87226">
        <w:t>, reinforcement design, base layer preparation as well as joint width design five perspectives.</w:t>
      </w:r>
    </w:p>
    <w:p w14:paraId="75B8E53F" w14:textId="77553E5A" w:rsidR="00DE48C3" w:rsidRPr="00E87226" w:rsidRDefault="005E2B7A" w:rsidP="00F576AC">
      <w:pPr>
        <w:pStyle w:val="a3"/>
        <w:numPr>
          <w:ilvl w:val="1"/>
          <w:numId w:val="24"/>
        </w:numPr>
        <w:spacing w:line="480" w:lineRule="auto"/>
        <w:ind w:firstLineChars="0"/>
        <w:rPr>
          <w:b/>
          <w:bCs/>
        </w:rPr>
      </w:pPr>
      <w:r w:rsidRPr="00E87226">
        <w:rPr>
          <w:b/>
          <w:bCs/>
        </w:rPr>
        <w:t xml:space="preserve"> </w:t>
      </w:r>
      <w:r w:rsidR="00DE48C3" w:rsidRPr="00E87226">
        <w:rPr>
          <w:b/>
          <w:bCs/>
        </w:rPr>
        <w:t xml:space="preserve">Panel </w:t>
      </w:r>
      <w:r w:rsidR="00EC2BE2" w:rsidRPr="00E87226">
        <w:rPr>
          <w:rFonts w:hint="eastAsia"/>
          <w:b/>
          <w:bCs/>
        </w:rPr>
        <w:t>dimension</w:t>
      </w:r>
      <w:r w:rsidR="00DE48C3" w:rsidRPr="00E87226">
        <w:rPr>
          <w:b/>
          <w:bCs/>
        </w:rPr>
        <w:t xml:space="preserve"> requirements</w:t>
      </w:r>
    </w:p>
    <w:p w14:paraId="105FA7EF" w14:textId="0F93CBAC" w:rsidR="00DE48C3" w:rsidRPr="00E87226" w:rsidRDefault="00DE48C3" w:rsidP="00F576AC">
      <w:pPr>
        <w:spacing w:line="480" w:lineRule="auto"/>
      </w:pPr>
      <w:r w:rsidRPr="00E87226">
        <w:t xml:space="preserve">The </w:t>
      </w:r>
      <w:r w:rsidR="00AA04E8" w:rsidRPr="00E87226">
        <w:rPr>
          <w:rFonts w:hint="eastAsia"/>
        </w:rPr>
        <w:t>dimension</w:t>
      </w:r>
      <w:r w:rsidRPr="00E87226">
        <w:t xml:space="preserve"> of PCP panel</w:t>
      </w:r>
      <w:r w:rsidR="00C0576B" w:rsidRPr="00E87226">
        <w:rPr>
          <w:rFonts w:hint="eastAsia"/>
        </w:rPr>
        <w:t>s</w:t>
      </w:r>
      <w:r w:rsidRPr="00E87226">
        <w:t xml:space="preserve"> has </w:t>
      </w:r>
      <w:r w:rsidR="00BB3C6B" w:rsidRPr="00E87226">
        <w:rPr>
          <w:rFonts w:hint="eastAsia"/>
        </w:rPr>
        <w:t>significant influences</w:t>
      </w:r>
      <w:r w:rsidRPr="00E87226">
        <w:t xml:space="preserve"> on the transportation cost and maximum flexural stress </w:t>
      </w:r>
      <w:r w:rsidR="00D3546E" w:rsidRPr="00E87226">
        <w:rPr>
          <w:rFonts w:hint="eastAsia"/>
        </w:rPr>
        <w:t>induced</w:t>
      </w:r>
      <w:r w:rsidRPr="00E87226">
        <w:t xml:space="preserve"> </w:t>
      </w:r>
      <w:r w:rsidR="00EF2BE8" w:rsidRPr="00E87226">
        <w:t>during</w:t>
      </w:r>
      <w:r w:rsidRPr="00E87226">
        <w:t xml:space="preserve"> the panel lifting </w:t>
      </w:r>
      <w:r w:rsidR="00ED339F" w:rsidRPr="00E87226">
        <w:rPr>
          <w:noProof/>
        </w:rPr>
        <w:t>[1, 3, 6, 7, 3</w:t>
      </w:r>
      <w:r w:rsidR="009104C6" w:rsidRPr="00E87226">
        <w:rPr>
          <w:rFonts w:hint="eastAsia"/>
          <w:noProof/>
        </w:rPr>
        <w:t>1</w:t>
      </w:r>
      <w:r w:rsidR="00ED339F" w:rsidRPr="00E87226">
        <w:rPr>
          <w:noProof/>
        </w:rPr>
        <w:t>]</w:t>
      </w:r>
      <w:r w:rsidRPr="00E87226">
        <w:t>. Generally, the width of the prefabricated concrete pavement slab</w:t>
      </w:r>
      <w:r w:rsidR="00E705E6" w:rsidRPr="00E87226">
        <w:rPr>
          <w:rFonts w:hint="eastAsia"/>
        </w:rPr>
        <w:t>s</w:t>
      </w:r>
      <w:r w:rsidRPr="00E87226">
        <w:t xml:space="preserve"> is </w:t>
      </w:r>
      <w:r w:rsidR="00D3546E" w:rsidRPr="00E87226">
        <w:rPr>
          <w:rFonts w:hint="eastAsia"/>
        </w:rPr>
        <w:t>smaller than</w:t>
      </w:r>
      <w:r w:rsidRPr="00E87226">
        <w:t xml:space="preserve"> the </w:t>
      </w:r>
      <w:r w:rsidR="00AF65D7" w:rsidRPr="00E87226">
        <w:rPr>
          <w:rFonts w:hint="eastAsia"/>
        </w:rPr>
        <w:t>common</w:t>
      </w:r>
      <w:r w:rsidRPr="00E87226">
        <w:t xml:space="preserve"> lane width. While for the panel length, it generally depends on the type</w:t>
      </w:r>
      <w:r w:rsidR="003621D8" w:rsidRPr="00E87226">
        <w:t>s</w:t>
      </w:r>
      <w:r w:rsidRPr="00E87226">
        <w:t xml:space="preserve"> of PCP panel</w:t>
      </w:r>
      <w:r w:rsidR="003621D8" w:rsidRPr="00E87226">
        <w:t>s</w:t>
      </w:r>
      <w:r w:rsidRPr="00E87226">
        <w:t xml:space="preserve">. </w:t>
      </w:r>
      <w:r w:rsidR="00E705E6" w:rsidRPr="00E87226">
        <w:t>F</w:t>
      </w:r>
      <w:r w:rsidR="00E705E6" w:rsidRPr="00E87226">
        <w:rPr>
          <w:rFonts w:hint="eastAsia"/>
        </w:rPr>
        <w:t>or</w:t>
      </w:r>
      <w:r w:rsidRPr="00E87226">
        <w:t xml:space="preserve"> </w:t>
      </w:r>
      <w:proofErr w:type="spellStart"/>
      <w:r w:rsidRPr="00E87226">
        <w:t>JPrCP</w:t>
      </w:r>
      <w:proofErr w:type="spellEnd"/>
      <w:r w:rsidRPr="00E87226">
        <w:t xml:space="preserve"> systems, the panel length normally ranges from 1.8 m to 4.6 m </w:t>
      </w:r>
      <w:r w:rsidR="00ED339F" w:rsidRPr="00E87226">
        <w:rPr>
          <w:noProof/>
        </w:rPr>
        <w:t>[1, 9]</w:t>
      </w:r>
      <w:r w:rsidRPr="00E87226">
        <w:t xml:space="preserve">. However, for </w:t>
      </w:r>
      <w:proofErr w:type="spellStart"/>
      <w:r w:rsidRPr="00E87226">
        <w:t>PPCP</w:t>
      </w:r>
      <w:proofErr w:type="spellEnd"/>
      <w:r w:rsidRPr="00E87226">
        <w:t xml:space="preserve"> slabs, the incorporation of prestress extensively enhances the tensile resistance of concrete and therefore mitigates the crack initiation. According to design recommendations </w:t>
      </w:r>
      <w:r w:rsidR="00D3546E" w:rsidRPr="00E87226">
        <w:rPr>
          <w:rFonts w:hint="eastAsia"/>
        </w:rPr>
        <w:t>suggested</w:t>
      </w:r>
      <w:r w:rsidRPr="00E87226">
        <w:t xml:space="preserve"> by </w:t>
      </w:r>
      <w:r w:rsidRPr="00E87226">
        <w:rPr>
          <w:noProof/>
        </w:rPr>
        <w:t xml:space="preserve">Tayabji et al. </w:t>
      </w:r>
      <w:r w:rsidR="00ED339F" w:rsidRPr="00E87226">
        <w:rPr>
          <w:noProof/>
        </w:rPr>
        <w:t>[1]</w:t>
      </w:r>
      <w:r w:rsidRPr="00E87226">
        <w:t xml:space="preserve">, the maximum length </w:t>
      </w:r>
      <w:r w:rsidR="00296A28" w:rsidRPr="00E87226">
        <w:t>of</w:t>
      </w:r>
      <w:r w:rsidRPr="00E87226">
        <w:t xml:space="preserve"> </w:t>
      </w:r>
      <w:proofErr w:type="spellStart"/>
      <w:r w:rsidRPr="00E87226">
        <w:t>PPCP</w:t>
      </w:r>
      <w:proofErr w:type="spellEnd"/>
      <w:r w:rsidRPr="00E87226">
        <w:t xml:space="preserve"> panel</w:t>
      </w:r>
      <w:r w:rsidR="002D4899" w:rsidRPr="00E87226">
        <w:t>s</w:t>
      </w:r>
      <w:r w:rsidRPr="00E87226">
        <w:t xml:space="preserve"> is up to 6.1 m.</w:t>
      </w:r>
    </w:p>
    <w:p w14:paraId="43A0F888" w14:textId="7772D2CC" w:rsidR="00DE48C3" w:rsidRPr="00E87226" w:rsidRDefault="005E2B7A" w:rsidP="00F576AC">
      <w:pPr>
        <w:pStyle w:val="a3"/>
        <w:numPr>
          <w:ilvl w:val="1"/>
          <w:numId w:val="24"/>
        </w:numPr>
        <w:spacing w:line="480" w:lineRule="auto"/>
        <w:ind w:firstLineChars="0"/>
        <w:rPr>
          <w:b/>
          <w:bCs/>
        </w:rPr>
      </w:pPr>
      <w:r w:rsidRPr="00E87226">
        <w:rPr>
          <w:b/>
          <w:bCs/>
        </w:rPr>
        <w:t xml:space="preserve"> </w:t>
      </w:r>
      <w:r w:rsidR="00DE48C3" w:rsidRPr="00E87226">
        <w:rPr>
          <w:b/>
          <w:bCs/>
        </w:rPr>
        <w:t>Concrete requirements</w:t>
      </w:r>
    </w:p>
    <w:p w14:paraId="5B34E2C7" w14:textId="641061CB" w:rsidR="00DE48C3" w:rsidRPr="00E87226" w:rsidRDefault="00DE48C3" w:rsidP="00F576AC">
      <w:pPr>
        <w:spacing w:line="480" w:lineRule="auto"/>
        <w:rPr>
          <w:noProof/>
        </w:rPr>
      </w:pPr>
      <w:r w:rsidRPr="00E87226">
        <w:t xml:space="preserve">The quality of concrete in fabricating PCP panels is of great importance on the </w:t>
      </w:r>
      <w:r w:rsidR="007A1A18" w:rsidRPr="00E87226">
        <w:rPr>
          <w:rFonts w:hint="eastAsia"/>
        </w:rPr>
        <w:t xml:space="preserve">structural </w:t>
      </w:r>
      <w:r w:rsidRPr="00E87226">
        <w:t>performance of PCP system</w:t>
      </w:r>
      <w:r w:rsidR="0030141F" w:rsidRPr="00E87226">
        <w:rPr>
          <w:rFonts w:hint="eastAsia"/>
        </w:rPr>
        <w:t>s</w:t>
      </w:r>
      <w:r w:rsidRPr="00E87226">
        <w:t xml:space="preserve">. </w:t>
      </w:r>
      <w:r w:rsidR="00826866" w:rsidRPr="00E87226">
        <w:rPr>
          <w:noProof/>
        </w:rPr>
        <w:t>G</w:t>
      </w:r>
      <w:r w:rsidR="00826866" w:rsidRPr="00E87226">
        <w:rPr>
          <w:rFonts w:hint="eastAsia"/>
          <w:noProof/>
        </w:rPr>
        <w:t>en</w:t>
      </w:r>
      <w:r w:rsidR="00BB3C6B" w:rsidRPr="00E87226">
        <w:rPr>
          <w:rFonts w:hint="eastAsia"/>
          <w:noProof/>
        </w:rPr>
        <w:t>e</w:t>
      </w:r>
      <w:r w:rsidR="00826866" w:rsidRPr="00E87226">
        <w:rPr>
          <w:rFonts w:hint="eastAsia"/>
          <w:noProof/>
        </w:rPr>
        <w:t xml:space="preserve">rally, there is no significant differnece in concrete material properties between PCP systems and cast-in-situ pavements. </w:t>
      </w:r>
      <w:r w:rsidR="00826866" w:rsidRPr="00E87226">
        <w:t>B</w:t>
      </w:r>
      <w:r w:rsidR="00826866" w:rsidRPr="00E87226">
        <w:rPr>
          <w:rFonts w:hint="eastAsia"/>
        </w:rPr>
        <w:t>asic</w:t>
      </w:r>
      <w:r w:rsidRPr="00E87226">
        <w:t xml:space="preserve"> requirements of concrete are summarised </w:t>
      </w:r>
      <w:r w:rsidR="00D15F8A" w:rsidRPr="00E87226">
        <w:rPr>
          <w:rFonts w:hint="eastAsia"/>
        </w:rPr>
        <w:t xml:space="preserve">in Table </w:t>
      </w:r>
      <w:r w:rsidR="00D3546E" w:rsidRPr="00E87226">
        <w:rPr>
          <w:rFonts w:hint="eastAsia"/>
        </w:rPr>
        <w:t>2</w:t>
      </w:r>
      <w:r w:rsidR="00D15F8A" w:rsidRPr="00E87226">
        <w:rPr>
          <w:rFonts w:hint="eastAsia"/>
        </w:rPr>
        <w:t xml:space="preserve"> as recommended </w:t>
      </w:r>
      <w:r w:rsidRPr="00E87226">
        <w:t xml:space="preserve">by </w:t>
      </w:r>
      <w:r w:rsidRPr="00E87226">
        <w:rPr>
          <w:noProof/>
        </w:rPr>
        <w:t xml:space="preserve">Tayabji et al. </w:t>
      </w:r>
      <w:r w:rsidR="00ED339F" w:rsidRPr="00E87226">
        <w:rPr>
          <w:noProof/>
        </w:rPr>
        <w:t>[1]</w:t>
      </w:r>
      <w:r w:rsidR="00D15F8A" w:rsidRPr="00E87226">
        <w:rPr>
          <w:rFonts w:hint="eastAsia"/>
          <w:noProof/>
        </w:rPr>
        <w:t>.</w:t>
      </w:r>
      <w:r w:rsidR="00826866" w:rsidRPr="00E87226">
        <w:rPr>
          <w:rFonts w:hint="eastAsia"/>
          <w:noProof/>
        </w:rPr>
        <w:t xml:space="preserve"> </w:t>
      </w:r>
    </w:p>
    <w:p w14:paraId="689171C2" w14:textId="090E6A5E" w:rsidR="00D15F8A" w:rsidRPr="00E87226" w:rsidRDefault="00D15F8A" w:rsidP="006F0ACF">
      <w:pPr>
        <w:rPr>
          <w:noProof/>
          <w:sz w:val="21"/>
          <w:szCs w:val="20"/>
        </w:rPr>
      </w:pPr>
      <w:r w:rsidRPr="00E87226">
        <w:rPr>
          <w:noProof/>
          <w:sz w:val="21"/>
          <w:szCs w:val="20"/>
        </w:rPr>
        <w:t>T</w:t>
      </w:r>
      <w:r w:rsidRPr="00E87226">
        <w:rPr>
          <w:rFonts w:hint="eastAsia"/>
          <w:noProof/>
          <w:sz w:val="21"/>
          <w:szCs w:val="20"/>
        </w:rPr>
        <w:t xml:space="preserve">able </w:t>
      </w:r>
      <w:r w:rsidR="00BB3C6B" w:rsidRPr="00E87226">
        <w:rPr>
          <w:rFonts w:hint="eastAsia"/>
          <w:noProof/>
          <w:sz w:val="21"/>
          <w:szCs w:val="20"/>
        </w:rPr>
        <w:t>2</w:t>
      </w:r>
      <w:r w:rsidRPr="00E87226">
        <w:rPr>
          <w:rFonts w:hint="eastAsia"/>
          <w:noProof/>
          <w:sz w:val="21"/>
          <w:szCs w:val="20"/>
        </w:rPr>
        <w:t xml:space="preserve"> Concrete requirement</w:t>
      </w:r>
      <w:r w:rsidR="001C03C1" w:rsidRPr="00E87226">
        <w:rPr>
          <w:rFonts w:hint="eastAsia"/>
          <w:noProof/>
          <w:sz w:val="21"/>
          <w:szCs w:val="20"/>
        </w:rPr>
        <w:t>s for precast concrete pavement systems.</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D15F8A" w:rsidRPr="00E87226" w14:paraId="331A908C" w14:textId="77777777" w:rsidTr="00222E6D">
        <w:tc>
          <w:tcPr>
            <w:tcW w:w="4508" w:type="dxa"/>
            <w:tcBorders>
              <w:top w:val="single" w:sz="8" w:space="0" w:color="auto"/>
              <w:bottom w:val="single" w:sz="4" w:space="0" w:color="auto"/>
            </w:tcBorders>
          </w:tcPr>
          <w:p w14:paraId="349D16E6" w14:textId="4779F75D" w:rsidR="00D15F8A" w:rsidRPr="00E87226" w:rsidRDefault="00CC1009" w:rsidP="00CC1009">
            <w:pPr>
              <w:jc w:val="center"/>
              <w:rPr>
                <w:sz w:val="21"/>
                <w:szCs w:val="20"/>
              </w:rPr>
            </w:pPr>
            <w:r w:rsidRPr="00E87226">
              <w:rPr>
                <w:sz w:val="21"/>
                <w:szCs w:val="20"/>
              </w:rPr>
              <w:t>C</w:t>
            </w:r>
            <w:r w:rsidRPr="00E87226">
              <w:rPr>
                <w:rFonts w:hint="eastAsia"/>
                <w:sz w:val="21"/>
                <w:szCs w:val="20"/>
              </w:rPr>
              <w:t>oncrete</w:t>
            </w:r>
            <w:r w:rsidR="00222E6D" w:rsidRPr="00E87226">
              <w:rPr>
                <w:rFonts w:hint="eastAsia"/>
                <w:sz w:val="21"/>
                <w:szCs w:val="20"/>
              </w:rPr>
              <w:t xml:space="preserve"> material properties</w:t>
            </w:r>
          </w:p>
        </w:tc>
        <w:tc>
          <w:tcPr>
            <w:tcW w:w="4508" w:type="dxa"/>
            <w:tcBorders>
              <w:top w:val="single" w:sz="8" w:space="0" w:color="auto"/>
              <w:bottom w:val="single" w:sz="4" w:space="0" w:color="auto"/>
            </w:tcBorders>
          </w:tcPr>
          <w:p w14:paraId="09844A14" w14:textId="0B68026A" w:rsidR="00D15F8A" w:rsidRPr="00E87226" w:rsidRDefault="00557E42" w:rsidP="00CC1009">
            <w:pPr>
              <w:jc w:val="center"/>
              <w:rPr>
                <w:sz w:val="21"/>
                <w:szCs w:val="20"/>
              </w:rPr>
            </w:pPr>
            <w:r w:rsidRPr="00E87226">
              <w:rPr>
                <w:sz w:val="21"/>
                <w:szCs w:val="20"/>
              </w:rPr>
              <w:t>R</w:t>
            </w:r>
            <w:r w:rsidRPr="00E87226">
              <w:rPr>
                <w:rFonts w:hint="eastAsia"/>
                <w:sz w:val="21"/>
                <w:szCs w:val="20"/>
              </w:rPr>
              <w:t>ecommendations</w:t>
            </w:r>
          </w:p>
        </w:tc>
      </w:tr>
      <w:tr w:rsidR="00D15F8A" w:rsidRPr="00E87226" w14:paraId="61CF07F4" w14:textId="77777777" w:rsidTr="00222E6D">
        <w:tc>
          <w:tcPr>
            <w:tcW w:w="4508" w:type="dxa"/>
            <w:tcBorders>
              <w:top w:val="single" w:sz="4" w:space="0" w:color="auto"/>
            </w:tcBorders>
          </w:tcPr>
          <w:p w14:paraId="1D2815F1" w14:textId="07759349" w:rsidR="00D15F8A" w:rsidRPr="00E87226" w:rsidRDefault="00222E6D" w:rsidP="008432AA">
            <w:pPr>
              <w:pStyle w:val="Table"/>
              <w:jc w:val="center"/>
            </w:pPr>
            <w:r w:rsidRPr="00E87226">
              <w:t>C</w:t>
            </w:r>
            <w:r w:rsidR="008432AA" w:rsidRPr="00E87226">
              <w:t>ylinder compressive strength</w:t>
            </w:r>
          </w:p>
        </w:tc>
        <w:tc>
          <w:tcPr>
            <w:tcW w:w="4508" w:type="dxa"/>
            <w:tcBorders>
              <w:top w:val="single" w:sz="4" w:space="0" w:color="auto"/>
            </w:tcBorders>
          </w:tcPr>
          <w:p w14:paraId="25DE722E" w14:textId="46C46D03" w:rsidR="00D15F8A" w:rsidRPr="00E87226" w:rsidRDefault="008432AA" w:rsidP="008432AA">
            <w:pPr>
              <w:pStyle w:val="Table"/>
              <w:jc w:val="center"/>
            </w:pPr>
            <w:r w:rsidRPr="00E87226">
              <w:rPr>
                <w:rFonts w:hint="eastAsia"/>
              </w:rPr>
              <w:t>27.5 MPa</w:t>
            </w:r>
          </w:p>
        </w:tc>
      </w:tr>
      <w:tr w:rsidR="00D15F8A" w:rsidRPr="00E87226" w14:paraId="0471E628" w14:textId="77777777" w:rsidTr="00222E6D">
        <w:tc>
          <w:tcPr>
            <w:tcW w:w="4508" w:type="dxa"/>
          </w:tcPr>
          <w:p w14:paraId="5E711326" w14:textId="3290BD0A" w:rsidR="00D15F8A" w:rsidRPr="00E87226" w:rsidRDefault="00222E6D" w:rsidP="008432AA">
            <w:pPr>
              <w:pStyle w:val="Table"/>
              <w:jc w:val="center"/>
            </w:pPr>
            <w:r w:rsidRPr="00E87226">
              <w:t>F</w:t>
            </w:r>
            <w:r w:rsidR="008432AA" w:rsidRPr="00E87226">
              <w:t>lexural strength</w:t>
            </w:r>
          </w:p>
        </w:tc>
        <w:tc>
          <w:tcPr>
            <w:tcW w:w="4508" w:type="dxa"/>
          </w:tcPr>
          <w:p w14:paraId="32F88E25" w14:textId="68267DA2" w:rsidR="00D15F8A" w:rsidRPr="00E87226" w:rsidRDefault="008432AA" w:rsidP="008432AA">
            <w:pPr>
              <w:pStyle w:val="Table"/>
              <w:jc w:val="center"/>
            </w:pPr>
            <w:r w:rsidRPr="00E87226">
              <w:rPr>
                <w:rFonts w:hint="eastAsia"/>
              </w:rPr>
              <w:t>4.5 MPa</w:t>
            </w:r>
          </w:p>
        </w:tc>
      </w:tr>
      <w:tr w:rsidR="00D15F8A" w:rsidRPr="00E87226" w14:paraId="52FF0AD3" w14:textId="77777777" w:rsidTr="00222E6D">
        <w:tc>
          <w:tcPr>
            <w:tcW w:w="4508" w:type="dxa"/>
          </w:tcPr>
          <w:p w14:paraId="20972F4D" w14:textId="6077A2DA" w:rsidR="00D15F8A" w:rsidRPr="00E87226" w:rsidRDefault="008432AA" w:rsidP="008432AA">
            <w:pPr>
              <w:pStyle w:val="Table"/>
              <w:jc w:val="center"/>
            </w:pPr>
            <w:r w:rsidRPr="00E87226">
              <w:rPr>
                <w:szCs w:val="24"/>
              </w:rPr>
              <w:t>Water to cementitious ratio</w:t>
            </w:r>
            <w:r w:rsidR="00222E6D" w:rsidRPr="00E87226">
              <w:rPr>
                <w:rFonts w:hint="eastAsia"/>
                <w:szCs w:val="24"/>
              </w:rPr>
              <w:t xml:space="preserve"> (</w:t>
            </w:r>
            <w:r w:rsidR="00222E6D" w:rsidRPr="00E87226">
              <w:rPr>
                <w:rFonts w:hint="eastAsia"/>
                <w:i/>
                <w:iCs/>
                <w:szCs w:val="24"/>
              </w:rPr>
              <w:t>w/c</w:t>
            </w:r>
            <w:r w:rsidR="00222E6D" w:rsidRPr="00E87226">
              <w:rPr>
                <w:rFonts w:hint="eastAsia"/>
                <w:szCs w:val="24"/>
              </w:rPr>
              <w:t>)</w:t>
            </w:r>
          </w:p>
        </w:tc>
        <w:tc>
          <w:tcPr>
            <w:tcW w:w="4508" w:type="dxa"/>
          </w:tcPr>
          <w:p w14:paraId="62FE5B3C" w14:textId="3C9CF9E6" w:rsidR="00D15F8A" w:rsidRPr="00E87226" w:rsidRDefault="008432AA" w:rsidP="008432AA">
            <w:pPr>
              <w:pStyle w:val="Table"/>
              <w:jc w:val="center"/>
            </w:pPr>
            <w:r w:rsidRPr="00E87226">
              <w:rPr>
                <w:szCs w:val="24"/>
              </w:rPr>
              <w:t>0.5 in non-freeze areas, 0.45 in freeze areas</w:t>
            </w:r>
          </w:p>
        </w:tc>
      </w:tr>
      <w:tr w:rsidR="00D15F8A" w:rsidRPr="00E87226" w14:paraId="0EAB66B9" w14:textId="77777777" w:rsidTr="00222E6D">
        <w:tc>
          <w:tcPr>
            <w:tcW w:w="4508" w:type="dxa"/>
            <w:tcBorders>
              <w:bottom w:val="single" w:sz="8" w:space="0" w:color="auto"/>
            </w:tcBorders>
          </w:tcPr>
          <w:p w14:paraId="1D4F2E6D" w14:textId="2C5526B6" w:rsidR="00D15F8A" w:rsidRPr="00E87226" w:rsidRDefault="008432AA" w:rsidP="008432AA">
            <w:pPr>
              <w:pStyle w:val="Table"/>
              <w:jc w:val="center"/>
            </w:pPr>
            <w:r w:rsidRPr="00E87226">
              <w:rPr>
                <w:szCs w:val="24"/>
              </w:rPr>
              <w:t>Workability</w:t>
            </w:r>
          </w:p>
        </w:tc>
        <w:tc>
          <w:tcPr>
            <w:tcW w:w="4508" w:type="dxa"/>
            <w:tcBorders>
              <w:bottom w:val="single" w:sz="8" w:space="0" w:color="auto"/>
            </w:tcBorders>
          </w:tcPr>
          <w:p w14:paraId="01B4C30C" w14:textId="1216DF81" w:rsidR="00D15F8A" w:rsidRPr="00E87226" w:rsidRDefault="000E276F" w:rsidP="008432AA">
            <w:pPr>
              <w:pStyle w:val="Table"/>
              <w:jc w:val="center"/>
            </w:pPr>
            <w:r w:rsidRPr="00E87226">
              <w:rPr>
                <w:szCs w:val="24"/>
              </w:rPr>
              <w:t>S</w:t>
            </w:r>
            <w:r w:rsidR="008432AA" w:rsidRPr="00E87226">
              <w:rPr>
                <w:szCs w:val="24"/>
              </w:rPr>
              <w:t>lump</w:t>
            </w:r>
            <w:r w:rsidRPr="00E87226">
              <w:rPr>
                <w:rFonts w:hint="eastAsia"/>
                <w:szCs w:val="24"/>
              </w:rPr>
              <w:t>:</w:t>
            </w:r>
            <w:r w:rsidR="008432AA" w:rsidRPr="00E87226">
              <w:rPr>
                <w:szCs w:val="24"/>
              </w:rPr>
              <w:t xml:space="preserve"> 150 mm </w:t>
            </w:r>
            <w:r w:rsidR="008432AA" w:rsidRPr="00E87226">
              <w:rPr>
                <w:rFonts w:hint="eastAsia"/>
                <w:szCs w:val="24"/>
              </w:rPr>
              <w:t>t</w:t>
            </w:r>
            <w:r w:rsidR="008432AA" w:rsidRPr="00E87226">
              <w:rPr>
                <w:szCs w:val="24"/>
              </w:rPr>
              <w:t>o 200 mm</w:t>
            </w:r>
          </w:p>
        </w:tc>
      </w:tr>
    </w:tbl>
    <w:p w14:paraId="73EB3C77" w14:textId="4E9376D0" w:rsidR="00DE48C3" w:rsidRPr="00E87226" w:rsidRDefault="00DE48C3" w:rsidP="00F576AC">
      <w:pPr>
        <w:pStyle w:val="a3"/>
        <w:numPr>
          <w:ilvl w:val="1"/>
          <w:numId w:val="24"/>
        </w:numPr>
        <w:spacing w:line="480" w:lineRule="auto"/>
        <w:ind w:firstLineChars="0"/>
        <w:rPr>
          <w:b/>
          <w:bCs/>
        </w:rPr>
      </w:pPr>
      <w:r w:rsidRPr="00E87226">
        <w:rPr>
          <w:b/>
          <w:bCs/>
        </w:rPr>
        <w:t>Panel reinforcement design</w:t>
      </w:r>
    </w:p>
    <w:p w14:paraId="7BF8708D" w14:textId="428818AE" w:rsidR="00DE48C3" w:rsidRPr="00E87226" w:rsidRDefault="00DE48C3" w:rsidP="00F576AC">
      <w:pPr>
        <w:spacing w:line="480" w:lineRule="auto"/>
      </w:pPr>
      <w:r w:rsidRPr="00E87226">
        <w:t xml:space="preserve">Regarding </w:t>
      </w:r>
      <w:r w:rsidR="00910EEA" w:rsidRPr="00E87226">
        <w:t xml:space="preserve">panel </w:t>
      </w:r>
      <w:r w:rsidRPr="00E87226">
        <w:t>reinforcement, it is not as significant as the design requirements of concrete. The main role of the reinforcement in PCP unit</w:t>
      </w:r>
      <w:r w:rsidR="00B73150" w:rsidRPr="00E87226">
        <w:rPr>
          <w:rFonts w:hint="eastAsia"/>
        </w:rPr>
        <w:t>s</w:t>
      </w:r>
      <w:r w:rsidRPr="00E87226">
        <w:t xml:space="preserve"> is to resist the flexural stress induced during </w:t>
      </w:r>
      <w:r w:rsidRPr="00E87226">
        <w:lastRenderedPageBreak/>
        <w:t xml:space="preserve">the </w:t>
      </w:r>
      <w:r w:rsidR="00B73150" w:rsidRPr="00E87226">
        <w:rPr>
          <w:rFonts w:hint="eastAsia"/>
        </w:rPr>
        <w:t xml:space="preserve">panel </w:t>
      </w:r>
      <w:r w:rsidRPr="00E87226">
        <w:t>lifting and to restrict the propagation of horizontal cracks. Basically, the amount of reinforcement in PCP panels is about 0.2 percent of the cross-section area of PCP panel</w:t>
      </w:r>
      <w:r w:rsidR="00EF3D2D" w:rsidRPr="00E87226">
        <w:rPr>
          <w:rFonts w:hint="eastAsia"/>
        </w:rPr>
        <w:t>s</w:t>
      </w:r>
      <w:r w:rsidRPr="00E87226">
        <w:t xml:space="preserve"> along both longitudinal and transverse directions.</w:t>
      </w:r>
    </w:p>
    <w:p w14:paraId="56AAC59E" w14:textId="2A3F2D4C" w:rsidR="00DE48C3" w:rsidRPr="00E87226" w:rsidRDefault="005E2B7A" w:rsidP="00F576AC">
      <w:pPr>
        <w:pStyle w:val="a3"/>
        <w:numPr>
          <w:ilvl w:val="1"/>
          <w:numId w:val="24"/>
        </w:numPr>
        <w:spacing w:line="480" w:lineRule="auto"/>
        <w:ind w:firstLineChars="0"/>
        <w:rPr>
          <w:b/>
          <w:bCs/>
        </w:rPr>
      </w:pPr>
      <w:r w:rsidRPr="00E87226">
        <w:rPr>
          <w:b/>
          <w:bCs/>
        </w:rPr>
        <w:t xml:space="preserve"> </w:t>
      </w:r>
      <w:r w:rsidR="00DE48C3" w:rsidRPr="00E87226">
        <w:rPr>
          <w:b/>
          <w:bCs/>
        </w:rPr>
        <w:t>Base layer design requirements</w:t>
      </w:r>
    </w:p>
    <w:p w14:paraId="0196A38C" w14:textId="512217F9" w:rsidR="00DE48C3" w:rsidRPr="00E87226" w:rsidRDefault="00DE48C3" w:rsidP="00F576AC">
      <w:pPr>
        <w:spacing w:line="480" w:lineRule="auto"/>
      </w:pPr>
      <w:r w:rsidRPr="00E87226">
        <w:t xml:space="preserve">The base layer is another component that affects the long-term structural performance of the PCP system. A firm and uniform base can </w:t>
      </w:r>
      <w:r w:rsidR="00AE506D" w:rsidRPr="00E87226">
        <w:rPr>
          <w:rFonts w:hint="eastAsia"/>
        </w:rPr>
        <w:t xml:space="preserve">effectively </w:t>
      </w:r>
      <w:r w:rsidR="003F0B7C" w:rsidRPr="00E87226">
        <w:rPr>
          <w:rFonts w:hint="eastAsia"/>
        </w:rPr>
        <w:t>transfer</w:t>
      </w:r>
      <w:r w:rsidRPr="00E87226">
        <w:t xml:space="preserve"> compressive stress between the panel and base layer </w:t>
      </w:r>
      <w:r w:rsidR="00ED339F" w:rsidRPr="00E87226">
        <w:rPr>
          <w:noProof/>
        </w:rPr>
        <w:t>[1, 4, 7, 8, 2</w:t>
      </w:r>
      <w:r w:rsidR="006F0ACF" w:rsidRPr="00E87226">
        <w:rPr>
          <w:rFonts w:hint="eastAsia"/>
          <w:noProof/>
        </w:rPr>
        <w:t>4</w:t>
      </w:r>
      <w:r w:rsidR="00ED339F" w:rsidRPr="00E87226">
        <w:rPr>
          <w:noProof/>
        </w:rPr>
        <w:t>, 4</w:t>
      </w:r>
      <w:r w:rsidR="006F0ACF" w:rsidRPr="00E87226">
        <w:rPr>
          <w:rFonts w:hint="eastAsia"/>
          <w:noProof/>
        </w:rPr>
        <w:t>4</w:t>
      </w:r>
      <w:r w:rsidR="00ED339F" w:rsidRPr="00E87226">
        <w:rPr>
          <w:noProof/>
        </w:rPr>
        <w:t>-4</w:t>
      </w:r>
      <w:r w:rsidR="006F0ACF" w:rsidRPr="00E87226">
        <w:rPr>
          <w:rFonts w:hint="eastAsia"/>
          <w:noProof/>
        </w:rPr>
        <w:t>6</w:t>
      </w:r>
      <w:r w:rsidR="00ED339F" w:rsidRPr="00E87226">
        <w:rPr>
          <w:noProof/>
        </w:rPr>
        <w:t>]</w:t>
      </w:r>
      <w:r w:rsidRPr="00E87226">
        <w:t xml:space="preserve">. According to </w:t>
      </w:r>
      <w:r w:rsidR="00AC10C2" w:rsidRPr="00E87226">
        <w:rPr>
          <w:rFonts w:hint="eastAsia"/>
        </w:rPr>
        <w:t>different</w:t>
      </w:r>
      <w:r w:rsidRPr="00E87226">
        <w:t xml:space="preserve"> applications of PCP systems, the base layer design requirements are roughly divided into two aspects including existing base handling and new base construction.</w:t>
      </w:r>
    </w:p>
    <w:p w14:paraId="07FDAEF9" w14:textId="20A29CB9" w:rsidR="00DE48C3" w:rsidRPr="00E87226" w:rsidRDefault="00DE48C3" w:rsidP="00F576AC">
      <w:pPr>
        <w:pStyle w:val="a3"/>
        <w:numPr>
          <w:ilvl w:val="2"/>
          <w:numId w:val="24"/>
        </w:numPr>
        <w:spacing w:line="480" w:lineRule="auto"/>
        <w:ind w:firstLineChars="0"/>
        <w:rPr>
          <w:b/>
          <w:bCs/>
        </w:rPr>
      </w:pPr>
      <w:r w:rsidRPr="00E87226">
        <w:rPr>
          <w:b/>
          <w:bCs/>
        </w:rPr>
        <w:t>Existing base handling</w:t>
      </w:r>
    </w:p>
    <w:p w14:paraId="4956343C" w14:textId="16FE5A6B" w:rsidR="00DE48C3" w:rsidRPr="00E87226" w:rsidRDefault="00EB311A" w:rsidP="00F576AC">
      <w:pPr>
        <w:spacing w:line="480" w:lineRule="auto"/>
      </w:pPr>
      <w:r w:rsidRPr="00E87226">
        <w:t>T</w:t>
      </w:r>
      <w:r w:rsidR="00DE48C3" w:rsidRPr="00E87226">
        <w:t>reatment of existing pavement base layer</w:t>
      </w:r>
      <w:r w:rsidR="0076374B" w:rsidRPr="00E87226">
        <w:rPr>
          <w:rFonts w:hint="eastAsia"/>
        </w:rPr>
        <w:t>s</w:t>
      </w:r>
      <w:r w:rsidR="00DE48C3" w:rsidRPr="00E87226">
        <w:t xml:space="preserve"> is a primary concern </w:t>
      </w:r>
      <w:r w:rsidR="00896DB4" w:rsidRPr="00E87226">
        <w:rPr>
          <w:rFonts w:hint="eastAsia"/>
        </w:rPr>
        <w:t>in</w:t>
      </w:r>
      <w:r w:rsidR="00DE48C3" w:rsidRPr="00E87226">
        <w:t xml:space="preserve"> concrete pavement maintenance. An additional interlayer </w:t>
      </w:r>
      <w:r w:rsidR="000D49AC" w:rsidRPr="00E87226">
        <w:t>had better be</w:t>
      </w:r>
      <w:r w:rsidR="00DE48C3" w:rsidRPr="00E87226">
        <w:t xml:space="preserve"> </w:t>
      </w:r>
      <w:r w:rsidR="004B6EB3" w:rsidRPr="00E87226">
        <w:rPr>
          <w:rFonts w:hint="eastAsia"/>
        </w:rPr>
        <w:t>placed</w:t>
      </w:r>
      <w:r w:rsidR="00DE48C3" w:rsidRPr="00E87226">
        <w:t xml:space="preserve"> between </w:t>
      </w:r>
      <w:r w:rsidR="009D6502" w:rsidRPr="00E87226">
        <w:rPr>
          <w:rFonts w:hint="eastAsia"/>
        </w:rPr>
        <w:t xml:space="preserve">the </w:t>
      </w:r>
      <w:r w:rsidR="00DE48C3" w:rsidRPr="00E87226">
        <w:t>bottom surface of PCP panels and</w:t>
      </w:r>
      <w:r w:rsidR="00100AB7" w:rsidRPr="00E87226">
        <w:rPr>
          <w:rFonts w:hint="eastAsia"/>
        </w:rPr>
        <w:t xml:space="preserve"> a </w:t>
      </w:r>
      <w:r w:rsidR="00DE48C3" w:rsidRPr="00E87226">
        <w:t xml:space="preserve">base layer to ensure </w:t>
      </w:r>
      <w:r w:rsidR="002E214D" w:rsidRPr="00E87226">
        <w:rPr>
          <w:rFonts w:hint="eastAsia"/>
        </w:rPr>
        <w:t xml:space="preserve">a </w:t>
      </w:r>
      <w:r w:rsidR="00DE48C3" w:rsidRPr="00E87226">
        <w:t xml:space="preserve">close contact. In general, the </w:t>
      </w:r>
      <w:r w:rsidR="00325B19" w:rsidRPr="00E87226">
        <w:rPr>
          <w:rFonts w:hint="eastAsia"/>
        </w:rPr>
        <w:t>treatment</w:t>
      </w:r>
      <w:r w:rsidR="00DE48C3" w:rsidRPr="00E87226">
        <w:t xml:space="preserve"> of base layer</w:t>
      </w:r>
      <w:r w:rsidR="00325B19" w:rsidRPr="00E87226">
        <w:rPr>
          <w:rFonts w:hint="eastAsia"/>
        </w:rPr>
        <w:t>s</w:t>
      </w:r>
      <w:r w:rsidR="00DE48C3" w:rsidRPr="00E87226">
        <w:t xml:space="preserve">, namely the base preparation method (BPM), is roughly divided into three categories </w:t>
      </w:r>
      <w:r w:rsidR="002E214D" w:rsidRPr="00E87226">
        <w:rPr>
          <w:rFonts w:hint="eastAsia"/>
        </w:rPr>
        <w:t>considering</w:t>
      </w:r>
      <w:r w:rsidR="00DE48C3" w:rsidRPr="00E87226">
        <w:t xml:space="preserve"> various filling materials </w:t>
      </w:r>
      <w:r w:rsidR="00ED339F" w:rsidRPr="00E87226">
        <w:rPr>
          <w:noProof/>
        </w:rPr>
        <w:t>[1, 3, 4, 6, 9, 2</w:t>
      </w:r>
      <w:r w:rsidR="00E969C1" w:rsidRPr="00E87226">
        <w:rPr>
          <w:rFonts w:hint="eastAsia"/>
          <w:noProof/>
        </w:rPr>
        <w:t>3</w:t>
      </w:r>
      <w:r w:rsidR="00ED339F" w:rsidRPr="00E87226">
        <w:rPr>
          <w:noProof/>
        </w:rPr>
        <w:t>, 4</w:t>
      </w:r>
      <w:r w:rsidR="00E969C1" w:rsidRPr="00E87226">
        <w:rPr>
          <w:rFonts w:hint="eastAsia"/>
          <w:noProof/>
        </w:rPr>
        <w:t>5</w:t>
      </w:r>
      <w:r w:rsidR="00ED339F" w:rsidRPr="00E87226">
        <w:rPr>
          <w:noProof/>
        </w:rPr>
        <w:t>, 4</w:t>
      </w:r>
      <w:r w:rsidR="00E969C1" w:rsidRPr="00E87226">
        <w:rPr>
          <w:rFonts w:hint="eastAsia"/>
          <w:noProof/>
        </w:rPr>
        <w:t>7</w:t>
      </w:r>
      <w:r w:rsidR="00ED339F" w:rsidRPr="00E87226">
        <w:rPr>
          <w:noProof/>
        </w:rPr>
        <w:t>]</w:t>
      </w:r>
      <w:r w:rsidRPr="00E87226">
        <w:rPr>
          <w:rFonts w:hint="eastAsia"/>
        </w:rPr>
        <w:t>:</w:t>
      </w:r>
    </w:p>
    <w:p w14:paraId="0B1EBE4D" w14:textId="77777777" w:rsidR="00DE48C3" w:rsidRPr="00E87226" w:rsidRDefault="00DE48C3" w:rsidP="0099549F">
      <w:pPr>
        <w:pStyle w:val="a3"/>
        <w:numPr>
          <w:ilvl w:val="0"/>
          <w:numId w:val="27"/>
        </w:numPr>
        <w:spacing w:line="480" w:lineRule="auto"/>
        <w:ind w:firstLineChars="0"/>
      </w:pPr>
      <w:r w:rsidRPr="00E87226">
        <w:t>Flowable fill</w:t>
      </w:r>
    </w:p>
    <w:p w14:paraId="35773956" w14:textId="593C1F8B" w:rsidR="00DE48C3" w:rsidRPr="00E87226" w:rsidRDefault="00DE48C3" w:rsidP="00F576AC">
      <w:pPr>
        <w:spacing w:line="480" w:lineRule="auto"/>
      </w:pPr>
      <w:r w:rsidRPr="00E87226">
        <w:t>Flowable cementitious grouting materials with excellent workability are recommended to level the existing base layer.</w:t>
      </w:r>
      <w:r w:rsidR="00410AFF" w:rsidRPr="00E87226">
        <w:rPr>
          <w:rFonts w:hint="eastAsia"/>
        </w:rPr>
        <w:t xml:space="preserve"> </w:t>
      </w:r>
      <w:r w:rsidR="00410AFF" w:rsidRPr="00E87226">
        <w:t>T</w:t>
      </w:r>
      <w:r w:rsidR="00410AFF" w:rsidRPr="00E87226">
        <w:rPr>
          <w:rFonts w:hint="eastAsia"/>
        </w:rPr>
        <w:t>he h</w:t>
      </w:r>
      <w:r w:rsidRPr="00E87226">
        <w:t xml:space="preserve">igh flowability of grouting materials </w:t>
      </w:r>
      <w:r w:rsidR="00287AB5" w:rsidRPr="00E87226">
        <w:rPr>
          <w:rFonts w:hint="eastAsia"/>
        </w:rPr>
        <w:t xml:space="preserve">can </w:t>
      </w:r>
      <w:r w:rsidRPr="00E87226">
        <w:t>ensure the flatness of the rehabilitated base layer.</w:t>
      </w:r>
    </w:p>
    <w:p w14:paraId="39DF55E9" w14:textId="77777777" w:rsidR="00DE48C3" w:rsidRPr="00E87226" w:rsidRDefault="00DE48C3" w:rsidP="0099549F">
      <w:pPr>
        <w:pStyle w:val="a3"/>
        <w:numPr>
          <w:ilvl w:val="0"/>
          <w:numId w:val="27"/>
        </w:numPr>
        <w:spacing w:line="480" w:lineRule="auto"/>
        <w:ind w:firstLineChars="0"/>
      </w:pPr>
      <w:r w:rsidRPr="00E87226">
        <w:t>Polyurethane foam</w:t>
      </w:r>
    </w:p>
    <w:p w14:paraId="47EF91ED" w14:textId="497B79D7" w:rsidR="00DE48C3" w:rsidRPr="00E87226" w:rsidRDefault="00DE48C3" w:rsidP="00F576AC">
      <w:pPr>
        <w:spacing w:line="480" w:lineRule="auto"/>
      </w:pPr>
      <w:r w:rsidRPr="00E87226">
        <w:t xml:space="preserve">Due to </w:t>
      </w:r>
      <w:r w:rsidR="00A1680F" w:rsidRPr="00E87226">
        <w:rPr>
          <w:rFonts w:hint="eastAsia"/>
        </w:rPr>
        <w:t xml:space="preserve">the </w:t>
      </w:r>
      <w:r w:rsidR="0078355B" w:rsidRPr="00E87226">
        <w:rPr>
          <w:rFonts w:hint="eastAsia"/>
        </w:rPr>
        <w:t xml:space="preserve">inherent </w:t>
      </w:r>
      <w:r w:rsidRPr="00E87226">
        <w:t xml:space="preserve">swelling characteristic, the application of polyurethane foam can lift PCP </w:t>
      </w:r>
      <w:r w:rsidRPr="00E87226">
        <w:lastRenderedPageBreak/>
        <w:t>panels to the target height. After placing precast panels</w:t>
      </w:r>
      <w:r w:rsidR="00DC1DB6" w:rsidRPr="00E87226">
        <w:rPr>
          <w:rFonts w:hint="eastAsia"/>
        </w:rPr>
        <w:t xml:space="preserve"> at target locations</w:t>
      </w:r>
      <w:r w:rsidRPr="00E87226">
        <w:t>, polyurethan</w:t>
      </w:r>
      <w:r w:rsidR="005A4187" w:rsidRPr="00E87226">
        <w:rPr>
          <w:rFonts w:hint="eastAsia"/>
        </w:rPr>
        <w:t>e</w:t>
      </w:r>
      <w:r w:rsidRPr="00E87226">
        <w:t xml:space="preserve"> foam is </w:t>
      </w:r>
      <w:r w:rsidR="00E53D71" w:rsidRPr="00E87226">
        <w:rPr>
          <w:rFonts w:hint="eastAsia"/>
        </w:rPr>
        <w:t>inject</w:t>
      </w:r>
      <w:r w:rsidR="00B810E3" w:rsidRPr="00E87226">
        <w:t>ed</w:t>
      </w:r>
      <w:r w:rsidRPr="00E87226">
        <w:t xml:space="preserve"> through </w:t>
      </w:r>
      <w:r w:rsidR="001161D4" w:rsidRPr="00E87226">
        <w:t>drilled</w:t>
      </w:r>
      <w:r w:rsidRPr="00E87226">
        <w:t xml:space="preserve"> holes</w:t>
      </w:r>
      <w:r w:rsidR="00CD0652" w:rsidRPr="00E87226">
        <w:rPr>
          <w:rFonts w:hint="eastAsia"/>
        </w:rPr>
        <w:t xml:space="preserve"> to the bottom surface of </w:t>
      </w:r>
      <w:r w:rsidR="009E2C3E" w:rsidRPr="00E87226">
        <w:rPr>
          <w:rFonts w:hint="eastAsia"/>
        </w:rPr>
        <w:t>PCP slabs</w:t>
      </w:r>
      <w:r w:rsidRPr="00E87226">
        <w:t xml:space="preserve">. </w:t>
      </w:r>
    </w:p>
    <w:p w14:paraId="4CBE1979" w14:textId="77777777" w:rsidR="00DE48C3" w:rsidRPr="00E87226" w:rsidRDefault="00DE48C3" w:rsidP="00450F6C">
      <w:pPr>
        <w:pStyle w:val="a3"/>
        <w:numPr>
          <w:ilvl w:val="0"/>
          <w:numId w:val="27"/>
        </w:numPr>
        <w:spacing w:line="480" w:lineRule="auto"/>
        <w:ind w:firstLineChars="0"/>
      </w:pPr>
      <w:r w:rsidRPr="00E87226">
        <w:t xml:space="preserve">Granular bed </w:t>
      </w:r>
    </w:p>
    <w:p w14:paraId="33E411C5" w14:textId="2A6B3EEA" w:rsidR="00DE48C3" w:rsidRPr="00E87226" w:rsidRDefault="00DE48C3" w:rsidP="00F576AC">
      <w:pPr>
        <w:spacing w:line="480" w:lineRule="auto"/>
      </w:pPr>
      <w:r w:rsidRPr="00E87226">
        <w:t xml:space="preserve">Granular bed, characterised by the flexible deformation and easy compaction, is also </w:t>
      </w:r>
      <w:r w:rsidR="006D7D66" w:rsidRPr="00E87226">
        <w:t>applicable to</w:t>
      </w:r>
      <w:r w:rsidRPr="00E87226">
        <w:t xml:space="preserve"> create a bedding layer between PCP panels and the base layer </w:t>
      </w:r>
      <w:r w:rsidR="004C4C59" w:rsidRPr="00E87226">
        <w:rPr>
          <w:noProof/>
        </w:rPr>
        <w:t>[1, 4, 6, 7, 9, 16, 2</w:t>
      </w:r>
      <w:r w:rsidR="00935421" w:rsidRPr="00E87226">
        <w:rPr>
          <w:rFonts w:hint="eastAsia"/>
          <w:noProof/>
        </w:rPr>
        <w:t>2</w:t>
      </w:r>
      <w:r w:rsidR="004C4C59" w:rsidRPr="00E87226">
        <w:rPr>
          <w:noProof/>
        </w:rPr>
        <w:t>]</w:t>
      </w:r>
      <w:r w:rsidRPr="00E87226">
        <w:t xml:space="preserve">. </w:t>
      </w:r>
      <w:r w:rsidR="006D7D66" w:rsidRPr="00E87226">
        <w:t>B</w:t>
      </w:r>
      <w:r w:rsidRPr="00E87226">
        <w:t xml:space="preserve">efore laying PCP panels, </w:t>
      </w:r>
      <w:r w:rsidR="00A1680F" w:rsidRPr="00E87226">
        <w:rPr>
          <w:rFonts w:hint="eastAsia"/>
        </w:rPr>
        <w:t xml:space="preserve">common granular bed, namely </w:t>
      </w:r>
      <w:r w:rsidR="00A1680F" w:rsidRPr="00E87226">
        <w:t>cement sand cushion</w:t>
      </w:r>
      <w:r w:rsidR="00A1680F" w:rsidRPr="00E87226">
        <w:rPr>
          <w:rFonts w:hint="eastAsia"/>
        </w:rPr>
        <w:t>,</w:t>
      </w:r>
      <w:r w:rsidR="00A1680F" w:rsidRPr="00E87226">
        <w:t xml:space="preserve"> </w:t>
      </w:r>
      <w:r w:rsidRPr="00E87226">
        <w:t>must be well compacted to provide a uniform and firm support.</w:t>
      </w:r>
    </w:p>
    <w:p w14:paraId="65F7EEDD" w14:textId="3D9B3C28" w:rsidR="00DE48C3" w:rsidRPr="00E87226" w:rsidRDefault="00DE48C3" w:rsidP="00F576AC">
      <w:pPr>
        <w:pStyle w:val="a3"/>
        <w:numPr>
          <w:ilvl w:val="2"/>
          <w:numId w:val="24"/>
        </w:numPr>
        <w:spacing w:line="480" w:lineRule="auto"/>
        <w:ind w:firstLineChars="0"/>
        <w:rPr>
          <w:b/>
          <w:bCs/>
        </w:rPr>
      </w:pPr>
      <w:r w:rsidRPr="00E87226">
        <w:rPr>
          <w:b/>
          <w:bCs/>
        </w:rPr>
        <w:t>New base construction</w:t>
      </w:r>
    </w:p>
    <w:p w14:paraId="7BC63E58" w14:textId="7A502847" w:rsidR="00DE48C3" w:rsidRPr="00E87226" w:rsidRDefault="00ED2F94" w:rsidP="00F576AC">
      <w:pPr>
        <w:spacing w:line="480" w:lineRule="auto"/>
      </w:pPr>
      <w:r w:rsidRPr="00E87226">
        <w:t>For</w:t>
      </w:r>
      <w:r w:rsidR="00DE48C3" w:rsidRPr="00E87226">
        <w:t xml:space="preserve"> new base construction, to ensure the proper seating of PCP panels, two types of supports are suggested including</w:t>
      </w:r>
      <w:r w:rsidR="005D78B8" w:rsidRPr="00E87226">
        <w:t xml:space="preserve"> </w:t>
      </w:r>
      <w:r w:rsidR="00DE48C3" w:rsidRPr="00E87226">
        <w:t>dense-graded, free</w:t>
      </w:r>
      <w:r w:rsidR="005D78B8" w:rsidRPr="00E87226">
        <w:t>-</w:t>
      </w:r>
      <w:r w:rsidR="00DE48C3" w:rsidRPr="00E87226">
        <w:t>draining granular base and rapid setting lean concrete base (</w:t>
      </w:r>
      <w:proofErr w:type="spellStart"/>
      <w:r w:rsidR="00DE48C3" w:rsidRPr="00E87226">
        <w:t>RSLCB</w:t>
      </w:r>
      <w:proofErr w:type="spellEnd"/>
      <w:r w:rsidR="00DE48C3" w:rsidRPr="00E87226">
        <w:t xml:space="preserve">) </w:t>
      </w:r>
      <w:r w:rsidR="008E7E23" w:rsidRPr="00E87226">
        <w:rPr>
          <w:noProof/>
        </w:rPr>
        <w:t>[4, 6, 8, 9, 2</w:t>
      </w:r>
      <w:r w:rsidR="00582449" w:rsidRPr="00E87226">
        <w:rPr>
          <w:rFonts w:hint="eastAsia"/>
          <w:noProof/>
        </w:rPr>
        <w:t>2</w:t>
      </w:r>
      <w:r w:rsidR="008E7E23" w:rsidRPr="00E87226">
        <w:rPr>
          <w:noProof/>
        </w:rPr>
        <w:t>, 2</w:t>
      </w:r>
      <w:r w:rsidR="00582449" w:rsidRPr="00E87226">
        <w:rPr>
          <w:rFonts w:hint="eastAsia"/>
          <w:noProof/>
        </w:rPr>
        <w:t>4</w:t>
      </w:r>
      <w:r w:rsidR="008E7E23" w:rsidRPr="00E87226">
        <w:rPr>
          <w:noProof/>
        </w:rPr>
        <w:t>, 3</w:t>
      </w:r>
      <w:r w:rsidR="00582449" w:rsidRPr="00E87226">
        <w:rPr>
          <w:rFonts w:hint="eastAsia"/>
          <w:noProof/>
        </w:rPr>
        <w:t>1</w:t>
      </w:r>
      <w:r w:rsidR="008E7E23" w:rsidRPr="00E87226">
        <w:rPr>
          <w:noProof/>
        </w:rPr>
        <w:t>, 3</w:t>
      </w:r>
      <w:r w:rsidR="00582449" w:rsidRPr="00E87226">
        <w:rPr>
          <w:rFonts w:hint="eastAsia"/>
          <w:noProof/>
        </w:rPr>
        <w:t>2</w:t>
      </w:r>
      <w:r w:rsidR="008E7E23" w:rsidRPr="00E87226">
        <w:rPr>
          <w:noProof/>
        </w:rPr>
        <w:t>, 4</w:t>
      </w:r>
      <w:r w:rsidR="00582449" w:rsidRPr="00E87226">
        <w:rPr>
          <w:rFonts w:hint="eastAsia"/>
          <w:noProof/>
        </w:rPr>
        <w:t>7</w:t>
      </w:r>
      <w:r w:rsidR="008E7E23" w:rsidRPr="00E87226">
        <w:rPr>
          <w:noProof/>
        </w:rPr>
        <w:t>]</w:t>
      </w:r>
      <w:r w:rsidR="00DE48C3" w:rsidRPr="00E87226">
        <w:t xml:space="preserve">. </w:t>
      </w:r>
    </w:p>
    <w:p w14:paraId="5A78093C" w14:textId="3537024D" w:rsidR="00DE48C3" w:rsidRPr="00E87226" w:rsidRDefault="006A61F4" w:rsidP="00F576AC">
      <w:pPr>
        <w:spacing w:line="480" w:lineRule="auto"/>
      </w:pPr>
      <w:r w:rsidRPr="00E87226">
        <w:t>I</w:t>
      </w:r>
      <w:r w:rsidRPr="00E87226">
        <w:rPr>
          <w:rFonts w:hint="eastAsia"/>
        </w:rPr>
        <w:t>n</w:t>
      </w:r>
      <w:r w:rsidR="00DE48C3" w:rsidRPr="00E87226">
        <w:t xml:space="preserve"> </w:t>
      </w:r>
      <w:r w:rsidR="00A4632E" w:rsidRPr="00E87226">
        <w:rPr>
          <w:rFonts w:hint="eastAsia"/>
        </w:rPr>
        <w:t xml:space="preserve">the </w:t>
      </w:r>
      <w:r w:rsidR="00DE48C3" w:rsidRPr="00E87226">
        <w:t>construction of a granular base, compactness and moisture are two main factors that influence the performance of pavement support. The moisture of granular material</w:t>
      </w:r>
      <w:r w:rsidR="00A971BE" w:rsidRPr="00E87226">
        <w:t>s</w:t>
      </w:r>
      <w:r w:rsidR="00DE48C3" w:rsidRPr="00E87226">
        <w:t xml:space="preserve"> must be seriously controlled to </w:t>
      </w:r>
      <w:r w:rsidR="00A971BE" w:rsidRPr="00E87226">
        <w:t>ensure</w:t>
      </w:r>
      <w:r w:rsidR="00DE48C3" w:rsidRPr="00E87226">
        <w:t xml:space="preserve"> the maximum compaction density. In terms of </w:t>
      </w:r>
      <w:proofErr w:type="spellStart"/>
      <w:r w:rsidR="00DE48C3" w:rsidRPr="00E87226">
        <w:t>RSLCB</w:t>
      </w:r>
      <w:proofErr w:type="spellEnd"/>
      <w:r w:rsidR="00DE48C3" w:rsidRPr="00E87226">
        <w:t xml:space="preserve">, it is not frequently applied as granular bases due to durability and strength requirements </w:t>
      </w:r>
      <w:r w:rsidR="008E7E23" w:rsidRPr="00E87226">
        <w:rPr>
          <w:noProof/>
        </w:rPr>
        <w:t>[1, 4, 7]</w:t>
      </w:r>
      <w:r w:rsidR="00DE48C3" w:rsidRPr="00E87226">
        <w:t xml:space="preserve">. Generally, </w:t>
      </w:r>
      <w:proofErr w:type="spellStart"/>
      <w:r w:rsidR="00DE48C3" w:rsidRPr="00E87226">
        <w:t>RSLCB</w:t>
      </w:r>
      <w:proofErr w:type="spellEnd"/>
      <w:r w:rsidR="00DE48C3" w:rsidRPr="00E87226">
        <w:t xml:space="preserve"> is </w:t>
      </w:r>
      <w:r w:rsidR="005D6232" w:rsidRPr="00E87226">
        <w:rPr>
          <w:rFonts w:hint="eastAsia"/>
        </w:rPr>
        <w:t>mixed</w:t>
      </w:r>
      <w:r w:rsidR="00DE48C3" w:rsidRPr="00E87226">
        <w:t xml:space="preserve"> in plants and then transported to construction site</w:t>
      </w:r>
      <w:r w:rsidR="001F42C6" w:rsidRPr="00E87226">
        <w:rPr>
          <w:rFonts w:hint="eastAsia"/>
        </w:rPr>
        <w:t>s</w:t>
      </w:r>
      <w:r w:rsidR="00DE48C3" w:rsidRPr="00E87226">
        <w:t xml:space="preserve">. </w:t>
      </w:r>
      <w:r w:rsidR="001F42C6" w:rsidRPr="00E87226">
        <w:t>Because</w:t>
      </w:r>
      <w:r w:rsidR="001F42C6" w:rsidRPr="00E87226">
        <w:rPr>
          <w:rFonts w:hint="eastAsia"/>
        </w:rPr>
        <w:t xml:space="preserve"> of</w:t>
      </w:r>
      <w:r w:rsidR="00DE48C3" w:rsidRPr="00E87226">
        <w:t xml:space="preserve"> superior workability, flowable </w:t>
      </w:r>
      <w:proofErr w:type="spellStart"/>
      <w:r w:rsidR="00DE48C3" w:rsidRPr="00E87226">
        <w:t>RSLCB</w:t>
      </w:r>
      <w:proofErr w:type="spellEnd"/>
      <w:r w:rsidR="00DE48C3" w:rsidRPr="00E87226">
        <w:t xml:space="preserve"> is easy to be placed and screeded. </w:t>
      </w:r>
      <w:r w:rsidR="00B85DEE" w:rsidRPr="00E87226">
        <w:rPr>
          <w:rFonts w:hint="eastAsia"/>
        </w:rPr>
        <w:t>C</w:t>
      </w:r>
      <w:r w:rsidR="00B85DEE" w:rsidRPr="00E87226">
        <w:t>ylinder</w:t>
      </w:r>
      <w:r w:rsidR="00B85DEE" w:rsidRPr="00E87226">
        <w:rPr>
          <w:rFonts w:hint="eastAsia"/>
        </w:rPr>
        <w:t xml:space="preserve"> c</w:t>
      </w:r>
      <w:r w:rsidR="00DE48C3" w:rsidRPr="00E87226">
        <w:t xml:space="preserve">ompressive strength requirements of </w:t>
      </w:r>
      <w:proofErr w:type="spellStart"/>
      <w:r w:rsidR="00DE48C3" w:rsidRPr="00E87226">
        <w:t>RSLCB</w:t>
      </w:r>
      <w:proofErr w:type="spellEnd"/>
      <w:r w:rsidR="00DE48C3" w:rsidRPr="00E87226">
        <w:t xml:space="preserve"> at different stages are summarised</w:t>
      </w:r>
      <w:r w:rsidR="00E958A4" w:rsidRPr="00E87226">
        <w:t xml:space="preserve"> </w:t>
      </w:r>
      <w:r w:rsidR="000055A8" w:rsidRPr="00E87226">
        <w:rPr>
          <w:rFonts w:hint="eastAsia"/>
        </w:rPr>
        <w:t>bel</w:t>
      </w:r>
      <w:r w:rsidR="00121FBB" w:rsidRPr="00E87226">
        <w:rPr>
          <w:rFonts w:hint="eastAsia"/>
        </w:rPr>
        <w:t xml:space="preserve">ow </w:t>
      </w:r>
      <w:r w:rsidR="008E7E23" w:rsidRPr="00E87226">
        <w:rPr>
          <w:noProof/>
        </w:rPr>
        <w:t>[1].</w:t>
      </w:r>
    </w:p>
    <w:p w14:paraId="0DDCAB26" w14:textId="16BF6476" w:rsidR="00DE48C3" w:rsidRPr="00E87226" w:rsidRDefault="00DE48C3" w:rsidP="002A78D3">
      <w:pPr>
        <w:pStyle w:val="a3"/>
        <w:numPr>
          <w:ilvl w:val="0"/>
          <w:numId w:val="47"/>
        </w:numPr>
        <w:spacing w:line="480" w:lineRule="auto"/>
        <w:ind w:left="420" w:firstLineChars="0"/>
      </w:pPr>
      <w:r w:rsidRPr="00E87226">
        <w:t>After cur</w:t>
      </w:r>
      <w:r w:rsidR="003A6A1F" w:rsidRPr="00E87226">
        <w:rPr>
          <w:rFonts w:hint="eastAsia"/>
        </w:rPr>
        <w:t>ing concrete</w:t>
      </w:r>
      <w:r w:rsidRPr="00E87226">
        <w:t xml:space="preserve"> for two hours at panel installation: at least 0.7 MPa.</w:t>
      </w:r>
    </w:p>
    <w:p w14:paraId="659E8C12" w14:textId="77777777" w:rsidR="00DE48C3" w:rsidRPr="00E87226" w:rsidRDefault="00DE48C3" w:rsidP="002A78D3">
      <w:pPr>
        <w:pStyle w:val="a3"/>
        <w:numPr>
          <w:ilvl w:val="0"/>
          <w:numId w:val="47"/>
        </w:numPr>
        <w:spacing w:line="480" w:lineRule="auto"/>
        <w:ind w:left="420" w:firstLineChars="0"/>
      </w:pPr>
      <w:r w:rsidRPr="00E87226">
        <w:t>At the time of traffic reopening: at least 3.4 MPa.</w:t>
      </w:r>
    </w:p>
    <w:p w14:paraId="0E708262" w14:textId="54914071" w:rsidR="00DE48C3" w:rsidRPr="00E87226" w:rsidRDefault="00DE48C3" w:rsidP="002A78D3">
      <w:pPr>
        <w:pStyle w:val="a3"/>
        <w:numPr>
          <w:ilvl w:val="0"/>
          <w:numId w:val="47"/>
        </w:numPr>
        <w:spacing w:line="480" w:lineRule="auto"/>
        <w:ind w:left="420" w:firstLineChars="0"/>
      </w:pPr>
      <w:r w:rsidRPr="00E87226">
        <w:t xml:space="preserve">After </w:t>
      </w:r>
      <w:r w:rsidR="001154D2" w:rsidRPr="00E87226">
        <w:t>cur</w:t>
      </w:r>
      <w:r w:rsidR="001154D2" w:rsidRPr="00E87226">
        <w:rPr>
          <w:rFonts w:hint="eastAsia"/>
        </w:rPr>
        <w:t>ing concrete</w:t>
      </w:r>
      <w:r w:rsidRPr="00E87226">
        <w:t xml:space="preserve"> for 7 days: at least 5.2 MPa.</w:t>
      </w:r>
    </w:p>
    <w:p w14:paraId="45E9A00C" w14:textId="74B3EB4E" w:rsidR="00DE48C3" w:rsidRPr="00E87226" w:rsidRDefault="005E2B7A" w:rsidP="00F576AC">
      <w:pPr>
        <w:pStyle w:val="a3"/>
        <w:numPr>
          <w:ilvl w:val="1"/>
          <w:numId w:val="24"/>
        </w:numPr>
        <w:spacing w:line="480" w:lineRule="auto"/>
        <w:ind w:firstLineChars="0"/>
        <w:rPr>
          <w:b/>
          <w:bCs/>
        </w:rPr>
      </w:pPr>
      <w:r w:rsidRPr="00E87226">
        <w:rPr>
          <w:b/>
          <w:bCs/>
        </w:rPr>
        <w:lastRenderedPageBreak/>
        <w:t xml:space="preserve"> </w:t>
      </w:r>
      <w:r w:rsidR="00DE48C3" w:rsidRPr="00E87226">
        <w:rPr>
          <w:b/>
          <w:bCs/>
        </w:rPr>
        <w:t>Joint width design</w:t>
      </w:r>
    </w:p>
    <w:p w14:paraId="1E1CD44F" w14:textId="2CBBF621" w:rsidR="00C60013" w:rsidRPr="00E87226" w:rsidRDefault="00DE48C3" w:rsidP="00F576AC">
      <w:pPr>
        <w:spacing w:line="480" w:lineRule="auto"/>
      </w:pPr>
      <w:r w:rsidRPr="00E87226">
        <w:t>I</w:t>
      </w:r>
      <w:r w:rsidRPr="00E87226">
        <w:rPr>
          <w:rFonts w:hint="eastAsia"/>
        </w:rPr>
        <w:t>n</w:t>
      </w:r>
      <w:r w:rsidRPr="00E87226">
        <w:t xml:space="preserve"> </w:t>
      </w:r>
      <w:r w:rsidRPr="00E87226">
        <w:rPr>
          <w:rFonts w:hint="eastAsia"/>
        </w:rPr>
        <w:t>jointed</w:t>
      </w:r>
      <w:r w:rsidRPr="00E87226">
        <w:t xml:space="preserve"> concrete pavement systems, well-designed joints c</w:t>
      </w:r>
      <w:r w:rsidR="00E07AA8" w:rsidRPr="00E87226">
        <w:rPr>
          <w:rFonts w:hint="eastAsia"/>
        </w:rPr>
        <w:t>an</w:t>
      </w:r>
      <w:r w:rsidRPr="00E87226">
        <w:t xml:space="preserve"> accommodate pavement slab</w:t>
      </w:r>
      <w:r w:rsidR="002A71F6" w:rsidRPr="00E87226">
        <w:rPr>
          <w:rFonts w:hint="eastAsia"/>
        </w:rPr>
        <w:t>s</w:t>
      </w:r>
      <w:r w:rsidRPr="00E87226">
        <w:t xml:space="preserve"> free to shrink and expand without inducing any stress </w:t>
      </w:r>
      <w:r w:rsidR="008E7E23" w:rsidRPr="00E87226">
        <w:rPr>
          <w:noProof/>
        </w:rPr>
        <w:t>[1, 2</w:t>
      </w:r>
      <w:r w:rsidR="00652009" w:rsidRPr="00E87226">
        <w:rPr>
          <w:rFonts w:hint="eastAsia"/>
          <w:noProof/>
        </w:rPr>
        <w:t>7</w:t>
      </w:r>
      <w:r w:rsidR="008E7E23" w:rsidRPr="00E87226">
        <w:rPr>
          <w:noProof/>
        </w:rPr>
        <w:t>, 4</w:t>
      </w:r>
      <w:r w:rsidR="00652009" w:rsidRPr="00E87226">
        <w:rPr>
          <w:rFonts w:hint="eastAsia"/>
          <w:noProof/>
        </w:rPr>
        <w:t>8</w:t>
      </w:r>
      <w:r w:rsidR="008E7E23" w:rsidRPr="00E87226">
        <w:rPr>
          <w:noProof/>
        </w:rPr>
        <w:t>-5</w:t>
      </w:r>
      <w:r w:rsidR="00652009" w:rsidRPr="00E87226">
        <w:rPr>
          <w:rFonts w:hint="eastAsia"/>
          <w:noProof/>
        </w:rPr>
        <w:t>2</w:t>
      </w:r>
      <w:r w:rsidR="008E7E23" w:rsidRPr="00E87226">
        <w:rPr>
          <w:noProof/>
        </w:rPr>
        <w:t>]</w:t>
      </w:r>
      <w:r w:rsidRPr="00E87226">
        <w:t xml:space="preserve">. There are three main types of joints including contraction joint, expansion joint as well as construction joint in </w:t>
      </w:r>
      <w:r w:rsidR="00925101" w:rsidRPr="00E87226">
        <w:t xml:space="preserve">jointed </w:t>
      </w:r>
      <w:r w:rsidRPr="00E87226">
        <w:t>concrete pavement</w:t>
      </w:r>
      <w:r w:rsidR="001120DD" w:rsidRPr="00E87226">
        <w:rPr>
          <w:rFonts w:hint="eastAsia"/>
        </w:rPr>
        <w:t>s</w:t>
      </w:r>
      <w:r w:rsidRPr="00E87226">
        <w:t xml:space="preserve"> </w:t>
      </w:r>
      <w:r w:rsidR="008E7E23" w:rsidRPr="00E87226">
        <w:rPr>
          <w:noProof/>
        </w:rPr>
        <w:t>[1, 2</w:t>
      </w:r>
      <w:r w:rsidR="00652009" w:rsidRPr="00E87226">
        <w:rPr>
          <w:rFonts w:hint="eastAsia"/>
          <w:noProof/>
        </w:rPr>
        <w:t>7</w:t>
      </w:r>
      <w:r w:rsidR="008E7E23" w:rsidRPr="00E87226">
        <w:rPr>
          <w:noProof/>
        </w:rPr>
        <w:t>, 5</w:t>
      </w:r>
      <w:r w:rsidR="00652009" w:rsidRPr="00E87226">
        <w:rPr>
          <w:rFonts w:hint="eastAsia"/>
          <w:noProof/>
        </w:rPr>
        <w:t>3</w:t>
      </w:r>
      <w:r w:rsidR="008E7E23" w:rsidRPr="00E87226">
        <w:rPr>
          <w:noProof/>
        </w:rPr>
        <w:t>, 5</w:t>
      </w:r>
      <w:r w:rsidR="00652009" w:rsidRPr="00E87226">
        <w:rPr>
          <w:rFonts w:hint="eastAsia"/>
          <w:noProof/>
        </w:rPr>
        <w:t>4</w:t>
      </w:r>
      <w:r w:rsidR="008E7E23" w:rsidRPr="00E87226">
        <w:rPr>
          <w:noProof/>
        </w:rPr>
        <w:t>]</w:t>
      </w:r>
      <w:r w:rsidRPr="00E87226">
        <w:t>. According to the primary function of each type of joint and the mechanical properties of concrete, contraction joint design is the most critical to prevent the initiation of horizontal tensile cracks.</w:t>
      </w:r>
      <w:r w:rsidR="00A92047" w:rsidRPr="00E87226">
        <w:t xml:space="preserve"> Table </w:t>
      </w:r>
      <w:r w:rsidR="004076C0" w:rsidRPr="00E87226">
        <w:rPr>
          <w:rFonts w:hint="eastAsia"/>
        </w:rPr>
        <w:t>3</w:t>
      </w:r>
      <w:r w:rsidR="00A92047" w:rsidRPr="00E87226">
        <w:t xml:space="preserve"> summarises </w:t>
      </w:r>
      <w:r w:rsidR="00214A5B" w:rsidRPr="00E87226">
        <w:rPr>
          <w:rFonts w:hint="eastAsia"/>
        </w:rPr>
        <w:t>pavement</w:t>
      </w:r>
      <w:r w:rsidR="00C60013" w:rsidRPr="00E87226">
        <w:t xml:space="preserve"> joint width requirements </w:t>
      </w:r>
      <w:r w:rsidR="004E3AFB" w:rsidRPr="00E87226">
        <w:rPr>
          <w:rFonts w:hint="eastAsia"/>
        </w:rPr>
        <w:t>recommended</w:t>
      </w:r>
      <w:r w:rsidR="00A92047" w:rsidRPr="00E87226">
        <w:t xml:space="preserve"> </w:t>
      </w:r>
      <w:r w:rsidR="00C60013" w:rsidRPr="00E87226">
        <w:t>in various design</w:t>
      </w:r>
      <w:r w:rsidR="00A92047" w:rsidRPr="00E87226">
        <w:t xml:space="preserve"> codes</w:t>
      </w:r>
      <w:r w:rsidR="008A7A01" w:rsidRPr="00E87226">
        <w:t xml:space="preserve"> </w:t>
      </w:r>
      <w:r w:rsidR="008E7E23" w:rsidRPr="00E87226">
        <w:t xml:space="preserve">[1, </w:t>
      </w:r>
      <w:r w:rsidR="008E7E23" w:rsidRPr="00E87226">
        <w:rPr>
          <w:noProof/>
        </w:rPr>
        <w:t>2</w:t>
      </w:r>
      <w:r w:rsidR="00A872C2" w:rsidRPr="00E87226">
        <w:rPr>
          <w:rFonts w:hint="eastAsia"/>
          <w:noProof/>
        </w:rPr>
        <w:t>7</w:t>
      </w:r>
      <w:r w:rsidR="008E7E23" w:rsidRPr="00E87226">
        <w:rPr>
          <w:noProof/>
        </w:rPr>
        <w:t>, 5</w:t>
      </w:r>
      <w:r w:rsidR="00A872C2" w:rsidRPr="00E87226">
        <w:rPr>
          <w:rFonts w:hint="eastAsia"/>
          <w:noProof/>
        </w:rPr>
        <w:t>5</w:t>
      </w:r>
      <w:r w:rsidR="008E7E23" w:rsidRPr="00E87226">
        <w:rPr>
          <w:noProof/>
        </w:rPr>
        <w:t>, 5</w:t>
      </w:r>
      <w:r w:rsidR="00A872C2" w:rsidRPr="00E87226">
        <w:rPr>
          <w:rFonts w:hint="eastAsia"/>
          <w:noProof/>
        </w:rPr>
        <w:t>6</w:t>
      </w:r>
      <w:r w:rsidR="008E7E23" w:rsidRPr="00E87226">
        <w:rPr>
          <w:noProof/>
        </w:rPr>
        <w:t>]</w:t>
      </w:r>
      <w:r w:rsidR="004E2E68" w:rsidRPr="00E87226">
        <w:rPr>
          <w:rFonts w:hint="eastAsia"/>
        </w:rPr>
        <w:t>, in which</w:t>
      </w:r>
      <w:r w:rsidR="002866D9" w:rsidRPr="00E87226">
        <w:rPr>
          <w:rFonts w:hint="eastAsia"/>
        </w:rPr>
        <w:t xml:space="preserve"> </w:t>
      </w:r>
      <w:r w:rsidR="004E2E68" w:rsidRPr="00E87226">
        <w:rPr>
          <w:rFonts w:hint="eastAsia"/>
        </w:rPr>
        <w:t>t</w:t>
      </w:r>
      <w:r w:rsidR="002866D9" w:rsidRPr="00E87226">
        <w:rPr>
          <w:rFonts w:hint="eastAsia"/>
        </w:rPr>
        <w:t>he majority of pavements are generally</w:t>
      </w:r>
      <w:r w:rsidR="004076C0" w:rsidRPr="00E87226">
        <w:rPr>
          <w:rFonts w:hint="eastAsia"/>
        </w:rPr>
        <w:t xml:space="preserve"> </w:t>
      </w:r>
      <w:r w:rsidR="002866D9" w:rsidRPr="00E87226">
        <w:t>design</w:t>
      </w:r>
      <w:r w:rsidR="002866D9" w:rsidRPr="00E87226">
        <w:rPr>
          <w:rFonts w:hint="eastAsia"/>
        </w:rPr>
        <w:t xml:space="preserve">ed </w:t>
      </w:r>
      <w:r w:rsidR="004076C0" w:rsidRPr="00E87226">
        <w:rPr>
          <w:rFonts w:hint="eastAsia"/>
        </w:rPr>
        <w:t xml:space="preserve">with </w:t>
      </w:r>
      <w:r w:rsidR="002866D9" w:rsidRPr="00E87226">
        <w:rPr>
          <w:rFonts w:hint="eastAsia"/>
        </w:rPr>
        <w:t>joint</w:t>
      </w:r>
      <w:r w:rsidR="004076C0" w:rsidRPr="00E87226">
        <w:rPr>
          <w:rFonts w:hint="eastAsia"/>
        </w:rPr>
        <w:t xml:space="preserve"> widths </w:t>
      </w:r>
      <w:r w:rsidR="002866D9" w:rsidRPr="00E87226">
        <w:rPr>
          <w:rFonts w:hint="eastAsia"/>
        </w:rPr>
        <w:t>from</w:t>
      </w:r>
      <w:r w:rsidR="004076C0" w:rsidRPr="00E87226">
        <w:rPr>
          <w:rFonts w:hint="eastAsia"/>
        </w:rPr>
        <w:t xml:space="preserve"> 0.25 in to 0.5 in.</w:t>
      </w:r>
    </w:p>
    <w:p w14:paraId="05006701" w14:textId="0CC86FB5" w:rsidR="001339EF" w:rsidRPr="00E87226" w:rsidRDefault="008A7A01" w:rsidP="00F576AC">
      <w:pPr>
        <w:pStyle w:val="Table"/>
      </w:pPr>
      <w:r w:rsidRPr="00E87226">
        <w:rPr>
          <w:rFonts w:hint="eastAsia"/>
        </w:rPr>
        <w:t>T</w:t>
      </w:r>
      <w:r w:rsidRPr="00E87226">
        <w:t xml:space="preserve">able </w:t>
      </w:r>
      <w:r w:rsidR="009A669D" w:rsidRPr="00E87226">
        <w:rPr>
          <w:rFonts w:hint="eastAsia"/>
        </w:rPr>
        <w:t>3</w:t>
      </w:r>
      <w:r w:rsidRPr="00E87226">
        <w:t xml:space="preserve"> Joint width requirements.</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2652"/>
      </w:tblGrid>
      <w:tr w:rsidR="009655F1" w:rsidRPr="00E87226" w14:paraId="655020D6" w14:textId="77777777" w:rsidTr="009655F1">
        <w:tc>
          <w:tcPr>
            <w:tcW w:w="3531" w:type="pct"/>
            <w:tcBorders>
              <w:top w:val="single" w:sz="8" w:space="0" w:color="auto"/>
              <w:bottom w:val="single" w:sz="4" w:space="0" w:color="auto"/>
            </w:tcBorders>
            <w:vAlign w:val="center"/>
          </w:tcPr>
          <w:p w14:paraId="602CAF93" w14:textId="2144E5CD" w:rsidR="009655F1" w:rsidRPr="00E87226" w:rsidRDefault="009655F1" w:rsidP="00F576AC">
            <w:pPr>
              <w:pStyle w:val="Figure"/>
            </w:pPr>
            <w:r w:rsidRPr="00E87226">
              <w:t>Design code</w:t>
            </w:r>
          </w:p>
        </w:tc>
        <w:tc>
          <w:tcPr>
            <w:tcW w:w="1469" w:type="pct"/>
            <w:tcBorders>
              <w:top w:val="single" w:sz="8" w:space="0" w:color="auto"/>
              <w:bottom w:val="single" w:sz="4" w:space="0" w:color="auto"/>
            </w:tcBorders>
            <w:vAlign w:val="center"/>
          </w:tcPr>
          <w:p w14:paraId="3689F386" w14:textId="144CA3E9" w:rsidR="009655F1" w:rsidRPr="00E87226" w:rsidRDefault="009655F1" w:rsidP="00F576AC">
            <w:pPr>
              <w:pStyle w:val="Figure"/>
            </w:pPr>
            <w:r w:rsidRPr="00E87226">
              <w:t>Joint width</w:t>
            </w:r>
          </w:p>
        </w:tc>
      </w:tr>
      <w:tr w:rsidR="009655F1" w:rsidRPr="00E87226" w14:paraId="6210516F" w14:textId="77777777" w:rsidTr="009655F1">
        <w:tc>
          <w:tcPr>
            <w:tcW w:w="3531" w:type="pct"/>
            <w:tcBorders>
              <w:top w:val="single" w:sz="4" w:space="0" w:color="auto"/>
            </w:tcBorders>
            <w:vAlign w:val="center"/>
          </w:tcPr>
          <w:p w14:paraId="4E08A4AF" w14:textId="0A7D762A" w:rsidR="009655F1" w:rsidRPr="00E87226" w:rsidRDefault="009655F1" w:rsidP="00F576AC">
            <w:pPr>
              <w:pStyle w:val="Figure"/>
            </w:pPr>
            <w:r w:rsidRPr="00E87226">
              <w:rPr>
                <w:rFonts w:hint="eastAsia"/>
              </w:rPr>
              <w:t>G</w:t>
            </w:r>
            <w:r w:rsidRPr="00E87226">
              <w:t>uide for Design of pavement structures (AASHTO 1993) [28]</w:t>
            </w:r>
          </w:p>
        </w:tc>
        <w:tc>
          <w:tcPr>
            <w:tcW w:w="1469" w:type="pct"/>
            <w:tcBorders>
              <w:top w:val="single" w:sz="4" w:space="0" w:color="auto"/>
            </w:tcBorders>
            <w:vAlign w:val="center"/>
          </w:tcPr>
          <w:p w14:paraId="44E6B73C" w14:textId="58A71414" w:rsidR="009655F1" w:rsidRPr="00E87226" w:rsidRDefault="009655F1" w:rsidP="00F576AC">
            <w:pPr>
              <w:pStyle w:val="Figure"/>
            </w:pPr>
            <w:r w:rsidRPr="00E87226">
              <w:rPr>
                <w:rFonts w:hint="eastAsia"/>
              </w:rPr>
              <w:t>1</w:t>
            </w:r>
            <w:r w:rsidRPr="00E87226">
              <w:t>/4 in</w:t>
            </w:r>
            <w:r w:rsidRPr="00E87226">
              <w:rPr>
                <w:rFonts w:hint="eastAsia"/>
              </w:rPr>
              <w:t>,</w:t>
            </w:r>
            <w:r w:rsidRPr="00E87226">
              <w:t xml:space="preserve"> 1/2 in</w:t>
            </w:r>
          </w:p>
        </w:tc>
      </w:tr>
      <w:tr w:rsidR="009655F1" w:rsidRPr="00E87226" w14:paraId="51E4E82C" w14:textId="77777777" w:rsidTr="009655F1">
        <w:tc>
          <w:tcPr>
            <w:tcW w:w="3531" w:type="pct"/>
            <w:vAlign w:val="center"/>
          </w:tcPr>
          <w:p w14:paraId="2A8DFB68" w14:textId="2D63D635" w:rsidR="009655F1" w:rsidRPr="00E87226" w:rsidRDefault="009655F1" w:rsidP="00F576AC">
            <w:pPr>
              <w:pStyle w:val="Figure"/>
            </w:pPr>
            <w:r w:rsidRPr="00E87226">
              <w:rPr>
                <w:rFonts w:hint="eastAsia"/>
              </w:rPr>
              <w:t>G</w:t>
            </w:r>
            <w:r w:rsidRPr="00E87226">
              <w:t xml:space="preserve">uide for Design of Jointed Concrete Pavements for Streets and Local Roads </w:t>
            </w:r>
            <w:r w:rsidRPr="00E87226">
              <w:rPr>
                <w:rFonts w:hint="eastAsia"/>
              </w:rPr>
              <w:t>(</w:t>
            </w:r>
            <w:r w:rsidRPr="00E87226">
              <w:t>ACI 325) [56]</w:t>
            </w:r>
          </w:p>
        </w:tc>
        <w:tc>
          <w:tcPr>
            <w:tcW w:w="1469" w:type="pct"/>
            <w:vAlign w:val="center"/>
          </w:tcPr>
          <w:p w14:paraId="2A4C7302" w14:textId="5659A605" w:rsidR="009655F1" w:rsidRPr="00E87226" w:rsidRDefault="009655F1" w:rsidP="00F576AC">
            <w:pPr>
              <w:pStyle w:val="Figure"/>
            </w:pPr>
            <w:r w:rsidRPr="00E87226">
              <w:rPr>
                <w:rFonts w:hint="eastAsia"/>
              </w:rPr>
              <w:t>6</w:t>
            </w:r>
            <w:r w:rsidRPr="00E87226">
              <w:t xml:space="preserve"> mm</w:t>
            </w:r>
          </w:p>
        </w:tc>
      </w:tr>
      <w:tr w:rsidR="009655F1" w:rsidRPr="00E87226" w14:paraId="23F54ED9" w14:textId="77777777" w:rsidTr="009655F1">
        <w:tc>
          <w:tcPr>
            <w:tcW w:w="3531" w:type="pct"/>
            <w:vAlign w:val="center"/>
          </w:tcPr>
          <w:p w14:paraId="4B33DB8F" w14:textId="245EE8F2" w:rsidR="009655F1" w:rsidRPr="00E87226" w:rsidRDefault="009655F1" w:rsidP="00F576AC">
            <w:pPr>
              <w:pStyle w:val="Figure"/>
            </w:pPr>
            <w:r w:rsidRPr="00E87226">
              <w:t>Standard Method of Test for Coated Dowel Bars (AASHTO T253) [57]</w:t>
            </w:r>
          </w:p>
        </w:tc>
        <w:tc>
          <w:tcPr>
            <w:tcW w:w="1469" w:type="pct"/>
            <w:vAlign w:val="center"/>
          </w:tcPr>
          <w:p w14:paraId="4563E281" w14:textId="1CBA311D" w:rsidR="009655F1" w:rsidRPr="00E87226" w:rsidRDefault="009655F1" w:rsidP="00F576AC">
            <w:pPr>
              <w:pStyle w:val="Figure"/>
            </w:pPr>
            <w:r w:rsidRPr="00E87226">
              <w:rPr>
                <w:rFonts w:hint="eastAsia"/>
              </w:rPr>
              <w:t>3</w:t>
            </w:r>
            <w:r w:rsidRPr="00E87226">
              <w:t>/8 in</w:t>
            </w:r>
          </w:p>
        </w:tc>
      </w:tr>
      <w:tr w:rsidR="009655F1" w:rsidRPr="00E87226" w14:paraId="02E8C63D" w14:textId="77777777" w:rsidTr="009655F1">
        <w:tc>
          <w:tcPr>
            <w:tcW w:w="3531" w:type="pct"/>
            <w:tcBorders>
              <w:bottom w:val="single" w:sz="8" w:space="0" w:color="auto"/>
            </w:tcBorders>
            <w:vAlign w:val="center"/>
          </w:tcPr>
          <w:p w14:paraId="60F50A07" w14:textId="56B21F25" w:rsidR="009655F1" w:rsidRPr="00E87226" w:rsidRDefault="009655F1" w:rsidP="00F576AC">
            <w:pPr>
              <w:pStyle w:val="Figure"/>
            </w:pPr>
            <w:r w:rsidRPr="00E87226">
              <w:t>Precast Concrete Pavement Technology [1]</w:t>
            </w:r>
          </w:p>
        </w:tc>
        <w:tc>
          <w:tcPr>
            <w:tcW w:w="1469" w:type="pct"/>
            <w:tcBorders>
              <w:bottom w:val="single" w:sz="8" w:space="0" w:color="auto"/>
            </w:tcBorders>
            <w:vAlign w:val="center"/>
          </w:tcPr>
          <w:p w14:paraId="00B38B04" w14:textId="05091910" w:rsidR="009655F1" w:rsidRPr="00E87226" w:rsidRDefault="009655F1" w:rsidP="00F576AC">
            <w:pPr>
              <w:pStyle w:val="Figure"/>
            </w:pPr>
            <w:r w:rsidRPr="00E87226">
              <w:rPr>
                <w:rFonts w:hint="eastAsia"/>
              </w:rPr>
              <w:t>3</w:t>
            </w:r>
            <w:r w:rsidRPr="00E87226">
              <w:t>/8 in to 1/2 in</w:t>
            </w:r>
          </w:p>
        </w:tc>
      </w:tr>
    </w:tbl>
    <w:p w14:paraId="6FFF1D86" w14:textId="611561E3" w:rsidR="00DE48C3" w:rsidRPr="00E87226" w:rsidRDefault="00DE48C3" w:rsidP="00F576AC">
      <w:pPr>
        <w:pStyle w:val="a3"/>
        <w:numPr>
          <w:ilvl w:val="0"/>
          <w:numId w:val="26"/>
        </w:numPr>
        <w:spacing w:line="480" w:lineRule="auto"/>
        <w:ind w:firstLineChars="0"/>
        <w:rPr>
          <w:b/>
          <w:bCs/>
        </w:rPr>
      </w:pPr>
      <w:r w:rsidRPr="00E87226">
        <w:rPr>
          <w:b/>
          <w:bCs/>
        </w:rPr>
        <w:t>Pavement joint load transfer characteristics</w:t>
      </w:r>
    </w:p>
    <w:p w14:paraId="2DA47C58" w14:textId="7755ACF8" w:rsidR="007141DA" w:rsidRPr="00E87226" w:rsidRDefault="007141DA" w:rsidP="00F576AC">
      <w:pPr>
        <w:spacing w:line="480" w:lineRule="auto"/>
      </w:pPr>
      <w:r w:rsidRPr="00E87226">
        <w:t xml:space="preserve">Because of discontinuity, pavement joints are vulnerable regions which are susceptible to </w:t>
      </w:r>
      <w:r w:rsidR="00C306CB" w:rsidRPr="00E87226">
        <w:rPr>
          <w:rFonts w:hint="eastAsia"/>
        </w:rPr>
        <w:t>premature</w:t>
      </w:r>
      <w:r w:rsidRPr="00E87226">
        <w:t xml:space="preserve"> damages within pavement service life </w:t>
      </w:r>
      <w:r w:rsidR="003C6EA7" w:rsidRPr="00E87226">
        <w:rPr>
          <w:noProof/>
        </w:rPr>
        <w:t>[5</w:t>
      </w:r>
      <w:r w:rsidR="009655F1" w:rsidRPr="00E87226">
        <w:rPr>
          <w:rFonts w:hint="eastAsia"/>
          <w:noProof/>
        </w:rPr>
        <w:t>1</w:t>
      </w:r>
      <w:r w:rsidR="003C6EA7" w:rsidRPr="00E87226">
        <w:rPr>
          <w:noProof/>
        </w:rPr>
        <w:t>, 5</w:t>
      </w:r>
      <w:r w:rsidR="009655F1" w:rsidRPr="00E87226">
        <w:rPr>
          <w:rFonts w:hint="eastAsia"/>
          <w:noProof/>
        </w:rPr>
        <w:t>7</w:t>
      </w:r>
      <w:r w:rsidR="003C6EA7" w:rsidRPr="00E87226">
        <w:rPr>
          <w:noProof/>
        </w:rPr>
        <w:t>-6</w:t>
      </w:r>
      <w:r w:rsidR="009655F1" w:rsidRPr="00E87226">
        <w:rPr>
          <w:rFonts w:hint="eastAsia"/>
          <w:noProof/>
        </w:rPr>
        <w:t>1</w:t>
      </w:r>
      <w:r w:rsidR="003C6EA7" w:rsidRPr="00E87226">
        <w:rPr>
          <w:noProof/>
        </w:rPr>
        <w:t>]</w:t>
      </w:r>
      <w:r w:rsidRPr="00E87226">
        <w:t>. To promote load transfer between pavement slabs, load transfer devices are installed along transverse joints</w:t>
      </w:r>
      <w:r w:rsidR="00DE4B39" w:rsidRPr="00E87226">
        <w:t xml:space="preserve"> </w:t>
      </w:r>
      <w:r w:rsidR="00DE4B39" w:rsidRPr="00E87226">
        <w:rPr>
          <w:rFonts w:hint="eastAsia"/>
        </w:rPr>
        <w:t>to</w:t>
      </w:r>
      <w:r w:rsidR="00DE4B39" w:rsidRPr="00E87226">
        <w:t xml:space="preserve"> improve </w:t>
      </w:r>
      <w:r w:rsidR="00DE4B39" w:rsidRPr="00E87226">
        <w:rPr>
          <w:rFonts w:hint="eastAsia"/>
        </w:rPr>
        <w:t xml:space="preserve">the </w:t>
      </w:r>
      <w:r w:rsidR="00DE4B39" w:rsidRPr="00E87226">
        <w:t>integrity</w:t>
      </w:r>
      <w:r w:rsidR="00DE4B39" w:rsidRPr="00E87226">
        <w:rPr>
          <w:rFonts w:hint="eastAsia"/>
        </w:rPr>
        <w:t xml:space="preserve"> of the whole pavement</w:t>
      </w:r>
      <w:r w:rsidRPr="00E87226">
        <w:t>.</w:t>
      </w:r>
    </w:p>
    <w:p w14:paraId="49775DB5" w14:textId="4437842A" w:rsidR="00DE48C3" w:rsidRPr="00E87226" w:rsidRDefault="005E2B7A" w:rsidP="00F576AC">
      <w:pPr>
        <w:pStyle w:val="a3"/>
        <w:numPr>
          <w:ilvl w:val="1"/>
          <w:numId w:val="26"/>
        </w:numPr>
        <w:spacing w:line="480" w:lineRule="auto"/>
        <w:ind w:firstLineChars="0"/>
        <w:rPr>
          <w:b/>
          <w:bCs/>
        </w:rPr>
      </w:pPr>
      <w:r w:rsidRPr="00E87226">
        <w:rPr>
          <w:b/>
          <w:bCs/>
        </w:rPr>
        <w:t xml:space="preserve"> </w:t>
      </w:r>
      <w:r w:rsidR="00DE48C3" w:rsidRPr="00E87226">
        <w:rPr>
          <w:b/>
          <w:bCs/>
        </w:rPr>
        <w:t>Load transfer efficiency</w:t>
      </w:r>
    </w:p>
    <w:p w14:paraId="2690A806" w14:textId="690D3B06" w:rsidR="00195343" w:rsidRPr="00E87226" w:rsidRDefault="002B7CB3" w:rsidP="00F576AC">
      <w:pPr>
        <w:spacing w:line="480" w:lineRule="auto"/>
        <w:rPr>
          <w:iCs/>
        </w:rPr>
      </w:pPr>
      <w:r w:rsidRPr="00E87226">
        <w:t>P</w:t>
      </w:r>
      <w:r w:rsidR="00DE48C3" w:rsidRPr="00E87226">
        <w:t>avement joint load transfer ability c</w:t>
      </w:r>
      <w:r w:rsidR="001B460D" w:rsidRPr="00E87226">
        <w:rPr>
          <w:rFonts w:hint="eastAsia"/>
        </w:rPr>
        <w:t>an</w:t>
      </w:r>
      <w:r w:rsidR="00DE48C3" w:rsidRPr="00E87226">
        <w:t xml:space="preserve"> be evaluated from deflection and stress two perspectives </w:t>
      </w:r>
      <w:r w:rsidR="003C6EA7" w:rsidRPr="00E87226">
        <w:rPr>
          <w:noProof/>
        </w:rPr>
        <w:t>[4</w:t>
      </w:r>
      <w:r w:rsidR="00C30E4D" w:rsidRPr="00E87226">
        <w:rPr>
          <w:rFonts w:hint="eastAsia"/>
          <w:noProof/>
        </w:rPr>
        <w:t>8</w:t>
      </w:r>
      <w:r w:rsidR="003C6EA7" w:rsidRPr="00E87226">
        <w:rPr>
          <w:noProof/>
        </w:rPr>
        <w:t>-5</w:t>
      </w:r>
      <w:r w:rsidR="00C30E4D" w:rsidRPr="00E87226">
        <w:rPr>
          <w:rFonts w:hint="eastAsia"/>
          <w:noProof/>
        </w:rPr>
        <w:t>1</w:t>
      </w:r>
      <w:r w:rsidR="003C6EA7" w:rsidRPr="00E87226">
        <w:rPr>
          <w:noProof/>
        </w:rPr>
        <w:t>]</w:t>
      </w:r>
      <w:r w:rsidR="00DE48C3" w:rsidRPr="00E87226">
        <w:t xml:space="preserve">. For the deflection-based load transfer efficiency (LTE), two definitions are considered as expressed by </w:t>
      </w:r>
      <w:proofErr w:type="spellStart"/>
      <w:r w:rsidR="00DE48C3" w:rsidRPr="00E87226">
        <w:t>Eqs</w:t>
      </w:r>
      <w:proofErr w:type="spellEnd"/>
      <w:r w:rsidR="00DE48C3" w:rsidRPr="00E87226">
        <w:t xml:space="preserve">. </w:t>
      </w:r>
      <w:r w:rsidR="00DE48C3" w:rsidRPr="00E87226">
        <w:rPr>
          <w:iCs/>
        </w:rPr>
        <w:t xml:space="preserve">(1) and </w:t>
      </w:r>
      <w:r w:rsidR="00DE48C3" w:rsidRPr="00E87226">
        <w:t>(2)</w:t>
      </w:r>
      <w:r w:rsidR="00DE48C3" w:rsidRPr="00E87226">
        <w:rPr>
          <w:iCs/>
        </w:rPr>
        <w:t xml:space="preserve">, where </w:t>
      </w:r>
      <w:r w:rsidR="00DE48C3" w:rsidRPr="00E87226">
        <w:rPr>
          <w:i/>
        </w:rPr>
        <w:sym w:font="Symbol" w:char="F064"/>
      </w:r>
      <w:r w:rsidR="00DE48C3" w:rsidRPr="00E87226">
        <w:rPr>
          <w:iCs/>
          <w:vertAlign w:val="subscript"/>
        </w:rPr>
        <w:t>unloaded</w:t>
      </w:r>
      <w:r w:rsidR="00DE48C3" w:rsidRPr="00E87226">
        <w:rPr>
          <w:iCs/>
        </w:rPr>
        <w:t xml:space="preserve"> and </w:t>
      </w:r>
      <w:r w:rsidR="00DE48C3" w:rsidRPr="00E87226">
        <w:rPr>
          <w:i/>
        </w:rPr>
        <w:sym w:font="Symbol" w:char="F064"/>
      </w:r>
      <w:r w:rsidR="00DE48C3" w:rsidRPr="00E87226">
        <w:rPr>
          <w:iCs/>
          <w:vertAlign w:val="subscript"/>
        </w:rPr>
        <w:t>loaded</w:t>
      </w:r>
      <w:r w:rsidR="00DE48C3" w:rsidRPr="00E87226">
        <w:rPr>
          <w:iCs/>
        </w:rPr>
        <w:t xml:space="preserve"> are deflections of the </w:t>
      </w:r>
      <w:r w:rsidR="00DE48C3" w:rsidRPr="00E87226">
        <w:rPr>
          <w:iCs/>
        </w:rPr>
        <w:lastRenderedPageBreak/>
        <w:t>unloaded pavement slab and the loaded pavement slab, respectively</w:t>
      </w:r>
      <w:r w:rsidR="00621F5D" w:rsidRPr="00E87226">
        <w:rPr>
          <w:iCs/>
        </w:rPr>
        <w:t xml:space="preserve"> </w:t>
      </w:r>
      <w:r w:rsidR="003C6EA7" w:rsidRPr="00E87226">
        <w:rPr>
          <w:noProof/>
        </w:rPr>
        <w:t>[2</w:t>
      </w:r>
      <w:r w:rsidR="008F642B" w:rsidRPr="00E87226">
        <w:rPr>
          <w:rFonts w:hint="eastAsia"/>
          <w:noProof/>
        </w:rPr>
        <w:t>7</w:t>
      </w:r>
      <w:r w:rsidR="003C6EA7" w:rsidRPr="00E87226">
        <w:rPr>
          <w:noProof/>
        </w:rPr>
        <w:t>, 4</w:t>
      </w:r>
      <w:r w:rsidR="008F642B" w:rsidRPr="00E87226">
        <w:rPr>
          <w:rFonts w:hint="eastAsia"/>
          <w:noProof/>
        </w:rPr>
        <w:t>8</w:t>
      </w:r>
      <w:r w:rsidR="003C6EA7" w:rsidRPr="00E87226">
        <w:rPr>
          <w:noProof/>
        </w:rPr>
        <w:t>-5</w:t>
      </w:r>
      <w:r w:rsidR="008F642B" w:rsidRPr="00E87226">
        <w:rPr>
          <w:rFonts w:hint="eastAsia"/>
          <w:noProof/>
        </w:rPr>
        <w:t>1</w:t>
      </w:r>
      <w:r w:rsidR="003C6EA7" w:rsidRPr="00E87226">
        <w:rPr>
          <w:noProof/>
        </w:rPr>
        <w:t>]</w:t>
      </w:r>
      <w:r w:rsidR="00DE48C3" w:rsidRPr="00E87226">
        <w:rPr>
          <w:iCs/>
        </w:rPr>
        <w:t xml:space="preserve">. </w:t>
      </w:r>
      <w:r w:rsidR="00DE48C3" w:rsidRPr="00E87226">
        <w:t xml:space="preserve">Regarding the stress-based LTE, it is assessed based on the flexural stress caused in the pavement slab as expressed by </w:t>
      </w:r>
      <w:proofErr w:type="spellStart"/>
      <w:r w:rsidR="00DE48C3" w:rsidRPr="00E87226">
        <w:t>Eqs</w:t>
      </w:r>
      <w:proofErr w:type="spellEnd"/>
      <w:r w:rsidR="00DE48C3" w:rsidRPr="00E87226">
        <w:t xml:space="preserve">. </w:t>
      </w:r>
      <w:r w:rsidR="00DE48C3" w:rsidRPr="00E87226">
        <w:rPr>
          <w:iCs/>
        </w:rPr>
        <w:t xml:space="preserve">(3) and </w:t>
      </w:r>
      <w:r w:rsidR="00DE48C3" w:rsidRPr="00E87226">
        <w:t>(4)</w:t>
      </w:r>
      <w:r w:rsidR="00DE48C3" w:rsidRPr="00E87226">
        <w:rPr>
          <w:iCs/>
        </w:rPr>
        <w:t xml:space="preserve">, where </w:t>
      </w:r>
      <w:r w:rsidR="00DE48C3" w:rsidRPr="00E87226">
        <w:rPr>
          <w:i/>
        </w:rPr>
        <w:sym w:font="Symbol" w:char="F073"/>
      </w:r>
      <w:r w:rsidR="00DE48C3" w:rsidRPr="00E87226">
        <w:rPr>
          <w:iCs/>
          <w:vertAlign w:val="subscript"/>
        </w:rPr>
        <w:t>unloaded</w:t>
      </w:r>
      <w:r w:rsidR="00DE48C3" w:rsidRPr="00E87226">
        <w:rPr>
          <w:iCs/>
        </w:rPr>
        <w:t xml:space="preserve"> and </w:t>
      </w:r>
      <w:r w:rsidR="00DE48C3" w:rsidRPr="00E87226">
        <w:rPr>
          <w:i/>
        </w:rPr>
        <w:sym w:font="Symbol" w:char="F073"/>
      </w:r>
      <w:r w:rsidR="00DE48C3" w:rsidRPr="00E87226">
        <w:rPr>
          <w:iCs/>
          <w:vertAlign w:val="subscript"/>
        </w:rPr>
        <w:t>loaded</w:t>
      </w:r>
      <w:r w:rsidR="00DE48C3" w:rsidRPr="00E87226">
        <w:rPr>
          <w:iCs/>
        </w:rPr>
        <w:t xml:space="preserve"> are the maximum flexural stresses of the </w:t>
      </w:r>
      <w:r w:rsidR="00067B62" w:rsidRPr="00E87226">
        <w:rPr>
          <w:iCs/>
        </w:rPr>
        <w:t>unloaded</w:t>
      </w:r>
      <w:r w:rsidR="00DE48C3" w:rsidRPr="00E87226">
        <w:rPr>
          <w:iCs/>
        </w:rPr>
        <w:t xml:space="preserve"> and the loaded slabs, respectively</w:t>
      </w:r>
      <w:r w:rsidR="00621F5D" w:rsidRPr="00E87226">
        <w:rPr>
          <w:iCs/>
        </w:rPr>
        <w:t xml:space="preserve"> </w:t>
      </w:r>
      <w:r w:rsidR="003C6EA7" w:rsidRPr="00E87226">
        <w:rPr>
          <w:noProof/>
        </w:rPr>
        <w:t>[4</w:t>
      </w:r>
      <w:r w:rsidR="003F591D" w:rsidRPr="00E87226">
        <w:rPr>
          <w:rFonts w:hint="eastAsia"/>
          <w:noProof/>
        </w:rPr>
        <w:t>8</w:t>
      </w:r>
      <w:r w:rsidR="003C6EA7" w:rsidRPr="00E87226">
        <w:rPr>
          <w:noProof/>
        </w:rPr>
        <w:t>-5</w:t>
      </w:r>
      <w:r w:rsidR="003F591D" w:rsidRPr="00E87226">
        <w:rPr>
          <w:rFonts w:hint="eastAsia"/>
          <w:noProof/>
        </w:rPr>
        <w:t>1</w:t>
      </w:r>
      <w:r w:rsidR="003C6EA7" w:rsidRPr="00E87226">
        <w:rPr>
          <w:noProof/>
        </w:rPr>
        <w:t>]</w:t>
      </w:r>
      <w:r w:rsidR="00DE48C3" w:rsidRPr="00E87226">
        <w:rPr>
          <w:iCs/>
        </w:rPr>
        <w:t>.</w:t>
      </w:r>
    </w:p>
    <w:p w14:paraId="3CE3CFA4" w14:textId="1004B615" w:rsidR="009838CA" w:rsidRPr="00E87226" w:rsidRDefault="009838CA" w:rsidP="009838CA">
      <w:pPr>
        <w:pStyle w:val="MTDisplayEquation"/>
      </w:pPr>
      <w:r w:rsidRPr="00E87226">
        <w:tab/>
      </w:r>
      <w:r w:rsidRPr="00E87226">
        <w:rPr>
          <w:position w:val="-30"/>
        </w:rPr>
        <w:object w:dxaOrig="2480" w:dyaOrig="680" w14:anchorId="2EF30A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95pt;height:36pt" o:ole="">
            <v:imagedata r:id="rId38" o:title=""/>
          </v:shape>
          <o:OLEObject Type="Embed" ProgID="Equation.DSMT4" ShapeID="_x0000_i1025" DrawAspect="Content" ObjectID="_1787747714" r:id="rId39"/>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1</w:instrText>
        </w:r>
      </w:fldSimple>
      <w:r w:rsidRPr="00E87226">
        <w:instrText>)</w:instrText>
      </w:r>
      <w:r w:rsidRPr="00E87226">
        <w:fldChar w:fldCharType="end"/>
      </w:r>
    </w:p>
    <w:p w14:paraId="243AF9B0" w14:textId="5886E13A" w:rsidR="007C0011" w:rsidRPr="00E87226" w:rsidRDefault="007C0011" w:rsidP="007C0011">
      <w:pPr>
        <w:pStyle w:val="MTDisplayEquation"/>
      </w:pPr>
      <w:r w:rsidRPr="00E87226">
        <w:tab/>
      </w:r>
      <w:r w:rsidRPr="00E87226">
        <w:rPr>
          <w:position w:val="-30"/>
        </w:rPr>
        <w:object w:dxaOrig="3220" w:dyaOrig="680" w14:anchorId="658AD056">
          <v:shape id="_x0000_i1026" type="#_x0000_t75" style="width:162.85pt;height:36pt" o:ole="">
            <v:imagedata r:id="rId40" o:title=""/>
          </v:shape>
          <o:OLEObject Type="Embed" ProgID="Equation.DSMT4" ShapeID="_x0000_i1026" DrawAspect="Content" ObjectID="_1787747715" r:id="rId41"/>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2</w:instrText>
        </w:r>
      </w:fldSimple>
      <w:r w:rsidRPr="00E87226">
        <w:instrText>)</w:instrText>
      </w:r>
      <w:r w:rsidRPr="00E87226">
        <w:fldChar w:fldCharType="end"/>
      </w:r>
    </w:p>
    <w:p w14:paraId="0589A377" w14:textId="087ACE70" w:rsidR="007C0011" w:rsidRPr="00E87226" w:rsidRDefault="007C0011" w:rsidP="007C0011">
      <w:pPr>
        <w:pStyle w:val="MTDisplayEquation"/>
      </w:pPr>
      <w:r w:rsidRPr="00E87226">
        <w:tab/>
      </w:r>
      <w:r w:rsidRPr="00E87226">
        <w:rPr>
          <w:position w:val="-30"/>
        </w:rPr>
        <w:object w:dxaOrig="2540" w:dyaOrig="680" w14:anchorId="19676429">
          <v:shape id="_x0000_i1027" type="#_x0000_t75" style="width:129.6pt;height:36pt" o:ole="">
            <v:imagedata r:id="rId42" o:title=""/>
          </v:shape>
          <o:OLEObject Type="Embed" ProgID="Equation.DSMT4" ShapeID="_x0000_i1027" DrawAspect="Content" ObjectID="_1787747716" r:id="rId43"/>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3</w:instrText>
        </w:r>
      </w:fldSimple>
      <w:r w:rsidRPr="00E87226">
        <w:instrText>)</w:instrText>
      </w:r>
      <w:r w:rsidRPr="00E87226">
        <w:fldChar w:fldCharType="end"/>
      </w:r>
    </w:p>
    <w:p w14:paraId="0C50CD7F" w14:textId="55250C77" w:rsidR="007C0011" w:rsidRPr="00E87226" w:rsidRDefault="007C0011" w:rsidP="007C0011">
      <w:pPr>
        <w:pStyle w:val="MTDisplayEquation"/>
      </w:pPr>
      <w:r w:rsidRPr="00E87226">
        <w:tab/>
      </w:r>
      <w:r w:rsidRPr="00E87226">
        <w:rPr>
          <w:position w:val="-30"/>
        </w:rPr>
        <w:object w:dxaOrig="3300" w:dyaOrig="680" w14:anchorId="2E7A4878">
          <v:shape id="_x0000_i1028" type="#_x0000_t75" style="width:166.15pt;height:36pt" o:ole="">
            <v:imagedata r:id="rId44" o:title=""/>
          </v:shape>
          <o:OLEObject Type="Embed" ProgID="Equation.DSMT4" ShapeID="_x0000_i1028" DrawAspect="Content" ObjectID="_1787747717" r:id="rId45"/>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4</w:instrText>
        </w:r>
      </w:fldSimple>
      <w:r w:rsidRPr="00E87226">
        <w:instrText>)</w:instrText>
      </w:r>
      <w:r w:rsidRPr="00E87226">
        <w:fldChar w:fldCharType="end"/>
      </w:r>
    </w:p>
    <w:p w14:paraId="1F5B8A89" w14:textId="53DE2E64" w:rsidR="00DE48C3" w:rsidRPr="00E87226" w:rsidRDefault="00DE48C3" w:rsidP="00F576AC">
      <w:pPr>
        <w:pStyle w:val="a3"/>
        <w:numPr>
          <w:ilvl w:val="1"/>
          <w:numId w:val="26"/>
        </w:numPr>
        <w:spacing w:line="480" w:lineRule="auto"/>
        <w:ind w:firstLineChars="0"/>
        <w:rPr>
          <w:b/>
          <w:bCs/>
        </w:rPr>
      </w:pPr>
      <w:r w:rsidRPr="00E87226">
        <w:rPr>
          <w:b/>
          <w:bCs/>
        </w:rPr>
        <w:t>Dowel bar load transfer mechanism</w:t>
      </w:r>
    </w:p>
    <w:p w14:paraId="10D6D29A" w14:textId="4886ADA8" w:rsidR="00DE48C3" w:rsidRPr="00E87226" w:rsidRDefault="001C018E" w:rsidP="00F576AC">
      <w:pPr>
        <w:spacing w:line="480" w:lineRule="auto"/>
      </w:pPr>
      <w:r w:rsidRPr="00E87226">
        <w:t>A</w:t>
      </w:r>
      <w:r w:rsidR="00DE48C3" w:rsidRPr="00E87226">
        <w:t xml:space="preserve">mong various connections applied in jointed concrete pavements, epoxy-coated steel dowel bars are frequently adopted to transfer vertical loads between pavement slabs </w:t>
      </w:r>
      <w:r w:rsidR="000C151B" w:rsidRPr="00E87226">
        <w:rPr>
          <w:noProof/>
        </w:rPr>
        <w:t>[1, 7, 8, 2</w:t>
      </w:r>
      <w:r w:rsidR="006210FB" w:rsidRPr="00E87226">
        <w:rPr>
          <w:rFonts w:hint="eastAsia"/>
          <w:noProof/>
        </w:rPr>
        <w:t>7</w:t>
      </w:r>
      <w:r w:rsidR="000C151B" w:rsidRPr="00E87226">
        <w:rPr>
          <w:noProof/>
        </w:rPr>
        <w:t>, 3</w:t>
      </w:r>
      <w:r w:rsidR="006210FB" w:rsidRPr="00E87226">
        <w:rPr>
          <w:rFonts w:hint="eastAsia"/>
          <w:noProof/>
        </w:rPr>
        <w:t>2</w:t>
      </w:r>
      <w:r w:rsidR="000C151B" w:rsidRPr="00E87226">
        <w:rPr>
          <w:noProof/>
        </w:rPr>
        <w:t>]</w:t>
      </w:r>
      <w:r w:rsidR="00DE48C3" w:rsidRPr="00E87226">
        <w:t xml:space="preserve">. As shown in </w:t>
      </w:r>
      <w:r w:rsidR="009E0FA6" w:rsidRPr="00E87226">
        <w:t>Fig.</w:t>
      </w:r>
      <w:r w:rsidR="00DE48C3" w:rsidRPr="00E87226">
        <w:t xml:space="preserve"> </w:t>
      </w:r>
      <w:r w:rsidRPr="00E87226">
        <w:rPr>
          <w:rFonts w:hint="eastAsia"/>
          <w:noProof/>
        </w:rPr>
        <w:t>19</w:t>
      </w:r>
      <w:r w:rsidR="00DE48C3" w:rsidRPr="00E87226">
        <w:t xml:space="preserve">(a), the effective load transfer is achieved </w:t>
      </w:r>
      <w:r w:rsidR="00AA4CBC" w:rsidRPr="00E87226">
        <w:t>through</w:t>
      </w:r>
      <w:r w:rsidR="00DE48C3" w:rsidRPr="00E87226">
        <w:t xml:space="preserve"> the relative deflection between adjacent slabs. Because of high stiffness, surrounding concrete could provide a rigid support for embedded dowel bars </w:t>
      </w:r>
      <w:r w:rsidR="000C151B" w:rsidRPr="00E87226">
        <w:rPr>
          <w:noProof/>
        </w:rPr>
        <w:t>[5</w:t>
      </w:r>
      <w:r w:rsidR="006F4B67" w:rsidRPr="00E87226">
        <w:rPr>
          <w:rFonts w:hint="eastAsia"/>
          <w:noProof/>
        </w:rPr>
        <w:t>7</w:t>
      </w:r>
      <w:r w:rsidR="000C151B" w:rsidRPr="00E87226">
        <w:rPr>
          <w:noProof/>
        </w:rPr>
        <w:t>, 6</w:t>
      </w:r>
      <w:r w:rsidR="006F4B67" w:rsidRPr="00E87226">
        <w:rPr>
          <w:rFonts w:hint="eastAsia"/>
          <w:noProof/>
        </w:rPr>
        <w:t>1</w:t>
      </w:r>
      <w:r w:rsidR="000C151B" w:rsidRPr="00E87226">
        <w:rPr>
          <w:noProof/>
        </w:rPr>
        <w:t>, 6</w:t>
      </w:r>
      <w:r w:rsidR="006F4B67" w:rsidRPr="00E87226">
        <w:rPr>
          <w:rFonts w:hint="eastAsia"/>
          <w:noProof/>
        </w:rPr>
        <w:t>2</w:t>
      </w:r>
      <w:r w:rsidR="000C151B" w:rsidRPr="00E87226">
        <w:rPr>
          <w:noProof/>
        </w:rPr>
        <w:t>]</w:t>
      </w:r>
      <w:r w:rsidR="00DE48C3" w:rsidRPr="00E87226">
        <w:t xml:space="preserve">. However, due to </w:t>
      </w:r>
      <w:r w:rsidR="00F55ECB" w:rsidRPr="00E87226">
        <w:rPr>
          <w:rFonts w:hint="eastAsia"/>
        </w:rPr>
        <w:t>a</w:t>
      </w:r>
      <w:r w:rsidR="00DE48C3" w:rsidRPr="00E87226">
        <w:t xml:space="preserve"> limited contact area between the dowel bar and concrete, high bearing stress is </w:t>
      </w:r>
      <w:r w:rsidR="00E15375" w:rsidRPr="00E87226">
        <w:t>caused</w:t>
      </w:r>
      <w:r w:rsidR="00DE48C3" w:rsidRPr="00E87226">
        <w:t xml:space="preserve"> in concrete around the dowel slot. To balance this bearing stress, concrete is subjected to high tensile stress </w:t>
      </w:r>
      <w:r w:rsidR="00E15375" w:rsidRPr="00E87226">
        <w:t>at</w:t>
      </w:r>
      <w:r w:rsidR="00DE48C3" w:rsidRPr="00E87226">
        <w:t xml:space="preserve"> both sides of the dowel slot. </w:t>
      </w:r>
      <w:r w:rsidR="009E0FA6" w:rsidRPr="00E87226">
        <w:t>Fig.</w:t>
      </w:r>
      <w:r w:rsidR="00DE48C3" w:rsidRPr="00E87226">
        <w:t xml:space="preserve"> </w:t>
      </w:r>
      <w:r w:rsidR="00AF3B4B" w:rsidRPr="00E87226">
        <w:rPr>
          <w:rFonts w:hint="eastAsia"/>
          <w:noProof/>
        </w:rPr>
        <w:t>19</w:t>
      </w:r>
      <w:r w:rsidR="00DE48C3" w:rsidRPr="00E87226">
        <w:t>(b) plots the distributions of compressive and tensile stresses of concrete along the dowel slot</w:t>
      </w:r>
      <w:r w:rsidR="002714DE" w:rsidRPr="00E87226">
        <w:rPr>
          <w:rFonts w:hint="eastAsia"/>
        </w:rPr>
        <w:t xml:space="preserve"> [</w:t>
      </w:r>
      <w:r w:rsidR="00443465" w:rsidRPr="00E87226">
        <w:rPr>
          <w:rFonts w:hint="eastAsia"/>
        </w:rPr>
        <w:t>63</w:t>
      </w:r>
      <w:r w:rsidR="002714DE" w:rsidRPr="00E87226">
        <w:rPr>
          <w:rFonts w:hint="eastAsia"/>
        </w:rPr>
        <w:t>]</w:t>
      </w:r>
      <w:r w:rsidR="00DE48C3" w:rsidRPr="00E87226">
        <w:t xml:space="preserve">. It </w:t>
      </w:r>
      <w:r w:rsidR="00DE48C3" w:rsidRPr="00E87226">
        <w:rPr>
          <w:rFonts w:hint="eastAsia"/>
        </w:rPr>
        <w:t>is</w:t>
      </w:r>
      <w:r w:rsidR="00DE48C3" w:rsidRPr="00E87226">
        <w:t xml:space="preserve"> found that high compressive and tensile stresses are concentrated at the pavement joint and reduce rapidly with the increase of the distance from the joint surface.</w:t>
      </w:r>
    </w:p>
    <w:tbl>
      <w:tblPr>
        <w:tblStyle w:val="a5"/>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97EFE" w:rsidRPr="00E87226" w14:paraId="5D9CFD45" w14:textId="77777777" w:rsidTr="00085581">
        <w:trPr>
          <w:jc w:val="center"/>
        </w:trPr>
        <w:tc>
          <w:tcPr>
            <w:tcW w:w="5000" w:type="pct"/>
          </w:tcPr>
          <w:p w14:paraId="2105265A" w14:textId="44177239" w:rsidR="00B97EFE" w:rsidRPr="00E87226" w:rsidRDefault="00B97EFE" w:rsidP="00921FA3">
            <w:pPr>
              <w:pStyle w:val="Figure"/>
            </w:pPr>
            <w:r w:rsidRPr="00E87226">
              <w:rPr>
                <w:noProof/>
              </w:rPr>
              <w:lastRenderedPageBreak/>
              <w:drawing>
                <wp:inline distT="0" distB="0" distL="0" distR="0" wp14:anchorId="5285DB96" wp14:editId="3F48DFD1">
                  <wp:extent cx="4182872" cy="1528549"/>
                  <wp:effectExtent l="0" t="0" r="8255" b="0"/>
                  <wp:docPr id="51" name="图片 5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图表&#10;&#10;描述已自动生成"/>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26517" cy="1544498"/>
                          </a:xfrm>
                          <a:prstGeom prst="rect">
                            <a:avLst/>
                          </a:prstGeom>
                        </pic:spPr>
                      </pic:pic>
                    </a:graphicData>
                  </a:graphic>
                </wp:inline>
              </w:drawing>
            </w:r>
          </w:p>
        </w:tc>
      </w:tr>
      <w:tr w:rsidR="00085581" w:rsidRPr="00E87226" w14:paraId="522E2F7E" w14:textId="77777777" w:rsidTr="00085581">
        <w:trPr>
          <w:jc w:val="center"/>
        </w:trPr>
        <w:tc>
          <w:tcPr>
            <w:tcW w:w="5000" w:type="pct"/>
          </w:tcPr>
          <w:p w14:paraId="2A99325F" w14:textId="2380C59F" w:rsidR="00085581" w:rsidRPr="00E87226" w:rsidRDefault="00085581" w:rsidP="00921FA3">
            <w:pPr>
              <w:pStyle w:val="Figure"/>
              <w:rPr>
                <w:noProof/>
              </w:rPr>
            </w:pPr>
            <w:r w:rsidRPr="00E87226">
              <w:rPr>
                <w:rFonts w:hint="eastAsia"/>
              </w:rPr>
              <w:t>(</w:t>
            </w:r>
            <w:r w:rsidRPr="00E87226">
              <w:t>a)</w:t>
            </w:r>
          </w:p>
        </w:tc>
      </w:tr>
      <w:tr w:rsidR="00B97EFE" w:rsidRPr="00E87226" w14:paraId="51B63EC8" w14:textId="77777777" w:rsidTr="00085581">
        <w:trPr>
          <w:jc w:val="center"/>
        </w:trPr>
        <w:tc>
          <w:tcPr>
            <w:tcW w:w="5000" w:type="pct"/>
          </w:tcPr>
          <w:p w14:paraId="7AB01F86" w14:textId="68C58D30" w:rsidR="00B97EFE" w:rsidRPr="00E87226" w:rsidRDefault="00B97EFE" w:rsidP="00921FA3">
            <w:pPr>
              <w:pStyle w:val="Figure"/>
              <w:rPr>
                <w:noProof/>
              </w:rPr>
            </w:pPr>
            <w:r w:rsidRPr="00E87226">
              <w:rPr>
                <w:noProof/>
              </w:rPr>
              <w:drawing>
                <wp:inline distT="0" distB="0" distL="0" distR="0" wp14:anchorId="3FFB66F6" wp14:editId="7DC660BF">
                  <wp:extent cx="3070224" cy="1191616"/>
                  <wp:effectExtent l="0" t="0" r="0" b="8890"/>
                  <wp:docPr id="9" name="图片 9" descr="图示,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示, 信件&#10;&#10;描述已自动生成"/>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10271" cy="1245971"/>
                          </a:xfrm>
                          <a:prstGeom prst="rect">
                            <a:avLst/>
                          </a:prstGeom>
                        </pic:spPr>
                      </pic:pic>
                    </a:graphicData>
                  </a:graphic>
                </wp:inline>
              </w:drawing>
            </w:r>
          </w:p>
        </w:tc>
      </w:tr>
      <w:tr w:rsidR="00085581" w:rsidRPr="00E87226" w14:paraId="3780D007" w14:textId="77777777" w:rsidTr="00085581">
        <w:trPr>
          <w:jc w:val="center"/>
        </w:trPr>
        <w:tc>
          <w:tcPr>
            <w:tcW w:w="5000" w:type="pct"/>
          </w:tcPr>
          <w:p w14:paraId="1145A2BC" w14:textId="44C42E05" w:rsidR="00085581" w:rsidRPr="00E87226" w:rsidRDefault="00085581" w:rsidP="00921FA3">
            <w:pPr>
              <w:pStyle w:val="Figure"/>
            </w:pPr>
            <w:r w:rsidRPr="00E87226">
              <w:rPr>
                <w:rFonts w:hint="eastAsia"/>
              </w:rPr>
              <w:t>(</w:t>
            </w:r>
            <w:r w:rsidRPr="00E87226">
              <w:t>b)</w:t>
            </w:r>
          </w:p>
        </w:tc>
      </w:tr>
      <w:tr w:rsidR="00DE48C3" w:rsidRPr="00E87226" w14:paraId="5B7870DC" w14:textId="77777777" w:rsidTr="00085581">
        <w:trPr>
          <w:jc w:val="center"/>
        </w:trPr>
        <w:tc>
          <w:tcPr>
            <w:tcW w:w="5000" w:type="pct"/>
          </w:tcPr>
          <w:p w14:paraId="63B96C31" w14:textId="0DED487A" w:rsidR="00DE48C3" w:rsidRPr="00E87226" w:rsidRDefault="009E0FA6" w:rsidP="00921FA3">
            <w:pPr>
              <w:pStyle w:val="Figure"/>
            </w:pPr>
            <w:bookmarkStart w:id="29" w:name="_Ref112879379"/>
            <w:r w:rsidRPr="00E87226">
              <w:t>Fig.</w:t>
            </w:r>
            <w:r w:rsidR="00DE48C3" w:rsidRPr="00E87226">
              <w:t xml:space="preserve"> </w:t>
            </w:r>
            <w:bookmarkEnd w:id="29"/>
            <w:r w:rsidR="001C018E" w:rsidRPr="00E87226">
              <w:rPr>
                <w:rFonts w:hint="eastAsia"/>
              </w:rPr>
              <w:t>19</w:t>
            </w:r>
            <w:r w:rsidR="00DE48C3" w:rsidRPr="00E87226">
              <w:t xml:space="preserve">. </w:t>
            </w:r>
            <w:r w:rsidR="00E15375" w:rsidRPr="00E87226">
              <w:t>L</w:t>
            </w:r>
            <w:r w:rsidR="00DE48C3" w:rsidRPr="00E87226">
              <w:t xml:space="preserve">oad transfer mechanism of </w:t>
            </w:r>
            <w:r w:rsidR="00E15375" w:rsidRPr="00E87226">
              <w:t>jointed concrete pavement</w:t>
            </w:r>
            <w:r w:rsidR="00DE48C3" w:rsidRPr="00E87226">
              <w:t xml:space="preserve"> (a) load transfer mechanism, (b) stress distribution within dowel slot</w:t>
            </w:r>
            <w:r w:rsidR="009C1FDD" w:rsidRPr="00E87226">
              <w:rPr>
                <w:rFonts w:hint="eastAsia"/>
              </w:rPr>
              <w:t xml:space="preserve"> [</w:t>
            </w:r>
            <w:r w:rsidR="00443465" w:rsidRPr="00E87226">
              <w:rPr>
                <w:rFonts w:hint="eastAsia"/>
              </w:rPr>
              <w:t>63</w:t>
            </w:r>
            <w:r w:rsidR="009C1FDD" w:rsidRPr="00E87226">
              <w:rPr>
                <w:rFonts w:hint="eastAsia"/>
              </w:rPr>
              <w:t>]</w:t>
            </w:r>
            <w:r w:rsidR="00DE48C3" w:rsidRPr="00E87226">
              <w:t>.</w:t>
            </w:r>
          </w:p>
        </w:tc>
      </w:tr>
    </w:tbl>
    <w:p w14:paraId="17847FF1" w14:textId="73D13072" w:rsidR="00DE48C3" w:rsidRPr="00E87226" w:rsidRDefault="00BC2BF5" w:rsidP="00F576AC">
      <w:pPr>
        <w:pStyle w:val="a3"/>
        <w:numPr>
          <w:ilvl w:val="1"/>
          <w:numId w:val="26"/>
        </w:numPr>
        <w:spacing w:line="480" w:lineRule="auto"/>
        <w:ind w:firstLineChars="0"/>
        <w:rPr>
          <w:b/>
          <w:bCs/>
        </w:rPr>
      </w:pPr>
      <w:r w:rsidRPr="00E87226">
        <w:rPr>
          <w:b/>
          <w:bCs/>
        </w:rPr>
        <w:t xml:space="preserve"> </w:t>
      </w:r>
      <w:r w:rsidR="00DE48C3" w:rsidRPr="00E87226">
        <w:rPr>
          <w:b/>
          <w:bCs/>
        </w:rPr>
        <w:t>Dowel group action</w:t>
      </w:r>
    </w:p>
    <w:p w14:paraId="4546FA75" w14:textId="184812E7" w:rsidR="00DE48C3" w:rsidRPr="00E87226" w:rsidRDefault="00DE48C3" w:rsidP="00F576AC">
      <w:pPr>
        <w:spacing w:line="480" w:lineRule="auto"/>
      </w:pPr>
      <w:r w:rsidRPr="00E87226">
        <w:t xml:space="preserve">Dowel group action </w:t>
      </w:r>
      <w:r w:rsidR="003740F8" w:rsidRPr="00E87226">
        <w:rPr>
          <w:rFonts w:hint="eastAsia"/>
        </w:rPr>
        <w:t>indicates</w:t>
      </w:r>
      <w:r w:rsidRPr="00E87226">
        <w:t xml:space="preserve"> the shear force distribution among dowel bars in transferring wheel loads </w:t>
      </w:r>
      <w:r w:rsidR="000C151B" w:rsidRPr="00E87226">
        <w:rPr>
          <w:noProof/>
        </w:rPr>
        <w:t>[64-69]</w:t>
      </w:r>
      <w:r w:rsidRPr="00E87226">
        <w:t xml:space="preserve">. </w:t>
      </w:r>
      <w:r w:rsidRPr="00E87226">
        <w:rPr>
          <w:noProof/>
        </w:rPr>
        <w:t xml:space="preserve">Westergaard </w:t>
      </w:r>
      <w:r w:rsidR="000C151B" w:rsidRPr="00E87226">
        <w:rPr>
          <w:noProof/>
        </w:rPr>
        <w:t>[64]</w:t>
      </w:r>
      <w:r w:rsidRPr="00E87226">
        <w:t xml:space="preserve"> and </w:t>
      </w:r>
      <w:r w:rsidRPr="00E87226">
        <w:rPr>
          <w:noProof/>
        </w:rPr>
        <w:t xml:space="preserve">Sutherland </w:t>
      </w:r>
      <w:r w:rsidR="000C151B" w:rsidRPr="00E87226">
        <w:rPr>
          <w:noProof/>
        </w:rPr>
        <w:t>[65]</w:t>
      </w:r>
      <w:r w:rsidRPr="00E87226">
        <w:t xml:space="preserve"> demonstrated that only the two closest dowel bars near the wheel could achieve </w:t>
      </w:r>
      <w:r w:rsidR="00DF4D6C" w:rsidRPr="00E87226">
        <w:t xml:space="preserve">an </w:t>
      </w:r>
      <w:r w:rsidRPr="00E87226">
        <w:t xml:space="preserve">effective load transfer. However, </w:t>
      </w:r>
      <w:r w:rsidRPr="00E87226">
        <w:rPr>
          <w:noProof/>
        </w:rPr>
        <w:t xml:space="preserve">Friberg et al. </w:t>
      </w:r>
      <w:r w:rsidR="000C151B" w:rsidRPr="00E87226">
        <w:rPr>
          <w:noProof/>
        </w:rPr>
        <w:t>[66]</w:t>
      </w:r>
      <w:r w:rsidRPr="00E87226">
        <w:t xml:space="preserve"> indicated that the applied load was transferred by dowel bars within a distance of 1.8</w:t>
      </w:r>
      <w:r w:rsidRPr="00E87226">
        <w:rPr>
          <w:i/>
          <w:iCs/>
        </w:rPr>
        <w:t>l</w:t>
      </w:r>
      <w:r w:rsidRPr="00E87226">
        <w:rPr>
          <w:vertAlign w:val="subscript"/>
        </w:rPr>
        <w:t>r</w:t>
      </w:r>
      <w:r w:rsidRPr="00E87226">
        <w:t xml:space="preserve"> at each side and </w:t>
      </w:r>
      <w:proofErr w:type="spellStart"/>
      <w:r w:rsidRPr="00E87226">
        <w:rPr>
          <w:i/>
          <w:iCs/>
        </w:rPr>
        <w:t>l</w:t>
      </w:r>
      <w:r w:rsidRPr="00E87226">
        <w:rPr>
          <w:vertAlign w:val="subscript"/>
        </w:rPr>
        <w:t>r</w:t>
      </w:r>
      <w:proofErr w:type="spellEnd"/>
      <w:r w:rsidRPr="00E87226">
        <w:t xml:space="preserve"> </w:t>
      </w:r>
      <w:r w:rsidR="00216101" w:rsidRPr="00E87226">
        <w:t>referred to</w:t>
      </w:r>
      <w:r w:rsidRPr="00E87226">
        <w:t xml:space="preserve"> the radius of the relative stiffness computed by Eq. </w:t>
      </w:r>
      <w:r w:rsidRPr="00E87226">
        <w:rPr>
          <w:iCs/>
        </w:rPr>
        <w:t xml:space="preserve">(5), where </w:t>
      </w:r>
      <w:r w:rsidRPr="00E87226">
        <w:rPr>
          <w:i/>
        </w:rPr>
        <w:t>h</w:t>
      </w:r>
      <w:r w:rsidRPr="00E87226">
        <w:rPr>
          <w:iCs/>
        </w:rPr>
        <w:t xml:space="preserve"> </w:t>
      </w:r>
      <w:r w:rsidRPr="00E87226">
        <w:t xml:space="preserve">is the thickness of the concrete slab, </w:t>
      </w:r>
      <w:proofErr w:type="spellStart"/>
      <w:r w:rsidRPr="00E87226">
        <w:rPr>
          <w:i/>
          <w:iCs/>
        </w:rPr>
        <w:t>E</w:t>
      </w:r>
      <w:r w:rsidRPr="00E87226">
        <w:rPr>
          <w:vertAlign w:val="subscript"/>
        </w:rPr>
        <w:t>c</w:t>
      </w:r>
      <w:proofErr w:type="spellEnd"/>
      <w:r w:rsidRPr="00E87226">
        <w:t xml:space="preserve"> is the modulus of elasticity of concrete, </w:t>
      </w:r>
      <w:r w:rsidRPr="00E87226">
        <w:rPr>
          <w:i/>
          <w:iCs/>
        </w:rPr>
        <w:sym w:font="Symbol" w:char="F06D"/>
      </w:r>
      <w:r w:rsidRPr="00E87226">
        <w:t xml:space="preserve"> is the Poisson’s ratio of concrete and </w:t>
      </w:r>
      <w:proofErr w:type="spellStart"/>
      <w:r w:rsidRPr="00E87226">
        <w:rPr>
          <w:i/>
          <w:iCs/>
        </w:rPr>
        <w:t>k</w:t>
      </w:r>
      <w:r w:rsidRPr="00E87226">
        <w:rPr>
          <w:vertAlign w:val="subscript"/>
        </w:rPr>
        <w:t>s</w:t>
      </w:r>
      <w:proofErr w:type="spellEnd"/>
      <w:r w:rsidRPr="00E87226">
        <w:t xml:space="preserve"> is the support stiffness. As shown in </w:t>
      </w:r>
      <w:r w:rsidR="009E0FA6" w:rsidRPr="00E87226">
        <w:t>Fig.</w:t>
      </w:r>
      <w:r w:rsidRPr="00E87226">
        <w:t xml:space="preserve"> </w:t>
      </w:r>
      <w:r w:rsidRPr="00E87226">
        <w:rPr>
          <w:noProof/>
        </w:rPr>
        <w:t>2</w:t>
      </w:r>
      <w:r w:rsidR="0010716A" w:rsidRPr="00E87226">
        <w:rPr>
          <w:rFonts w:hint="eastAsia"/>
          <w:noProof/>
        </w:rPr>
        <w:t>0</w:t>
      </w:r>
      <w:r w:rsidRPr="00E87226">
        <w:t xml:space="preserve">, the maximum shear force </w:t>
      </w:r>
      <w:r w:rsidR="00697BDB" w:rsidRPr="00E87226">
        <w:rPr>
          <w:rFonts w:hint="eastAsia"/>
        </w:rPr>
        <w:t>i</w:t>
      </w:r>
      <w:r w:rsidRPr="00E87226">
        <w:t xml:space="preserve">s transferred by the critical dowel bar under the wheel and the forces transferred by other dowel bars </w:t>
      </w:r>
      <w:r w:rsidR="00697BDB" w:rsidRPr="00E87226">
        <w:rPr>
          <w:rFonts w:hint="eastAsia"/>
        </w:rPr>
        <w:t>a</w:t>
      </w:r>
      <w:r w:rsidRPr="00E87226">
        <w:t xml:space="preserve">re </w:t>
      </w:r>
      <w:r w:rsidR="00697BDB" w:rsidRPr="00E87226">
        <w:rPr>
          <w:rFonts w:hint="eastAsia"/>
        </w:rPr>
        <w:t xml:space="preserve">reduced linearly as </w:t>
      </w:r>
      <w:r w:rsidRPr="00E87226">
        <w:t xml:space="preserve">the distance from the wheel load </w:t>
      </w:r>
      <w:r w:rsidR="00697BDB" w:rsidRPr="00E87226">
        <w:rPr>
          <w:rFonts w:hint="eastAsia"/>
        </w:rPr>
        <w:t xml:space="preserve">increases </w:t>
      </w:r>
      <w:r w:rsidR="000C151B" w:rsidRPr="00E87226">
        <w:rPr>
          <w:noProof/>
        </w:rPr>
        <w:t>[66]</w:t>
      </w:r>
      <w:r w:rsidRPr="00E87226">
        <w:t xml:space="preserve">. However, although </w:t>
      </w:r>
      <w:r w:rsidR="00DD2AE8" w:rsidRPr="00E87226">
        <w:t>the linear shear force distribution</w:t>
      </w:r>
      <w:r w:rsidR="00DD2AE8" w:rsidRPr="00E87226">
        <w:rPr>
          <w:noProof/>
        </w:rPr>
        <w:t xml:space="preserve"> was also suggested by </w:t>
      </w:r>
      <w:r w:rsidRPr="00E87226">
        <w:rPr>
          <w:noProof/>
        </w:rPr>
        <w:t xml:space="preserve">Tabatabaie and Barenberg </w:t>
      </w:r>
      <w:r w:rsidR="000C151B" w:rsidRPr="00E87226">
        <w:rPr>
          <w:noProof/>
        </w:rPr>
        <w:t>[67]</w:t>
      </w:r>
      <w:r w:rsidRPr="00E87226">
        <w:t xml:space="preserve"> and </w:t>
      </w:r>
      <w:r w:rsidRPr="00E87226">
        <w:rPr>
          <w:noProof/>
        </w:rPr>
        <w:t xml:space="preserve">Heinrichs et al. </w:t>
      </w:r>
      <w:r w:rsidR="000C151B" w:rsidRPr="00E87226">
        <w:rPr>
          <w:noProof/>
        </w:rPr>
        <w:t>[68]</w:t>
      </w:r>
      <w:r w:rsidR="00DD2AE8" w:rsidRPr="00E87226">
        <w:rPr>
          <w:noProof/>
        </w:rPr>
        <w:t>,</w:t>
      </w:r>
      <w:r w:rsidRPr="00E87226">
        <w:t xml:space="preserve"> the range of the force distribution at each side should be 1.0</w:t>
      </w:r>
      <w:r w:rsidRPr="00E87226">
        <w:rPr>
          <w:i/>
          <w:iCs/>
        </w:rPr>
        <w:t>l</w:t>
      </w:r>
      <w:r w:rsidRPr="00E87226">
        <w:rPr>
          <w:vertAlign w:val="subscript"/>
        </w:rPr>
        <w:t>r</w:t>
      </w:r>
      <w:r w:rsidRPr="00E87226">
        <w:rPr>
          <w:rFonts w:hint="eastAsia"/>
        </w:rPr>
        <w:t xml:space="preserve"> </w:t>
      </w:r>
      <w:r w:rsidRPr="00E87226">
        <w:t>rather than 1.8</w:t>
      </w:r>
      <w:r w:rsidRPr="00E87226">
        <w:rPr>
          <w:i/>
          <w:iCs/>
        </w:rPr>
        <w:t>l</w:t>
      </w:r>
      <w:r w:rsidRPr="00E87226">
        <w:rPr>
          <w:vertAlign w:val="subscript"/>
        </w:rPr>
        <w:t>r</w:t>
      </w:r>
      <w:r w:rsidRPr="00E87226">
        <w:t>.</w:t>
      </w:r>
    </w:p>
    <w:p w14:paraId="4F0322CF" w14:textId="6DE506A6" w:rsidR="00DE48C3" w:rsidRPr="00E87226" w:rsidRDefault="00540A6B" w:rsidP="00540A6B">
      <w:pPr>
        <w:pStyle w:val="MTDisplayEquation"/>
      </w:pPr>
      <w:r w:rsidRPr="00E87226">
        <w:lastRenderedPageBreak/>
        <w:tab/>
      </w:r>
      <w:r w:rsidRPr="00E87226">
        <w:rPr>
          <w:position w:val="-40"/>
        </w:rPr>
        <w:object w:dxaOrig="1880" w:dyaOrig="880" w14:anchorId="0D337AE1">
          <v:shape id="_x0000_i1029" type="#_x0000_t75" style="width:96.35pt;height:42.1pt" o:ole="">
            <v:imagedata r:id="rId48" o:title=""/>
          </v:shape>
          <o:OLEObject Type="Embed" ProgID="Equation.DSMT4" ShapeID="_x0000_i1029" DrawAspect="Content" ObjectID="_1787747718" r:id="rId49"/>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5</w:instrText>
        </w:r>
      </w:fldSimple>
      <w:r w:rsidRPr="00E87226">
        <w:instrText>)</w:instrText>
      </w:r>
      <w:r w:rsidRPr="00E87226">
        <w:fldChar w:fldCharType="end"/>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E48C3" w:rsidRPr="00E87226" w14:paraId="3648D38E" w14:textId="77777777" w:rsidTr="0051278E">
        <w:tc>
          <w:tcPr>
            <w:tcW w:w="5000" w:type="pct"/>
          </w:tcPr>
          <w:p w14:paraId="465B43E7" w14:textId="77777777" w:rsidR="00DE48C3" w:rsidRPr="00E87226" w:rsidRDefault="00DE48C3" w:rsidP="00921FA3">
            <w:pPr>
              <w:pStyle w:val="Figure"/>
            </w:pPr>
            <w:r w:rsidRPr="00E87226">
              <w:rPr>
                <w:noProof/>
              </w:rPr>
              <w:drawing>
                <wp:inline distT="0" distB="0" distL="0" distR="0" wp14:anchorId="113D57D5" wp14:editId="163F5590">
                  <wp:extent cx="4100458" cy="1855228"/>
                  <wp:effectExtent l="0" t="0" r="0" b="0"/>
                  <wp:docPr id="11" name="图片 1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示&#10;&#10;描述已自动生成"/>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193610" cy="1897374"/>
                          </a:xfrm>
                          <a:prstGeom prst="rect">
                            <a:avLst/>
                          </a:prstGeom>
                        </pic:spPr>
                      </pic:pic>
                    </a:graphicData>
                  </a:graphic>
                </wp:inline>
              </w:drawing>
            </w:r>
          </w:p>
        </w:tc>
      </w:tr>
      <w:tr w:rsidR="00DE48C3" w:rsidRPr="00E87226" w14:paraId="53FC9632" w14:textId="77777777" w:rsidTr="0051278E">
        <w:tc>
          <w:tcPr>
            <w:tcW w:w="5000" w:type="pct"/>
          </w:tcPr>
          <w:p w14:paraId="22E8B1E0" w14:textId="6725F8FF" w:rsidR="00DE48C3" w:rsidRPr="00E87226" w:rsidRDefault="009E0FA6" w:rsidP="00921FA3">
            <w:pPr>
              <w:pStyle w:val="Figure"/>
            </w:pPr>
            <w:bookmarkStart w:id="30" w:name="_Ref112960148"/>
            <w:r w:rsidRPr="00E87226">
              <w:t>Fig.</w:t>
            </w:r>
            <w:r w:rsidR="00DE48C3" w:rsidRPr="00E87226">
              <w:t xml:space="preserve"> 2</w:t>
            </w:r>
            <w:bookmarkEnd w:id="30"/>
            <w:r w:rsidR="0010716A" w:rsidRPr="00E87226">
              <w:rPr>
                <w:rFonts w:hint="eastAsia"/>
              </w:rPr>
              <w:t>0</w:t>
            </w:r>
            <w:r w:rsidR="00DE48C3" w:rsidRPr="00E87226">
              <w:t>. D</w:t>
            </w:r>
            <w:r w:rsidR="00DE48C3" w:rsidRPr="00E87226">
              <w:rPr>
                <w:rFonts w:hint="eastAsia"/>
              </w:rPr>
              <w:t>owe</w:t>
            </w:r>
            <w:r w:rsidR="00DE48C3" w:rsidRPr="00E87226">
              <w:t>l group action with linear force distribution.</w:t>
            </w:r>
          </w:p>
        </w:tc>
      </w:tr>
    </w:tbl>
    <w:p w14:paraId="4E6B00B2" w14:textId="5699679B" w:rsidR="00DE48C3" w:rsidRPr="00E87226" w:rsidRDefault="00DE48C3" w:rsidP="00F576AC">
      <w:pPr>
        <w:spacing w:line="480" w:lineRule="auto"/>
      </w:pPr>
      <w:r w:rsidRPr="00E87226">
        <w:t xml:space="preserve">Despite that the linear shear force distribution is straightforward to determine the force transferred by each dowel bar, this distribution was challenged by </w:t>
      </w:r>
      <w:r w:rsidRPr="00E87226">
        <w:rPr>
          <w:noProof/>
        </w:rPr>
        <w:t xml:space="preserve">Maitra et al. </w:t>
      </w:r>
      <w:r w:rsidR="000C151B" w:rsidRPr="00E87226">
        <w:rPr>
          <w:noProof/>
        </w:rPr>
        <w:t>[69]</w:t>
      </w:r>
      <w:r w:rsidRPr="00E87226">
        <w:t xml:space="preserve">, who insisted that the dowel group action should follow a parabolic-shape distribution and the shear force transferred by the critical dowel bar depended on the radius of the relative stiffness </w:t>
      </w:r>
      <w:proofErr w:type="spellStart"/>
      <w:r w:rsidRPr="00E87226">
        <w:rPr>
          <w:i/>
          <w:iCs/>
        </w:rPr>
        <w:t>l</w:t>
      </w:r>
      <w:r w:rsidRPr="00E87226">
        <w:rPr>
          <w:vertAlign w:val="subscript"/>
        </w:rPr>
        <w:t>r</w:t>
      </w:r>
      <w:proofErr w:type="spellEnd"/>
      <w:r w:rsidRPr="00E87226">
        <w:t xml:space="preserve">, the dowel bar spacing and </w:t>
      </w:r>
      <w:r w:rsidR="00594E38" w:rsidRPr="00E87226">
        <w:t xml:space="preserve">the </w:t>
      </w:r>
      <w:r w:rsidRPr="00E87226">
        <w:t>moduli of elasticity of steel and concrete.</w:t>
      </w:r>
    </w:p>
    <w:p w14:paraId="68E6E313" w14:textId="7212AD27" w:rsidR="00DE48C3" w:rsidRPr="00E87226" w:rsidRDefault="007E1EF8" w:rsidP="00F576AC">
      <w:pPr>
        <w:pStyle w:val="a3"/>
        <w:numPr>
          <w:ilvl w:val="1"/>
          <w:numId w:val="26"/>
        </w:numPr>
        <w:spacing w:line="480" w:lineRule="auto"/>
        <w:ind w:firstLineChars="0"/>
        <w:rPr>
          <w:b/>
          <w:bCs/>
        </w:rPr>
      </w:pPr>
      <w:r w:rsidRPr="00E87226">
        <w:rPr>
          <w:b/>
          <w:bCs/>
        </w:rPr>
        <w:t xml:space="preserve"> Analytical model</w:t>
      </w:r>
      <w:r w:rsidR="00550E4A" w:rsidRPr="00E87226">
        <w:rPr>
          <w:rFonts w:hint="eastAsia"/>
          <w:b/>
          <w:bCs/>
        </w:rPr>
        <w:t>s</w:t>
      </w:r>
      <w:r w:rsidR="00DE48C3" w:rsidRPr="00E87226">
        <w:rPr>
          <w:b/>
          <w:bCs/>
        </w:rPr>
        <w:t xml:space="preserve"> of dowel bar embedded into concrete</w:t>
      </w:r>
    </w:p>
    <w:p w14:paraId="77D254CD" w14:textId="1EF9F7D0" w:rsidR="00492C09" w:rsidRPr="00E87226" w:rsidRDefault="00492C09" w:rsidP="00492C09">
      <w:pPr>
        <w:spacing w:line="480" w:lineRule="auto"/>
      </w:pPr>
      <w:r w:rsidRPr="00E87226">
        <w:t>T</w:t>
      </w:r>
      <w:r w:rsidRPr="00E87226">
        <w:rPr>
          <w:rFonts w:hint="eastAsia"/>
        </w:rPr>
        <w:t xml:space="preserve">o quantify the shear force </w:t>
      </w:r>
      <w:r w:rsidRPr="00E87226">
        <w:t>transferred</w:t>
      </w:r>
      <w:r w:rsidRPr="00E87226">
        <w:rPr>
          <w:rFonts w:hint="eastAsia"/>
        </w:rPr>
        <w:t xml:space="preserve"> by the dowel bar </w:t>
      </w:r>
      <w:r w:rsidRPr="00E87226">
        <w:t>embedded</w:t>
      </w:r>
      <w:r w:rsidRPr="00E87226">
        <w:rPr>
          <w:rFonts w:hint="eastAsia"/>
        </w:rPr>
        <w:t xml:space="preserve"> into </w:t>
      </w:r>
      <w:r w:rsidRPr="00E87226">
        <w:t>concrete</w:t>
      </w:r>
      <w:r w:rsidRPr="00E87226">
        <w:rPr>
          <w:rFonts w:hint="eastAsia"/>
        </w:rPr>
        <w:t xml:space="preserve">, </w:t>
      </w:r>
      <w:r w:rsidR="00100AB7" w:rsidRPr="00E87226">
        <w:rPr>
          <w:rFonts w:hint="eastAsia"/>
        </w:rPr>
        <w:t xml:space="preserve">the </w:t>
      </w:r>
      <w:r w:rsidRPr="00E87226">
        <w:rPr>
          <w:rFonts w:hint="eastAsia"/>
        </w:rPr>
        <w:t xml:space="preserve">corresponding </w:t>
      </w:r>
      <w:r w:rsidRPr="00E87226">
        <w:t>analytical</w:t>
      </w:r>
      <w:r w:rsidRPr="00E87226">
        <w:rPr>
          <w:rFonts w:hint="eastAsia"/>
        </w:rPr>
        <w:t xml:space="preserve"> models </w:t>
      </w:r>
      <w:r w:rsidR="00020106" w:rsidRPr="00E87226">
        <w:rPr>
          <w:rFonts w:hint="eastAsia"/>
        </w:rPr>
        <w:t>under</w:t>
      </w:r>
      <w:r w:rsidR="005914EC" w:rsidRPr="00E87226">
        <w:rPr>
          <w:rFonts w:hint="eastAsia"/>
        </w:rPr>
        <w:t xml:space="preserve"> both elastic and plastic </w:t>
      </w:r>
      <w:r w:rsidR="00020106" w:rsidRPr="00E87226">
        <w:rPr>
          <w:rFonts w:hint="eastAsia"/>
        </w:rPr>
        <w:t xml:space="preserve">states have been proposed. </w:t>
      </w:r>
    </w:p>
    <w:p w14:paraId="531938A6" w14:textId="6624FDCE" w:rsidR="00320824" w:rsidRPr="00E87226" w:rsidRDefault="00320824" w:rsidP="00320824">
      <w:pPr>
        <w:pStyle w:val="a3"/>
        <w:numPr>
          <w:ilvl w:val="2"/>
          <w:numId w:val="26"/>
        </w:numPr>
        <w:spacing w:line="480" w:lineRule="auto"/>
        <w:ind w:firstLineChars="0"/>
        <w:rPr>
          <w:b/>
          <w:bCs/>
        </w:rPr>
      </w:pPr>
      <w:r w:rsidRPr="00E87226">
        <w:rPr>
          <w:b/>
          <w:bCs/>
        </w:rPr>
        <w:t>E</w:t>
      </w:r>
      <w:r w:rsidRPr="00E87226">
        <w:rPr>
          <w:rFonts w:hint="eastAsia"/>
          <w:b/>
          <w:bCs/>
        </w:rPr>
        <w:t>lastic model</w:t>
      </w:r>
    </w:p>
    <w:p w14:paraId="5060F389" w14:textId="753D2560" w:rsidR="001D2717" w:rsidRPr="00E87226" w:rsidRDefault="004312E9" w:rsidP="00F576AC">
      <w:pPr>
        <w:spacing w:line="480" w:lineRule="auto"/>
      </w:pPr>
      <w:r w:rsidRPr="00E87226">
        <w:t xml:space="preserve">The </w:t>
      </w:r>
      <w:r w:rsidR="00020106" w:rsidRPr="00E87226">
        <w:rPr>
          <w:rFonts w:hint="eastAsia"/>
        </w:rPr>
        <w:t>elastic</w:t>
      </w:r>
      <w:r w:rsidRPr="00E87226">
        <w:t xml:space="preserve"> model of</w:t>
      </w:r>
      <w:r w:rsidR="00DE48C3" w:rsidRPr="00E87226">
        <w:t xml:space="preserve"> </w:t>
      </w:r>
      <w:r w:rsidR="002C0F8A" w:rsidRPr="00E87226">
        <w:rPr>
          <w:rFonts w:hint="eastAsia"/>
        </w:rPr>
        <w:t xml:space="preserve">the </w:t>
      </w:r>
      <w:r w:rsidR="00DE48C3" w:rsidRPr="00E87226">
        <w:t>dowel bar embedded into concrete</w:t>
      </w:r>
      <w:r w:rsidRPr="00E87226">
        <w:t xml:space="preserve"> is described by the Friberg’s theoretical analysis developed based on the</w:t>
      </w:r>
      <w:r w:rsidR="00DE48C3" w:rsidRPr="00E87226">
        <w:t xml:space="preserve"> Timoshenko’s infinite beam on Winkler foundation model </w:t>
      </w:r>
      <w:r w:rsidR="000C151B" w:rsidRPr="00E87226">
        <w:rPr>
          <w:noProof/>
        </w:rPr>
        <w:t>[5</w:t>
      </w:r>
      <w:r w:rsidR="00F7797A" w:rsidRPr="00E87226">
        <w:rPr>
          <w:rFonts w:hint="eastAsia"/>
          <w:noProof/>
        </w:rPr>
        <w:t>7</w:t>
      </w:r>
      <w:r w:rsidR="000C151B" w:rsidRPr="00E87226">
        <w:rPr>
          <w:noProof/>
        </w:rPr>
        <w:t>, 66, 67, 70]</w:t>
      </w:r>
      <w:r w:rsidR="00DE48C3" w:rsidRPr="00E87226">
        <w:t xml:space="preserve">. In this model, dowel bar and concrete </w:t>
      </w:r>
      <w:r w:rsidR="008F214B" w:rsidRPr="00E87226">
        <w:rPr>
          <w:rFonts w:hint="eastAsia"/>
        </w:rPr>
        <w:t>a</w:t>
      </w:r>
      <w:r w:rsidR="00DE48C3" w:rsidRPr="00E87226">
        <w:t xml:space="preserve">re simulated by the elastic beam and </w:t>
      </w:r>
      <w:r w:rsidR="000C0E87" w:rsidRPr="00E87226">
        <w:t xml:space="preserve">the </w:t>
      </w:r>
      <w:r w:rsidR="00DE48C3" w:rsidRPr="00E87226">
        <w:t xml:space="preserve">Winkler foundation, respectively. Eq. </w:t>
      </w:r>
      <w:r w:rsidR="00DE48C3" w:rsidRPr="00E87226">
        <w:rPr>
          <w:iCs/>
        </w:rPr>
        <w:t xml:space="preserve">(6) expresses </w:t>
      </w:r>
      <w:r w:rsidR="00DE48C3" w:rsidRPr="00E87226">
        <w:t xml:space="preserve">the differential equation of the </w:t>
      </w:r>
      <w:r w:rsidR="007166B1" w:rsidRPr="00E87226">
        <w:t>Friberg’s theory</w:t>
      </w:r>
      <w:r w:rsidR="00DE48C3" w:rsidRPr="00E87226">
        <w:t xml:space="preserve">, which </w:t>
      </w:r>
      <w:r w:rsidR="00CD21CA" w:rsidRPr="00E87226">
        <w:rPr>
          <w:rFonts w:hint="eastAsia"/>
        </w:rPr>
        <w:t>i</w:t>
      </w:r>
      <w:r w:rsidR="00DE48C3" w:rsidRPr="00E87226">
        <w:t xml:space="preserve">s derived based on the free body diagram of a beam element as shown in </w:t>
      </w:r>
      <w:r w:rsidR="009E0FA6" w:rsidRPr="00E87226">
        <w:t>Fig.</w:t>
      </w:r>
      <w:r w:rsidR="00DE48C3" w:rsidRPr="00E87226">
        <w:t xml:space="preserve"> </w:t>
      </w:r>
      <w:r w:rsidR="00DE48C3" w:rsidRPr="00E87226">
        <w:rPr>
          <w:noProof/>
        </w:rPr>
        <w:t>2</w:t>
      </w:r>
      <w:r w:rsidR="008F6523" w:rsidRPr="00E87226">
        <w:rPr>
          <w:rFonts w:hint="eastAsia"/>
          <w:noProof/>
        </w:rPr>
        <w:t>1</w:t>
      </w:r>
      <w:r w:rsidR="00DE48C3" w:rsidRPr="00E87226">
        <w:t xml:space="preserve">, where </w:t>
      </w:r>
      <w:r w:rsidR="00DE48C3" w:rsidRPr="00E87226">
        <w:rPr>
          <w:i/>
          <w:iCs/>
        </w:rPr>
        <w:t>k</w:t>
      </w:r>
      <w:r w:rsidR="00DE48C3" w:rsidRPr="00E87226">
        <w:t xml:space="preserve"> is the reaction of dowel support (N/mm</w:t>
      </w:r>
      <w:r w:rsidR="00DE48C3" w:rsidRPr="00E87226">
        <w:rPr>
          <w:vertAlign w:val="superscript"/>
        </w:rPr>
        <w:t>2</w:t>
      </w:r>
      <w:r w:rsidR="00DE48C3" w:rsidRPr="00E87226">
        <w:t xml:space="preserve">), </w:t>
      </w:r>
      <w:r w:rsidR="00DE48C3" w:rsidRPr="00E87226">
        <w:rPr>
          <w:i/>
          <w:iCs/>
        </w:rPr>
        <w:t xml:space="preserve">y </w:t>
      </w:r>
      <w:r w:rsidR="00DE48C3" w:rsidRPr="00E87226">
        <w:t xml:space="preserve">is the vertical deformation of </w:t>
      </w:r>
      <w:r w:rsidR="00DE48C3" w:rsidRPr="00E87226">
        <w:lastRenderedPageBreak/>
        <w:t xml:space="preserve">the dowel bar, </w:t>
      </w:r>
      <w:r w:rsidR="00DE48C3" w:rsidRPr="00E87226">
        <w:rPr>
          <w:i/>
          <w:iCs/>
        </w:rPr>
        <w:t>E</w:t>
      </w:r>
      <w:r w:rsidR="00DE48C3" w:rsidRPr="00E87226">
        <w:t xml:space="preserve"> is the modulus of elasticity of dowel bar and </w:t>
      </w:r>
      <w:r w:rsidR="00DE48C3" w:rsidRPr="00E87226">
        <w:rPr>
          <w:i/>
          <w:iCs/>
        </w:rPr>
        <w:t>I</w:t>
      </w:r>
      <w:r w:rsidR="00DE48C3" w:rsidRPr="00E87226">
        <w:t xml:space="preserve"> is the moment inertia</w:t>
      </w:r>
      <w:r w:rsidR="00DE46F4" w:rsidRPr="00E87226">
        <w:t xml:space="preserve"> of dowel bar</w:t>
      </w:r>
      <w:r w:rsidR="00DE48C3" w:rsidRPr="00E87226">
        <w:t>.</w:t>
      </w:r>
    </w:p>
    <w:p w14:paraId="69748188" w14:textId="5DE40987" w:rsidR="00C009B6" w:rsidRPr="00E87226" w:rsidRDefault="00C009B6" w:rsidP="00C009B6">
      <w:pPr>
        <w:pStyle w:val="MTDisplayEquation"/>
      </w:pPr>
      <w:r w:rsidRPr="00E87226">
        <w:tab/>
      </w:r>
      <w:r w:rsidRPr="00E87226">
        <w:rPr>
          <w:position w:val="-24"/>
        </w:rPr>
        <w:object w:dxaOrig="1579" w:dyaOrig="660" w14:anchorId="42EF17E5">
          <v:shape id="_x0000_i1030" type="#_x0000_t75" style="width:77.55pt;height:32.7pt" o:ole="">
            <v:imagedata r:id="rId51" o:title=""/>
          </v:shape>
          <o:OLEObject Type="Embed" ProgID="Equation.DSMT4" ShapeID="_x0000_i1030" DrawAspect="Content" ObjectID="_1787747719" r:id="rId52"/>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bookmarkStart w:id="31" w:name="ZEqnNum806523"/>
      <w:r w:rsidRPr="00E87226">
        <w:instrText>(</w:instrText>
      </w:r>
      <w:fldSimple w:instr=" SEQ MTEqn \c \* Arabic \* MERGEFORMAT ">
        <w:r w:rsidR="007B3DE0" w:rsidRPr="00E87226">
          <w:rPr>
            <w:noProof/>
          </w:rPr>
          <w:instrText>6</w:instrText>
        </w:r>
      </w:fldSimple>
      <w:r w:rsidRPr="00E87226">
        <w:instrText>)</w:instrText>
      </w:r>
      <w:bookmarkEnd w:id="31"/>
      <w:r w:rsidRPr="00E87226">
        <w:fldChar w:fldCharType="end"/>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E48C3" w:rsidRPr="00E87226" w14:paraId="7F590702" w14:textId="77777777" w:rsidTr="0051278E">
        <w:tc>
          <w:tcPr>
            <w:tcW w:w="5000" w:type="pct"/>
          </w:tcPr>
          <w:p w14:paraId="7E14CF13" w14:textId="6D4689E6" w:rsidR="00DE48C3" w:rsidRPr="00E87226" w:rsidRDefault="004A5F39" w:rsidP="00921FA3">
            <w:pPr>
              <w:pStyle w:val="Figure"/>
            </w:pPr>
            <w:r w:rsidRPr="00E87226">
              <w:rPr>
                <w:noProof/>
              </w:rPr>
              <w:drawing>
                <wp:inline distT="0" distB="0" distL="0" distR="0" wp14:anchorId="46253DF5" wp14:editId="3A4BBDDD">
                  <wp:extent cx="2712720" cy="1306126"/>
                  <wp:effectExtent l="0" t="0" r="0" b="8890"/>
                  <wp:docPr id="6" name="图片 6"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示, 示意图&#10;&#10;描述已自动生成"/>
                          <pic:cNvPicPr/>
                        </pic:nvPicPr>
                        <pic:blipFill>
                          <a:blip r:embed="rId53">
                            <a:extLst>
                              <a:ext uri="{28A0092B-C50C-407E-A947-70E740481C1C}">
                                <a14:useLocalDpi xmlns:a14="http://schemas.microsoft.com/office/drawing/2010/main" val="0"/>
                              </a:ext>
                            </a:extLst>
                          </a:blip>
                          <a:stretch>
                            <a:fillRect/>
                          </a:stretch>
                        </pic:blipFill>
                        <pic:spPr>
                          <a:xfrm>
                            <a:off x="0" y="0"/>
                            <a:ext cx="2739676" cy="1319105"/>
                          </a:xfrm>
                          <a:prstGeom prst="rect">
                            <a:avLst/>
                          </a:prstGeom>
                        </pic:spPr>
                      </pic:pic>
                    </a:graphicData>
                  </a:graphic>
                </wp:inline>
              </w:drawing>
            </w:r>
          </w:p>
        </w:tc>
      </w:tr>
      <w:tr w:rsidR="00DE48C3" w:rsidRPr="00E87226" w14:paraId="5522BC74" w14:textId="77777777" w:rsidTr="0051278E">
        <w:tc>
          <w:tcPr>
            <w:tcW w:w="5000" w:type="pct"/>
          </w:tcPr>
          <w:p w14:paraId="156EC25A" w14:textId="7E3467AE" w:rsidR="00DE48C3" w:rsidRPr="00E87226" w:rsidRDefault="009E0FA6" w:rsidP="00921FA3">
            <w:pPr>
              <w:pStyle w:val="Figure"/>
            </w:pPr>
            <w:bookmarkStart w:id="32" w:name="_Ref112965709"/>
            <w:r w:rsidRPr="00E87226">
              <w:t>Fig.</w:t>
            </w:r>
            <w:r w:rsidR="00DE48C3" w:rsidRPr="00E87226">
              <w:t xml:space="preserve"> </w:t>
            </w:r>
            <w:r w:rsidR="00DE48C3" w:rsidRPr="00E87226">
              <w:rPr>
                <w:noProof/>
              </w:rPr>
              <w:t>2</w:t>
            </w:r>
            <w:bookmarkEnd w:id="32"/>
            <w:r w:rsidR="008F6523" w:rsidRPr="00E87226">
              <w:rPr>
                <w:rFonts w:hint="eastAsia"/>
                <w:noProof/>
              </w:rPr>
              <w:t>1</w:t>
            </w:r>
            <w:r w:rsidR="00DE48C3" w:rsidRPr="00E87226">
              <w:t>. Beam element free body diagram.</w:t>
            </w:r>
          </w:p>
        </w:tc>
      </w:tr>
    </w:tbl>
    <w:p w14:paraId="30A48C1A" w14:textId="74CDB021" w:rsidR="00DE48C3" w:rsidRPr="00E87226" w:rsidRDefault="00DE48C3" w:rsidP="00F576AC">
      <w:pPr>
        <w:pStyle w:val="MTDisplayEquation"/>
        <w:spacing w:line="480" w:lineRule="auto"/>
      </w:pPr>
      <w:r w:rsidRPr="00E87226">
        <w:t xml:space="preserve">By solving Eq. </w:t>
      </w:r>
      <w:r w:rsidRPr="00E87226">
        <w:rPr>
          <w:iCs/>
        </w:rPr>
        <w:t>(6)</w:t>
      </w:r>
      <w:r w:rsidRPr="00E87226">
        <w:t xml:space="preserve">, the vertical deformation of dowel bar </w:t>
      </w:r>
      <w:r w:rsidR="002327A7" w:rsidRPr="00E87226">
        <w:t>i</w:t>
      </w:r>
      <w:r w:rsidRPr="00E87226">
        <w:t xml:space="preserve">s derived as </w:t>
      </w:r>
      <w:proofErr w:type="spellStart"/>
      <w:r w:rsidRPr="00E87226">
        <w:t>Eqs</w:t>
      </w:r>
      <w:proofErr w:type="spellEnd"/>
      <w:r w:rsidRPr="00E87226">
        <w:t xml:space="preserve">. </w:t>
      </w:r>
      <w:r w:rsidRPr="00E87226">
        <w:rPr>
          <w:iCs/>
        </w:rPr>
        <w:t xml:space="preserve">(7) and </w:t>
      </w:r>
      <w:r w:rsidRPr="00E87226">
        <w:t>(8)</w:t>
      </w:r>
      <w:r w:rsidRPr="00E87226">
        <w:rPr>
          <w:iCs/>
        </w:rPr>
        <w:t>,</w:t>
      </w:r>
      <w:r w:rsidRPr="00E87226">
        <w:t xml:space="preserve"> where, </w:t>
      </w:r>
      <w:r w:rsidRPr="00E87226">
        <w:rPr>
          <w:i/>
          <w:iCs/>
        </w:rPr>
        <w:sym w:font="Symbol" w:char="F062"/>
      </w:r>
      <w:r w:rsidRPr="00E87226">
        <w:t xml:space="preserve"> is the relative stiffness of dowel bar; </w:t>
      </w:r>
      <w:r w:rsidRPr="00E87226">
        <w:rPr>
          <w:i/>
          <w:iCs/>
          <w:vanish/>
        </w:rPr>
        <w:t>k</w:t>
      </w:r>
      <w:r w:rsidRPr="00E87226">
        <w:rPr>
          <w:vanish/>
          <w:vertAlign w:val="subscript"/>
        </w:rPr>
        <w:t>0</w:t>
      </w:r>
      <w:r w:rsidRPr="00E87226">
        <w:rPr>
          <w:vanish/>
        </w:rPr>
        <w:t xml:space="preserve"> </w:t>
      </w:r>
      <w:r w:rsidRPr="00E87226">
        <w:t>is the modulus of dowel support (N/mm</w:t>
      </w:r>
      <w:r w:rsidRPr="00E87226">
        <w:rPr>
          <w:vertAlign w:val="superscript"/>
        </w:rPr>
        <w:t>3</w:t>
      </w:r>
      <w:r w:rsidRPr="00E87226">
        <w:t xml:space="preserve">); </w:t>
      </w:r>
      <w:r w:rsidRPr="00E87226">
        <w:rPr>
          <w:i/>
          <w:iCs/>
        </w:rPr>
        <w:t>d</w:t>
      </w:r>
      <w:r w:rsidRPr="00E87226">
        <w:t xml:space="preserve"> is the dowel bar diameter; </w:t>
      </w:r>
      <w:r w:rsidRPr="00E87226">
        <w:rPr>
          <w:i/>
          <w:iCs/>
        </w:rPr>
        <w:t>A</w:t>
      </w:r>
      <w:r w:rsidRPr="00E87226">
        <w:t xml:space="preserve">, </w:t>
      </w:r>
      <w:r w:rsidRPr="00E87226">
        <w:rPr>
          <w:i/>
          <w:iCs/>
        </w:rPr>
        <w:t>B</w:t>
      </w:r>
      <w:r w:rsidRPr="00E87226">
        <w:t xml:space="preserve">, </w:t>
      </w:r>
      <w:r w:rsidRPr="00E87226">
        <w:rPr>
          <w:i/>
          <w:iCs/>
        </w:rPr>
        <w:t>C</w:t>
      </w:r>
      <w:r w:rsidRPr="00E87226">
        <w:t xml:space="preserve"> and </w:t>
      </w:r>
      <w:r w:rsidRPr="00E87226">
        <w:rPr>
          <w:i/>
          <w:iCs/>
        </w:rPr>
        <w:t>D</w:t>
      </w:r>
      <w:r w:rsidRPr="00E87226">
        <w:t xml:space="preserve"> are four coefficients determined by</w:t>
      </w:r>
      <w:r w:rsidR="00587A69" w:rsidRPr="00E87226">
        <w:rPr>
          <w:rFonts w:hint="eastAsia"/>
        </w:rPr>
        <w:t xml:space="preserve"> considering </w:t>
      </w:r>
      <w:r w:rsidRPr="00E87226">
        <w:t>boundary conditions.</w:t>
      </w:r>
    </w:p>
    <w:p w14:paraId="124068EF" w14:textId="509DA894" w:rsidR="0062767C" w:rsidRPr="00E87226" w:rsidRDefault="0062767C" w:rsidP="0062767C">
      <w:pPr>
        <w:pStyle w:val="MTDisplayEquation"/>
      </w:pPr>
      <w:r w:rsidRPr="00E87226">
        <w:tab/>
      </w:r>
      <w:r w:rsidRPr="00E87226">
        <w:rPr>
          <w:position w:val="-14"/>
        </w:rPr>
        <w:object w:dxaOrig="5240" w:dyaOrig="400" w14:anchorId="2E46B560">
          <v:shape id="_x0000_i1031" type="#_x0000_t75" style="width:262.5pt;height:21.05pt" o:ole="">
            <v:imagedata r:id="rId54" o:title=""/>
          </v:shape>
          <o:OLEObject Type="Embed" ProgID="Equation.DSMT4" ShapeID="_x0000_i1031" DrawAspect="Content" ObjectID="_1787747720" r:id="rId55"/>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7</w:instrText>
        </w:r>
      </w:fldSimple>
      <w:r w:rsidRPr="00E87226">
        <w:instrText>)</w:instrText>
      </w:r>
      <w:r w:rsidRPr="00E87226">
        <w:fldChar w:fldCharType="end"/>
      </w:r>
    </w:p>
    <w:p w14:paraId="4C064F5F" w14:textId="630E817D" w:rsidR="0062767C" w:rsidRPr="00E87226" w:rsidRDefault="0062767C" w:rsidP="0062767C">
      <w:pPr>
        <w:pStyle w:val="MTDisplayEquation"/>
      </w:pPr>
      <w:r w:rsidRPr="00E87226">
        <w:tab/>
      </w:r>
      <w:r w:rsidRPr="00E87226">
        <w:rPr>
          <w:position w:val="-26"/>
        </w:rPr>
        <w:object w:dxaOrig="1100" w:dyaOrig="700" w14:anchorId="69A8F809">
          <v:shape id="_x0000_i1032" type="#_x0000_t75" style="width:54.85pt;height:36pt" o:ole="">
            <v:imagedata r:id="rId56" o:title=""/>
          </v:shape>
          <o:OLEObject Type="Embed" ProgID="Equation.DSMT4" ShapeID="_x0000_i1032" DrawAspect="Content" ObjectID="_1787747721" r:id="rId57"/>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8</w:instrText>
        </w:r>
      </w:fldSimple>
      <w:r w:rsidRPr="00E87226">
        <w:instrText>)</w:instrText>
      </w:r>
      <w:r w:rsidRPr="00E87226">
        <w:fldChar w:fldCharType="end"/>
      </w:r>
    </w:p>
    <w:p w14:paraId="60E636A7" w14:textId="1BFED75D" w:rsidR="00DE48C3" w:rsidRPr="00E87226" w:rsidRDefault="00DE48C3" w:rsidP="00F576AC">
      <w:pPr>
        <w:spacing w:line="480" w:lineRule="auto"/>
      </w:pPr>
      <w:r w:rsidRPr="00E87226">
        <w:t xml:space="preserve">After </w:t>
      </w:r>
      <w:r w:rsidR="00587A69" w:rsidRPr="00E87226">
        <w:rPr>
          <w:rFonts w:hint="eastAsia"/>
        </w:rPr>
        <w:t>taking into account</w:t>
      </w:r>
      <w:r w:rsidRPr="00E87226">
        <w:t xml:space="preserve"> the transfer</w:t>
      </w:r>
      <w:r w:rsidR="00587A69" w:rsidRPr="00E87226">
        <w:rPr>
          <w:rFonts w:hint="eastAsia"/>
        </w:rPr>
        <w:t>red</w:t>
      </w:r>
      <w:r w:rsidRPr="00E87226">
        <w:t xml:space="preserve"> shear force </w:t>
      </w:r>
      <w:r w:rsidRPr="00E87226">
        <w:rPr>
          <w:i/>
          <w:iCs/>
        </w:rPr>
        <w:t>P</w:t>
      </w:r>
      <w:r w:rsidRPr="00E87226">
        <w:rPr>
          <w:vertAlign w:val="subscript"/>
        </w:rPr>
        <w:t>t</w:t>
      </w:r>
      <w:r w:rsidRPr="00E87226">
        <w:t xml:space="preserve"> and </w:t>
      </w:r>
      <w:r w:rsidRPr="00E87226">
        <w:rPr>
          <w:rFonts w:hint="eastAsia"/>
        </w:rPr>
        <w:t>n</w:t>
      </w:r>
      <w:r w:rsidRPr="00E87226">
        <w:t xml:space="preserve">o vertical deformation when </w:t>
      </w:r>
      <w:r w:rsidRPr="00E87226">
        <w:rPr>
          <w:i/>
          <w:iCs/>
        </w:rPr>
        <w:t>x</w:t>
      </w:r>
      <w:r w:rsidRPr="00E87226">
        <w:sym w:font="Symbol" w:char="F0AE"/>
      </w:r>
      <w:r w:rsidRPr="00E87226">
        <w:sym w:font="Symbol" w:char="F0A5"/>
      </w:r>
      <w:r w:rsidRPr="00E87226">
        <w:t xml:space="preserve">, </w:t>
      </w:r>
      <w:proofErr w:type="spellStart"/>
      <w:r w:rsidRPr="00E87226">
        <w:t>Eqs</w:t>
      </w:r>
      <w:proofErr w:type="spellEnd"/>
      <w:r w:rsidRPr="00E87226">
        <w:t xml:space="preserve">. </w:t>
      </w:r>
      <w:r w:rsidRPr="00E87226">
        <w:rPr>
          <w:iCs/>
        </w:rPr>
        <w:t xml:space="preserve">(9) to </w:t>
      </w:r>
      <w:r w:rsidRPr="00E87226">
        <w:t xml:space="preserve">(11) </w:t>
      </w:r>
      <w:r w:rsidR="002327A7" w:rsidRPr="00E87226">
        <w:t>a</w:t>
      </w:r>
      <w:r w:rsidRPr="00E87226">
        <w:t>re then derived</w:t>
      </w:r>
      <w:r w:rsidRPr="00E87226">
        <w:rPr>
          <w:iCs/>
        </w:rPr>
        <w:t xml:space="preserve">, where </w:t>
      </w:r>
      <w:r w:rsidRPr="00E87226">
        <w:rPr>
          <w:i/>
        </w:rPr>
        <w:t>M</w:t>
      </w:r>
      <w:r w:rsidRPr="00E87226">
        <w:rPr>
          <w:iCs/>
          <w:vertAlign w:val="subscript"/>
        </w:rPr>
        <w:t>0</w:t>
      </w:r>
      <w:r w:rsidRPr="00E87226">
        <w:rPr>
          <w:iCs/>
        </w:rPr>
        <w:t xml:space="preserve"> is the moment of the dowel bar at </w:t>
      </w:r>
      <w:r w:rsidRPr="00E87226">
        <w:rPr>
          <w:rFonts w:hint="eastAsia"/>
          <w:iCs/>
        </w:rPr>
        <w:t>the</w:t>
      </w:r>
      <w:r w:rsidRPr="00E87226">
        <w:rPr>
          <w:iCs/>
        </w:rPr>
        <w:t xml:space="preserve"> joint surface; </w:t>
      </w:r>
      <w:r w:rsidRPr="00E87226">
        <w:rPr>
          <w:i/>
        </w:rPr>
        <w:t>z</w:t>
      </w:r>
      <w:r w:rsidRPr="00E87226">
        <w:rPr>
          <w:iCs/>
        </w:rPr>
        <w:t xml:space="preserve"> is pavement joint width; </w:t>
      </w:r>
      <w:r w:rsidRPr="00E87226">
        <w:rPr>
          <w:i/>
        </w:rPr>
        <w:t>y</w:t>
      </w:r>
      <w:r w:rsidRPr="00E87226">
        <w:rPr>
          <w:iCs/>
          <w:vertAlign w:val="subscript"/>
        </w:rPr>
        <w:t>0</w:t>
      </w:r>
      <w:r w:rsidRPr="00E87226">
        <w:rPr>
          <w:iCs/>
        </w:rPr>
        <w:t xml:space="preserve"> is the vertical deformation of the dowel bar at the joint surface.</w:t>
      </w:r>
    </w:p>
    <w:p w14:paraId="279F995E" w14:textId="52EA9172" w:rsidR="00865D63" w:rsidRPr="00E87226" w:rsidRDefault="00865D63" w:rsidP="00865D63">
      <w:pPr>
        <w:pStyle w:val="MTDisplayEquation"/>
      </w:pPr>
      <w:r w:rsidRPr="00E87226">
        <w:tab/>
      </w:r>
      <w:r w:rsidRPr="00E87226">
        <w:rPr>
          <w:position w:val="-28"/>
        </w:rPr>
        <w:object w:dxaOrig="4459" w:dyaOrig="700" w14:anchorId="56E007F4">
          <v:shape id="_x0000_i1033" type="#_x0000_t75" style="width:222.1pt;height:36pt" o:ole="">
            <v:imagedata r:id="rId58" o:title=""/>
          </v:shape>
          <o:OLEObject Type="Embed" ProgID="Equation.DSMT4" ShapeID="_x0000_i1033" DrawAspect="Content" ObjectID="_1787747722" r:id="rId59"/>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bookmarkStart w:id="33" w:name="ZEqnNum552533"/>
      <w:r w:rsidRPr="00E87226">
        <w:instrText>(</w:instrText>
      </w:r>
      <w:fldSimple w:instr=" SEQ MTEqn \c \* Arabic \* MERGEFORMAT ">
        <w:r w:rsidR="007B3DE0" w:rsidRPr="00E87226">
          <w:rPr>
            <w:noProof/>
          </w:rPr>
          <w:instrText>9</w:instrText>
        </w:r>
      </w:fldSimple>
      <w:r w:rsidRPr="00E87226">
        <w:instrText>)</w:instrText>
      </w:r>
      <w:bookmarkEnd w:id="33"/>
      <w:r w:rsidRPr="00E87226">
        <w:fldChar w:fldCharType="end"/>
      </w:r>
    </w:p>
    <w:p w14:paraId="30CB81EB" w14:textId="7B4B1E31" w:rsidR="00865D63" w:rsidRPr="00E87226" w:rsidRDefault="00865D63" w:rsidP="00865D63">
      <w:pPr>
        <w:pStyle w:val="MTDisplayEquation"/>
      </w:pPr>
      <w:r w:rsidRPr="00E87226">
        <w:tab/>
      </w:r>
      <w:r w:rsidRPr="00E87226">
        <w:rPr>
          <w:position w:val="-24"/>
        </w:rPr>
        <w:object w:dxaOrig="1140" w:dyaOrig="620" w14:anchorId="6B9E0E34">
          <v:shape id="_x0000_i1034" type="#_x0000_t75" style="width:57.6pt;height:32.1pt" o:ole="">
            <v:imagedata r:id="rId60" o:title=""/>
          </v:shape>
          <o:OLEObject Type="Embed" ProgID="Equation.DSMT4" ShapeID="_x0000_i1034" DrawAspect="Content" ObjectID="_1787747723" r:id="rId61"/>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10</w:instrText>
        </w:r>
      </w:fldSimple>
      <w:r w:rsidRPr="00E87226">
        <w:instrText>)</w:instrText>
      </w:r>
      <w:r w:rsidRPr="00E87226">
        <w:fldChar w:fldCharType="end"/>
      </w:r>
    </w:p>
    <w:p w14:paraId="0A43D4E3" w14:textId="48C90FF8" w:rsidR="00865D63" w:rsidRPr="00E87226" w:rsidRDefault="00865D63" w:rsidP="00865D63">
      <w:pPr>
        <w:pStyle w:val="MTDisplayEquation"/>
      </w:pPr>
      <w:r w:rsidRPr="00E87226">
        <w:tab/>
      </w:r>
      <w:r w:rsidRPr="00E87226">
        <w:rPr>
          <w:position w:val="-28"/>
        </w:rPr>
        <w:object w:dxaOrig="2040" w:dyaOrig="660" w14:anchorId="2993D6AE">
          <v:shape id="_x0000_i1035" type="#_x0000_t75" style="width:101.9pt;height:32.7pt" o:ole="">
            <v:imagedata r:id="rId62" o:title=""/>
          </v:shape>
          <o:OLEObject Type="Embed" ProgID="Equation.DSMT4" ShapeID="_x0000_i1035" DrawAspect="Content" ObjectID="_1787747724" r:id="rId63"/>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bookmarkStart w:id="34" w:name="ZEqnNum934705"/>
      <w:r w:rsidRPr="00E87226">
        <w:instrText>(</w:instrText>
      </w:r>
      <w:fldSimple w:instr=" SEQ MTEqn \c \* Arabic \* MERGEFORMAT ">
        <w:r w:rsidR="007B3DE0" w:rsidRPr="00E87226">
          <w:rPr>
            <w:noProof/>
          </w:rPr>
          <w:instrText>11</w:instrText>
        </w:r>
      </w:fldSimple>
      <w:r w:rsidRPr="00E87226">
        <w:instrText>)</w:instrText>
      </w:r>
      <w:bookmarkEnd w:id="34"/>
      <w:r w:rsidRPr="00E87226">
        <w:fldChar w:fldCharType="end"/>
      </w:r>
    </w:p>
    <w:p w14:paraId="6E46D0B6" w14:textId="2078147E" w:rsidR="00DE48C3" w:rsidRPr="00E87226" w:rsidRDefault="00DE48C3" w:rsidP="00F576AC">
      <w:pPr>
        <w:spacing w:line="480" w:lineRule="auto"/>
      </w:pPr>
      <w:r w:rsidRPr="00E87226">
        <w:t xml:space="preserve">In order to calculate </w:t>
      </w:r>
      <w:r w:rsidRPr="00E87226">
        <w:rPr>
          <w:i/>
          <w:iCs/>
        </w:rPr>
        <w:t>k</w:t>
      </w:r>
      <w:r w:rsidRPr="00E87226">
        <w:rPr>
          <w:vertAlign w:val="subscript"/>
        </w:rPr>
        <w:t>0</w:t>
      </w:r>
      <w:r w:rsidRPr="00E87226">
        <w:t xml:space="preserve">, </w:t>
      </w:r>
      <w:r w:rsidRPr="00E87226">
        <w:rPr>
          <w:i/>
          <w:iCs/>
        </w:rPr>
        <w:t>y</w:t>
      </w:r>
      <w:r w:rsidRPr="00E87226">
        <w:rPr>
          <w:vertAlign w:val="subscript"/>
        </w:rPr>
        <w:t xml:space="preserve">0 </w:t>
      </w:r>
      <w:r w:rsidR="002327A7" w:rsidRPr="00E87226">
        <w:t>i</w:t>
      </w:r>
      <w:r w:rsidRPr="00E87226">
        <w:t xml:space="preserve">s firstly calculated by the relative deflection between the loaded and </w:t>
      </w:r>
      <w:r w:rsidRPr="00E87226">
        <w:lastRenderedPageBreak/>
        <w:t xml:space="preserve">the unloaded blocks. As shown in </w:t>
      </w:r>
      <w:r w:rsidR="009E0FA6" w:rsidRPr="00E87226">
        <w:t>Fig.</w:t>
      </w:r>
      <w:r w:rsidRPr="00E87226">
        <w:t xml:space="preserve"> </w:t>
      </w:r>
      <w:r w:rsidRPr="00E87226">
        <w:rPr>
          <w:noProof/>
        </w:rPr>
        <w:t>2</w:t>
      </w:r>
      <w:r w:rsidR="005A172F" w:rsidRPr="00E87226">
        <w:rPr>
          <w:rFonts w:hint="eastAsia"/>
          <w:noProof/>
        </w:rPr>
        <w:t>2</w:t>
      </w:r>
      <w:r w:rsidRPr="00E87226">
        <w:t>, the relative deflection</w:t>
      </w:r>
      <w:r w:rsidRPr="00E87226">
        <w:rPr>
          <w:rFonts w:hint="eastAsia"/>
        </w:rPr>
        <w:t xml:space="preserve"> </w:t>
      </w:r>
      <w:r w:rsidRPr="00E87226">
        <w:rPr>
          <w:rFonts w:hint="eastAsia"/>
          <w:i/>
          <w:iCs/>
        </w:rPr>
        <w:sym w:font="Symbol" w:char="F044"/>
      </w:r>
      <w:r w:rsidRPr="00E87226">
        <w:rPr>
          <w:vertAlign w:val="subscript"/>
        </w:rPr>
        <w:t>r</w:t>
      </w:r>
      <w:r w:rsidRPr="00E87226">
        <w:t xml:space="preserve"> consists of four components including the vertical deformation </w:t>
      </w:r>
      <w:r w:rsidRPr="00E87226">
        <w:rPr>
          <w:i/>
          <w:iCs/>
        </w:rPr>
        <w:t>y</w:t>
      </w:r>
      <w:r w:rsidRPr="00E87226">
        <w:rPr>
          <w:vertAlign w:val="subscript"/>
        </w:rPr>
        <w:t>0</w:t>
      </w:r>
      <w:r w:rsidRPr="00E87226">
        <w:t xml:space="preserve"> at the joint surface, the deformation due to the slope of the dowel bar</w:t>
      </w:r>
      <w:bookmarkStart w:id="35" w:name="_Hlk102841699"/>
      <w:r w:rsidRPr="00E87226">
        <w:t xml:space="preserve"> </w:t>
      </w:r>
      <w:r w:rsidRPr="00E87226">
        <w:rPr>
          <w:i/>
          <w:iCs/>
        </w:rPr>
        <w:t>zdy</w:t>
      </w:r>
      <w:r w:rsidRPr="00E87226">
        <w:rPr>
          <w:vertAlign w:val="subscript"/>
        </w:rPr>
        <w:t>0</w:t>
      </w:r>
      <w:r w:rsidRPr="00E87226">
        <w:t>/</w:t>
      </w:r>
      <w:r w:rsidRPr="00E87226">
        <w:rPr>
          <w:i/>
          <w:iCs/>
        </w:rPr>
        <w:t>dx</w:t>
      </w:r>
      <w:bookmarkEnd w:id="35"/>
      <w:r w:rsidRPr="00E87226">
        <w:t xml:space="preserve">, the flexural deformation </w:t>
      </w:r>
      <w:bookmarkStart w:id="36" w:name="_Hlk102841555"/>
      <w:r w:rsidRPr="00E87226">
        <w:rPr>
          <w:i/>
          <w:iCs/>
        </w:rPr>
        <w:t>P</w:t>
      </w:r>
      <w:r w:rsidRPr="00E87226">
        <w:rPr>
          <w:vertAlign w:val="subscript"/>
        </w:rPr>
        <w:t>t</w:t>
      </w:r>
      <w:r w:rsidRPr="00E87226">
        <w:rPr>
          <w:i/>
          <w:iCs/>
        </w:rPr>
        <w:t>z</w:t>
      </w:r>
      <w:r w:rsidRPr="00E87226">
        <w:rPr>
          <w:vertAlign w:val="superscript"/>
        </w:rPr>
        <w:t>3</w:t>
      </w:r>
      <w:r w:rsidRPr="00E87226">
        <w:t>/12</w:t>
      </w:r>
      <w:r w:rsidRPr="00E87226">
        <w:rPr>
          <w:i/>
          <w:iCs/>
        </w:rPr>
        <w:t>EI</w:t>
      </w:r>
      <w:bookmarkEnd w:id="36"/>
      <w:r w:rsidRPr="00E87226">
        <w:t xml:space="preserve"> and the shear deflection </w:t>
      </w:r>
      <w:r w:rsidRPr="00E87226">
        <w:rPr>
          <w:i/>
          <w:iCs/>
        </w:rPr>
        <w:sym w:font="Symbol" w:char="F064"/>
      </w:r>
      <w:r w:rsidRPr="00E87226">
        <w:rPr>
          <w:rFonts w:hint="eastAsia"/>
        </w:rPr>
        <w:t>.</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4D7E01" w:rsidRPr="00E87226" w14:paraId="1D2F98B3" w14:textId="55D39E12" w:rsidTr="004D7E01">
        <w:tc>
          <w:tcPr>
            <w:tcW w:w="5000" w:type="pct"/>
          </w:tcPr>
          <w:p w14:paraId="3263FBE5" w14:textId="413AD9D1" w:rsidR="004D7E01" w:rsidRPr="00E87226" w:rsidRDefault="004D7E01" w:rsidP="00921FA3">
            <w:pPr>
              <w:pStyle w:val="Figure"/>
              <w:rPr>
                <w:noProof/>
              </w:rPr>
            </w:pPr>
            <w:r w:rsidRPr="00E87226">
              <w:rPr>
                <w:noProof/>
              </w:rPr>
              <w:drawing>
                <wp:inline distT="0" distB="0" distL="0" distR="0" wp14:anchorId="799F09CC" wp14:editId="03D8CBB4">
                  <wp:extent cx="2661517" cy="1838325"/>
                  <wp:effectExtent l="0" t="0" r="5715" b="0"/>
                  <wp:docPr id="15" name="图片 1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示&#10;&#10;描述已自动生成"/>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97519" cy="1863192"/>
                          </a:xfrm>
                          <a:prstGeom prst="rect">
                            <a:avLst/>
                          </a:prstGeom>
                        </pic:spPr>
                      </pic:pic>
                    </a:graphicData>
                  </a:graphic>
                </wp:inline>
              </w:drawing>
            </w:r>
          </w:p>
        </w:tc>
      </w:tr>
      <w:tr w:rsidR="00B97EFE" w:rsidRPr="00E87226" w14:paraId="4BF62C89" w14:textId="40C3547C" w:rsidTr="00B97EFE">
        <w:tc>
          <w:tcPr>
            <w:tcW w:w="5000" w:type="pct"/>
          </w:tcPr>
          <w:p w14:paraId="208D0027" w14:textId="23E8B637" w:rsidR="00B97EFE" w:rsidRPr="00E87226" w:rsidRDefault="00B97EFE" w:rsidP="00921FA3">
            <w:pPr>
              <w:pStyle w:val="Figure"/>
            </w:pPr>
            <w:bookmarkStart w:id="37" w:name="_Ref112969359"/>
            <w:r w:rsidRPr="00E87226">
              <w:t xml:space="preserve">Fig. </w:t>
            </w:r>
            <w:r w:rsidRPr="00E87226">
              <w:rPr>
                <w:noProof/>
              </w:rPr>
              <w:t>2</w:t>
            </w:r>
            <w:bookmarkEnd w:id="37"/>
            <w:r w:rsidR="005A172F" w:rsidRPr="00E87226">
              <w:rPr>
                <w:rFonts w:hint="eastAsia"/>
                <w:noProof/>
              </w:rPr>
              <w:t>2</w:t>
            </w:r>
            <w:r w:rsidRPr="00E87226">
              <w:t>. Relative deflection between two concrete blocks</w:t>
            </w:r>
            <w:r w:rsidRPr="00E87226">
              <w:rPr>
                <w:rFonts w:hint="eastAsia"/>
              </w:rPr>
              <w:t xml:space="preserve"> [71]</w:t>
            </w:r>
            <w:r w:rsidRPr="00E87226">
              <w:t>.</w:t>
            </w:r>
          </w:p>
        </w:tc>
      </w:tr>
    </w:tbl>
    <w:p w14:paraId="215DBC1F" w14:textId="3B181EFE" w:rsidR="00DE48C3" w:rsidRPr="00E87226" w:rsidRDefault="00DE48C3" w:rsidP="00F576AC">
      <w:pPr>
        <w:spacing w:line="480" w:lineRule="auto"/>
      </w:pPr>
      <w:r w:rsidRPr="00E87226">
        <w:t xml:space="preserve">To simplify the calculation, the flexural deformation and the deformation due to the slope of the dowel bar are always neglected </w:t>
      </w:r>
      <w:r w:rsidR="00CE6BF9" w:rsidRPr="00E87226">
        <w:rPr>
          <w:noProof/>
        </w:rPr>
        <w:t>[5</w:t>
      </w:r>
      <w:r w:rsidR="00785548" w:rsidRPr="00E87226">
        <w:rPr>
          <w:rFonts w:hint="eastAsia"/>
          <w:noProof/>
        </w:rPr>
        <w:t>7</w:t>
      </w:r>
      <w:r w:rsidR="00CE6BF9" w:rsidRPr="00E87226">
        <w:rPr>
          <w:noProof/>
        </w:rPr>
        <w:t>, 66, 7</w:t>
      </w:r>
      <w:r w:rsidR="00A67365" w:rsidRPr="00E87226">
        <w:rPr>
          <w:rFonts w:hint="eastAsia"/>
          <w:noProof/>
        </w:rPr>
        <w:t>2</w:t>
      </w:r>
      <w:r w:rsidR="00CE6BF9" w:rsidRPr="00E87226">
        <w:rPr>
          <w:noProof/>
        </w:rPr>
        <w:t>]</w:t>
      </w:r>
      <w:r w:rsidRPr="00E87226">
        <w:t>.</w:t>
      </w:r>
      <w:r w:rsidRPr="00E87226">
        <w:rPr>
          <w:rFonts w:hint="eastAsia"/>
        </w:rPr>
        <w:t xml:space="preserve"> </w:t>
      </w:r>
      <w:r w:rsidRPr="00E87226">
        <w:t xml:space="preserve">Thus, </w:t>
      </w:r>
      <w:bookmarkStart w:id="38" w:name="_Hlk103962928"/>
      <w:r w:rsidRPr="00E87226">
        <w:t xml:space="preserve">Eq. </w:t>
      </w:r>
      <w:r w:rsidRPr="00E87226">
        <w:rPr>
          <w:iCs/>
        </w:rPr>
        <w:t>(12)</w:t>
      </w:r>
      <w:r w:rsidRPr="00E87226">
        <w:t xml:space="preserve"> is finally </w:t>
      </w:r>
      <w:r w:rsidR="00AF08E4" w:rsidRPr="00E87226">
        <w:rPr>
          <w:rFonts w:hint="eastAsia"/>
        </w:rPr>
        <w:t>derived</w:t>
      </w:r>
      <w:r w:rsidRPr="00E87226">
        <w:t xml:space="preserve"> to calculate </w:t>
      </w:r>
      <w:r w:rsidRPr="00E87226">
        <w:rPr>
          <w:i/>
          <w:iCs/>
        </w:rPr>
        <w:t>y</w:t>
      </w:r>
      <w:r w:rsidRPr="00E87226">
        <w:rPr>
          <w:vertAlign w:val="subscript"/>
        </w:rPr>
        <w:t>0</w:t>
      </w:r>
      <w:r w:rsidRPr="00E87226">
        <w:t xml:space="preserve"> </w:t>
      </w:r>
      <w:bookmarkEnd w:id="38"/>
      <w:r w:rsidRPr="00E87226">
        <w:t xml:space="preserve">and, once determining </w:t>
      </w:r>
      <w:r w:rsidRPr="00E87226">
        <w:rPr>
          <w:i/>
          <w:iCs/>
        </w:rPr>
        <w:t>k</w:t>
      </w:r>
      <w:r w:rsidRPr="00E87226">
        <w:rPr>
          <w:vertAlign w:val="subscript"/>
        </w:rPr>
        <w:t>0</w:t>
      </w:r>
      <w:r w:rsidRPr="00E87226">
        <w:t xml:space="preserve"> through </w:t>
      </w:r>
      <w:proofErr w:type="spellStart"/>
      <w:r w:rsidRPr="00E87226">
        <w:t>Eqs</w:t>
      </w:r>
      <w:proofErr w:type="spellEnd"/>
      <w:r w:rsidRPr="00E87226">
        <w:t xml:space="preserve">. </w:t>
      </w:r>
      <w:r w:rsidRPr="00E87226">
        <w:rPr>
          <w:iCs/>
        </w:rPr>
        <w:t>(8)</w:t>
      </w:r>
      <w:r w:rsidRPr="00E87226">
        <w:t xml:space="preserve"> and </w:t>
      </w:r>
      <w:r w:rsidRPr="00E87226">
        <w:rPr>
          <w:iCs/>
        </w:rPr>
        <w:t>(11)</w:t>
      </w:r>
      <w:r w:rsidRPr="00E87226">
        <w:t xml:space="preserve">, the maximum concrete compressive stress </w:t>
      </w:r>
      <w:r w:rsidRPr="00E87226">
        <w:rPr>
          <w:i/>
          <w:iCs/>
        </w:rPr>
        <w:sym w:font="Symbol" w:char="F073"/>
      </w:r>
      <w:r w:rsidRPr="00E87226">
        <w:rPr>
          <w:vertAlign w:val="subscript"/>
        </w:rPr>
        <w:t>0</w:t>
      </w:r>
      <w:r w:rsidRPr="00E87226">
        <w:rPr>
          <w:rFonts w:hint="eastAsia"/>
        </w:rPr>
        <w:t xml:space="preserve"> </w:t>
      </w:r>
      <w:r w:rsidRPr="00E87226">
        <w:t>at joint surface</w:t>
      </w:r>
      <w:r w:rsidRPr="00E87226">
        <w:rPr>
          <w:rFonts w:hint="eastAsia"/>
        </w:rPr>
        <w:t xml:space="preserve"> </w:t>
      </w:r>
      <w:r w:rsidRPr="00E87226">
        <w:t xml:space="preserve">is determined by Eq. </w:t>
      </w:r>
      <w:r w:rsidRPr="00E87226">
        <w:rPr>
          <w:iCs/>
        </w:rPr>
        <w:t>(13)</w:t>
      </w:r>
      <w:r w:rsidRPr="00E87226">
        <w:t>, where,</w:t>
      </w:r>
      <w:r w:rsidRPr="00E87226">
        <w:rPr>
          <w:rFonts w:hint="eastAsia"/>
        </w:rPr>
        <w:t xml:space="preserve"> </w:t>
      </w:r>
      <w:r w:rsidRPr="00E87226">
        <w:rPr>
          <w:rFonts w:cs="Times New Roman"/>
          <w:i/>
          <w:iCs/>
        </w:rPr>
        <w:t>δ</w:t>
      </w:r>
      <w:r w:rsidRPr="00E87226">
        <w:rPr>
          <w:i/>
          <w:iCs/>
        </w:rPr>
        <w:t>=</w:t>
      </w:r>
      <w:proofErr w:type="spellStart"/>
      <w:r w:rsidRPr="00E87226">
        <w:rPr>
          <w:i/>
          <w:iCs/>
        </w:rPr>
        <w:t>λP</w:t>
      </w:r>
      <w:r w:rsidRPr="00E87226">
        <w:rPr>
          <w:vertAlign w:val="subscript"/>
        </w:rPr>
        <w:t>t</w:t>
      </w:r>
      <w:r w:rsidRPr="00E87226">
        <w:rPr>
          <w:i/>
          <w:iCs/>
        </w:rPr>
        <w:t>z</w:t>
      </w:r>
      <w:proofErr w:type="spellEnd"/>
      <w:r w:rsidRPr="00E87226">
        <w:rPr>
          <w:i/>
          <w:iCs/>
        </w:rPr>
        <w:t>/AG</w:t>
      </w:r>
      <w:r w:rsidRPr="00E87226">
        <w:t>;</w:t>
      </w:r>
      <w:r w:rsidRPr="00E87226">
        <w:rPr>
          <w:rFonts w:hint="eastAsia"/>
        </w:rPr>
        <w:t xml:space="preserve"> </w:t>
      </w:r>
      <w:r w:rsidRPr="00E87226">
        <w:rPr>
          <w:rFonts w:hint="eastAsia"/>
          <w:i/>
          <w:iCs/>
        </w:rPr>
        <w:sym w:font="Symbol" w:char="F06C"/>
      </w:r>
      <w:r w:rsidRPr="00E87226">
        <w:t xml:space="preserve"> is the dowel bar </w:t>
      </w:r>
      <w:r w:rsidR="00135CD2" w:rsidRPr="00E87226">
        <w:t>shape</w:t>
      </w:r>
      <w:r w:rsidRPr="00E87226">
        <w:t xml:space="preserve"> factor equal to 10/9;</w:t>
      </w:r>
      <w:r w:rsidRPr="00E87226">
        <w:rPr>
          <w:rFonts w:hint="eastAsia"/>
        </w:rPr>
        <w:t xml:space="preserve"> </w:t>
      </w:r>
      <w:r w:rsidRPr="00E87226">
        <w:rPr>
          <w:i/>
          <w:iCs/>
        </w:rPr>
        <w:t>A</w:t>
      </w:r>
      <w:r w:rsidRPr="00E87226">
        <w:t xml:space="preserve"> is the cross-section area of the dowel bar; </w:t>
      </w:r>
      <w:r w:rsidRPr="00E87226">
        <w:rPr>
          <w:i/>
          <w:iCs/>
        </w:rPr>
        <w:t>G</w:t>
      </w:r>
      <w:r w:rsidRPr="00E87226">
        <w:t xml:space="preserve"> is the shear modulus.</w:t>
      </w:r>
    </w:p>
    <w:p w14:paraId="5EB95CB2" w14:textId="44E050CF" w:rsidR="007E42A0" w:rsidRPr="00E87226" w:rsidRDefault="007E42A0" w:rsidP="007E42A0">
      <w:pPr>
        <w:pStyle w:val="MTDisplayEquation"/>
      </w:pPr>
      <w:r w:rsidRPr="00E87226">
        <w:tab/>
      </w:r>
      <w:r w:rsidRPr="00E87226">
        <w:rPr>
          <w:position w:val="-24"/>
        </w:rPr>
        <w:object w:dxaOrig="1359" w:dyaOrig="660" w14:anchorId="18F21067">
          <v:shape id="_x0000_i1036" type="#_x0000_t75" style="width:68.7pt;height:32.7pt" o:ole="">
            <v:imagedata r:id="rId65" o:title=""/>
          </v:shape>
          <o:OLEObject Type="Embed" ProgID="Equation.DSMT4" ShapeID="_x0000_i1036" DrawAspect="Content" ObjectID="_1787747725" r:id="rId66"/>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bookmarkStart w:id="39" w:name="ZEqnNum503358"/>
      <w:r w:rsidRPr="00E87226">
        <w:instrText>(</w:instrText>
      </w:r>
      <w:fldSimple w:instr=" SEQ MTEqn \c \* Arabic \* MERGEFORMAT ">
        <w:r w:rsidR="007B3DE0" w:rsidRPr="00E87226">
          <w:rPr>
            <w:noProof/>
          </w:rPr>
          <w:instrText>12</w:instrText>
        </w:r>
      </w:fldSimple>
      <w:r w:rsidRPr="00E87226">
        <w:instrText>)</w:instrText>
      </w:r>
      <w:bookmarkEnd w:id="39"/>
      <w:r w:rsidRPr="00E87226">
        <w:fldChar w:fldCharType="end"/>
      </w:r>
    </w:p>
    <w:p w14:paraId="08260803" w14:textId="3542EBEC" w:rsidR="007E42A0" w:rsidRPr="00E87226" w:rsidRDefault="007E42A0" w:rsidP="007E42A0">
      <w:pPr>
        <w:pStyle w:val="MTDisplayEquation"/>
      </w:pPr>
      <w:r w:rsidRPr="00E87226">
        <w:tab/>
      </w:r>
      <w:r w:rsidRPr="00E87226">
        <w:rPr>
          <w:position w:val="-12"/>
        </w:rPr>
        <w:object w:dxaOrig="960" w:dyaOrig="360" w14:anchorId="196BFC43">
          <v:shape id="_x0000_i1037" type="#_x0000_t75" style="width:47.65pt;height:19.4pt" o:ole="">
            <v:imagedata r:id="rId67" o:title=""/>
          </v:shape>
          <o:OLEObject Type="Embed" ProgID="Equation.DSMT4" ShapeID="_x0000_i1037" DrawAspect="Content" ObjectID="_1787747726" r:id="rId68"/>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bookmarkStart w:id="40" w:name="ZEqnNum238781"/>
      <w:r w:rsidRPr="00E87226">
        <w:instrText>(</w:instrText>
      </w:r>
      <w:fldSimple w:instr=" SEQ MTEqn \c \* Arabic \* MERGEFORMAT ">
        <w:r w:rsidR="007B3DE0" w:rsidRPr="00E87226">
          <w:rPr>
            <w:noProof/>
          </w:rPr>
          <w:instrText>13</w:instrText>
        </w:r>
      </w:fldSimple>
      <w:r w:rsidRPr="00E87226">
        <w:instrText>)</w:instrText>
      </w:r>
      <w:bookmarkEnd w:id="40"/>
      <w:r w:rsidRPr="00E87226">
        <w:fldChar w:fldCharType="end"/>
      </w:r>
    </w:p>
    <w:p w14:paraId="1990864E" w14:textId="1FF6C51C" w:rsidR="00DD104E" w:rsidRPr="00E87226" w:rsidRDefault="00DD104E" w:rsidP="00DD104E">
      <w:pPr>
        <w:pStyle w:val="a3"/>
        <w:numPr>
          <w:ilvl w:val="2"/>
          <w:numId w:val="26"/>
        </w:numPr>
        <w:spacing w:line="480" w:lineRule="auto"/>
        <w:ind w:firstLineChars="0"/>
        <w:rPr>
          <w:b/>
          <w:bCs/>
        </w:rPr>
      </w:pPr>
      <w:r w:rsidRPr="00E87226">
        <w:rPr>
          <w:b/>
          <w:bCs/>
        </w:rPr>
        <w:t>P</w:t>
      </w:r>
      <w:r w:rsidRPr="00E87226">
        <w:rPr>
          <w:rFonts w:hint="eastAsia"/>
          <w:b/>
          <w:bCs/>
        </w:rPr>
        <w:t>lastic model</w:t>
      </w:r>
    </w:p>
    <w:p w14:paraId="01D1A6C8" w14:textId="54D5BDC5" w:rsidR="00F7499E" w:rsidRPr="00E87226" w:rsidRDefault="00260B16" w:rsidP="00F6227F">
      <w:pPr>
        <w:spacing w:line="480" w:lineRule="auto"/>
      </w:pPr>
      <w:r w:rsidRPr="00E87226">
        <w:t>T</w:t>
      </w:r>
      <w:r w:rsidRPr="00E87226">
        <w:rPr>
          <w:rFonts w:hint="eastAsia"/>
        </w:rPr>
        <w:t xml:space="preserve">he </w:t>
      </w:r>
      <w:r w:rsidRPr="00E87226">
        <w:t>plastic</w:t>
      </w:r>
      <w:r w:rsidRPr="00E87226">
        <w:rPr>
          <w:rFonts w:hint="eastAsia"/>
        </w:rPr>
        <w:t xml:space="preserve"> model of the</w:t>
      </w:r>
      <w:r w:rsidR="005C6E8E" w:rsidRPr="00E87226">
        <w:rPr>
          <w:rFonts w:hint="eastAsia"/>
        </w:rPr>
        <w:t xml:space="preserve"> dowel </w:t>
      </w:r>
      <w:r w:rsidRPr="00E87226">
        <w:rPr>
          <w:rFonts w:hint="eastAsia"/>
        </w:rPr>
        <w:t>bar</w:t>
      </w:r>
      <w:r w:rsidR="005C6E8E" w:rsidRPr="00E87226">
        <w:rPr>
          <w:rFonts w:hint="eastAsia"/>
        </w:rPr>
        <w:t xml:space="preserve"> embedded into </w:t>
      </w:r>
      <w:r w:rsidR="005C6E8E" w:rsidRPr="00E87226">
        <w:t>concrete</w:t>
      </w:r>
      <w:r w:rsidR="005C6E8E" w:rsidRPr="00E87226">
        <w:rPr>
          <w:rFonts w:hint="eastAsia"/>
        </w:rPr>
        <w:t xml:space="preserve"> </w:t>
      </w:r>
      <w:r w:rsidR="00FA210A" w:rsidRPr="00E87226">
        <w:rPr>
          <w:rFonts w:hint="eastAsia"/>
        </w:rPr>
        <w:t xml:space="preserve">can be studied by </w:t>
      </w:r>
      <w:r w:rsidR="00957E53" w:rsidRPr="00E87226">
        <w:rPr>
          <w:rFonts w:hint="eastAsia"/>
        </w:rPr>
        <w:t xml:space="preserve">considering </w:t>
      </w:r>
      <w:r w:rsidR="00FA210A" w:rsidRPr="00E87226">
        <w:rPr>
          <w:rFonts w:hint="eastAsia"/>
        </w:rPr>
        <w:t>the deformation</w:t>
      </w:r>
      <w:r w:rsidR="0066405E" w:rsidRPr="00E87226">
        <w:rPr>
          <w:rFonts w:hint="eastAsia"/>
        </w:rPr>
        <w:t>s</w:t>
      </w:r>
      <w:r w:rsidR="00FA210A" w:rsidRPr="00E87226">
        <w:rPr>
          <w:rFonts w:hint="eastAsia"/>
        </w:rPr>
        <w:t xml:space="preserve"> of </w:t>
      </w:r>
      <w:r w:rsidR="0066405E" w:rsidRPr="00E87226">
        <w:rPr>
          <w:rFonts w:hint="eastAsia"/>
        </w:rPr>
        <w:t xml:space="preserve">the dowel bar </w:t>
      </w:r>
      <w:r w:rsidR="00D72744" w:rsidRPr="00E87226">
        <w:rPr>
          <w:rFonts w:hint="eastAsia"/>
        </w:rPr>
        <w:t xml:space="preserve">and surrounding </w:t>
      </w:r>
      <w:r w:rsidR="00D72744" w:rsidRPr="00E87226">
        <w:t>concrete</w:t>
      </w:r>
      <w:r w:rsidR="00D72744" w:rsidRPr="00E87226">
        <w:rPr>
          <w:rFonts w:hint="eastAsia"/>
        </w:rPr>
        <w:t xml:space="preserve">. </w:t>
      </w:r>
      <w:r w:rsidR="00D72744" w:rsidRPr="00E87226">
        <w:t>A</w:t>
      </w:r>
      <w:r w:rsidR="00D72744" w:rsidRPr="00E87226">
        <w:rPr>
          <w:rFonts w:hint="eastAsia"/>
        </w:rPr>
        <w:t xml:space="preserve">s suggested by </w:t>
      </w:r>
      <w:r w:rsidR="00091A0C" w:rsidRPr="00E87226">
        <w:rPr>
          <w:rFonts w:hint="eastAsia"/>
        </w:rPr>
        <w:t>Rasmussen [</w:t>
      </w:r>
      <w:r w:rsidR="00E77723" w:rsidRPr="00E87226">
        <w:rPr>
          <w:rFonts w:hint="eastAsia"/>
        </w:rPr>
        <w:t>73</w:t>
      </w:r>
      <w:r w:rsidR="00091A0C" w:rsidRPr="00E87226">
        <w:rPr>
          <w:rFonts w:hint="eastAsia"/>
        </w:rPr>
        <w:t xml:space="preserve">], </w:t>
      </w:r>
      <w:r w:rsidR="000E32A3" w:rsidRPr="00E87226">
        <w:rPr>
          <w:rFonts w:hint="eastAsia"/>
        </w:rPr>
        <w:t xml:space="preserve">under the ultimate load, a plastic hinge </w:t>
      </w:r>
      <w:r w:rsidR="00D65F45" w:rsidRPr="00E87226">
        <w:rPr>
          <w:rFonts w:hint="eastAsia"/>
        </w:rPr>
        <w:t xml:space="preserve">tended to </w:t>
      </w:r>
      <w:r w:rsidRPr="00E87226">
        <w:rPr>
          <w:rFonts w:hint="eastAsia"/>
        </w:rPr>
        <w:t>develop in the do</w:t>
      </w:r>
      <w:r w:rsidR="00A86618" w:rsidRPr="00E87226">
        <w:rPr>
          <w:rFonts w:hint="eastAsia"/>
        </w:rPr>
        <w:t xml:space="preserve">wel bar and </w:t>
      </w:r>
      <w:r w:rsidR="00410824" w:rsidRPr="00E87226">
        <w:rPr>
          <w:rFonts w:hint="eastAsia"/>
        </w:rPr>
        <w:t xml:space="preserve">localised </w:t>
      </w:r>
      <w:r w:rsidR="00410824" w:rsidRPr="00E87226">
        <w:t>concrete</w:t>
      </w:r>
      <w:r w:rsidR="00410824" w:rsidRPr="00E87226">
        <w:rPr>
          <w:rFonts w:hint="eastAsia"/>
        </w:rPr>
        <w:t xml:space="preserve"> crushing </w:t>
      </w:r>
      <w:r w:rsidR="00D65F45" w:rsidRPr="00E87226">
        <w:t>occurred</w:t>
      </w:r>
      <w:r w:rsidR="00D65F45" w:rsidRPr="00E87226">
        <w:rPr>
          <w:rFonts w:hint="eastAsia"/>
        </w:rPr>
        <w:t xml:space="preserve"> at the pavement joint surface. </w:t>
      </w:r>
      <w:proofErr w:type="spellStart"/>
      <w:r w:rsidR="00A06B0E" w:rsidRPr="00E87226">
        <w:rPr>
          <w:rFonts w:hint="eastAsia"/>
        </w:rPr>
        <w:t>Eq</w:t>
      </w:r>
      <w:r w:rsidR="00DE5009" w:rsidRPr="00E87226">
        <w:rPr>
          <w:rFonts w:hint="eastAsia"/>
        </w:rPr>
        <w:t>s</w:t>
      </w:r>
      <w:proofErr w:type="spellEnd"/>
      <w:r w:rsidR="00A06B0E" w:rsidRPr="00E87226">
        <w:rPr>
          <w:rFonts w:hint="eastAsia"/>
        </w:rPr>
        <w:t xml:space="preserve">. (14) </w:t>
      </w:r>
      <w:r w:rsidR="00D80AB4" w:rsidRPr="00E87226">
        <w:rPr>
          <w:rFonts w:hint="eastAsia"/>
        </w:rPr>
        <w:t>to</w:t>
      </w:r>
      <w:r w:rsidR="00A06B0E" w:rsidRPr="00E87226">
        <w:rPr>
          <w:rFonts w:hint="eastAsia"/>
        </w:rPr>
        <w:t xml:space="preserve"> (1</w:t>
      </w:r>
      <w:r w:rsidR="00D80AB4" w:rsidRPr="00E87226">
        <w:rPr>
          <w:rFonts w:hint="eastAsia"/>
        </w:rPr>
        <w:t>6</w:t>
      </w:r>
      <w:r w:rsidR="00A06B0E" w:rsidRPr="00E87226">
        <w:rPr>
          <w:rFonts w:hint="eastAsia"/>
        </w:rPr>
        <w:t xml:space="preserve">) </w:t>
      </w:r>
      <w:r w:rsidR="0066602F" w:rsidRPr="00E87226">
        <w:rPr>
          <w:rFonts w:hint="eastAsia"/>
        </w:rPr>
        <w:t>were</w:t>
      </w:r>
      <w:r w:rsidR="005D552D" w:rsidRPr="00E87226">
        <w:rPr>
          <w:rFonts w:hint="eastAsia"/>
        </w:rPr>
        <w:t xml:space="preserve"> proposed to </w:t>
      </w:r>
      <w:r w:rsidRPr="00E87226">
        <w:t>determine</w:t>
      </w:r>
      <w:r w:rsidR="00CA6966" w:rsidRPr="00E87226">
        <w:rPr>
          <w:rFonts w:hint="eastAsia"/>
        </w:rPr>
        <w:t xml:space="preserve"> the </w:t>
      </w:r>
      <w:r w:rsidR="00A06B0E" w:rsidRPr="00E87226">
        <w:rPr>
          <w:rFonts w:hint="eastAsia"/>
        </w:rPr>
        <w:t xml:space="preserve">ultimate load of dowel bar embedded into </w:t>
      </w:r>
      <w:r w:rsidR="00A06B0E" w:rsidRPr="00E87226">
        <w:t>concrete</w:t>
      </w:r>
      <w:r w:rsidR="00A06B0E" w:rsidRPr="00E87226">
        <w:rPr>
          <w:rFonts w:hint="eastAsia"/>
        </w:rPr>
        <w:t xml:space="preserve"> with and without considering </w:t>
      </w:r>
      <w:r w:rsidRPr="00E87226">
        <w:rPr>
          <w:rFonts w:hint="eastAsia"/>
        </w:rPr>
        <w:lastRenderedPageBreak/>
        <w:t xml:space="preserve">the </w:t>
      </w:r>
      <w:r w:rsidR="00A06B0E" w:rsidRPr="00E87226">
        <w:rPr>
          <w:rFonts w:hint="eastAsia"/>
        </w:rPr>
        <w:t>pavement joint width</w:t>
      </w:r>
      <w:r w:rsidR="003F1A85" w:rsidRPr="00E87226">
        <w:rPr>
          <w:rFonts w:hint="eastAsia"/>
        </w:rPr>
        <w:t>, where</w:t>
      </w:r>
      <w:r w:rsidR="003C1279" w:rsidRPr="00E87226">
        <w:rPr>
          <w:rFonts w:hint="eastAsia"/>
        </w:rPr>
        <w:t xml:space="preserve"> </w:t>
      </w:r>
      <w:proofErr w:type="spellStart"/>
      <w:r w:rsidR="003C1279" w:rsidRPr="00E87226">
        <w:rPr>
          <w:rFonts w:hint="eastAsia"/>
          <w:i/>
          <w:iCs/>
        </w:rPr>
        <w:t>V</w:t>
      </w:r>
      <w:r w:rsidR="003C1279" w:rsidRPr="00E87226">
        <w:rPr>
          <w:rFonts w:hint="eastAsia"/>
          <w:vertAlign w:val="subscript"/>
        </w:rPr>
        <w:t>F,max</w:t>
      </w:r>
      <w:proofErr w:type="spellEnd"/>
      <w:r w:rsidR="003C1279" w:rsidRPr="00E87226">
        <w:rPr>
          <w:rFonts w:hint="eastAsia"/>
        </w:rPr>
        <w:t xml:space="preserve"> </w:t>
      </w:r>
      <w:r w:rsidR="00995271" w:rsidRPr="00E87226">
        <w:rPr>
          <w:rFonts w:hint="eastAsia"/>
        </w:rPr>
        <w:t>is the maximum shear force transferred</w:t>
      </w:r>
      <w:r w:rsidR="008556C7" w:rsidRPr="00E87226">
        <w:rPr>
          <w:rFonts w:hint="eastAsia"/>
        </w:rPr>
        <w:t xml:space="preserve"> </w:t>
      </w:r>
      <w:r w:rsidR="00D1510D" w:rsidRPr="00E87226">
        <w:rPr>
          <w:rFonts w:hint="eastAsia"/>
        </w:rPr>
        <w:t xml:space="preserve">by </w:t>
      </w:r>
      <w:r w:rsidR="008556C7" w:rsidRPr="00E87226">
        <w:rPr>
          <w:rFonts w:hint="eastAsia"/>
        </w:rPr>
        <w:t>the dowel bar,</w:t>
      </w:r>
      <w:r w:rsidR="00995271" w:rsidRPr="00E87226">
        <w:rPr>
          <w:rFonts w:hint="eastAsia"/>
        </w:rPr>
        <w:t xml:space="preserve"> </w:t>
      </w:r>
      <w:r w:rsidR="00537412" w:rsidRPr="00E87226">
        <w:rPr>
          <w:rFonts w:hint="eastAsia"/>
          <w:i/>
          <w:iCs/>
        </w:rPr>
        <w:t>k</w:t>
      </w:r>
      <w:r w:rsidR="00537412" w:rsidRPr="00E87226">
        <w:rPr>
          <w:rFonts w:hint="eastAsia"/>
          <w:vertAlign w:val="subscript"/>
        </w:rPr>
        <w:t>1</w:t>
      </w:r>
      <w:r w:rsidR="00537412" w:rsidRPr="00E87226">
        <w:rPr>
          <w:rFonts w:hint="eastAsia"/>
        </w:rPr>
        <w:t xml:space="preserve"> is </w:t>
      </w:r>
      <w:r w:rsidR="0048347E" w:rsidRPr="00E87226">
        <w:rPr>
          <w:rFonts w:hint="eastAsia"/>
        </w:rPr>
        <w:t>a</w:t>
      </w:r>
      <w:r w:rsidR="00537412" w:rsidRPr="00E87226">
        <w:rPr>
          <w:rFonts w:hint="eastAsia"/>
        </w:rPr>
        <w:t xml:space="preserve"> </w:t>
      </w:r>
      <w:r w:rsidR="000F0EB7" w:rsidRPr="00E87226">
        <w:rPr>
          <w:rFonts w:hint="eastAsia"/>
        </w:rPr>
        <w:t xml:space="preserve">coefficient equal to 1.3, </w:t>
      </w:r>
      <w:proofErr w:type="spellStart"/>
      <w:r w:rsidR="00E7711D" w:rsidRPr="00E87226">
        <w:rPr>
          <w:i/>
          <w:iCs/>
        </w:rPr>
        <w:t>f</w:t>
      </w:r>
      <w:r w:rsidR="00E7711D" w:rsidRPr="00E87226">
        <w:rPr>
          <w:vertAlign w:val="subscript"/>
        </w:rPr>
        <w:t>y</w:t>
      </w:r>
      <w:proofErr w:type="spellEnd"/>
      <w:r w:rsidR="00E7711D" w:rsidRPr="00E87226">
        <w:t xml:space="preserve"> is the yield strength of the</w:t>
      </w:r>
      <w:r w:rsidR="00DE5009" w:rsidRPr="00E87226">
        <w:rPr>
          <w:rFonts w:hint="eastAsia"/>
        </w:rPr>
        <w:t xml:space="preserve"> </w:t>
      </w:r>
      <w:r w:rsidR="00E7711D" w:rsidRPr="00E87226">
        <w:t xml:space="preserve">dowel </w:t>
      </w:r>
      <w:r w:rsidR="00DE5009" w:rsidRPr="00E87226">
        <w:rPr>
          <w:rFonts w:hint="eastAsia"/>
        </w:rPr>
        <w:t>bar</w:t>
      </w:r>
      <w:r w:rsidR="000B15BA" w:rsidRPr="00E87226">
        <w:rPr>
          <w:rFonts w:hint="eastAsia"/>
        </w:rPr>
        <w:t xml:space="preserve">, </w:t>
      </w:r>
      <w:r w:rsidR="000B15BA" w:rsidRPr="00E87226">
        <w:rPr>
          <w:rFonts w:hint="eastAsia"/>
          <w:i/>
          <w:iCs/>
        </w:rPr>
        <w:t>f</w:t>
      </w:r>
      <w:r w:rsidR="000B15BA" w:rsidRPr="00E87226">
        <w:rPr>
          <w:rFonts w:hint="eastAsia"/>
          <w:vertAlign w:val="subscript"/>
        </w:rPr>
        <w:t>c</w:t>
      </w:r>
      <w:r w:rsidR="000B15BA" w:rsidRPr="00E87226">
        <w:rPr>
          <w:rFonts w:hint="eastAsia"/>
        </w:rPr>
        <w:t xml:space="preserve"> is the cylinder compressive strength of </w:t>
      </w:r>
      <w:r w:rsidR="000B15BA" w:rsidRPr="00E87226">
        <w:t>concrete</w:t>
      </w:r>
      <w:r w:rsidR="00E7711D" w:rsidRPr="00E87226">
        <w:t>.</w:t>
      </w:r>
    </w:p>
    <w:p w14:paraId="29C014A3" w14:textId="4A35E082" w:rsidR="005B1E18" w:rsidRPr="00E87226" w:rsidRDefault="005B1E18" w:rsidP="005B1E18">
      <w:pPr>
        <w:pStyle w:val="MTDisplayEquation"/>
      </w:pPr>
      <w:r w:rsidRPr="00E87226">
        <w:tab/>
      </w:r>
      <w:r w:rsidR="00E7421B" w:rsidRPr="00E87226">
        <w:rPr>
          <w:position w:val="-16"/>
        </w:rPr>
        <w:object w:dxaOrig="1840" w:dyaOrig="440" w14:anchorId="18B82A95">
          <v:shape id="_x0000_i1038" type="#_x0000_t75" style="width:93.05pt;height:21.05pt" o:ole="">
            <v:imagedata r:id="rId69" o:title=""/>
          </v:shape>
          <o:OLEObject Type="Embed" ProgID="Equation.DSMT4" ShapeID="_x0000_i1038" DrawAspect="Content" ObjectID="_1787747727" r:id="rId70"/>
        </w:object>
      </w:r>
      <w:r w:rsidRPr="00E87226">
        <w:tab/>
      </w:r>
      <w:r w:rsidR="00A76DE2" w:rsidRPr="00E87226">
        <w:fldChar w:fldCharType="begin"/>
      </w:r>
      <w:r w:rsidR="00A76DE2" w:rsidRPr="00E87226">
        <w:instrText xml:space="preserve"> MACROBUTTON MTPlaceRef \* MERGEFORMAT </w:instrText>
      </w:r>
      <w:r w:rsidR="00A76DE2" w:rsidRPr="00E87226">
        <w:fldChar w:fldCharType="begin"/>
      </w:r>
      <w:r w:rsidR="00A76DE2" w:rsidRPr="00E87226">
        <w:instrText xml:space="preserve"> SEQ MTEqn \h \* MERGEFORMAT </w:instrText>
      </w:r>
      <w:r w:rsidR="00A76DE2" w:rsidRPr="00E87226">
        <w:fldChar w:fldCharType="end"/>
      </w:r>
      <w:r w:rsidR="00A76DE2" w:rsidRPr="00E87226">
        <w:instrText>(</w:instrText>
      </w:r>
      <w:fldSimple w:instr=" SEQ MTEqn \c \* Arabic \* MERGEFORMAT ">
        <w:r w:rsidR="007B3DE0" w:rsidRPr="00E87226">
          <w:rPr>
            <w:noProof/>
          </w:rPr>
          <w:instrText>14</w:instrText>
        </w:r>
      </w:fldSimple>
      <w:r w:rsidR="00A76DE2" w:rsidRPr="00E87226">
        <w:instrText>)</w:instrText>
      </w:r>
      <w:r w:rsidR="00A76DE2" w:rsidRPr="00E87226">
        <w:fldChar w:fldCharType="end"/>
      </w:r>
    </w:p>
    <w:p w14:paraId="17484E52" w14:textId="3B62C5F6" w:rsidR="00A76DE2" w:rsidRPr="00E87226" w:rsidRDefault="002A3DDA" w:rsidP="002A3DDA">
      <w:pPr>
        <w:pStyle w:val="MTDisplayEquation"/>
      </w:pPr>
      <w:r w:rsidRPr="00E87226">
        <w:tab/>
      </w:r>
      <w:r w:rsidR="00E8432A" w:rsidRPr="00E87226">
        <w:rPr>
          <w:position w:val="-26"/>
        </w:rPr>
        <w:object w:dxaOrig="3940" w:dyaOrig="639" w14:anchorId="45D91124">
          <v:shape id="_x0000_i1039" type="#_x0000_t75" style="width:196.6pt;height:32.1pt" o:ole="">
            <v:imagedata r:id="rId71" o:title=""/>
          </v:shape>
          <o:OLEObject Type="Embed" ProgID="Equation.DSMT4" ShapeID="_x0000_i1039" DrawAspect="Content" ObjectID="_1787747728" r:id="rId72"/>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15</w:instrText>
        </w:r>
      </w:fldSimple>
      <w:r w:rsidRPr="00E87226">
        <w:instrText>)</w:instrText>
      </w:r>
      <w:r w:rsidRPr="00E87226">
        <w:fldChar w:fldCharType="end"/>
      </w:r>
    </w:p>
    <w:p w14:paraId="72BF69C5" w14:textId="232508D1" w:rsidR="00292B5A" w:rsidRPr="00E87226" w:rsidRDefault="00553B76" w:rsidP="00553B76">
      <w:pPr>
        <w:pStyle w:val="MTDisplayEquation"/>
      </w:pPr>
      <w:r w:rsidRPr="00E87226">
        <w:tab/>
      </w:r>
      <w:r w:rsidR="00ED2970" w:rsidRPr="00E87226">
        <w:rPr>
          <w:position w:val="-34"/>
        </w:rPr>
        <w:object w:dxaOrig="1240" w:dyaOrig="780" w14:anchorId="4F6189E9">
          <v:shape id="_x0000_i1040" type="#_x0000_t75" style="width:62.6pt;height:39.3pt" o:ole="">
            <v:imagedata r:id="rId73" o:title=""/>
          </v:shape>
          <o:OLEObject Type="Embed" ProgID="Equation.DSMT4" ShapeID="_x0000_i1040" DrawAspect="Content" ObjectID="_1787747729" r:id="rId74"/>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16</w:instrText>
        </w:r>
      </w:fldSimple>
      <w:r w:rsidRPr="00E87226">
        <w:instrText>)</w:instrText>
      </w:r>
      <w:r w:rsidRPr="00E87226">
        <w:fldChar w:fldCharType="end"/>
      </w:r>
    </w:p>
    <w:p w14:paraId="0BC4ACB7" w14:textId="71182DCE" w:rsidR="007E29C3" w:rsidRPr="00E87226" w:rsidRDefault="00F53461" w:rsidP="00F6227F">
      <w:pPr>
        <w:spacing w:line="480" w:lineRule="auto"/>
      </w:pPr>
      <w:proofErr w:type="spellStart"/>
      <w:r w:rsidRPr="00E87226">
        <w:t>Vintz</w:t>
      </w:r>
      <w:r w:rsidR="00BD622D" w:rsidRPr="00E87226">
        <w:rPr>
          <w:rFonts w:cs="Times New Roman"/>
        </w:rPr>
        <w:t>ē</w:t>
      </w:r>
      <w:r w:rsidRPr="00E87226">
        <w:t>leou</w:t>
      </w:r>
      <w:proofErr w:type="spellEnd"/>
      <w:r w:rsidRPr="00E87226">
        <w:t xml:space="preserve"> et al. [</w:t>
      </w:r>
      <w:r w:rsidR="0017220E" w:rsidRPr="00E87226">
        <w:rPr>
          <w:rFonts w:hint="eastAsia"/>
        </w:rPr>
        <w:t>74</w:t>
      </w:r>
      <w:r w:rsidR="00F97B25" w:rsidRPr="00E87226">
        <w:t>]</w:t>
      </w:r>
      <w:r w:rsidR="00F97B25" w:rsidRPr="00E87226">
        <w:rPr>
          <w:rFonts w:hint="eastAsia"/>
        </w:rPr>
        <w:t xml:space="preserve"> </w:t>
      </w:r>
      <w:r w:rsidRPr="00E87226">
        <w:t xml:space="preserve">also </w:t>
      </w:r>
      <w:r w:rsidR="00BD622D" w:rsidRPr="00E87226">
        <w:rPr>
          <w:rFonts w:hint="eastAsia"/>
        </w:rPr>
        <w:t>recommended similar</w:t>
      </w:r>
      <w:r w:rsidRPr="00E87226">
        <w:t xml:space="preserve"> expressions</w:t>
      </w:r>
      <w:r w:rsidR="00BD622D" w:rsidRPr="00E87226">
        <w:rPr>
          <w:rFonts w:hint="eastAsia"/>
        </w:rPr>
        <w:t xml:space="preserve"> to </w:t>
      </w:r>
      <w:r w:rsidR="00C92AB2" w:rsidRPr="00E87226">
        <w:rPr>
          <w:rFonts w:hint="eastAsia"/>
        </w:rPr>
        <w:t xml:space="preserve">determine the </w:t>
      </w:r>
      <w:r w:rsidR="00C92AB2" w:rsidRPr="00E87226">
        <w:t>ultimate</w:t>
      </w:r>
      <w:r w:rsidR="00C92AB2" w:rsidRPr="00E87226">
        <w:rPr>
          <w:rFonts w:hint="eastAsia"/>
        </w:rPr>
        <w:t xml:space="preserve"> </w:t>
      </w:r>
      <w:r w:rsidR="000637CF" w:rsidRPr="00E87226">
        <w:rPr>
          <w:rFonts w:hint="eastAsia"/>
        </w:rPr>
        <w:t>load</w:t>
      </w:r>
      <w:r w:rsidR="009E2DAC" w:rsidRPr="00E87226">
        <w:rPr>
          <w:rFonts w:hint="eastAsia"/>
        </w:rPr>
        <w:t xml:space="preserve"> of the dowel </w:t>
      </w:r>
      <w:r w:rsidR="00376021" w:rsidRPr="00E87226">
        <w:rPr>
          <w:rFonts w:hint="eastAsia"/>
        </w:rPr>
        <w:t>bar</w:t>
      </w:r>
      <w:r w:rsidR="005C00B8" w:rsidRPr="00E87226">
        <w:rPr>
          <w:rFonts w:hint="eastAsia"/>
        </w:rPr>
        <w:t xml:space="preserve"> </w:t>
      </w:r>
      <w:r w:rsidR="009E2DAC" w:rsidRPr="00E87226">
        <w:rPr>
          <w:rFonts w:hint="eastAsia"/>
        </w:rPr>
        <w:t xml:space="preserve">embedded into </w:t>
      </w:r>
      <w:r w:rsidR="009E2DAC" w:rsidRPr="00E87226">
        <w:t>concrete</w:t>
      </w:r>
      <w:r w:rsidR="009E2DAC" w:rsidRPr="00E87226">
        <w:rPr>
          <w:rFonts w:hint="eastAsia"/>
        </w:rPr>
        <w:t xml:space="preserve"> under vertical load</w:t>
      </w:r>
      <w:r w:rsidR="00F451B9" w:rsidRPr="00E87226">
        <w:rPr>
          <w:rFonts w:hint="eastAsia"/>
        </w:rPr>
        <w:t>s</w:t>
      </w:r>
      <w:r w:rsidR="000637CF" w:rsidRPr="00E87226">
        <w:rPr>
          <w:rFonts w:hint="eastAsia"/>
        </w:rPr>
        <w:t xml:space="preserve">. </w:t>
      </w:r>
      <w:r w:rsidR="005B6CEB" w:rsidRPr="00E87226">
        <w:rPr>
          <w:rFonts w:hint="eastAsia"/>
        </w:rPr>
        <w:t>Considering</w:t>
      </w:r>
      <w:r w:rsidR="000637CF" w:rsidRPr="00E87226">
        <w:rPr>
          <w:rFonts w:hint="eastAsia"/>
        </w:rPr>
        <w:t xml:space="preserve"> the </w:t>
      </w:r>
      <w:r w:rsidR="008B6075" w:rsidRPr="00E87226">
        <w:rPr>
          <w:rFonts w:hint="eastAsia"/>
        </w:rPr>
        <w:t xml:space="preserve">confinement effect </w:t>
      </w:r>
      <w:r w:rsidR="008B6075" w:rsidRPr="00E87226">
        <w:t>provided</w:t>
      </w:r>
      <w:r w:rsidR="008B6075" w:rsidRPr="00E87226">
        <w:rPr>
          <w:rFonts w:hint="eastAsia"/>
        </w:rPr>
        <w:t xml:space="preserve"> by </w:t>
      </w:r>
      <w:r w:rsidR="00740262" w:rsidRPr="00E87226">
        <w:rPr>
          <w:rFonts w:hint="eastAsia"/>
        </w:rPr>
        <w:t>surrounding</w:t>
      </w:r>
      <w:r w:rsidR="008B6075" w:rsidRPr="00E87226">
        <w:rPr>
          <w:rFonts w:hint="eastAsia"/>
        </w:rPr>
        <w:t xml:space="preserve"> </w:t>
      </w:r>
      <w:r w:rsidR="008B6075" w:rsidRPr="00E87226">
        <w:t>concrete</w:t>
      </w:r>
      <w:r w:rsidR="008B6075" w:rsidRPr="00E87226">
        <w:rPr>
          <w:rFonts w:hint="eastAsia"/>
        </w:rPr>
        <w:t>,</w:t>
      </w:r>
      <w:r w:rsidR="00595B40" w:rsidRPr="00E87226">
        <w:rPr>
          <w:rFonts w:hint="eastAsia"/>
        </w:rPr>
        <w:t xml:space="preserve"> </w:t>
      </w:r>
      <w:r w:rsidR="00F10120" w:rsidRPr="00E87226">
        <w:rPr>
          <w:rFonts w:hint="eastAsia"/>
        </w:rPr>
        <w:t xml:space="preserve">as indicated in Eq. </w:t>
      </w:r>
      <w:r w:rsidR="002E6FA7" w:rsidRPr="00E87226">
        <w:rPr>
          <w:rFonts w:hint="eastAsia"/>
        </w:rPr>
        <w:t xml:space="preserve">(17), </w:t>
      </w:r>
      <w:r w:rsidR="00595B40" w:rsidRPr="00E87226">
        <w:rPr>
          <w:rFonts w:hint="eastAsia"/>
        </w:rPr>
        <w:t xml:space="preserve">the maximum compressive strength of </w:t>
      </w:r>
      <w:r w:rsidR="00595B40" w:rsidRPr="00E87226">
        <w:t>concrete</w:t>
      </w:r>
      <w:r w:rsidR="00595B40" w:rsidRPr="00E87226">
        <w:rPr>
          <w:rFonts w:hint="eastAsia"/>
        </w:rPr>
        <w:t xml:space="preserve"> </w:t>
      </w:r>
      <w:r w:rsidR="00BA3484" w:rsidRPr="00E87226">
        <w:rPr>
          <w:rFonts w:hint="eastAsia"/>
        </w:rPr>
        <w:t xml:space="preserve">was greatly </w:t>
      </w:r>
      <w:r w:rsidR="00BA3484" w:rsidRPr="00E87226">
        <w:t>increased</w:t>
      </w:r>
      <w:r w:rsidR="00BA3484" w:rsidRPr="00E87226">
        <w:rPr>
          <w:rFonts w:hint="eastAsia"/>
        </w:rPr>
        <w:t xml:space="preserve"> and c</w:t>
      </w:r>
      <w:r w:rsidR="005C00B8" w:rsidRPr="00E87226">
        <w:rPr>
          <w:rFonts w:hint="eastAsia"/>
        </w:rPr>
        <w:t>ould</w:t>
      </w:r>
      <w:r w:rsidR="00BA3484" w:rsidRPr="00E87226">
        <w:rPr>
          <w:rFonts w:hint="eastAsia"/>
        </w:rPr>
        <w:t xml:space="preserve"> be </w:t>
      </w:r>
      <w:r w:rsidR="00D81E9E" w:rsidRPr="00E87226">
        <w:rPr>
          <w:rFonts w:hint="eastAsia"/>
        </w:rPr>
        <w:t>evaluated</w:t>
      </w:r>
      <w:r w:rsidR="00FA475F" w:rsidRPr="00E87226">
        <w:rPr>
          <w:rFonts w:hint="eastAsia"/>
        </w:rPr>
        <w:t xml:space="preserve"> with a strength improvement factor </w:t>
      </w:r>
      <w:r w:rsidR="00FA475F" w:rsidRPr="00E87226">
        <w:rPr>
          <w:i/>
          <w:iCs/>
        </w:rPr>
        <w:sym w:font="Symbol" w:char="F062"/>
      </w:r>
      <w:r w:rsidR="00FA475F" w:rsidRPr="00E87226">
        <w:rPr>
          <w:rFonts w:hint="eastAsia"/>
          <w:vertAlign w:val="subscript"/>
        </w:rPr>
        <w:t>c</w:t>
      </w:r>
      <w:r w:rsidR="00C90F5E" w:rsidRPr="00E87226">
        <w:rPr>
          <w:rFonts w:hint="eastAsia"/>
        </w:rPr>
        <w:t>.</w:t>
      </w:r>
      <w:r w:rsidR="00BD12D9" w:rsidRPr="00E87226">
        <w:rPr>
          <w:rFonts w:hint="eastAsia"/>
        </w:rPr>
        <w:t xml:space="preserve"> </w:t>
      </w:r>
      <w:r w:rsidR="00757E76" w:rsidRPr="00E87226">
        <w:t>A</w:t>
      </w:r>
      <w:r w:rsidR="00465AA7" w:rsidRPr="00E87226">
        <w:rPr>
          <w:rFonts w:hint="eastAsia"/>
        </w:rPr>
        <w:t xml:space="preserve">fter </w:t>
      </w:r>
      <w:r w:rsidR="00C309CE" w:rsidRPr="00E87226">
        <w:rPr>
          <w:rFonts w:hint="eastAsia"/>
        </w:rPr>
        <w:t>taking into account</w:t>
      </w:r>
      <w:r w:rsidR="00465AA7" w:rsidRPr="00E87226">
        <w:rPr>
          <w:rFonts w:hint="eastAsia"/>
        </w:rPr>
        <w:t xml:space="preserve"> </w:t>
      </w:r>
      <w:r w:rsidR="00757E76" w:rsidRPr="00E87226">
        <w:rPr>
          <w:rFonts w:hint="eastAsia"/>
        </w:rPr>
        <w:t>the force</w:t>
      </w:r>
      <w:r w:rsidR="000E30C9" w:rsidRPr="00E87226">
        <w:rPr>
          <w:rFonts w:hint="eastAsia"/>
        </w:rPr>
        <w:t xml:space="preserve"> and moment </w:t>
      </w:r>
      <w:r w:rsidR="00B72675" w:rsidRPr="00E87226">
        <w:t>dia</w:t>
      </w:r>
      <w:r w:rsidR="00E8624B" w:rsidRPr="00E87226">
        <w:rPr>
          <w:rFonts w:hint="eastAsia"/>
        </w:rPr>
        <w:t>gram</w:t>
      </w:r>
      <w:r w:rsidR="00B72675" w:rsidRPr="00E87226">
        <w:rPr>
          <w:rFonts w:hint="eastAsia"/>
        </w:rPr>
        <w:t>s</w:t>
      </w:r>
      <w:r w:rsidR="00BE621B" w:rsidRPr="00E87226">
        <w:rPr>
          <w:rFonts w:hint="eastAsia"/>
        </w:rPr>
        <w:t xml:space="preserve"> </w:t>
      </w:r>
      <w:r w:rsidR="00C309CE" w:rsidRPr="00E87226">
        <w:rPr>
          <w:rFonts w:hint="eastAsia"/>
        </w:rPr>
        <w:t xml:space="preserve">of the dowel bar </w:t>
      </w:r>
      <w:r w:rsidR="00BE621B" w:rsidRPr="00E87226">
        <w:rPr>
          <w:rFonts w:hint="eastAsia"/>
        </w:rPr>
        <w:t xml:space="preserve">as </w:t>
      </w:r>
      <w:r w:rsidR="00BE621B" w:rsidRPr="00E87226">
        <w:t>shown</w:t>
      </w:r>
      <w:r w:rsidR="00BE621B" w:rsidRPr="00E87226">
        <w:rPr>
          <w:rFonts w:hint="eastAsia"/>
        </w:rPr>
        <w:t xml:space="preserve"> in Fig. </w:t>
      </w:r>
      <w:r w:rsidR="00B61B25" w:rsidRPr="00E87226">
        <w:rPr>
          <w:rFonts w:hint="eastAsia"/>
        </w:rPr>
        <w:t>2</w:t>
      </w:r>
      <w:r w:rsidR="00FD3FC0" w:rsidRPr="00E87226">
        <w:rPr>
          <w:rFonts w:hint="eastAsia"/>
        </w:rPr>
        <w:t>3</w:t>
      </w:r>
      <w:r w:rsidR="00D358DB" w:rsidRPr="00E87226">
        <w:rPr>
          <w:rFonts w:hint="eastAsia"/>
        </w:rPr>
        <w:t xml:space="preserve">, </w:t>
      </w:r>
      <w:proofErr w:type="spellStart"/>
      <w:r w:rsidR="00537E9E" w:rsidRPr="00E87226">
        <w:rPr>
          <w:rFonts w:hint="eastAsia"/>
        </w:rPr>
        <w:t>Eqs</w:t>
      </w:r>
      <w:proofErr w:type="spellEnd"/>
      <w:r w:rsidR="00537E9E" w:rsidRPr="00E87226">
        <w:rPr>
          <w:rFonts w:hint="eastAsia"/>
        </w:rPr>
        <w:t>. (1</w:t>
      </w:r>
      <w:r w:rsidR="00FC23EE" w:rsidRPr="00E87226">
        <w:rPr>
          <w:rFonts w:hint="eastAsia"/>
        </w:rPr>
        <w:t>8</w:t>
      </w:r>
      <w:r w:rsidR="00537E9E" w:rsidRPr="00E87226">
        <w:rPr>
          <w:rFonts w:hint="eastAsia"/>
        </w:rPr>
        <w:t xml:space="preserve">) </w:t>
      </w:r>
      <w:r w:rsidR="00E40C6C" w:rsidRPr="00E87226">
        <w:rPr>
          <w:rFonts w:hint="eastAsia"/>
        </w:rPr>
        <w:t>and</w:t>
      </w:r>
      <w:r w:rsidR="00537E9E" w:rsidRPr="00E87226">
        <w:rPr>
          <w:rFonts w:hint="eastAsia"/>
        </w:rPr>
        <w:t xml:space="preserve"> (</w:t>
      </w:r>
      <w:r w:rsidR="00E40C6C" w:rsidRPr="00E87226">
        <w:rPr>
          <w:rFonts w:hint="eastAsia"/>
        </w:rPr>
        <w:t>19</w:t>
      </w:r>
      <w:r w:rsidR="00537E9E" w:rsidRPr="00E87226">
        <w:rPr>
          <w:rFonts w:hint="eastAsia"/>
        </w:rPr>
        <w:t xml:space="preserve">) </w:t>
      </w:r>
      <w:r w:rsidR="00C55775" w:rsidRPr="00E87226">
        <w:rPr>
          <w:rFonts w:hint="eastAsia"/>
        </w:rPr>
        <w:t>we</w:t>
      </w:r>
      <w:r w:rsidR="00537E9E" w:rsidRPr="00E87226">
        <w:rPr>
          <w:rFonts w:hint="eastAsia"/>
        </w:rPr>
        <w:t xml:space="preserve">re </w:t>
      </w:r>
      <w:r w:rsidR="004F1C9E" w:rsidRPr="00E87226">
        <w:rPr>
          <w:rFonts w:hint="eastAsia"/>
        </w:rPr>
        <w:t xml:space="preserve">derived </w:t>
      </w:r>
      <w:r w:rsidR="00EF2307" w:rsidRPr="00E87226">
        <w:rPr>
          <w:rFonts w:hint="eastAsia"/>
        </w:rPr>
        <w:t xml:space="preserve">by </w:t>
      </w:r>
      <w:r w:rsidR="003E4B11" w:rsidRPr="00E87226">
        <w:rPr>
          <w:rFonts w:hint="eastAsia"/>
        </w:rPr>
        <w:t>Guo</w:t>
      </w:r>
      <w:r w:rsidR="00EF2307" w:rsidRPr="00E87226">
        <w:rPr>
          <w:rFonts w:hint="eastAsia"/>
        </w:rPr>
        <w:t xml:space="preserve"> et al. [</w:t>
      </w:r>
      <w:r w:rsidR="00706FF0" w:rsidRPr="00E87226">
        <w:rPr>
          <w:rFonts w:hint="eastAsia"/>
        </w:rPr>
        <w:t>75</w:t>
      </w:r>
      <w:r w:rsidR="00EF2307" w:rsidRPr="00E87226">
        <w:rPr>
          <w:rFonts w:hint="eastAsia"/>
        </w:rPr>
        <w:t xml:space="preserve">] </w:t>
      </w:r>
      <w:r w:rsidR="00D355E6" w:rsidRPr="00E87226">
        <w:rPr>
          <w:rFonts w:hint="eastAsia"/>
        </w:rPr>
        <w:t xml:space="preserve">to calculate the maximum force transferred by </w:t>
      </w:r>
      <w:r w:rsidR="00972A1A" w:rsidRPr="00E87226">
        <w:rPr>
          <w:rFonts w:hint="eastAsia"/>
        </w:rPr>
        <w:t xml:space="preserve">the </w:t>
      </w:r>
      <w:r w:rsidR="005D70A3" w:rsidRPr="00E87226">
        <w:rPr>
          <w:rFonts w:hint="eastAsia"/>
        </w:rPr>
        <w:t xml:space="preserve">embedded </w:t>
      </w:r>
      <w:r w:rsidR="00972A1A" w:rsidRPr="00E87226">
        <w:rPr>
          <w:rFonts w:hint="eastAsia"/>
        </w:rPr>
        <w:t>dowel ba</w:t>
      </w:r>
      <w:r w:rsidR="00355CAE" w:rsidRPr="00E87226">
        <w:rPr>
          <w:rFonts w:hint="eastAsia"/>
        </w:rPr>
        <w:t>r</w:t>
      </w:r>
      <w:r w:rsidR="00224226" w:rsidRPr="00E87226">
        <w:rPr>
          <w:rFonts w:hint="eastAsia"/>
        </w:rPr>
        <w:t xml:space="preserve">, where </w:t>
      </w:r>
      <w:proofErr w:type="spellStart"/>
      <w:r w:rsidR="00224226" w:rsidRPr="00E87226">
        <w:rPr>
          <w:rFonts w:hint="eastAsia"/>
          <w:i/>
          <w:iCs/>
        </w:rPr>
        <w:t>M</w:t>
      </w:r>
      <w:r w:rsidR="00224226" w:rsidRPr="00E87226">
        <w:rPr>
          <w:rFonts w:hint="eastAsia"/>
          <w:vertAlign w:val="subscript"/>
        </w:rPr>
        <w:t>max</w:t>
      </w:r>
      <w:proofErr w:type="spellEnd"/>
      <w:r w:rsidR="00224226" w:rsidRPr="00E87226">
        <w:rPr>
          <w:rFonts w:hint="eastAsia"/>
        </w:rPr>
        <w:t xml:space="preserve"> </w:t>
      </w:r>
      <w:r w:rsidR="00A4341A" w:rsidRPr="00E87226">
        <w:rPr>
          <w:rFonts w:hint="eastAsia"/>
        </w:rPr>
        <w:t xml:space="preserve">is the maximum moment </w:t>
      </w:r>
      <w:r w:rsidR="005C00B8" w:rsidRPr="00E87226">
        <w:rPr>
          <w:rFonts w:hint="eastAsia"/>
        </w:rPr>
        <w:t xml:space="preserve">of the dowel bar </w:t>
      </w:r>
      <w:r w:rsidR="00A4341A" w:rsidRPr="00E87226">
        <w:rPr>
          <w:rFonts w:hint="eastAsia"/>
        </w:rPr>
        <w:t>at the plastic hinge</w:t>
      </w:r>
      <w:r w:rsidR="00F955AC" w:rsidRPr="00E87226">
        <w:rPr>
          <w:rFonts w:hint="eastAsia"/>
        </w:rPr>
        <w:t xml:space="preserve">, </w:t>
      </w:r>
      <w:r w:rsidR="00F955AC" w:rsidRPr="00E87226">
        <w:rPr>
          <w:rFonts w:hint="eastAsia"/>
          <w:i/>
          <w:iCs/>
        </w:rPr>
        <w:t>l</w:t>
      </w:r>
      <w:r w:rsidR="00F955AC" w:rsidRPr="00E87226">
        <w:rPr>
          <w:rFonts w:hint="eastAsia"/>
          <w:vertAlign w:val="subscript"/>
        </w:rPr>
        <w:t>0</w:t>
      </w:r>
      <w:r w:rsidR="00F955AC" w:rsidRPr="00E87226">
        <w:rPr>
          <w:rFonts w:hint="eastAsia"/>
        </w:rPr>
        <w:t xml:space="preserve"> </w:t>
      </w:r>
      <w:r w:rsidR="00E146FC" w:rsidRPr="00E87226">
        <w:rPr>
          <w:rFonts w:hint="eastAsia"/>
        </w:rPr>
        <w:t xml:space="preserve">is the distance </w:t>
      </w:r>
      <w:r w:rsidR="00E146FC" w:rsidRPr="00E87226">
        <w:t>between</w:t>
      </w:r>
      <w:r w:rsidR="00E146FC" w:rsidRPr="00E87226">
        <w:rPr>
          <w:rFonts w:hint="eastAsia"/>
        </w:rPr>
        <w:t xml:space="preserve"> the plastic hinge and the pavement joint surface</w:t>
      </w:r>
      <w:r w:rsidR="00FC23EE" w:rsidRPr="00E87226">
        <w:rPr>
          <w:rFonts w:hint="eastAsia"/>
        </w:rPr>
        <w:t>.</w:t>
      </w:r>
      <w:r w:rsidR="00D12398" w:rsidRPr="00E87226">
        <w:rPr>
          <w:rFonts w:hint="eastAsia"/>
        </w:rPr>
        <w:t xml:space="preserve"> </w:t>
      </w:r>
      <w:r w:rsidR="009D4A97" w:rsidRPr="00E87226">
        <w:t>Furthermore</w:t>
      </w:r>
      <w:r w:rsidR="00B46667" w:rsidRPr="00E87226">
        <w:rPr>
          <w:rFonts w:hint="eastAsia"/>
        </w:rPr>
        <w:t>, u</w:t>
      </w:r>
      <w:r w:rsidR="00C11237" w:rsidRPr="00E87226">
        <w:rPr>
          <w:rFonts w:hint="eastAsia"/>
        </w:rPr>
        <w:t xml:space="preserve">nder the ultimate limit state, </w:t>
      </w:r>
      <w:r w:rsidR="009D4A97" w:rsidRPr="00E87226">
        <w:rPr>
          <w:rFonts w:hint="eastAsia"/>
        </w:rPr>
        <w:t>the maximum moment at the plastic hinge</w:t>
      </w:r>
      <w:r w:rsidR="009D4A97" w:rsidRPr="00E87226">
        <w:rPr>
          <w:rFonts w:hint="eastAsia"/>
          <w:i/>
          <w:iCs/>
        </w:rPr>
        <w:t xml:space="preserve"> </w:t>
      </w:r>
      <w:proofErr w:type="spellStart"/>
      <w:r w:rsidR="00F76CD4" w:rsidRPr="00E87226">
        <w:rPr>
          <w:rFonts w:hint="eastAsia"/>
          <w:i/>
          <w:iCs/>
        </w:rPr>
        <w:t>M</w:t>
      </w:r>
      <w:r w:rsidR="00F76CD4" w:rsidRPr="00E87226">
        <w:rPr>
          <w:rFonts w:hint="eastAsia"/>
          <w:vertAlign w:val="subscript"/>
        </w:rPr>
        <w:t>max</w:t>
      </w:r>
      <w:proofErr w:type="spellEnd"/>
      <w:r w:rsidR="000758F6" w:rsidRPr="00E87226">
        <w:rPr>
          <w:rFonts w:hint="eastAsia"/>
        </w:rPr>
        <w:t xml:space="preserve"> </w:t>
      </w:r>
      <w:r w:rsidR="00894CDA" w:rsidRPr="00E87226">
        <w:rPr>
          <w:rFonts w:hint="eastAsia"/>
        </w:rPr>
        <w:t xml:space="preserve">is </w:t>
      </w:r>
      <w:r w:rsidR="006C4B8A" w:rsidRPr="00E87226">
        <w:rPr>
          <w:rFonts w:hint="eastAsia"/>
        </w:rPr>
        <w:t xml:space="preserve">also </w:t>
      </w:r>
      <w:r w:rsidR="00894CDA" w:rsidRPr="00E87226">
        <w:rPr>
          <w:rFonts w:hint="eastAsia"/>
        </w:rPr>
        <w:t>equal to</w:t>
      </w:r>
      <w:r w:rsidR="00394CA8" w:rsidRPr="00E87226">
        <w:rPr>
          <w:rFonts w:hint="eastAsia"/>
        </w:rPr>
        <w:t xml:space="preserve"> </w:t>
      </w:r>
      <w:r w:rsidR="000758F6" w:rsidRPr="00E87226">
        <w:rPr>
          <w:rFonts w:hint="eastAsia"/>
        </w:rPr>
        <w:t xml:space="preserve">the plastic </w:t>
      </w:r>
      <w:r w:rsidR="000758F6" w:rsidRPr="00E87226">
        <w:t>moment</w:t>
      </w:r>
      <w:r w:rsidR="000758F6" w:rsidRPr="00E87226">
        <w:rPr>
          <w:rFonts w:hint="eastAsia"/>
        </w:rPr>
        <w:t xml:space="preserve"> resistance of the dowel bar</w:t>
      </w:r>
      <w:r w:rsidR="009D4A97" w:rsidRPr="00E87226">
        <w:rPr>
          <w:rFonts w:hint="eastAsia"/>
        </w:rPr>
        <w:t xml:space="preserve"> </w:t>
      </w:r>
      <w:r w:rsidR="005C00B8" w:rsidRPr="00E87226">
        <w:rPr>
          <w:rFonts w:hint="eastAsia"/>
        </w:rPr>
        <w:t>as</w:t>
      </w:r>
      <w:r w:rsidR="00F76CD4" w:rsidRPr="00E87226">
        <w:rPr>
          <w:rFonts w:hint="eastAsia"/>
        </w:rPr>
        <w:t xml:space="preserve"> expressed by </w:t>
      </w:r>
      <w:r w:rsidR="002B159A" w:rsidRPr="00E87226">
        <w:rPr>
          <w:rFonts w:hint="eastAsia"/>
        </w:rPr>
        <w:t>Eq. (20)</w:t>
      </w:r>
      <w:r w:rsidR="008165BE" w:rsidRPr="00E87226">
        <w:rPr>
          <w:rFonts w:hint="eastAsia"/>
        </w:rPr>
        <w:t xml:space="preserve">. </w:t>
      </w:r>
      <w:r w:rsidR="00C115B3" w:rsidRPr="00E87226">
        <w:t>T</w:t>
      </w:r>
      <w:r w:rsidR="00C115B3" w:rsidRPr="00E87226">
        <w:rPr>
          <w:rFonts w:hint="eastAsia"/>
        </w:rPr>
        <w:t>herefore</w:t>
      </w:r>
      <w:r w:rsidR="008165BE" w:rsidRPr="00E87226">
        <w:rPr>
          <w:rFonts w:hint="eastAsia"/>
        </w:rPr>
        <w:t>,</w:t>
      </w:r>
      <w:r w:rsidR="000758F6" w:rsidRPr="00E87226">
        <w:rPr>
          <w:rFonts w:hint="eastAsia"/>
        </w:rPr>
        <w:t xml:space="preserve"> </w:t>
      </w:r>
      <w:r w:rsidR="0031657F" w:rsidRPr="00E87226">
        <w:rPr>
          <w:rFonts w:hint="eastAsia"/>
        </w:rPr>
        <w:t xml:space="preserve">the maximum </w:t>
      </w:r>
      <w:r w:rsidR="00FE603F" w:rsidRPr="00E87226">
        <w:rPr>
          <w:rFonts w:hint="eastAsia"/>
        </w:rPr>
        <w:t xml:space="preserve">shear </w:t>
      </w:r>
      <w:r w:rsidR="00FE603F" w:rsidRPr="00E87226">
        <w:t>force</w:t>
      </w:r>
      <w:r w:rsidR="00FE603F" w:rsidRPr="00E87226">
        <w:rPr>
          <w:rFonts w:hint="eastAsia"/>
        </w:rPr>
        <w:t xml:space="preserve"> </w:t>
      </w:r>
      <w:proofErr w:type="spellStart"/>
      <w:r w:rsidR="00FE603F" w:rsidRPr="00E87226">
        <w:rPr>
          <w:rFonts w:hint="eastAsia"/>
          <w:i/>
          <w:iCs/>
        </w:rPr>
        <w:t>V</w:t>
      </w:r>
      <w:r w:rsidR="00FE603F" w:rsidRPr="00E87226">
        <w:rPr>
          <w:rFonts w:hint="eastAsia"/>
          <w:vertAlign w:val="subscript"/>
        </w:rPr>
        <w:t>F,max</w:t>
      </w:r>
      <w:proofErr w:type="spellEnd"/>
      <w:r w:rsidR="00FE603F" w:rsidRPr="00E87226">
        <w:rPr>
          <w:rFonts w:hint="eastAsia"/>
        </w:rPr>
        <w:t xml:space="preserve"> </w:t>
      </w:r>
      <w:r w:rsidR="00446352" w:rsidRPr="00E87226">
        <w:rPr>
          <w:rFonts w:hint="eastAsia"/>
        </w:rPr>
        <w:t>can be</w:t>
      </w:r>
      <w:r w:rsidR="00864297" w:rsidRPr="00E87226">
        <w:rPr>
          <w:rFonts w:hint="eastAsia"/>
        </w:rPr>
        <w:t xml:space="preserve"> </w:t>
      </w:r>
      <w:r w:rsidR="002478CA" w:rsidRPr="00E87226">
        <w:rPr>
          <w:rFonts w:hint="eastAsia"/>
        </w:rPr>
        <w:t>calculated</w:t>
      </w:r>
      <w:r w:rsidR="00864297" w:rsidRPr="00E87226">
        <w:rPr>
          <w:rFonts w:hint="eastAsia"/>
        </w:rPr>
        <w:t xml:space="preserve"> </w:t>
      </w:r>
      <w:r w:rsidR="005A172F" w:rsidRPr="00E87226">
        <w:rPr>
          <w:rFonts w:hint="eastAsia"/>
        </w:rPr>
        <w:t>through</w:t>
      </w:r>
      <w:r w:rsidR="00864297" w:rsidRPr="00E87226">
        <w:rPr>
          <w:rFonts w:hint="eastAsia"/>
        </w:rPr>
        <w:t xml:space="preserve"> </w:t>
      </w:r>
      <w:proofErr w:type="spellStart"/>
      <w:r w:rsidR="00FE32B5" w:rsidRPr="00E87226">
        <w:rPr>
          <w:rFonts w:hint="eastAsia"/>
        </w:rPr>
        <w:t>Eqs</w:t>
      </w:r>
      <w:proofErr w:type="spellEnd"/>
      <w:r w:rsidR="00FE32B5" w:rsidRPr="00E87226">
        <w:rPr>
          <w:rFonts w:hint="eastAsia"/>
        </w:rPr>
        <w:t xml:space="preserve">. (21) </w:t>
      </w:r>
      <w:r w:rsidR="00761D8E" w:rsidRPr="00E87226">
        <w:rPr>
          <w:rFonts w:hint="eastAsia"/>
        </w:rPr>
        <w:t>to</w:t>
      </w:r>
      <w:r w:rsidR="00FE32B5" w:rsidRPr="00E87226">
        <w:rPr>
          <w:rFonts w:hint="eastAsia"/>
        </w:rPr>
        <w:t xml:space="preserve"> (23)</w:t>
      </w:r>
      <w:r w:rsidR="001D7DB5" w:rsidRPr="00E87226">
        <w:rPr>
          <w:rFonts w:hint="eastAsia"/>
        </w:rPr>
        <w:t>.</w:t>
      </w:r>
      <w:r w:rsidR="002478CA" w:rsidRPr="00E87226">
        <w:rPr>
          <w:rFonts w:hint="eastAsia"/>
        </w:rPr>
        <w:t xml:space="preserve"> </w:t>
      </w:r>
      <w:r w:rsidR="00A516F2" w:rsidRPr="00E87226">
        <w:rPr>
          <w:rFonts w:hint="eastAsia"/>
        </w:rPr>
        <w:t xml:space="preserve">However, </w:t>
      </w:r>
      <w:r w:rsidR="007E689D" w:rsidRPr="00E87226">
        <w:rPr>
          <w:rFonts w:hint="eastAsia"/>
        </w:rPr>
        <w:t>s</w:t>
      </w:r>
      <w:r w:rsidR="00592BB2" w:rsidRPr="00E87226">
        <w:rPr>
          <w:rFonts w:hint="eastAsia"/>
        </w:rPr>
        <w:t>ince the</w:t>
      </w:r>
      <w:r w:rsidR="00572E5F" w:rsidRPr="00E87226">
        <w:rPr>
          <w:rFonts w:hint="eastAsia"/>
        </w:rPr>
        <w:t xml:space="preserve">re is no theoretical analysis model to </w:t>
      </w:r>
      <w:r w:rsidR="00CC0C72" w:rsidRPr="00E87226">
        <w:rPr>
          <w:rFonts w:hint="eastAsia"/>
        </w:rPr>
        <w:t>obtain</w:t>
      </w:r>
      <w:r w:rsidR="00572E5F" w:rsidRPr="00E87226">
        <w:rPr>
          <w:rFonts w:hint="eastAsia"/>
        </w:rPr>
        <w:t xml:space="preserve"> the</w:t>
      </w:r>
      <w:r w:rsidR="00592BB2" w:rsidRPr="00E87226">
        <w:rPr>
          <w:rFonts w:hint="eastAsia"/>
        </w:rPr>
        <w:t xml:space="preserve"> strength </w:t>
      </w:r>
      <w:r w:rsidR="00592BB2" w:rsidRPr="00E87226">
        <w:t>improvement</w:t>
      </w:r>
      <w:r w:rsidR="00592BB2" w:rsidRPr="00E87226">
        <w:rPr>
          <w:rFonts w:hint="eastAsia"/>
        </w:rPr>
        <w:t xml:space="preserve"> factor </w:t>
      </w:r>
      <w:r w:rsidR="00592BB2" w:rsidRPr="00E87226">
        <w:rPr>
          <w:i/>
          <w:iCs/>
        </w:rPr>
        <w:sym w:font="Symbol" w:char="F062"/>
      </w:r>
      <w:r w:rsidR="00592BB2" w:rsidRPr="00E87226">
        <w:rPr>
          <w:rFonts w:hint="eastAsia"/>
          <w:vertAlign w:val="subscript"/>
        </w:rPr>
        <w:t>c</w:t>
      </w:r>
      <w:r w:rsidR="00572E5F" w:rsidRPr="00E87226">
        <w:rPr>
          <w:rFonts w:hint="eastAsia"/>
        </w:rPr>
        <w:t xml:space="preserve">, researchers </w:t>
      </w:r>
      <w:r w:rsidR="00960926" w:rsidRPr="00E87226">
        <w:rPr>
          <w:rFonts w:hint="eastAsia"/>
        </w:rPr>
        <w:t xml:space="preserve">generally </w:t>
      </w:r>
      <w:r w:rsidR="00572E5F" w:rsidRPr="00E87226">
        <w:rPr>
          <w:rFonts w:hint="eastAsia"/>
        </w:rPr>
        <w:t xml:space="preserve">adopted </w:t>
      </w:r>
      <w:r w:rsidR="00572E5F" w:rsidRPr="00E87226">
        <w:t>different</w:t>
      </w:r>
      <w:r w:rsidR="00572E5F" w:rsidRPr="00E87226">
        <w:rPr>
          <w:rFonts w:hint="eastAsia"/>
        </w:rPr>
        <w:t xml:space="preserve"> </w:t>
      </w:r>
      <w:r w:rsidR="005469F6" w:rsidRPr="00E87226">
        <w:rPr>
          <w:rFonts w:hint="eastAsia"/>
        </w:rPr>
        <w:t xml:space="preserve">values </w:t>
      </w:r>
      <w:r w:rsidR="00F97B25" w:rsidRPr="00E87226">
        <w:rPr>
          <w:rFonts w:hint="eastAsia"/>
        </w:rPr>
        <w:t>which c</w:t>
      </w:r>
      <w:r w:rsidR="00960926" w:rsidRPr="00E87226">
        <w:rPr>
          <w:rFonts w:hint="eastAsia"/>
        </w:rPr>
        <w:t>ould</w:t>
      </w:r>
      <w:r w:rsidR="00F97B25" w:rsidRPr="00E87226">
        <w:rPr>
          <w:rFonts w:hint="eastAsia"/>
        </w:rPr>
        <w:t xml:space="preserve"> better fit their test results</w:t>
      </w:r>
      <w:r w:rsidR="008A606F" w:rsidRPr="00E87226">
        <w:rPr>
          <w:rFonts w:hint="eastAsia"/>
        </w:rPr>
        <w:t>.</w:t>
      </w:r>
      <w:r w:rsidR="00F97B25" w:rsidRPr="00E87226">
        <w:rPr>
          <w:rFonts w:hint="eastAsia"/>
        </w:rPr>
        <w:t xml:space="preserve"> </w:t>
      </w:r>
      <w:r w:rsidR="00A547EE" w:rsidRPr="00E87226">
        <w:t>Rasmussen [</w:t>
      </w:r>
      <w:r w:rsidR="00EE60D7" w:rsidRPr="00E87226">
        <w:rPr>
          <w:rFonts w:hint="eastAsia"/>
        </w:rPr>
        <w:t>73</w:t>
      </w:r>
      <w:r w:rsidR="00A547EE" w:rsidRPr="00E87226">
        <w:t xml:space="preserve">] </w:t>
      </w:r>
      <w:r w:rsidR="00795756" w:rsidRPr="00E87226">
        <w:rPr>
          <w:rFonts w:hint="eastAsia"/>
        </w:rPr>
        <w:t xml:space="preserve">firstly </w:t>
      </w:r>
      <w:r w:rsidR="00A547EE" w:rsidRPr="00E87226">
        <w:t xml:space="preserve">recommended </w:t>
      </w:r>
      <w:r w:rsidR="00BA371D" w:rsidRPr="00E87226">
        <w:rPr>
          <w:i/>
          <w:iCs/>
        </w:rPr>
        <w:sym w:font="Symbol" w:char="F062"/>
      </w:r>
      <w:r w:rsidR="00BA371D" w:rsidRPr="00E87226">
        <w:rPr>
          <w:rFonts w:hint="eastAsia"/>
          <w:vertAlign w:val="subscript"/>
        </w:rPr>
        <w:t>c</w:t>
      </w:r>
      <w:r w:rsidR="00BA371D" w:rsidRPr="00E87226">
        <w:t xml:space="preserve"> </w:t>
      </w:r>
      <w:r w:rsidR="00BA371D" w:rsidRPr="00E87226">
        <w:rPr>
          <w:rFonts w:hint="eastAsia"/>
        </w:rPr>
        <w:t>rang</w:t>
      </w:r>
      <w:r w:rsidR="00B97D08" w:rsidRPr="00E87226">
        <w:rPr>
          <w:rFonts w:hint="eastAsia"/>
        </w:rPr>
        <w:t>ing</w:t>
      </w:r>
      <w:r w:rsidR="00BA371D" w:rsidRPr="00E87226">
        <w:rPr>
          <w:rFonts w:hint="eastAsia"/>
        </w:rPr>
        <w:t xml:space="preserve"> from </w:t>
      </w:r>
      <w:r w:rsidR="00A547EE" w:rsidRPr="00E87226">
        <w:t>3 to 5 after considering the confinement effect.</w:t>
      </w:r>
      <w:r w:rsidR="00A547EE" w:rsidRPr="00E87226">
        <w:rPr>
          <w:rFonts w:hint="eastAsia"/>
        </w:rPr>
        <w:t xml:space="preserve"> </w:t>
      </w:r>
      <w:r w:rsidR="00052785" w:rsidRPr="00E87226">
        <w:t>A</w:t>
      </w:r>
      <w:r w:rsidR="00052785" w:rsidRPr="00E87226">
        <w:rPr>
          <w:rFonts w:hint="eastAsia"/>
        </w:rPr>
        <w:t>nd Randl [</w:t>
      </w:r>
      <w:r w:rsidR="00715BAF" w:rsidRPr="00E87226">
        <w:rPr>
          <w:rFonts w:hint="eastAsia"/>
        </w:rPr>
        <w:t>76</w:t>
      </w:r>
      <w:r w:rsidR="00052785" w:rsidRPr="00E87226">
        <w:rPr>
          <w:rFonts w:hint="eastAsia"/>
        </w:rPr>
        <w:t xml:space="preserve">] insisted that this value should be 3 to 4 times the cube compressive strength of concrete. </w:t>
      </w:r>
      <w:r w:rsidR="00052785" w:rsidRPr="00E87226">
        <w:lastRenderedPageBreak/>
        <w:t>H</w:t>
      </w:r>
      <w:r w:rsidR="00052785" w:rsidRPr="00E87226">
        <w:rPr>
          <w:rFonts w:hint="eastAsia"/>
        </w:rPr>
        <w:t xml:space="preserve">owever, </w:t>
      </w:r>
      <w:r w:rsidR="00F97B25" w:rsidRPr="00E87226">
        <w:rPr>
          <w:rFonts w:hint="eastAsia"/>
        </w:rPr>
        <w:t>Zhao et al. [</w:t>
      </w:r>
      <w:r w:rsidR="006850A4" w:rsidRPr="00E87226">
        <w:rPr>
          <w:rFonts w:hint="eastAsia"/>
        </w:rPr>
        <w:t>77</w:t>
      </w:r>
      <w:r w:rsidR="00F97B25" w:rsidRPr="00E87226">
        <w:rPr>
          <w:rFonts w:hint="eastAsia"/>
        </w:rPr>
        <w:t>]</w:t>
      </w:r>
      <w:r w:rsidR="006A33C1" w:rsidRPr="00E87226">
        <w:rPr>
          <w:rFonts w:hint="eastAsia"/>
        </w:rPr>
        <w:t xml:space="preserve"> </w:t>
      </w:r>
      <w:r w:rsidR="00634D7C" w:rsidRPr="00E87226">
        <w:rPr>
          <w:rFonts w:hint="eastAsia"/>
        </w:rPr>
        <w:t>stated</w:t>
      </w:r>
      <w:r w:rsidR="006A33C1" w:rsidRPr="00E87226">
        <w:rPr>
          <w:rFonts w:hint="eastAsia"/>
        </w:rPr>
        <w:t xml:space="preserve"> </w:t>
      </w:r>
      <w:r w:rsidR="00634D7C" w:rsidRPr="00E87226">
        <w:rPr>
          <w:rFonts w:hint="eastAsia"/>
        </w:rPr>
        <w:t xml:space="preserve">that </w:t>
      </w:r>
      <w:r w:rsidR="004B2DD8" w:rsidRPr="00E87226">
        <w:rPr>
          <w:i/>
          <w:iCs/>
        </w:rPr>
        <w:sym w:font="Symbol" w:char="F062"/>
      </w:r>
      <w:r w:rsidR="004B2DD8" w:rsidRPr="00E87226">
        <w:rPr>
          <w:rFonts w:hint="eastAsia"/>
          <w:vertAlign w:val="subscript"/>
        </w:rPr>
        <w:t>c</w:t>
      </w:r>
      <w:r w:rsidR="004B2DD8" w:rsidRPr="00E87226">
        <w:rPr>
          <w:rFonts w:hint="eastAsia"/>
        </w:rPr>
        <w:t xml:space="preserve"> equal to </w:t>
      </w:r>
      <m:oMath>
        <m:rad>
          <m:radPr>
            <m:degHide m:val="1"/>
            <m:ctrlPr>
              <w:rPr>
                <w:rFonts w:ascii="Cambria Math" w:hAnsi="Cambria Math"/>
                <w:i/>
              </w:rPr>
            </m:ctrlPr>
          </m:radPr>
          <m:deg/>
          <m:e>
            <m:r>
              <w:rPr>
                <w:rFonts w:ascii="Cambria Math" w:hAnsi="Cambria Math"/>
              </w:rPr>
              <m:t>3</m:t>
            </m:r>
          </m:e>
        </m:rad>
      </m:oMath>
      <w:r w:rsidR="00607DBF" w:rsidRPr="00E87226">
        <w:rPr>
          <w:rFonts w:hint="eastAsia"/>
        </w:rPr>
        <w:t xml:space="preserve"> </w:t>
      </w:r>
      <w:r w:rsidR="00634D7C" w:rsidRPr="00E87226">
        <w:rPr>
          <w:rFonts w:hint="eastAsia"/>
        </w:rPr>
        <w:t xml:space="preserve">could </w:t>
      </w:r>
      <w:r w:rsidR="00A841D9" w:rsidRPr="00E87226">
        <w:t>provide</w:t>
      </w:r>
      <w:r w:rsidR="00A841D9" w:rsidRPr="00E87226">
        <w:rPr>
          <w:rFonts w:hint="eastAsia"/>
        </w:rPr>
        <w:t xml:space="preserve"> </w:t>
      </w:r>
      <w:r w:rsidR="0004312B" w:rsidRPr="00E87226">
        <w:rPr>
          <w:rFonts w:hint="eastAsia"/>
        </w:rPr>
        <w:t xml:space="preserve">accurate predictions for </w:t>
      </w:r>
      <w:r w:rsidR="00615BAF" w:rsidRPr="00E87226">
        <w:rPr>
          <w:rFonts w:hint="eastAsia"/>
        </w:rPr>
        <w:t>his</w:t>
      </w:r>
      <w:r w:rsidR="0004312B" w:rsidRPr="00E87226">
        <w:rPr>
          <w:rFonts w:hint="eastAsia"/>
        </w:rPr>
        <w:t xml:space="preserve"> test result</w:t>
      </w:r>
      <w:r w:rsidR="000E73BD" w:rsidRPr="00E87226">
        <w:rPr>
          <w:rFonts w:hint="eastAsia"/>
        </w:rPr>
        <w:t>s</w:t>
      </w:r>
      <w:r w:rsidR="006C36ED" w:rsidRPr="00E87226">
        <w:rPr>
          <w:rFonts w:hint="eastAsia"/>
        </w:rPr>
        <w:t>.</w:t>
      </w:r>
      <w:r w:rsidR="00236EAE" w:rsidRPr="00E87226">
        <w:rPr>
          <w:rFonts w:hint="eastAsia"/>
        </w:rPr>
        <w:t xml:space="preserve"> </w:t>
      </w:r>
      <w:r w:rsidR="0087735F" w:rsidRPr="00E87226">
        <w:t>I</w:t>
      </w:r>
      <w:r w:rsidR="0087735F" w:rsidRPr="00E87226">
        <w:rPr>
          <w:rFonts w:hint="eastAsia"/>
        </w:rPr>
        <w:t xml:space="preserve">n the future, </w:t>
      </w:r>
      <w:r w:rsidR="006766E2" w:rsidRPr="00E87226">
        <w:rPr>
          <w:rFonts w:hint="eastAsia"/>
        </w:rPr>
        <w:t xml:space="preserve">to generate an accurate prediction, </w:t>
      </w:r>
      <w:r w:rsidR="00BE10F3" w:rsidRPr="00E87226">
        <w:rPr>
          <w:rFonts w:hint="eastAsia"/>
        </w:rPr>
        <w:t>a</w:t>
      </w:r>
      <w:r w:rsidR="0087735F" w:rsidRPr="00E87226">
        <w:rPr>
          <w:rFonts w:hint="eastAsia"/>
        </w:rPr>
        <w:t xml:space="preserve"> </w:t>
      </w:r>
      <w:r w:rsidR="00F80F45" w:rsidRPr="00E87226">
        <w:rPr>
          <w:rFonts w:hint="eastAsia"/>
        </w:rPr>
        <w:t xml:space="preserve">comprehensive expression to </w:t>
      </w:r>
      <w:r w:rsidR="00720D56" w:rsidRPr="00E87226">
        <w:rPr>
          <w:rFonts w:hint="eastAsia"/>
        </w:rPr>
        <w:t>calculate</w:t>
      </w:r>
      <w:r w:rsidR="00132A67" w:rsidRPr="00E87226">
        <w:rPr>
          <w:rFonts w:hint="eastAsia"/>
        </w:rPr>
        <w:t xml:space="preserve"> consistent </w:t>
      </w:r>
      <w:r w:rsidR="00BE10F3" w:rsidRPr="00E87226">
        <w:rPr>
          <w:i/>
          <w:iCs/>
        </w:rPr>
        <w:sym w:font="Symbol" w:char="F062"/>
      </w:r>
      <w:r w:rsidR="00BE10F3" w:rsidRPr="00E87226">
        <w:rPr>
          <w:rFonts w:hint="eastAsia"/>
          <w:vertAlign w:val="subscript"/>
        </w:rPr>
        <w:t>c</w:t>
      </w:r>
      <w:r w:rsidR="00BE10F3" w:rsidRPr="00E87226">
        <w:rPr>
          <w:rFonts w:hint="eastAsia"/>
        </w:rPr>
        <w:t xml:space="preserve"> </w:t>
      </w:r>
      <w:r w:rsidR="00634D7C" w:rsidRPr="00E87226">
        <w:rPr>
          <w:rFonts w:hint="eastAsia"/>
        </w:rPr>
        <w:t xml:space="preserve">considering different types of </w:t>
      </w:r>
      <w:r w:rsidR="00634D7C" w:rsidRPr="00E87226">
        <w:t>concrete</w:t>
      </w:r>
      <w:r w:rsidR="00634D7C" w:rsidRPr="00E87226">
        <w:rPr>
          <w:rFonts w:hint="eastAsia"/>
        </w:rPr>
        <w:t xml:space="preserve"> and dowel bars</w:t>
      </w:r>
      <w:r w:rsidR="00634D7C" w:rsidRPr="00E87226">
        <w:t xml:space="preserve"> </w:t>
      </w:r>
      <w:r w:rsidR="00BE10F3" w:rsidRPr="00E87226">
        <w:t>should</w:t>
      </w:r>
      <w:r w:rsidR="00BE10F3" w:rsidRPr="00E87226">
        <w:rPr>
          <w:rFonts w:hint="eastAsia"/>
        </w:rPr>
        <w:t xml:space="preserve"> be proposed</w:t>
      </w:r>
      <w:r w:rsidR="00C31057" w:rsidRPr="00E87226">
        <w:rPr>
          <w:rFonts w:hint="eastAsia"/>
        </w:rPr>
        <w:t>.</w:t>
      </w:r>
    </w:p>
    <w:p w14:paraId="62167318" w14:textId="539C5C69" w:rsidR="0059185F" w:rsidRPr="00E87226" w:rsidRDefault="008353C7" w:rsidP="008353C7">
      <w:pPr>
        <w:pStyle w:val="MTDisplayEquation"/>
      </w:pPr>
      <w:r w:rsidRPr="00E87226">
        <w:tab/>
      </w:r>
      <w:r w:rsidR="00931D75" w:rsidRPr="00E87226">
        <w:rPr>
          <w:position w:val="-12"/>
        </w:rPr>
        <w:object w:dxaOrig="980" w:dyaOrig="380" w14:anchorId="26296CAE">
          <v:shape id="_x0000_i1041" type="#_x0000_t75" style="width:49.3pt;height:19.4pt" o:ole="">
            <v:imagedata r:id="rId75" o:title=""/>
          </v:shape>
          <o:OLEObject Type="Embed" ProgID="Equation.DSMT4" ShapeID="_x0000_i1041" DrawAspect="Content" ObjectID="_1787747730" r:id="rId76"/>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17</w:instrText>
        </w:r>
      </w:fldSimple>
      <w:r w:rsidRPr="00E87226">
        <w:instrText>)</w:instrText>
      </w:r>
      <w:r w:rsidRPr="00E87226">
        <w:fldChar w:fldCharType="end"/>
      </w:r>
    </w:p>
    <w:p w14:paraId="72A40541" w14:textId="4C27602C" w:rsidR="008353C7" w:rsidRPr="00E87226" w:rsidRDefault="00444385" w:rsidP="00444385">
      <w:pPr>
        <w:pStyle w:val="MTDisplayEquation"/>
      </w:pPr>
      <w:r w:rsidRPr="00E87226">
        <w:tab/>
      </w:r>
      <w:r w:rsidR="0075653C" w:rsidRPr="00E87226">
        <w:rPr>
          <w:position w:val="-14"/>
        </w:rPr>
        <w:object w:dxaOrig="1320" w:dyaOrig="400" w14:anchorId="71263F90">
          <v:shape id="_x0000_i1042" type="#_x0000_t75" style="width:66.45pt;height:21.05pt" o:ole="">
            <v:imagedata r:id="rId77" o:title=""/>
          </v:shape>
          <o:OLEObject Type="Embed" ProgID="Equation.DSMT4" ShapeID="_x0000_i1042" DrawAspect="Content" ObjectID="_1787747731" r:id="rId78"/>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18</w:instrText>
        </w:r>
      </w:fldSimple>
      <w:r w:rsidRPr="00E87226">
        <w:instrText>)</w:instrText>
      </w:r>
      <w:r w:rsidRPr="00E87226">
        <w:fldChar w:fldCharType="end"/>
      </w:r>
    </w:p>
    <w:p w14:paraId="779C9DFC" w14:textId="7119CF72" w:rsidR="00E17BDF" w:rsidRPr="00E87226" w:rsidRDefault="0075653C" w:rsidP="0075653C">
      <w:pPr>
        <w:pStyle w:val="MTDisplayEquation"/>
      </w:pPr>
      <w:r w:rsidRPr="00E87226">
        <w:tab/>
      </w:r>
      <w:r w:rsidRPr="00E87226">
        <w:rPr>
          <w:position w:val="-14"/>
        </w:rPr>
        <w:object w:dxaOrig="2320" w:dyaOrig="400" w14:anchorId="213CAEBA">
          <v:shape id="_x0000_i1043" type="#_x0000_t75" style="width:116.3pt;height:21.05pt" o:ole="">
            <v:imagedata r:id="rId79" o:title=""/>
          </v:shape>
          <o:OLEObject Type="Embed" ProgID="Equation.DSMT4" ShapeID="_x0000_i1043" DrawAspect="Content" ObjectID="_1787747732" r:id="rId80"/>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19</w:instrText>
        </w:r>
      </w:fldSimple>
      <w:r w:rsidRPr="00E87226">
        <w:instrText>)</w:instrText>
      </w:r>
      <w:r w:rsidRPr="00E87226">
        <w:fldChar w:fldCharType="end"/>
      </w:r>
    </w:p>
    <w:p w14:paraId="0A7F0CAE" w14:textId="0740B793" w:rsidR="003522CA" w:rsidRPr="00E87226" w:rsidRDefault="00A55A97" w:rsidP="00291E92">
      <w:pPr>
        <w:pStyle w:val="MTDisplayEquation"/>
      </w:pPr>
      <w:r w:rsidRPr="00E87226">
        <w:tab/>
      </w:r>
      <w:r w:rsidRPr="00E87226">
        <w:rPr>
          <w:position w:val="-24"/>
        </w:rPr>
        <w:object w:dxaOrig="1160" w:dyaOrig="680" w14:anchorId="55292CA6">
          <v:shape id="_x0000_i1044" type="#_x0000_t75" style="width:57.6pt;height:32.7pt" o:ole="">
            <v:imagedata r:id="rId81" o:title=""/>
          </v:shape>
          <o:OLEObject Type="Embed" ProgID="Equation.DSMT4" ShapeID="_x0000_i1044" DrawAspect="Content" ObjectID="_1787747733" r:id="rId82"/>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20</w:instrText>
        </w:r>
      </w:fldSimple>
      <w:r w:rsidRPr="00E87226">
        <w:instrText>)</w:instrText>
      </w:r>
      <w:r w:rsidRPr="00E87226">
        <w:fldChar w:fldCharType="end"/>
      </w:r>
    </w:p>
    <w:p w14:paraId="628EF7BC" w14:textId="3CD698DC" w:rsidR="007C28B1" w:rsidRPr="00E87226" w:rsidRDefault="007C28B1" w:rsidP="007C28B1">
      <w:pPr>
        <w:pStyle w:val="MTDisplayEquation"/>
      </w:pPr>
      <w:r w:rsidRPr="00E87226">
        <w:tab/>
      </w:r>
      <w:r w:rsidR="001C4EBF" w:rsidRPr="00E87226">
        <w:rPr>
          <w:position w:val="-16"/>
        </w:rPr>
        <w:object w:dxaOrig="1780" w:dyaOrig="440" w14:anchorId="6D11CF85">
          <v:shape id="_x0000_i1045" type="#_x0000_t75" style="width:89.15pt;height:21.05pt" o:ole="">
            <v:imagedata r:id="rId83" o:title=""/>
          </v:shape>
          <o:OLEObject Type="Embed" ProgID="Equation.DSMT4" ShapeID="_x0000_i1045" DrawAspect="Content" ObjectID="_1787747734" r:id="rId84"/>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21</w:instrText>
        </w:r>
      </w:fldSimple>
      <w:r w:rsidRPr="00E87226">
        <w:instrText>)</w:instrText>
      </w:r>
      <w:r w:rsidRPr="00E87226">
        <w:fldChar w:fldCharType="end"/>
      </w:r>
    </w:p>
    <w:p w14:paraId="64E6D7AD" w14:textId="65CB0D6B" w:rsidR="003C464A" w:rsidRPr="00E87226" w:rsidRDefault="003C464A" w:rsidP="003C464A">
      <w:pPr>
        <w:pStyle w:val="MTDisplayEquation"/>
      </w:pPr>
      <w:r w:rsidRPr="00E87226">
        <w:tab/>
      </w:r>
      <w:r w:rsidR="00931D75" w:rsidRPr="00E87226">
        <w:rPr>
          <w:position w:val="-34"/>
        </w:rPr>
        <w:object w:dxaOrig="2900" w:dyaOrig="800" w14:anchorId="194C995D">
          <v:shape id="_x0000_i1046" type="#_x0000_t75" style="width:145.1pt;height:39.9pt" o:ole="">
            <v:imagedata r:id="rId85" o:title=""/>
          </v:shape>
          <o:OLEObject Type="Embed" ProgID="Equation.DSMT4" ShapeID="_x0000_i1046" DrawAspect="Content" ObjectID="_1787747735" r:id="rId86"/>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22</w:instrText>
        </w:r>
      </w:fldSimple>
      <w:r w:rsidRPr="00E87226">
        <w:instrText>)</w:instrText>
      </w:r>
      <w:r w:rsidRPr="00E87226">
        <w:fldChar w:fldCharType="end"/>
      </w:r>
    </w:p>
    <w:p w14:paraId="0FE9B93A" w14:textId="4A5206A8" w:rsidR="003522CA" w:rsidRPr="00E87226" w:rsidRDefault="00A8793E" w:rsidP="00A8793E">
      <w:pPr>
        <w:pStyle w:val="MTDisplayEquation"/>
      </w:pPr>
      <w:r w:rsidRPr="00E87226">
        <w:tab/>
      </w:r>
      <w:r w:rsidRPr="00E87226">
        <w:rPr>
          <w:position w:val="-34"/>
        </w:rPr>
        <w:object w:dxaOrig="1140" w:dyaOrig="780" w14:anchorId="3059C177">
          <v:shape id="_x0000_i1047" type="#_x0000_t75" style="width:57.6pt;height:39.3pt" o:ole="">
            <v:imagedata r:id="rId87" o:title=""/>
          </v:shape>
          <o:OLEObject Type="Embed" ProgID="Equation.DSMT4" ShapeID="_x0000_i1047" DrawAspect="Content" ObjectID="_1787747736" r:id="rId88"/>
        </w:object>
      </w:r>
      <w:r w:rsidRPr="00E87226">
        <w:tab/>
      </w:r>
      <w:r w:rsidRPr="00E87226">
        <w:fldChar w:fldCharType="begin"/>
      </w:r>
      <w:r w:rsidRPr="00E87226">
        <w:instrText xml:space="preserve"> MACROBUTTON MTPlaceRef \* MERGEFORMAT </w:instrText>
      </w:r>
      <w:r w:rsidRPr="00E87226">
        <w:fldChar w:fldCharType="begin"/>
      </w:r>
      <w:r w:rsidRPr="00E87226">
        <w:instrText xml:space="preserve"> SEQ MTEqn \h \* MERGEFORMAT </w:instrText>
      </w:r>
      <w:r w:rsidRPr="00E87226">
        <w:fldChar w:fldCharType="end"/>
      </w:r>
      <w:r w:rsidRPr="00E87226">
        <w:instrText>(</w:instrText>
      </w:r>
      <w:fldSimple w:instr=" SEQ MTEqn \c \* Arabic \* MERGEFORMAT ">
        <w:r w:rsidR="007B3DE0" w:rsidRPr="00E87226">
          <w:rPr>
            <w:noProof/>
          </w:rPr>
          <w:instrText>23</w:instrText>
        </w:r>
      </w:fldSimple>
      <w:r w:rsidRPr="00E87226">
        <w:instrText>)</w:instrText>
      </w:r>
      <w:r w:rsidRPr="00E87226">
        <w:fldChar w:fldCharType="end"/>
      </w:r>
    </w:p>
    <w:p w14:paraId="12B71579" w14:textId="088C9EF6" w:rsidR="00634D7C" w:rsidRPr="00E87226" w:rsidRDefault="00BC2386" w:rsidP="003A3952">
      <w:pPr>
        <w:spacing w:line="480" w:lineRule="auto"/>
      </w:pPr>
      <w:bookmarkStart w:id="41" w:name="_Hlk173061149"/>
      <w:r w:rsidRPr="00E87226">
        <w:t>T</w:t>
      </w:r>
      <w:r w:rsidRPr="00E87226">
        <w:rPr>
          <w:rFonts w:hint="eastAsia"/>
        </w:rPr>
        <w:t xml:space="preserve">he elastic and plastic models summarised in this section can accurately predict the structural behaviour of the dowel bar embedded into </w:t>
      </w:r>
      <w:r w:rsidRPr="00E87226">
        <w:t>concrete</w:t>
      </w:r>
      <w:r w:rsidRPr="00E87226">
        <w:rPr>
          <w:rFonts w:hint="eastAsia"/>
        </w:rPr>
        <w:t xml:space="preserve"> under </w:t>
      </w:r>
      <w:r w:rsidRPr="00E87226">
        <w:t>both</w:t>
      </w:r>
      <w:r w:rsidRPr="00E87226">
        <w:rPr>
          <w:rFonts w:hint="eastAsia"/>
        </w:rPr>
        <w:t xml:space="preserve"> the </w:t>
      </w:r>
      <w:r w:rsidR="00B139FE" w:rsidRPr="00E87226">
        <w:rPr>
          <w:rFonts w:hint="eastAsia"/>
        </w:rPr>
        <w:t>service limit</w:t>
      </w:r>
      <w:r w:rsidRPr="00E87226">
        <w:rPr>
          <w:rFonts w:hint="eastAsia"/>
        </w:rPr>
        <w:t xml:space="preserve"> </w:t>
      </w:r>
      <w:r w:rsidR="00090742" w:rsidRPr="00E87226">
        <w:rPr>
          <w:rFonts w:hint="eastAsia"/>
        </w:rPr>
        <w:t xml:space="preserve">state </w:t>
      </w:r>
      <w:r w:rsidRPr="00E87226">
        <w:rPr>
          <w:rFonts w:hint="eastAsia"/>
        </w:rPr>
        <w:t xml:space="preserve">and </w:t>
      </w:r>
      <w:r w:rsidR="00B139FE" w:rsidRPr="00E87226">
        <w:rPr>
          <w:rFonts w:hint="eastAsia"/>
        </w:rPr>
        <w:t xml:space="preserve">the </w:t>
      </w:r>
      <w:r w:rsidR="00B139FE" w:rsidRPr="00E87226">
        <w:t>ultimate</w:t>
      </w:r>
      <w:r w:rsidR="00B139FE" w:rsidRPr="00E87226">
        <w:rPr>
          <w:rFonts w:hint="eastAsia"/>
        </w:rPr>
        <w:t xml:space="preserve"> limit</w:t>
      </w:r>
      <w:r w:rsidRPr="00E87226">
        <w:rPr>
          <w:rFonts w:hint="eastAsia"/>
        </w:rPr>
        <w:t xml:space="preserve"> state</w:t>
      </w:r>
      <w:r w:rsidR="003A3952" w:rsidRPr="00E87226">
        <w:rPr>
          <w:rFonts w:hint="eastAsia"/>
        </w:rPr>
        <w:t xml:space="preserve">. </w:t>
      </w:r>
      <w:r w:rsidR="003A3952" w:rsidRPr="00E87226">
        <w:t>A</w:t>
      </w:r>
      <w:r w:rsidR="003A3952" w:rsidRPr="00E87226">
        <w:rPr>
          <w:rFonts w:hint="eastAsia"/>
        </w:rPr>
        <w:t xml:space="preserve">fter </w:t>
      </w:r>
      <w:r w:rsidR="003A3952" w:rsidRPr="00E87226">
        <w:t>calculating</w:t>
      </w:r>
      <w:r w:rsidR="003A3952" w:rsidRPr="00E87226">
        <w:rPr>
          <w:rFonts w:hint="eastAsia"/>
        </w:rPr>
        <w:t xml:space="preserve"> the maximum shear force that can be undertaken by an individual dowel bar, the total shear force transferred by the transverse joint can be determined </w:t>
      </w:r>
      <w:r w:rsidR="004560B1" w:rsidRPr="00E87226">
        <w:rPr>
          <w:rFonts w:hint="eastAsia"/>
        </w:rPr>
        <w:t>by</w:t>
      </w:r>
      <w:r w:rsidR="003A3952" w:rsidRPr="00E87226">
        <w:rPr>
          <w:rFonts w:hint="eastAsia"/>
        </w:rPr>
        <w:t xml:space="preserve"> taking into </w:t>
      </w:r>
      <w:r w:rsidR="003A3952" w:rsidRPr="00E87226">
        <w:t>account</w:t>
      </w:r>
      <w:r w:rsidR="003A3952" w:rsidRPr="00E87226">
        <w:rPr>
          <w:rFonts w:hint="eastAsia"/>
        </w:rPr>
        <w:t xml:space="preserve"> the dowel group action.</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9A75AE" w:rsidRPr="00E87226" w14:paraId="03DD8BD6" w14:textId="77777777" w:rsidTr="003B233A">
        <w:tc>
          <w:tcPr>
            <w:tcW w:w="9016" w:type="dxa"/>
          </w:tcPr>
          <w:bookmarkEnd w:id="41"/>
          <w:p w14:paraId="0A0BDB02" w14:textId="07B1C01E" w:rsidR="009A75AE" w:rsidRPr="00E87226" w:rsidRDefault="00220848" w:rsidP="00220848">
            <w:pPr>
              <w:jc w:val="center"/>
            </w:pPr>
            <w:r w:rsidRPr="00E87226">
              <w:rPr>
                <w:rFonts w:hint="eastAsia"/>
                <w:noProof/>
              </w:rPr>
              <w:lastRenderedPageBreak/>
              <w:drawing>
                <wp:inline distT="0" distB="0" distL="0" distR="0" wp14:anchorId="4923E21D" wp14:editId="5D644E45">
                  <wp:extent cx="4625276" cy="2151219"/>
                  <wp:effectExtent l="0" t="0" r="4445" b="1905"/>
                  <wp:docPr id="1405119614" name="图片 1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19614" name="图片 13" descr="图示&#10;&#10;描述已自动生成"/>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653573" cy="2164380"/>
                          </a:xfrm>
                          <a:prstGeom prst="rect">
                            <a:avLst/>
                          </a:prstGeom>
                        </pic:spPr>
                      </pic:pic>
                    </a:graphicData>
                  </a:graphic>
                </wp:inline>
              </w:drawing>
            </w:r>
          </w:p>
        </w:tc>
      </w:tr>
      <w:tr w:rsidR="009A75AE" w:rsidRPr="00E87226" w14:paraId="6AEEC39F" w14:textId="77777777" w:rsidTr="003B233A">
        <w:tc>
          <w:tcPr>
            <w:tcW w:w="9016" w:type="dxa"/>
          </w:tcPr>
          <w:p w14:paraId="654A3561" w14:textId="2E0E53B6" w:rsidR="009A75AE" w:rsidRPr="00E87226" w:rsidRDefault="007E7F9F" w:rsidP="00C242BA">
            <w:pPr>
              <w:jc w:val="center"/>
            </w:pPr>
            <w:r w:rsidRPr="00E87226">
              <w:rPr>
                <w:rFonts w:hint="eastAsia"/>
              </w:rPr>
              <w:t>Fig. 2</w:t>
            </w:r>
            <w:r w:rsidR="00634D7C" w:rsidRPr="00E87226">
              <w:rPr>
                <w:rFonts w:hint="eastAsia"/>
              </w:rPr>
              <w:t>3</w:t>
            </w:r>
            <w:r w:rsidR="00B61B25" w:rsidRPr="00E87226">
              <w:rPr>
                <w:rFonts w:hint="eastAsia"/>
              </w:rPr>
              <w:t xml:space="preserve">. </w:t>
            </w:r>
            <w:r w:rsidR="00B72675" w:rsidRPr="00E87226">
              <w:rPr>
                <w:rFonts w:hint="eastAsia"/>
              </w:rPr>
              <w:t xml:space="preserve">Force and moment </w:t>
            </w:r>
            <w:r w:rsidR="007D5146" w:rsidRPr="00E87226">
              <w:rPr>
                <w:rFonts w:hint="eastAsia"/>
              </w:rPr>
              <w:t xml:space="preserve">diagrams </w:t>
            </w:r>
            <w:r w:rsidR="00E5273D" w:rsidRPr="00E87226">
              <w:rPr>
                <w:rFonts w:hint="eastAsia"/>
              </w:rPr>
              <w:t>of dowel bar embedded into concrete</w:t>
            </w:r>
            <w:r w:rsidR="00085581" w:rsidRPr="00E87226">
              <w:rPr>
                <w:rFonts w:hint="eastAsia"/>
              </w:rPr>
              <w:t xml:space="preserve"> [75]</w:t>
            </w:r>
            <w:r w:rsidR="00E5273D" w:rsidRPr="00E87226">
              <w:rPr>
                <w:rFonts w:hint="eastAsia"/>
              </w:rPr>
              <w:t>.</w:t>
            </w:r>
          </w:p>
        </w:tc>
      </w:tr>
    </w:tbl>
    <w:p w14:paraId="31CC72D8" w14:textId="4234623E" w:rsidR="00DE48C3" w:rsidRPr="00E87226" w:rsidRDefault="00B06D25" w:rsidP="00F576AC">
      <w:pPr>
        <w:pStyle w:val="a3"/>
        <w:numPr>
          <w:ilvl w:val="1"/>
          <w:numId w:val="26"/>
        </w:numPr>
        <w:spacing w:line="480" w:lineRule="auto"/>
        <w:ind w:firstLineChars="0"/>
        <w:rPr>
          <w:b/>
          <w:bCs/>
        </w:rPr>
      </w:pPr>
      <w:r w:rsidRPr="00E87226">
        <w:rPr>
          <w:rFonts w:hint="eastAsia"/>
          <w:b/>
          <w:bCs/>
        </w:rPr>
        <w:t xml:space="preserve"> </w:t>
      </w:r>
      <w:r w:rsidR="00DE48C3" w:rsidRPr="00E87226">
        <w:rPr>
          <w:b/>
          <w:bCs/>
        </w:rPr>
        <w:t>Stress concentration in dowel bar application</w:t>
      </w:r>
    </w:p>
    <w:p w14:paraId="47B96B8E" w14:textId="0D689355" w:rsidR="00DE48C3" w:rsidRPr="00E87226" w:rsidRDefault="00DE48C3" w:rsidP="00F576AC">
      <w:pPr>
        <w:spacing w:line="480" w:lineRule="auto"/>
      </w:pPr>
      <w:r w:rsidRPr="00E87226">
        <w:t>Although dowel bar</w:t>
      </w:r>
      <w:r w:rsidR="00232D8A" w:rsidRPr="00E87226">
        <w:rPr>
          <w:rFonts w:hint="eastAsia"/>
        </w:rPr>
        <w:t>s</w:t>
      </w:r>
      <w:r w:rsidRPr="00E87226">
        <w:t xml:space="preserve"> ha</w:t>
      </w:r>
      <w:r w:rsidR="00232D8A" w:rsidRPr="00E87226">
        <w:rPr>
          <w:rFonts w:hint="eastAsia"/>
        </w:rPr>
        <w:t>ve</w:t>
      </w:r>
      <w:r w:rsidRPr="00E87226">
        <w:t xml:space="preserve"> been applied as effective load transfer device</w:t>
      </w:r>
      <w:r w:rsidR="00232D8A" w:rsidRPr="00E87226">
        <w:rPr>
          <w:rFonts w:hint="eastAsia"/>
        </w:rPr>
        <w:t>s</w:t>
      </w:r>
      <w:r w:rsidRPr="00E87226">
        <w:t xml:space="preserve"> for more than 100 years </w:t>
      </w:r>
      <w:r w:rsidR="00CE6BF9" w:rsidRPr="00E87226">
        <w:rPr>
          <w:noProof/>
        </w:rPr>
        <w:t>[5</w:t>
      </w:r>
      <w:r w:rsidR="00567099" w:rsidRPr="00E87226">
        <w:rPr>
          <w:rFonts w:hint="eastAsia"/>
          <w:noProof/>
        </w:rPr>
        <w:t>4</w:t>
      </w:r>
      <w:r w:rsidR="00CE6BF9" w:rsidRPr="00E87226">
        <w:rPr>
          <w:noProof/>
        </w:rPr>
        <w:t>]</w:t>
      </w:r>
      <w:r w:rsidRPr="00E87226">
        <w:t>, concrete around the dowel bar always suffer</w:t>
      </w:r>
      <w:r w:rsidR="003A7A05" w:rsidRPr="00E87226">
        <w:t>s</w:t>
      </w:r>
      <w:r w:rsidRPr="00E87226">
        <w:t xml:space="preserve"> high compressive </w:t>
      </w:r>
      <w:r w:rsidR="00232D8A" w:rsidRPr="00E87226">
        <w:rPr>
          <w:rFonts w:hint="eastAsia"/>
        </w:rPr>
        <w:t>and</w:t>
      </w:r>
      <w:r w:rsidRPr="00E87226">
        <w:t xml:space="preserve"> tensile stress concentration </w:t>
      </w:r>
      <w:r w:rsidR="00232D8A" w:rsidRPr="00E87226">
        <w:rPr>
          <w:rFonts w:hint="eastAsia"/>
        </w:rPr>
        <w:t xml:space="preserve">in </w:t>
      </w:r>
      <w:r w:rsidR="00232D8A" w:rsidRPr="00E87226">
        <w:t>transferring</w:t>
      </w:r>
      <w:r w:rsidR="00232D8A" w:rsidRPr="00E87226">
        <w:rPr>
          <w:rFonts w:hint="eastAsia"/>
        </w:rPr>
        <w:t xml:space="preserve"> wheel</w:t>
      </w:r>
      <w:r w:rsidRPr="00E87226">
        <w:t xml:space="preserve"> load</w:t>
      </w:r>
      <w:r w:rsidR="00232D8A" w:rsidRPr="00E87226">
        <w:rPr>
          <w:rFonts w:hint="eastAsia"/>
        </w:rPr>
        <w:t>s</w:t>
      </w:r>
      <w:r w:rsidRPr="00E87226">
        <w:t>.</w:t>
      </w:r>
      <w:r w:rsidR="00016819" w:rsidRPr="00E87226">
        <w:rPr>
          <w:rFonts w:hint="eastAsia"/>
        </w:rPr>
        <w:t xml:space="preserve"> </w:t>
      </w:r>
      <w:r w:rsidR="004C5986" w:rsidRPr="00E87226">
        <w:rPr>
          <w:rFonts w:hint="eastAsia"/>
        </w:rPr>
        <w:t>Therefore, t</w:t>
      </w:r>
      <w:r w:rsidR="00016819" w:rsidRPr="00E87226">
        <w:rPr>
          <w:rFonts w:hint="eastAsia"/>
        </w:rPr>
        <w:t xml:space="preserve">o better </w:t>
      </w:r>
      <w:r w:rsidR="004C5986" w:rsidRPr="00E87226">
        <w:rPr>
          <w:rFonts w:hint="eastAsia"/>
        </w:rPr>
        <w:t>investigate</w:t>
      </w:r>
      <w:r w:rsidR="00016819" w:rsidRPr="00E87226">
        <w:rPr>
          <w:rFonts w:hint="eastAsia"/>
        </w:rPr>
        <w:t xml:space="preserve"> the effects of stress concentration on the behaviour of the dowel bar embedded into </w:t>
      </w:r>
      <w:r w:rsidR="00016819" w:rsidRPr="00E87226">
        <w:t>concrete</w:t>
      </w:r>
      <w:r w:rsidR="00016819" w:rsidRPr="00E87226">
        <w:rPr>
          <w:rFonts w:hint="eastAsia"/>
        </w:rPr>
        <w:t>, the related work conducted by others</w:t>
      </w:r>
      <w:r w:rsidR="0048471F" w:rsidRPr="00E87226">
        <w:rPr>
          <w:rFonts w:hint="eastAsia"/>
        </w:rPr>
        <w:t xml:space="preserve"> is comprehensively reviewed in this section</w:t>
      </w:r>
      <w:r w:rsidR="00016819" w:rsidRPr="00E87226">
        <w:rPr>
          <w:rFonts w:hint="eastAsia"/>
        </w:rPr>
        <w:t>.</w:t>
      </w:r>
    </w:p>
    <w:p w14:paraId="0EC6E0C0" w14:textId="77777777" w:rsidR="00DE48C3" w:rsidRPr="00E87226" w:rsidRDefault="00DE48C3" w:rsidP="00F576AC">
      <w:pPr>
        <w:pStyle w:val="a3"/>
        <w:numPr>
          <w:ilvl w:val="2"/>
          <w:numId w:val="26"/>
        </w:numPr>
        <w:spacing w:line="480" w:lineRule="auto"/>
        <w:ind w:firstLineChars="0"/>
        <w:rPr>
          <w:b/>
          <w:bCs/>
        </w:rPr>
      </w:pPr>
      <w:r w:rsidRPr="00E87226">
        <w:rPr>
          <w:b/>
          <w:bCs/>
        </w:rPr>
        <w:t>Compressive stress concentration</w:t>
      </w:r>
    </w:p>
    <w:p w14:paraId="2F7FADC9" w14:textId="2CB9CFA7" w:rsidR="00DE48C3" w:rsidRPr="00E87226" w:rsidRDefault="00DE48C3" w:rsidP="004D7E01">
      <w:pPr>
        <w:spacing w:line="480" w:lineRule="auto"/>
      </w:pPr>
      <w:r w:rsidRPr="00E87226">
        <w:t xml:space="preserve">After millions of load repetitions, compressive stress concentration in concrete around dowel bars causes localised concrete crushing, thereby resulting in the loss of joint stiffness and the reduction of LTE </w:t>
      </w:r>
      <w:bookmarkStart w:id="42" w:name="_Hlk73042828"/>
      <w:r w:rsidR="00CE6BF9" w:rsidRPr="00E87226">
        <w:rPr>
          <w:noProof/>
        </w:rPr>
        <w:t>[7</w:t>
      </w:r>
      <w:r w:rsidR="00C138D2" w:rsidRPr="00E87226">
        <w:rPr>
          <w:rFonts w:hint="eastAsia"/>
          <w:noProof/>
        </w:rPr>
        <w:t>8</w:t>
      </w:r>
      <w:r w:rsidR="00CE6BF9" w:rsidRPr="00E87226">
        <w:rPr>
          <w:noProof/>
        </w:rPr>
        <w:t>-</w:t>
      </w:r>
      <w:r w:rsidR="00C138D2" w:rsidRPr="00E87226">
        <w:rPr>
          <w:rFonts w:hint="eastAsia"/>
          <w:noProof/>
        </w:rPr>
        <w:t>81</w:t>
      </w:r>
      <w:r w:rsidR="00CE6BF9" w:rsidRPr="00E87226">
        <w:rPr>
          <w:noProof/>
        </w:rPr>
        <w:t>]</w:t>
      </w:r>
      <w:bookmarkEnd w:id="42"/>
      <w:r w:rsidRPr="00E87226">
        <w:t xml:space="preserve">. </w:t>
      </w:r>
      <w:r w:rsidRPr="00E87226">
        <w:rPr>
          <w:noProof/>
        </w:rPr>
        <w:t xml:space="preserve">Ioannides et al. </w:t>
      </w:r>
      <w:r w:rsidR="00CE6BF9" w:rsidRPr="00E87226">
        <w:rPr>
          <w:noProof/>
        </w:rPr>
        <w:t>[</w:t>
      </w:r>
      <w:r w:rsidR="00D17675" w:rsidRPr="00E87226">
        <w:rPr>
          <w:rFonts w:hint="eastAsia"/>
          <w:noProof/>
        </w:rPr>
        <w:t>81</w:t>
      </w:r>
      <w:r w:rsidR="00CE6BF9" w:rsidRPr="00E87226">
        <w:rPr>
          <w:noProof/>
        </w:rPr>
        <w:t>]</w:t>
      </w:r>
      <w:r w:rsidRPr="00E87226">
        <w:t xml:space="preserve"> conducted </w:t>
      </w:r>
      <w:r w:rsidR="00BA0DC3" w:rsidRPr="00E87226">
        <w:t>a</w:t>
      </w:r>
      <w:r w:rsidRPr="00E87226">
        <w:t xml:space="preserve"> two-dimensional FEA to determine the maximum concrete compressive stress in jointed concrete pavement</w:t>
      </w:r>
      <w:r w:rsidR="00524704" w:rsidRPr="00E87226">
        <w:rPr>
          <w:rFonts w:hint="eastAsia"/>
        </w:rPr>
        <w:t>s</w:t>
      </w:r>
      <w:r w:rsidRPr="00E87226">
        <w:t xml:space="preserve"> after considering LTE, dowel bar diameter and spacing of dowel bars. With a similar modelling technique, </w:t>
      </w:r>
      <w:r w:rsidRPr="00E87226">
        <w:rPr>
          <w:noProof/>
        </w:rPr>
        <w:t xml:space="preserve">Guo et al. </w:t>
      </w:r>
      <w:r w:rsidR="00CE6BF9" w:rsidRPr="00E87226">
        <w:rPr>
          <w:noProof/>
        </w:rPr>
        <w:t>[</w:t>
      </w:r>
      <w:r w:rsidR="00F64341" w:rsidRPr="00E87226">
        <w:rPr>
          <w:rFonts w:hint="eastAsia"/>
          <w:noProof/>
        </w:rPr>
        <w:t>82</w:t>
      </w:r>
      <w:r w:rsidR="00CE6BF9" w:rsidRPr="00E87226">
        <w:rPr>
          <w:noProof/>
        </w:rPr>
        <w:t>]</w:t>
      </w:r>
      <w:r w:rsidRPr="00E87226">
        <w:t xml:space="preserve"> numerically studied the maximum concrete bearing stress in the vicinity of the critical dowel bar. The effects of the modulus of elasticity of concrete, the subgrade stiffness </w:t>
      </w:r>
      <w:r w:rsidR="00CB1732" w:rsidRPr="00E87226">
        <w:rPr>
          <w:rFonts w:hint="eastAsia"/>
        </w:rPr>
        <w:t>and</w:t>
      </w:r>
      <w:r w:rsidRPr="00E87226">
        <w:t xml:space="preserve"> the slab thickness on the concrete bearing stress were studied. After the development of high-speed computers, </w:t>
      </w:r>
      <w:r w:rsidRPr="00E87226">
        <w:rPr>
          <w:noProof/>
        </w:rPr>
        <w:t xml:space="preserve">Mackiewicz </w:t>
      </w:r>
      <w:r w:rsidR="00CE6BF9" w:rsidRPr="00E87226">
        <w:rPr>
          <w:noProof/>
        </w:rPr>
        <w:t>[</w:t>
      </w:r>
      <w:r w:rsidR="00033CAA" w:rsidRPr="00E87226">
        <w:rPr>
          <w:rFonts w:hint="eastAsia"/>
          <w:noProof/>
        </w:rPr>
        <w:t>83</w:t>
      </w:r>
      <w:r w:rsidR="00CE6BF9" w:rsidRPr="00E87226">
        <w:rPr>
          <w:noProof/>
        </w:rPr>
        <w:t>]</w:t>
      </w:r>
      <w:r w:rsidRPr="00E87226">
        <w:t xml:space="preserve"> implemented three-dimensional FEA to investigate the interaction </w:t>
      </w:r>
      <w:r w:rsidRPr="00E87226">
        <w:lastRenderedPageBreak/>
        <w:t xml:space="preserve">between dowel bar and concrete. FEA results revealed that considerable compressive stress concentration occurred around the dowel slot at the joint surface. With the FEA data, the relationship among dowel diameter, LTE and maximum concrete compressive stress was developed and visualised by 3D maps </w:t>
      </w:r>
      <w:r w:rsidR="00CE6BF9" w:rsidRPr="00E87226">
        <w:rPr>
          <w:noProof/>
        </w:rPr>
        <w:t>[</w:t>
      </w:r>
      <w:r w:rsidR="008B510C" w:rsidRPr="00E87226">
        <w:rPr>
          <w:rFonts w:hint="eastAsia"/>
          <w:noProof/>
        </w:rPr>
        <w:t>83</w:t>
      </w:r>
      <w:r w:rsidR="00CE6BF9" w:rsidRPr="00E87226">
        <w:rPr>
          <w:noProof/>
        </w:rPr>
        <w:t>]</w:t>
      </w:r>
      <w:r w:rsidRPr="00E87226">
        <w:t xml:space="preserve">. Three-dimensional FEA carried out by other researchers also indicted that high compressive stress was concentrated at the top and bottom of the dowel slot </w:t>
      </w:r>
      <w:r w:rsidR="00CE6BF9" w:rsidRPr="00E87226">
        <w:rPr>
          <w:noProof/>
        </w:rPr>
        <w:t>[</w:t>
      </w:r>
      <w:r w:rsidR="007F78E8" w:rsidRPr="00E87226">
        <w:rPr>
          <w:rFonts w:hint="eastAsia"/>
          <w:noProof/>
        </w:rPr>
        <w:t>59</w:t>
      </w:r>
      <w:r w:rsidR="00CE6BF9" w:rsidRPr="00E87226">
        <w:rPr>
          <w:noProof/>
        </w:rPr>
        <w:t>, 6</w:t>
      </w:r>
      <w:r w:rsidR="007F78E8" w:rsidRPr="00E87226">
        <w:rPr>
          <w:rFonts w:hint="eastAsia"/>
          <w:noProof/>
        </w:rPr>
        <w:t>0</w:t>
      </w:r>
      <w:r w:rsidR="00CE6BF9" w:rsidRPr="00E87226">
        <w:rPr>
          <w:noProof/>
        </w:rPr>
        <w:t xml:space="preserve">, </w:t>
      </w:r>
      <w:r w:rsidR="000D00B0" w:rsidRPr="00E87226">
        <w:rPr>
          <w:rFonts w:hint="eastAsia"/>
          <w:noProof/>
        </w:rPr>
        <w:t>84-86</w:t>
      </w:r>
      <w:r w:rsidR="00CE6BF9" w:rsidRPr="00E87226">
        <w:rPr>
          <w:noProof/>
        </w:rPr>
        <w:t>]</w:t>
      </w:r>
      <w:r w:rsidRPr="00E87226">
        <w:t xml:space="preserve">. </w:t>
      </w:r>
      <w:r w:rsidR="004D7E01">
        <w:t>Riad et al. [84] studied the pavement joint performance</w:t>
      </w:r>
      <w:r w:rsidR="004D7E01">
        <w:rPr>
          <w:rFonts w:hint="eastAsia"/>
        </w:rPr>
        <w:t xml:space="preserve"> </w:t>
      </w:r>
      <w:r w:rsidR="004D7E01">
        <w:t>through three-dimensional FEA, by which the state of stress at the</w:t>
      </w:r>
      <w:r w:rsidR="004D7E01">
        <w:rPr>
          <w:rFonts w:hint="eastAsia"/>
        </w:rPr>
        <w:t xml:space="preserve"> </w:t>
      </w:r>
      <w:r w:rsidR="004D7E01">
        <w:t>dowel-concrete interface was clearly plotted as displayed in Fig. 24(a).</w:t>
      </w:r>
      <w:r w:rsidR="004D7E01">
        <w:rPr>
          <w:rFonts w:hint="eastAsia"/>
        </w:rPr>
        <w:t xml:space="preserve"> </w:t>
      </w:r>
      <w:r w:rsidR="004D7E01">
        <w:t>It was clearly observed that compressive stress concentrated on the top</w:t>
      </w:r>
      <w:r w:rsidR="004D7E01">
        <w:rPr>
          <w:rFonts w:hint="eastAsia"/>
        </w:rPr>
        <w:t xml:space="preserve"> </w:t>
      </w:r>
      <w:r w:rsidR="004D7E01">
        <w:t>of the dowel slot while tensile stress focused at both sides. Guo and</w:t>
      </w:r>
      <w:r w:rsidR="004D7E01">
        <w:rPr>
          <w:rFonts w:hint="eastAsia"/>
        </w:rPr>
        <w:t xml:space="preserve"> </w:t>
      </w:r>
      <w:r w:rsidR="004D7E01">
        <w:t>Chan [87] also numerically investigated the concrete crushing failure at</w:t>
      </w:r>
      <w:r w:rsidR="004D7E01">
        <w:rPr>
          <w:rFonts w:hint="eastAsia"/>
        </w:rPr>
        <w:t xml:space="preserve"> </w:t>
      </w:r>
      <w:r w:rsidR="004D7E01">
        <w:t>the pavement joint surface. As shown in Fig. 24(b), the localised crushing zone around the joint could be reproduced by using the compression damage variable (</w:t>
      </w:r>
      <w:r w:rsidR="004D7E01" w:rsidRPr="004D7E01">
        <w:rPr>
          <w:i/>
          <w:iCs/>
        </w:rPr>
        <w:t>D</w:t>
      </w:r>
      <w:r w:rsidR="004D7E01" w:rsidRPr="004D7E01">
        <w:rPr>
          <w:vertAlign w:val="subscript"/>
        </w:rPr>
        <w:t>c</w:t>
      </w:r>
      <w:r w:rsidR="004D7E01">
        <w:t>) which was defined in the concrete damaged</w:t>
      </w:r>
      <w:r w:rsidR="004D7E01">
        <w:rPr>
          <w:rFonts w:hint="eastAsia"/>
        </w:rPr>
        <w:t xml:space="preserve"> </w:t>
      </w:r>
      <w:r w:rsidR="004D7E01">
        <w:t>plasticity (CDP) model.</w:t>
      </w:r>
      <w:r w:rsidRPr="00E87226">
        <w:t xml:space="preserve"> The calculation of the maximum bearing stress in concrete can be </w:t>
      </w:r>
      <w:r w:rsidR="00511B74" w:rsidRPr="00E87226">
        <w:rPr>
          <w:rFonts w:hint="eastAsia"/>
        </w:rPr>
        <w:t>done</w:t>
      </w:r>
      <w:r w:rsidRPr="00E87226">
        <w:t xml:space="preserve"> by two steps </w:t>
      </w:r>
      <w:r w:rsidR="00CE6BF9" w:rsidRPr="00E87226">
        <w:rPr>
          <w:noProof/>
        </w:rPr>
        <w:t>[</w:t>
      </w:r>
      <w:r w:rsidR="003313F8" w:rsidRPr="00E87226">
        <w:rPr>
          <w:rFonts w:hint="eastAsia"/>
          <w:noProof/>
        </w:rPr>
        <w:t>82</w:t>
      </w:r>
      <w:r w:rsidR="00CE6BF9" w:rsidRPr="00E87226">
        <w:rPr>
          <w:noProof/>
        </w:rPr>
        <w:t>]</w:t>
      </w:r>
      <w:r w:rsidRPr="00E87226">
        <w:t xml:space="preserve">. The first step is to calculate the maximum shear force transferred by the critical dowel bar. Then the second step is </w:t>
      </w:r>
      <w:r w:rsidR="003B0EB9" w:rsidRPr="00E87226">
        <w:t>the determination of</w:t>
      </w:r>
      <w:r w:rsidRPr="00E87226">
        <w:t xml:space="preserve"> the maximum bearing stress of concrete with the application of the </w:t>
      </w:r>
      <w:r w:rsidR="00F26029" w:rsidRPr="00E87226">
        <w:rPr>
          <w:rFonts w:hint="eastAsia"/>
        </w:rPr>
        <w:t xml:space="preserve">elastic </w:t>
      </w:r>
      <w:r w:rsidR="003B0EB9" w:rsidRPr="00E87226">
        <w:t xml:space="preserve">analytical model of </w:t>
      </w:r>
      <w:r w:rsidR="00AE382B" w:rsidRPr="00E87226">
        <w:rPr>
          <w:rFonts w:hint="eastAsia"/>
        </w:rPr>
        <w:t xml:space="preserve">the </w:t>
      </w:r>
      <w:r w:rsidR="003B0EB9" w:rsidRPr="00E87226">
        <w:t>dowel bar embedded into concrete</w:t>
      </w:r>
      <w:r w:rsidRPr="00E87226">
        <w:t xml:space="preserve">. </w:t>
      </w:r>
      <w:r w:rsidR="0069691F" w:rsidRPr="00E87226">
        <w:t>N</w:t>
      </w:r>
      <w:r w:rsidR="0069691F" w:rsidRPr="00E87226">
        <w:rPr>
          <w:rFonts w:hint="eastAsia"/>
        </w:rPr>
        <w:t>evertheless, because</w:t>
      </w:r>
      <w:r w:rsidR="00DE3120" w:rsidRPr="00E87226">
        <w:rPr>
          <w:rFonts w:hint="eastAsia"/>
        </w:rPr>
        <w:t xml:space="preserve"> the </w:t>
      </w:r>
      <w:r w:rsidR="00B9765D" w:rsidRPr="00E87226">
        <w:rPr>
          <w:rFonts w:hint="eastAsia"/>
        </w:rPr>
        <w:t>Friberg</w:t>
      </w:r>
      <w:r w:rsidR="00B9765D" w:rsidRPr="00E87226">
        <w:t>’</w:t>
      </w:r>
      <w:r w:rsidR="00B9765D" w:rsidRPr="00E87226">
        <w:rPr>
          <w:rFonts w:hint="eastAsia"/>
        </w:rPr>
        <w:t xml:space="preserve">s theoretical analysis model cannot </w:t>
      </w:r>
      <w:r w:rsidR="00896BEC" w:rsidRPr="00E87226">
        <w:rPr>
          <w:rFonts w:hint="eastAsia"/>
        </w:rPr>
        <w:t xml:space="preserve">describe compressive stress concentration </w:t>
      </w:r>
      <w:r w:rsidR="009373B3" w:rsidRPr="00E87226">
        <w:rPr>
          <w:rFonts w:hint="eastAsia"/>
        </w:rPr>
        <w:t>at</w:t>
      </w:r>
      <w:r w:rsidR="007B56D6" w:rsidRPr="00E87226">
        <w:rPr>
          <w:rFonts w:hint="eastAsia"/>
        </w:rPr>
        <w:t xml:space="preserve"> the top and bottom </w:t>
      </w:r>
      <w:r w:rsidR="009373B3" w:rsidRPr="00E87226">
        <w:rPr>
          <w:rFonts w:hint="eastAsia"/>
        </w:rPr>
        <w:t>of the dowel slot,</w:t>
      </w:r>
      <w:r w:rsidR="004A5F39" w:rsidRPr="00E87226">
        <w:t xml:space="preserve"> the modified Friberg’s theoretical analysis </w:t>
      </w:r>
      <w:r w:rsidR="00204DC0" w:rsidRPr="00E87226">
        <w:rPr>
          <w:rFonts w:hint="eastAsia"/>
        </w:rPr>
        <w:t xml:space="preserve">model </w:t>
      </w:r>
      <w:r w:rsidR="004A5F39" w:rsidRPr="00E87226">
        <w:t xml:space="preserve">proposed by Guo and Chan </w:t>
      </w:r>
      <w:r w:rsidR="00CE6BF9" w:rsidRPr="00E87226">
        <w:t>[</w:t>
      </w:r>
      <w:r w:rsidR="001F6DED" w:rsidRPr="00E87226">
        <w:rPr>
          <w:rFonts w:hint="eastAsia"/>
        </w:rPr>
        <w:t>71</w:t>
      </w:r>
      <w:r w:rsidR="00CE6BF9" w:rsidRPr="00E87226">
        <w:t>]</w:t>
      </w:r>
      <w:r w:rsidR="004A5F39" w:rsidRPr="00E87226">
        <w:t xml:space="preserve"> </w:t>
      </w:r>
      <w:r w:rsidR="00AE382B" w:rsidRPr="00E87226">
        <w:rPr>
          <w:rFonts w:hint="eastAsia"/>
        </w:rPr>
        <w:t xml:space="preserve">should </w:t>
      </w:r>
      <w:r w:rsidR="0000380C" w:rsidRPr="00E87226">
        <w:rPr>
          <w:rFonts w:hint="eastAsia"/>
        </w:rPr>
        <w:t>be adopted</w:t>
      </w:r>
      <w:r w:rsidR="00A936F2" w:rsidRPr="00E87226">
        <w:rPr>
          <w:rFonts w:hint="eastAsia"/>
        </w:rPr>
        <w:t xml:space="preserve"> t</w:t>
      </w:r>
      <w:r w:rsidR="00A936F2" w:rsidRPr="00E87226">
        <w:t xml:space="preserve">o accurately capture the </w:t>
      </w:r>
      <w:r w:rsidR="009239E5" w:rsidRPr="00E87226">
        <w:rPr>
          <w:rFonts w:hint="eastAsia"/>
        </w:rPr>
        <w:t>true</w:t>
      </w:r>
      <w:r w:rsidR="00160A9C" w:rsidRPr="00E87226">
        <w:rPr>
          <w:rFonts w:hint="eastAsia"/>
        </w:rPr>
        <w:t xml:space="preserve"> contact stress distribution </w:t>
      </w:r>
      <w:r w:rsidR="00BF7ED9" w:rsidRPr="00E87226">
        <w:rPr>
          <w:rFonts w:hint="eastAsia"/>
        </w:rPr>
        <w:t xml:space="preserve">within the dowel slot </w:t>
      </w:r>
      <w:r w:rsidR="00160A9C" w:rsidRPr="00E87226">
        <w:rPr>
          <w:rFonts w:hint="eastAsia"/>
        </w:rPr>
        <w:t xml:space="preserve">and </w:t>
      </w:r>
      <w:r w:rsidR="00AE382B" w:rsidRPr="00E87226">
        <w:rPr>
          <w:rFonts w:hint="eastAsia"/>
        </w:rPr>
        <w:t xml:space="preserve">calculate </w:t>
      </w:r>
      <w:r w:rsidR="00160A9C" w:rsidRPr="00E87226">
        <w:rPr>
          <w:rFonts w:hint="eastAsia"/>
        </w:rPr>
        <w:t xml:space="preserve">the </w:t>
      </w:r>
      <w:r w:rsidR="00A936F2" w:rsidRPr="00E87226">
        <w:rPr>
          <w:rFonts w:hint="eastAsia"/>
        </w:rPr>
        <w:t xml:space="preserve">maximum concrete </w:t>
      </w:r>
      <w:r w:rsidR="00A936F2" w:rsidRPr="00E87226">
        <w:t>compress</w:t>
      </w:r>
      <w:r w:rsidR="00FF553B" w:rsidRPr="00E87226">
        <w:rPr>
          <w:rFonts w:hint="eastAsia"/>
        </w:rPr>
        <w:t>ive</w:t>
      </w:r>
      <w:r w:rsidR="00A936F2" w:rsidRPr="00E87226">
        <w:t xml:space="preserve"> stress</w:t>
      </w:r>
      <w:r w:rsidR="004A5F39" w:rsidRPr="00E87226">
        <w:t xml:space="preserve">. </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3"/>
        <w:gridCol w:w="5603"/>
      </w:tblGrid>
      <w:tr w:rsidR="00DE48C3" w:rsidRPr="00E87226" w14:paraId="48AE17C6" w14:textId="77777777" w:rsidTr="0051278E">
        <w:tc>
          <w:tcPr>
            <w:tcW w:w="2500" w:type="pct"/>
          </w:tcPr>
          <w:p w14:paraId="79F3C937" w14:textId="77777777" w:rsidR="00DE48C3" w:rsidRPr="00E87226" w:rsidRDefault="00DE48C3" w:rsidP="00921FA3">
            <w:pPr>
              <w:pStyle w:val="Figure"/>
            </w:pPr>
            <w:r w:rsidRPr="00E87226">
              <w:rPr>
                <w:noProof/>
              </w:rPr>
              <w:lastRenderedPageBreak/>
              <w:drawing>
                <wp:inline distT="0" distB="0" distL="0" distR="0" wp14:anchorId="7BA34326" wp14:editId="41540017">
                  <wp:extent cx="2134925" cy="1759655"/>
                  <wp:effectExtent l="0" t="0" r="0" b="0"/>
                  <wp:docPr id="12" name="图片 12" descr="图表, 雷达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表, 雷达图&#10;&#10;描述已自动生成"/>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56094" cy="1777103"/>
                          </a:xfrm>
                          <a:prstGeom prst="rect">
                            <a:avLst/>
                          </a:prstGeom>
                        </pic:spPr>
                      </pic:pic>
                    </a:graphicData>
                  </a:graphic>
                </wp:inline>
              </w:drawing>
            </w:r>
          </w:p>
        </w:tc>
        <w:tc>
          <w:tcPr>
            <w:tcW w:w="2500" w:type="pct"/>
          </w:tcPr>
          <w:p w14:paraId="187B2E5B" w14:textId="5C514A00" w:rsidR="00DE48C3" w:rsidRPr="00E87226" w:rsidRDefault="00B97EFE" w:rsidP="00921FA3">
            <w:pPr>
              <w:pStyle w:val="Figure"/>
            </w:pPr>
            <w:r w:rsidRPr="00E87226">
              <w:rPr>
                <w:noProof/>
              </w:rPr>
              <w:drawing>
                <wp:inline distT="0" distB="0" distL="0" distR="0" wp14:anchorId="3590C14F" wp14:editId="3DFFF854">
                  <wp:extent cx="3585577" cy="1736776"/>
                  <wp:effectExtent l="0" t="0" r="0" b="0"/>
                  <wp:docPr id="929718453" name="图片 3" descr="许多照片放在一起&#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18453" name="图片 3" descr="许多照片放在一起&#10;&#10;中度可信度描述已自动生成"/>
                          <pic:cNvPicPr/>
                        </pic:nvPicPr>
                        <pic:blipFill>
                          <a:blip r:embed="rId91">
                            <a:extLst>
                              <a:ext uri="{28A0092B-C50C-407E-A947-70E740481C1C}">
                                <a14:useLocalDpi xmlns:a14="http://schemas.microsoft.com/office/drawing/2010/main" val="0"/>
                              </a:ext>
                            </a:extLst>
                          </a:blip>
                          <a:stretch>
                            <a:fillRect/>
                          </a:stretch>
                        </pic:blipFill>
                        <pic:spPr>
                          <a:xfrm>
                            <a:off x="0" y="0"/>
                            <a:ext cx="3596960" cy="1742290"/>
                          </a:xfrm>
                          <a:prstGeom prst="rect">
                            <a:avLst/>
                          </a:prstGeom>
                        </pic:spPr>
                      </pic:pic>
                    </a:graphicData>
                  </a:graphic>
                </wp:inline>
              </w:drawing>
            </w:r>
          </w:p>
        </w:tc>
      </w:tr>
      <w:tr w:rsidR="00DE48C3" w:rsidRPr="00E87226" w14:paraId="6B0080B0" w14:textId="77777777" w:rsidTr="0051278E">
        <w:tc>
          <w:tcPr>
            <w:tcW w:w="2500" w:type="pct"/>
          </w:tcPr>
          <w:p w14:paraId="59D2E20B" w14:textId="77777777" w:rsidR="00DE48C3" w:rsidRPr="00E87226" w:rsidRDefault="00DE48C3" w:rsidP="00921FA3">
            <w:pPr>
              <w:pStyle w:val="Figure"/>
            </w:pPr>
            <w:r w:rsidRPr="00E87226">
              <w:rPr>
                <w:rFonts w:hint="eastAsia"/>
              </w:rPr>
              <w:t>(</w:t>
            </w:r>
            <w:r w:rsidRPr="00E87226">
              <w:t>a)</w:t>
            </w:r>
          </w:p>
        </w:tc>
        <w:tc>
          <w:tcPr>
            <w:tcW w:w="2500" w:type="pct"/>
          </w:tcPr>
          <w:p w14:paraId="0A36950B" w14:textId="77777777" w:rsidR="00DE48C3" w:rsidRPr="00E87226" w:rsidRDefault="00DE48C3" w:rsidP="00921FA3">
            <w:pPr>
              <w:pStyle w:val="Figure"/>
            </w:pPr>
            <w:r w:rsidRPr="00E87226">
              <w:rPr>
                <w:rFonts w:hint="eastAsia"/>
              </w:rPr>
              <w:t>(</w:t>
            </w:r>
            <w:r w:rsidRPr="00E87226">
              <w:t>b)</w:t>
            </w:r>
          </w:p>
        </w:tc>
      </w:tr>
      <w:tr w:rsidR="00DE48C3" w:rsidRPr="00E87226" w14:paraId="31BB5FE1" w14:textId="77777777" w:rsidTr="0051278E">
        <w:tc>
          <w:tcPr>
            <w:tcW w:w="5000" w:type="pct"/>
            <w:gridSpan w:val="2"/>
          </w:tcPr>
          <w:p w14:paraId="0D55DAE6" w14:textId="395258C9" w:rsidR="00DE48C3" w:rsidRPr="00E87226" w:rsidRDefault="009E0FA6" w:rsidP="00921FA3">
            <w:pPr>
              <w:pStyle w:val="Figure"/>
            </w:pPr>
            <w:bookmarkStart w:id="43" w:name="_Ref113020365"/>
            <w:r w:rsidRPr="00E87226">
              <w:t>Fig.</w:t>
            </w:r>
            <w:r w:rsidR="00DE48C3" w:rsidRPr="00E87226">
              <w:t xml:space="preserve"> </w:t>
            </w:r>
            <w:r w:rsidR="00DE48C3" w:rsidRPr="00E87226">
              <w:rPr>
                <w:noProof/>
              </w:rPr>
              <w:t>2</w:t>
            </w:r>
            <w:bookmarkEnd w:id="43"/>
            <w:r w:rsidR="00BC0931" w:rsidRPr="00E87226">
              <w:rPr>
                <w:rFonts w:hint="eastAsia"/>
                <w:noProof/>
              </w:rPr>
              <w:t>4</w:t>
            </w:r>
            <w:r w:rsidR="00DE48C3" w:rsidRPr="00E87226">
              <w:t xml:space="preserve">. Localised concrete crushing predicted from finite element analysis and observed from experimental tests (a) vertical stress (S33) predicted from finite element analysis </w:t>
            </w:r>
            <w:bookmarkStart w:id="44" w:name="_Hlk113663530"/>
            <w:r w:rsidR="00477A01" w:rsidRPr="00E87226">
              <w:rPr>
                <w:noProof/>
              </w:rPr>
              <w:t>[</w:t>
            </w:r>
            <w:r w:rsidR="00A71A81" w:rsidRPr="00E87226">
              <w:rPr>
                <w:rFonts w:hint="eastAsia"/>
                <w:noProof/>
              </w:rPr>
              <w:t>84</w:t>
            </w:r>
            <w:r w:rsidR="00477A01" w:rsidRPr="00E87226">
              <w:rPr>
                <w:noProof/>
              </w:rPr>
              <w:t>]</w:t>
            </w:r>
            <w:bookmarkEnd w:id="44"/>
            <w:r w:rsidR="00DE48C3" w:rsidRPr="00E87226">
              <w:t xml:space="preserve">, (b) severe concrete crushing observed from experimental tests </w:t>
            </w:r>
            <w:r w:rsidR="00477A01" w:rsidRPr="00E87226">
              <w:rPr>
                <w:noProof/>
              </w:rPr>
              <w:t>[8</w:t>
            </w:r>
            <w:r w:rsidR="00B22502" w:rsidRPr="00E87226">
              <w:rPr>
                <w:rFonts w:hint="eastAsia"/>
                <w:noProof/>
              </w:rPr>
              <w:t>7</w:t>
            </w:r>
            <w:r w:rsidR="00477A01" w:rsidRPr="00E87226">
              <w:rPr>
                <w:noProof/>
              </w:rPr>
              <w:t>]</w:t>
            </w:r>
            <w:r w:rsidR="00DE48C3" w:rsidRPr="00E87226">
              <w:t>.</w:t>
            </w:r>
          </w:p>
        </w:tc>
      </w:tr>
    </w:tbl>
    <w:p w14:paraId="250B3801" w14:textId="77777777" w:rsidR="00DE48C3" w:rsidRPr="00E87226" w:rsidRDefault="00DE48C3" w:rsidP="00F576AC">
      <w:pPr>
        <w:pStyle w:val="a3"/>
        <w:numPr>
          <w:ilvl w:val="2"/>
          <w:numId w:val="26"/>
        </w:numPr>
        <w:spacing w:line="480" w:lineRule="auto"/>
        <w:ind w:firstLineChars="0"/>
        <w:rPr>
          <w:b/>
          <w:bCs/>
        </w:rPr>
      </w:pPr>
      <w:r w:rsidRPr="00E87226">
        <w:rPr>
          <w:b/>
          <w:bCs/>
        </w:rPr>
        <w:t>Tensile stress concentration</w:t>
      </w:r>
    </w:p>
    <w:p w14:paraId="7D9C521E" w14:textId="0BBDAF99" w:rsidR="00DE48C3" w:rsidRPr="00E87226" w:rsidRDefault="00DE48C3" w:rsidP="00F576AC">
      <w:pPr>
        <w:spacing w:line="480" w:lineRule="auto"/>
      </w:pPr>
      <w:r w:rsidRPr="00E87226">
        <w:t xml:space="preserve">Horizontal tensile cracks initiating at both sides of the dowel bar were firstly pointed out by </w:t>
      </w:r>
      <w:r w:rsidRPr="00E87226">
        <w:rPr>
          <w:noProof/>
        </w:rPr>
        <w:t xml:space="preserve">Friberg et al. </w:t>
      </w:r>
      <w:r w:rsidR="003A0D51" w:rsidRPr="00E87226">
        <w:rPr>
          <w:noProof/>
        </w:rPr>
        <w:t>[66]</w:t>
      </w:r>
      <w:r w:rsidRPr="00E87226">
        <w:t xml:space="preserve">. Over the past two decades, tensile stress concentration in jointed concrete pavements has been studied from </w:t>
      </w:r>
      <w:r w:rsidR="00147A23" w:rsidRPr="00E87226">
        <w:t xml:space="preserve">the perspectives of </w:t>
      </w:r>
      <w:r w:rsidRPr="00E87226">
        <w:t xml:space="preserve">experimental tests and FEA </w:t>
      </w:r>
      <w:r w:rsidR="003A0D51" w:rsidRPr="00E87226">
        <w:rPr>
          <w:noProof/>
        </w:rPr>
        <w:t>[5</w:t>
      </w:r>
      <w:r w:rsidR="005823BC" w:rsidRPr="00E87226">
        <w:rPr>
          <w:rFonts w:hint="eastAsia"/>
          <w:noProof/>
        </w:rPr>
        <w:t>7</w:t>
      </w:r>
      <w:r w:rsidR="003A0D51" w:rsidRPr="00E87226">
        <w:rPr>
          <w:noProof/>
        </w:rPr>
        <w:t xml:space="preserve">, </w:t>
      </w:r>
      <w:r w:rsidR="005823BC" w:rsidRPr="00E87226">
        <w:rPr>
          <w:rFonts w:hint="eastAsia"/>
          <w:noProof/>
        </w:rPr>
        <w:t>59</w:t>
      </w:r>
      <w:r w:rsidR="003A0D51" w:rsidRPr="00E87226">
        <w:rPr>
          <w:noProof/>
        </w:rPr>
        <w:t>, 6</w:t>
      </w:r>
      <w:r w:rsidR="005823BC" w:rsidRPr="00E87226">
        <w:rPr>
          <w:rFonts w:hint="eastAsia"/>
          <w:noProof/>
        </w:rPr>
        <w:t>0</w:t>
      </w:r>
      <w:r w:rsidR="003A0D51" w:rsidRPr="00E87226">
        <w:rPr>
          <w:noProof/>
        </w:rPr>
        <w:t>, 66, 8</w:t>
      </w:r>
      <w:r w:rsidR="00A23AF7" w:rsidRPr="00E87226">
        <w:rPr>
          <w:rFonts w:hint="eastAsia"/>
          <w:noProof/>
        </w:rPr>
        <w:t>4</w:t>
      </w:r>
      <w:r w:rsidR="003A0D51" w:rsidRPr="00E87226">
        <w:rPr>
          <w:noProof/>
        </w:rPr>
        <w:t xml:space="preserve">, </w:t>
      </w:r>
      <w:r w:rsidR="00A23AF7" w:rsidRPr="00E87226">
        <w:rPr>
          <w:rFonts w:hint="eastAsia"/>
          <w:noProof/>
        </w:rPr>
        <w:t>85</w:t>
      </w:r>
      <w:r w:rsidR="003A0D51" w:rsidRPr="00E87226">
        <w:rPr>
          <w:noProof/>
        </w:rPr>
        <w:t>, 8</w:t>
      </w:r>
      <w:r w:rsidR="00A23AF7" w:rsidRPr="00E87226">
        <w:rPr>
          <w:rFonts w:hint="eastAsia"/>
          <w:noProof/>
        </w:rPr>
        <w:t>8</w:t>
      </w:r>
      <w:r w:rsidR="003A0D51" w:rsidRPr="00E87226">
        <w:rPr>
          <w:noProof/>
        </w:rPr>
        <w:t>-</w:t>
      </w:r>
      <w:r w:rsidR="00A23AF7" w:rsidRPr="00E87226">
        <w:rPr>
          <w:rFonts w:hint="eastAsia"/>
          <w:noProof/>
        </w:rPr>
        <w:t>90</w:t>
      </w:r>
      <w:r w:rsidR="003A0D51" w:rsidRPr="00E87226">
        <w:rPr>
          <w:noProof/>
        </w:rPr>
        <w:t>]</w:t>
      </w:r>
      <w:r w:rsidRPr="00E87226">
        <w:t>.</w:t>
      </w:r>
    </w:p>
    <w:p w14:paraId="403E742D" w14:textId="4B691BB3" w:rsidR="00DE48C3" w:rsidRPr="00E87226" w:rsidRDefault="00DE48C3" w:rsidP="00F576AC">
      <w:pPr>
        <w:spacing w:line="480" w:lineRule="auto"/>
      </w:pPr>
      <w:r w:rsidRPr="00E87226">
        <w:t xml:space="preserve">By conducting elemental tests, </w:t>
      </w:r>
      <w:r w:rsidRPr="00E87226">
        <w:rPr>
          <w:noProof/>
        </w:rPr>
        <w:t xml:space="preserve">Shoukry et al. </w:t>
      </w:r>
      <w:r w:rsidR="003A0D51" w:rsidRPr="00E87226">
        <w:rPr>
          <w:noProof/>
        </w:rPr>
        <w:t>[5</w:t>
      </w:r>
      <w:r w:rsidR="00AD2CFE" w:rsidRPr="00E87226">
        <w:rPr>
          <w:rFonts w:hint="eastAsia"/>
          <w:noProof/>
        </w:rPr>
        <w:t>7</w:t>
      </w:r>
      <w:r w:rsidR="003A0D51" w:rsidRPr="00E87226">
        <w:rPr>
          <w:noProof/>
        </w:rPr>
        <w:t>]</w:t>
      </w:r>
      <w:r w:rsidRPr="00E87226">
        <w:t xml:space="preserve"> </w:t>
      </w:r>
      <w:r w:rsidR="00BF7ED9" w:rsidRPr="00E87226">
        <w:rPr>
          <w:rFonts w:hint="eastAsia"/>
        </w:rPr>
        <w:t>observed</w:t>
      </w:r>
      <w:r w:rsidRPr="00E87226">
        <w:t xml:space="preserve"> tensile cracks </w:t>
      </w:r>
      <w:r w:rsidR="00B14624" w:rsidRPr="00E87226">
        <w:rPr>
          <w:rFonts w:hint="eastAsia"/>
        </w:rPr>
        <w:t>at</w:t>
      </w:r>
      <w:r w:rsidRPr="00E87226">
        <w:t xml:space="preserve"> </w:t>
      </w:r>
      <w:r w:rsidR="00BF7ED9" w:rsidRPr="00E87226">
        <w:rPr>
          <w:rFonts w:hint="eastAsia"/>
        </w:rPr>
        <w:t>both sides of the dowel bar</w:t>
      </w:r>
      <w:r w:rsidRPr="00E87226">
        <w:t xml:space="preserve"> under vertical load</w:t>
      </w:r>
      <w:r w:rsidR="00BF7ED9" w:rsidRPr="00E87226">
        <w:rPr>
          <w:rFonts w:hint="eastAsia"/>
        </w:rPr>
        <w:t>s</w:t>
      </w:r>
      <w:r w:rsidRPr="00E87226">
        <w:t xml:space="preserve"> </w:t>
      </w:r>
      <w:r w:rsidR="003A0D51" w:rsidRPr="00E87226">
        <w:rPr>
          <w:noProof/>
        </w:rPr>
        <w:t>[66]</w:t>
      </w:r>
      <w:r w:rsidRPr="00E87226">
        <w:t xml:space="preserve">. As shown in </w:t>
      </w:r>
      <w:r w:rsidR="009E0FA6" w:rsidRPr="00E87226">
        <w:t>Fig.</w:t>
      </w:r>
      <w:r w:rsidRPr="00E87226">
        <w:t xml:space="preserve"> </w:t>
      </w:r>
      <w:r w:rsidRPr="00E87226">
        <w:rPr>
          <w:noProof/>
        </w:rPr>
        <w:t>2</w:t>
      </w:r>
      <w:r w:rsidR="00BF7ED9" w:rsidRPr="00E87226">
        <w:rPr>
          <w:rFonts w:hint="eastAsia"/>
          <w:noProof/>
        </w:rPr>
        <w:t>5</w:t>
      </w:r>
      <w:r w:rsidRPr="00E87226">
        <w:t xml:space="preserve">, elemental tests carried out by </w:t>
      </w:r>
      <w:r w:rsidR="00164F0C" w:rsidRPr="00E87226">
        <w:rPr>
          <w:rFonts w:hint="eastAsia"/>
          <w:noProof/>
        </w:rPr>
        <w:t xml:space="preserve">Guo and Chan </w:t>
      </w:r>
      <w:r w:rsidR="003A0D51" w:rsidRPr="00E87226">
        <w:rPr>
          <w:noProof/>
        </w:rPr>
        <w:t>[</w:t>
      </w:r>
      <w:r w:rsidR="00AA3B51" w:rsidRPr="00E87226">
        <w:rPr>
          <w:rFonts w:hint="eastAsia"/>
          <w:noProof/>
        </w:rPr>
        <w:t>59</w:t>
      </w:r>
      <w:r w:rsidR="003A0D51" w:rsidRPr="00E87226">
        <w:rPr>
          <w:noProof/>
        </w:rPr>
        <w:t>]</w:t>
      </w:r>
      <w:r w:rsidR="00164F0C" w:rsidRPr="00E87226">
        <w:rPr>
          <w:rFonts w:hint="eastAsia"/>
          <w:noProof/>
        </w:rPr>
        <w:t>,</w:t>
      </w:r>
      <w:r w:rsidRPr="00E87226">
        <w:t xml:space="preserve"> and </w:t>
      </w:r>
      <w:r w:rsidRPr="00E87226">
        <w:rPr>
          <w:noProof/>
        </w:rPr>
        <w:t xml:space="preserve">Mackiewicz and Szydło </w:t>
      </w:r>
      <w:r w:rsidR="003A0D51" w:rsidRPr="00E87226">
        <w:rPr>
          <w:noProof/>
        </w:rPr>
        <w:t>[6</w:t>
      </w:r>
      <w:r w:rsidR="00AA3B51" w:rsidRPr="00E87226">
        <w:rPr>
          <w:rFonts w:hint="eastAsia"/>
          <w:noProof/>
        </w:rPr>
        <w:t>0</w:t>
      </w:r>
      <w:r w:rsidR="003A0D51" w:rsidRPr="00E87226">
        <w:rPr>
          <w:noProof/>
        </w:rPr>
        <w:t>]</w:t>
      </w:r>
      <w:r w:rsidRPr="00E87226">
        <w:t xml:space="preserve"> revealed that the failure of the concrete block with an embedded dowel bar was attributed to propagated horizontal tensile cracks. </w:t>
      </w:r>
      <w:r w:rsidRPr="00E87226">
        <w:rPr>
          <w:noProof/>
        </w:rPr>
        <w:t xml:space="preserve">Zuzulova et al. </w:t>
      </w:r>
      <w:r w:rsidR="003A0D51" w:rsidRPr="00E87226">
        <w:rPr>
          <w:noProof/>
        </w:rPr>
        <w:t>[</w:t>
      </w:r>
      <w:r w:rsidR="00A000B0" w:rsidRPr="00E87226">
        <w:rPr>
          <w:rFonts w:hint="eastAsia"/>
          <w:noProof/>
        </w:rPr>
        <w:t>89</w:t>
      </w:r>
      <w:r w:rsidR="003A0D51" w:rsidRPr="00E87226">
        <w:rPr>
          <w:noProof/>
        </w:rPr>
        <w:t>]</w:t>
      </w:r>
      <w:r w:rsidRPr="00E87226">
        <w:t xml:space="preserve"> </w:t>
      </w:r>
      <w:r w:rsidR="00D77878" w:rsidRPr="00E87226">
        <w:rPr>
          <w:rFonts w:hint="eastAsia"/>
        </w:rPr>
        <w:t xml:space="preserve">also implemented </w:t>
      </w:r>
      <w:r w:rsidR="00353314" w:rsidRPr="00E87226">
        <w:rPr>
          <w:rFonts w:hint="eastAsia"/>
        </w:rPr>
        <w:t>shear tests to</w:t>
      </w:r>
      <w:r w:rsidRPr="00E87226">
        <w:t xml:space="preserve"> evaluate</w:t>
      </w:r>
      <w:r w:rsidR="00353314" w:rsidRPr="00E87226">
        <w:rPr>
          <w:rFonts w:hint="eastAsia"/>
        </w:rPr>
        <w:t xml:space="preserve"> </w:t>
      </w:r>
      <w:r w:rsidRPr="00E87226">
        <w:t xml:space="preserve">the performance of dowel bar embedded into concrete. Through </w:t>
      </w:r>
      <w:r w:rsidR="00B46C42" w:rsidRPr="00E87226">
        <w:t xml:space="preserve">the </w:t>
      </w:r>
      <w:r w:rsidRPr="00E87226">
        <w:t xml:space="preserve">strain measurement in the vicinity of dowel bars, high tensile strain was </w:t>
      </w:r>
      <w:r w:rsidR="009B4017" w:rsidRPr="00E87226">
        <w:rPr>
          <w:rFonts w:hint="eastAsia"/>
        </w:rPr>
        <w:t>concentrated</w:t>
      </w:r>
      <w:r w:rsidRPr="00E87226">
        <w:t xml:space="preserve"> at both sides of the dowel slot. </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6"/>
        <w:gridCol w:w="3110"/>
      </w:tblGrid>
      <w:tr w:rsidR="00DE48C3" w:rsidRPr="00E87226" w14:paraId="372715EC" w14:textId="77777777" w:rsidTr="00921FA3">
        <w:tc>
          <w:tcPr>
            <w:tcW w:w="2500" w:type="pct"/>
          </w:tcPr>
          <w:p w14:paraId="6FA0AF70" w14:textId="35765957" w:rsidR="00DE48C3" w:rsidRPr="00E87226" w:rsidRDefault="00E33C1A" w:rsidP="00F576AC">
            <w:pPr>
              <w:pStyle w:val="Figure"/>
            </w:pPr>
            <w:r w:rsidRPr="00E87226">
              <w:rPr>
                <w:noProof/>
                <w:lang w:eastAsia="en-US"/>
              </w:rPr>
              <w:lastRenderedPageBreak/>
              <w:drawing>
                <wp:inline distT="0" distB="0" distL="0" distR="0" wp14:anchorId="184E2A36" wp14:editId="69D45517">
                  <wp:extent cx="3617475" cy="1633220"/>
                  <wp:effectExtent l="0" t="0" r="2540" b="5080"/>
                  <wp:docPr id="901323231" name="图片 901323231" descr="图片包含 建筑, 街道, 小, 标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图片包含 建筑, 街道, 小, 标志&#10;&#10;描述已自动生成"/>
                          <pic:cNvPicPr/>
                        </pic:nvPicPr>
                        <pic:blipFill>
                          <a:blip r:embed="rId92">
                            <a:extLst>
                              <a:ext uri="{28A0092B-C50C-407E-A947-70E740481C1C}">
                                <a14:useLocalDpi xmlns:a14="http://schemas.microsoft.com/office/drawing/2010/main" val="0"/>
                              </a:ext>
                            </a:extLst>
                          </a:blip>
                          <a:stretch>
                            <a:fillRect/>
                          </a:stretch>
                        </pic:blipFill>
                        <pic:spPr>
                          <a:xfrm>
                            <a:off x="0" y="0"/>
                            <a:ext cx="3641290" cy="1643972"/>
                          </a:xfrm>
                          <a:prstGeom prst="rect">
                            <a:avLst/>
                          </a:prstGeom>
                        </pic:spPr>
                      </pic:pic>
                    </a:graphicData>
                  </a:graphic>
                </wp:inline>
              </w:drawing>
            </w:r>
          </w:p>
        </w:tc>
        <w:tc>
          <w:tcPr>
            <w:tcW w:w="2500" w:type="pct"/>
          </w:tcPr>
          <w:p w14:paraId="027755E6" w14:textId="77777777" w:rsidR="00DE48C3" w:rsidRPr="00E87226" w:rsidRDefault="00DE48C3" w:rsidP="00F576AC">
            <w:pPr>
              <w:pStyle w:val="Figure"/>
            </w:pPr>
            <w:r w:rsidRPr="00E87226">
              <w:rPr>
                <w:rFonts w:hint="eastAsia"/>
                <w:noProof/>
              </w:rPr>
              <w:drawing>
                <wp:inline distT="0" distB="0" distL="0" distR="0" wp14:anchorId="0898A9FE" wp14:editId="51E512C4">
                  <wp:extent cx="1704975" cy="1603326"/>
                  <wp:effectExtent l="0" t="0" r="0" b="0"/>
                  <wp:docPr id="22" name="图片 22" descr="厨房的摆设布局&#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厨房的摆设布局&#10;&#10;低可信度描述已自动生成"/>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51654" cy="1741260"/>
                          </a:xfrm>
                          <a:prstGeom prst="rect">
                            <a:avLst/>
                          </a:prstGeom>
                        </pic:spPr>
                      </pic:pic>
                    </a:graphicData>
                  </a:graphic>
                </wp:inline>
              </w:drawing>
            </w:r>
          </w:p>
        </w:tc>
      </w:tr>
      <w:tr w:rsidR="00DE48C3" w:rsidRPr="00E87226" w14:paraId="6CBA8AD1" w14:textId="77777777" w:rsidTr="00921FA3">
        <w:tc>
          <w:tcPr>
            <w:tcW w:w="2500" w:type="pct"/>
          </w:tcPr>
          <w:p w14:paraId="7180CF82" w14:textId="77777777" w:rsidR="00DE48C3" w:rsidRPr="00E87226" w:rsidRDefault="00DE48C3" w:rsidP="00F576AC">
            <w:pPr>
              <w:pStyle w:val="Figure"/>
            </w:pPr>
            <w:r w:rsidRPr="00E87226">
              <w:rPr>
                <w:rFonts w:hint="eastAsia"/>
              </w:rPr>
              <w:t>(</w:t>
            </w:r>
            <w:r w:rsidRPr="00E87226">
              <w:t>a)</w:t>
            </w:r>
          </w:p>
        </w:tc>
        <w:tc>
          <w:tcPr>
            <w:tcW w:w="2500" w:type="pct"/>
          </w:tcPr>
          <w:p w14:paraId="75A597B9" w14:textId="77777777" w:rsidR="00DE48C3" w:rsidRPr="00E87226" w:rsidRDefault="00DE48C3" w:rsidP="00F576AC">
            <w:pPr>
              <w:pStyle w:val="Figure"/>
            </w:pPr>
            <w:r w:rsidRPr="00E87226">
              <w:rPr>
                <w:rFonts w:hint="eastAsia"/>
              </w:rPr>
              <w:t>(</w:t>
            </w:r>
            <w:r w:rsidRPr="00E87226">
              <w:t>b)</w:t>
            </w:r>
          </w:p>
        </w:tc>
      </w:tr>
      <w:tr w:rsidR="00DE48C3" w:rsidRPr="00E87226" w14:paraId="18098642" w14:textId="77777777" w:rsidTr="00921FA3">
        <w:tc>
          <w:tcPr>
            <w:tcW w:w="5000" w:type="pct"/>
            <w:gridSpan w:val="2"/>
          </w:tcPr>
          <w:p w14:paraId="4B6C6272" w14:textId="10DD3556" w:rsidR="00DE48C3" w:rsidRPr="00E87226" w:rsidRDefault="009E0FA6" w:rsidP="00F576AC">
            <w:pPr>
              <w:pStyle w:val="Figure"/>
            </w:pPr>
            <w:bookmarkStart w:id="45" w:name="_Ref113874758"/>
            <w:r w:rsidRPr="00E87226">
              <w:t>Fig.</w:t>
            </w:r>
            <w:r w:rsidR="00DE48C3" w:rsidRPr="00E87226">
              <w:t xml:space="preserve"> 2</w:t>
            </w:r>
            <w:bookmarkEnd w:id="45"/>
            <w:r w:rsidR="00BF7ED9" w:rsidRPr="00E87226">
              <w:rPr>
                <w:rFonts w:hint="eastAsia"/>
              </w:rPr>
              <w:t>5</w:t>
            </w:r>
            <w:r w:rsidR="00DE48C3" w:rsidRPr="00E87226">
              <w:t>. Horizontal tensile cracks in concrete pavement (</w:t>
            </w:r>
            <w:r w:rsidR="00DE48C3" w:rsidRPr="00E87226">
              <w:rPr>
                <w:rFonts w:hint="eastAsia"/>
              </w:rPr>
              <w:t>a</w:t>
            </w:r>
            <w:r w:rsidR="00DE48C3" w:rsidRPr="00E87226">
              <w:t xml:space="preserve">) tensile cracks around </w:t>
            </w:r>
            <w:proofErr w:type="spellStart"/>
            <w:r w:rsidR="00DE48C3" w:rsidRPr="00E87226">
              <w:t>GFRP</w:t>
            </w:r>
            <w:proofErr w:type="spellEnd"/>
            <w:r w:rsidR="00DE48C3" w:rsidRPr="00E87226">
              <w:t xml:space="preserve"> dowel bar </w:t>
            </w:r>
            <w:r w:rsidR="002A1DD7" w:rsidRPr="00E87226">
              <w:t>[</w:t>
            </w:r>
            <w:r w:rsidR="00E33C1A" w:rsidRPr="00E87226">
              <w:rPr>
                <w:rFonts w:hint="eastAsia"/>
              </w:rPr>
              <w:t>87</w:t>
            </w:r>
            <w:r w:rsidR="002A1DD7" w:rsidRPr="00E87226">
              <w:t>]</w:t>
            </w:r>
            <w:r w:rsidR="00DE48C3" w:rsidRPr="00E87226">
              <w:t xml:space="preserve">, (b) tensile cracks observed in elemental shear test </w:t>
            </w:r>
            <w:r w:rsidR="002A1DD7" w:rsidRPr="00E87226">
              <w:t>[6</w:t>
            </w:r>
            <w:r w:rsidR="0028657F" w:rsidRPr="00E87226">
              <w:rPr>
                <w:rFonts w:hint="eastAsia"/>
              </w:rPr>
              <w:t>0</w:t>
            </w:r>
            <w:r w:rsidR="002A1DD7" w:rsidRPr="00E87226">
              <w:t>]</w:t>
            </w:r>
            <w:r w:rsidR="00DE48C3" w:rsidRPr="00E87226">
              <w:t>.</w:t>
            </w:r>
          </w:p>
        </w:tc>
      </w:tr>
    </w:tbl>
    <w:p w14:paraId="3124C249" w14:textId="2851D618" w:rsidR="00DE48C3" w:rsidRPr="00E87226" w:rsidRDefault="00DE48C3" w:rsidP="00F576AC">
      <w:pPr>
        <w:spacing w:line="480" w:lineRule="auto"/>
      </w:pPr>
      <w:r w:rsidRPr="00E87226">
        <w:t xml:space="preserve">Tensile stress concentration around dowel bars can also be predicted through FEA. </w:t>
      </w:r>
      <w:r w:rsidRPr="00E87226">
        <w:rPr>
          <w:noProof/>
        </w:rPr>
        <w:t xml:space="preserve">Shoukry et al. </w:t>
      </w:r>
      <w:r w:rsidR="002A1DD7" w:rsidRPr="00E87226">
        <w:rPr>
          <w:noProof/>
        </w:rPr>
        <w:t>[5</w:t>
      </w:r>
      <w:r w:rsidR="001D4AC9" w:rsidRPr="00E87226">
        <w:rPr>
          <w:rFonts w:hint="eastAsia"/>
          <w:noProof/>
        </w:rPr>
        <w:t>7</w:t>
      </w:r>
      <w:r w:rsidR="002A1DD7" w:rsidRPr="00E87226">
        <w:rPr>
          <w:noProof/>
        </w:rPr>
        <w:t>]</w:t>
      </w:r>
      <w:r w:rsidRPr="00E87226">
        <w:t xml:space="preserve"> and </w:t>
      </w:r>
      <w:r w:rsidRPr="00E87226">
        <w:rPr>
          <w:noProof/>
        </w:rPr>
        <w:t xml:space="preserve">Riad et al. </w:t>
      </w:r>
      <w:r w:rsidR="002A1DD7" w:rsidRPr="00E87226">
        <w:rPr>
          <w:noProof/>
        </w:rPr>
        <w:t>[</w:t>
      </w:r>
      <w:r w:rsidR="00FC5691" w:rsidRPr="00E87226">
        <w:rPr>
          <w:rFonts w:hint="eastAsia"/>
          <w:noProof/>
        </w:rPr>
        <w:t>84</w:t>
      </w:r>
      <w:r w:rsidR="002A1DD7" w:rsidRPr="00E87226">
        <w:rPr>
          <w:noProof/>
        </w:rPr>
        <w:t>]</w:t>
      </w:r>
      <w:r w:rsidRPr="00E87226">
        <w:t xml:space="preserve"> carried out three-dimensional FEA and found that high tensile stress at both sides of concrete might initiate horizontal cracks. </w:t>
      </w:r>
      <w:r w:rsidRPr="00E87226">
        <w:rPr>
          <w:noProof/>
        </w:rPr>
        <w:t xml:space="preserve">Mackiewicz and Szydło </w:t>
      </w:r>
      <w:r w:rsidR="002A1DD7" w:rsidRPr="00E87226">
        <w:rPr>
          <w:noProof/>
        </w:rPr>
        <w:t>[6</w:t>
      </w:r>
      <w:r w:rsidR="00FC5691" w:rsidRPr="00E87226">
        <w:rPr>
          <w:rFonts w:hint="eastAsia"/>
          <w:noProof/>
        </w:rPr>
        <w:t>0</w:t>
      </w:r>
      <w:r w:rsidR="002A1DD7" w:rsidRPr="00E87226">
        <w:rPr>
          <w:noProof/>
        </w:rPr>
        <w:t>]</w:t>
      </w:r>
      <w:r w:rsidRPr="00E87226">
        <w:t xml:space="preserve"> numerically investigated the influences of the dowel diameter on the stress development and the failure mode</w:t>
      </w:r>
      <w:r w:rsidR="00033650" w:rsidRPr="00E87226">
        <w:t>s</w:t>
      </w:r>
      <w:r w:rsidRPr="00E87226">
        <w:t>. FEA results indicated that the embedded dowel bar with a small diameter suffered an excessive vertical deformation under vertical load</w:t>
      </w:r>
      <w:r w:rsidR="00016819" w:rsidRPr="00E87226">
        <w:rPr>
          <w:rFonts w:hint="eastAsia"/>
        </w:rPr>
        <w:t>s</w:t>
      </w:r>
      <w:r w:rsidRPr="00E87226">
        <w:t xml:space="preserve">. </w:t>
      </w:r>
      <w:r w:rsidR="0038097A" w:rsidRPr="00E87226">
        <w:t>As</w:t>
      </w:r>
      <w:r w:rsidRPr="00E87226">
        <w:t xml:space="preserve"> the dowel bar diameter</w:t>
      </w:r>
      <w:r w:rsidR="0038097A" w:rsidRPr="00E87226">
        <w:t xml:space="preserve"> increase</w:t>
      </w:r>
      <w:r w:rsidR="00B942AB" w:rsidRPr="00E87226">
        <w:t>d</w:t>
      </w:r>
      <w:r w:rsidRPr="00E87226">
        <w:t xml:space="preserve">, the failure of the model was dominated by horizontal tensile cracks and localised concrete crushing </w:t>
      </w:r>
      <w:r w:rsidR="002A1DD7" w:rsidRPr="00E87226">
        <w:rPr>
          <w:noProof/>
        </w:rPr>
        <w:t>[6</w:t>
      </w:r>
      <w:r w:rsidR="00CA2DF7" w:rsidRPr="00E87226">
        <w:rPr>
          <w:rFonts w:hint="eastAsia"/>
          <w:noProof/>
        </w:rPr>
        <w:t>0</w:t>
      </w:r>
      <w:r w:rsidR="002A1DD7" w:rsidRPr="00E87226">
        <w:rPr>
          <w:noProof/>
        </w:rPr>
        <w:t>]</w:t>
      </w:r>
      <w:r w:rsidRPr="00E87226">
        <w:t>.</w:t>
      </w:r>
    </w:p>
    <w:p w14:paraId="0A9CC2A8" w14:textId="54A310F0" w:rsidR="00E96800" w:rsidRPr="00E87226" w:rsidRDefault="00E96800" w:rsidP="00F576AC">
      <w:pPr>
        <w:spacing w:line="480" w:lineRule="auto"/>
      </w:pPr>
      <w:r w:rsidRPr="00E87226">
        <w:t>A</w:t>
      </w:r>
      <w:r w:rsidRPr="00E87226">
        <w:rPr>
          <w:rFonts w:hint="eastAsia"/>
        </w:rPr>
        <w:t xml:space="preserve">lthough stress </w:t>
      </w:r>
      <w:r w:rsidRPr="00E87226">
        <w:t>conc</w:t>
      </w:r>
      <w:r w:rsidRPr="00E87226">
        <w:rPr>
          <w:rFonts w:hint="eastAsia"/>
        </w:rPr>
        <w:t xml:space="preserve">entration around the dowel </w:t>
      </w:r>
      <w:r w:rsidR="008C21EB" w:rsidRPr="00E87226">
        <w:rPr>
          <w:rFonts w:hint="eastAsia"/>
        </w:rPr>
        <w:t>bar</w:t>
      </w:r>
      <w:r w:rsidRPr="00E87226">
        <w:rPr>
          <w:rFonts w:hint="eastAsia"/>
        </w:rPr>
        <w:t>s ha</w:t>
      </w:r>
      <w:r w:rsidR="00191BD8" w:rsidRPr="00E87226">
        <w:rPr>
          <w:rFonts w:hint="eastAsia"/>
        </w:rPr>
        <w:t>s</w:t>
      </w:r>
      <w:r w:rsidRPr="00E87226">
        <w:rPr>
          <w:rFonts w:hint="eastAsia"/>
        </w:rPr>
        <w:t xml:space="preserve"> been analysed through </w:t>
      </w:r>
      <w:r w:rsidRPr="00E87226">
        <w:t>experimental</w:t>
      </w:r>
      <w:r w:rsidRPr="00E87226">
        <w:rPr>
          <w:rFonts w:hint="eastAsia"/>
        </w:rPr>
        <w:t xml:space="preserve"> tests and FEA, the corresponding solutions to relieve the stress </w:t>
      </w:r>
      <w:r w:rsidRPr="00E87226">
        <w:t>concentration</w:t>
      </w:r>
      <w:r w:rsidRPr="00E87226">
        <w:rPr>
          <w:rFonts w:hint="eastAsia"/>
        </w:rPr>
        <w:t xml:space="preserve"> effect are not systematically reported. </w:t>
      </w:r>
      <w:r w:rsidR="004C6A40" w:rsidRPr="00E87226">
        <w:t>I</w:t>
      </w:r>
      <w:r w:rsidRPr="00E87226">
        <w:rPr>
          <w:rFonts w:hint="eastAsia"/>
        </w:rPr>
        <w:t>n the subsequent section</w:t>
      </w:r>
      <w:r w:rsidR="004C6A40" w:rsidRPr="00E87226">
        <w:rPr>
          <w:rFonts w:hint="eastAsia"/>
        </w:rPr>
        <w:t xml:space="preserve">s, this issue will be further </w:t>
      </w:r>
      <w:r w:rsidR="00D46356" w:rsidRPr="00E87226">
        <w:t>studied,</w:t>
      </w:r>
      <w:r w:rsidR="004C6A40" w:rsidRPr="00E87226">
        <w:rPr>
          <w:rFonts w:hint="eastAsia"/>
        </w:rPr>
        <w:t xml:space="preserve"> and viable solutions will be </w:t>
      </w:r>
      <w:r w:rsidR="00EE2767" w:rsidRPr="00E87226">
        <w:rPr>
          <w:rFonts w:hint="eastAsia"/>
        </w:rPr>
        <w:t>proposed</w:t>
      </w:r>
      <w:r w:rsidRPr="00E87226">
        <w:rPr>
          <w:rFonts w:hint="eastAsia"/>
        </w:rPr>
        <w:t>.</w:t>
      </w:r>
    </w:p>
    <w:p w14:paraId="6DD4DD00" w14:textId="26C62DB6" w:rsidR="00DE48C3" w:rsidRPr="00E87226" w:rsidRDefault="00921FA3" w:rsidP="00F576AC">
      <w:pPr>
        <w:pStyle w:val="a3"/>
        <w:numPr>
          <w:ilvl w:val="1"/>
          <w:numId w:val="26"/>
        </w:numPr>
        <w:spacing w:line="480" w:lineRule="auto"/>
        <w:ind w:firstLineChars="0"/>
        <w:rPr>
          <w:b/>
          <w:bCs/>
        </w:rPr>
      </w:pPr>
      <w:r w:rsidRPr="00E87226">
        <w:rPr>
          <w:b/>
          <w:bCs/>
        </w:rPr>
        <w:t xml:space="preserve"> </w:t>
      </w:r>
      <w:r w:rsidR="00DE48C3" w:rsidRPr="00E87226">
        <w:rPr>
          <w:b/>
          <w:bCs/>
        </w:rPr>
        <w:t>Dowel bar corrosion</w:t>
      </w:r>
    </w:p>
    <w:p w14:paraId="23CD3991" w14:textId="75D5E52E" w:rsidR="00DE48C3" w:rsidRPr="00E87226" w:rsidRDefault="00DE48C3" w:rsidP="00F576AC">
      <w:pPr>
        <w:spacing w:line="480" w:lineRule="auto"/>
      </w:pPr>
      <w:r w:rsidRPr="00E87226">
        <w:t xml:space="preserve">Epoxy-coated steel dowel bars </w:t>
      </w:r>
      <w:r w:rsidR="00B74BF4" w:rsidRPr="00E87226">
        <w:rPr>
          <w:rFonts w:hint="eastAsia"/>
        </w:rPr>
        <w:t>are</w:t>
      </w:r>
      <w:r w:rsidRPr="00E87226">
        <w:t xml:space="preserve"> widely used to achieve effective load transfer between pavement slabs. However, after </w:t>
      </w:r>
      <w:r w:rsidR="00B74BF4" w:rsidRPr="00E87226">
        <w:rPr>
          <w:rFonts w:hint="eastAsia"/>
        </w:rPr>
        <w:t xml:space="preserve">the </w:t>
      </w:r>
      <w:r w:rsidRPr="00E87226">
        <w:t xml:space="preserve">abrasion of epoxy coating, dowel bars are susceptible to corrosion at localised zones </w:t>
      </w:r>
      <w:r w:rsidR="00E657DF" w:rsidRPr="00E87226">
        <w:rPr>
          <w:noProof/>
        </w:rPr>
        <w:t>[</w:t>
      </w:r>
      <w:r w:rsidR="00FE5C7D" w:rsidRPr="00E87226">
        <w:rPr>
          <w:rFonts w:hint="eastAsia"/>
          <w:noProof/>
        </w:rPr>
        <w:t>91</w:t>
      </w:r>
      <w:r w:rsidR="00E657DF" w:rsidRPr="00E87226">
        <w:rPr>
          <w:noProof/>
        </w:rPr>
        <w:t>]</w:t>
      </w:r>
      <w:r w:rsidRPr="00E87226">
        <w:t xml:space="preserve">. </w:t>
      </w:r>
      <w:r w:rsidR="009E0FA6" w:rsidRPr="00E87226">
        <w:t>Fig.</w:t>
      </w:r>
      <w:r w:rsidRPr="00E87226">
        <w:t xml:space="preserve"> </w:t>
      </w:r>
      <w:r w:rsidRPr="00E87226">
        <w:rPr>
          <w:noProof/>
        </w:rPr>
        <w:t>2</w:t>
      </w:r>
      <w:r w:rsidR="00B74BF4" w:rsidRPr="00E87226">
        <w:rPr>
          <w:rFonts w:hint="eastAsia"/>
          <w:noProof/>
        </w:rPr>
        <w:t>6</w:t>
      </w:r>
      <w:r w:rsidRPr="00E87226">
        <w:t xml:space="preserve"> shows corroded dowel bars observed in field </w:t>
      </w:r>
      <w:r w:rsidRPr="00E87226">
        <w:lastRenderedPageBreak/>
        <w:t xml:space="preserve">applications, which </w:t>
      </w:r>
      <w:r w:rsidR="00E337FA" w:rsidRPr="00E87226">
        <w:rPr>
          <w:rFonts w:hint="eastAsia"/>
        </w:rPr>
        <w:t xml:space="preserve">significantly </w:t>
      </w:r>
      <w:r w:rsidRPr="00E87226">
        <w:t xml:space="preserve">impairs the performance of pavement joints and shortens pavement service life </w:t>
      </w:r>
      <w:r w:rsidR="00E657DF" w:rsidRPr="00E87226">
        <w:rPr>
          <w:noProof/>
        </w:rPr>
        <w:t xml:space="preserve">[1, </w:t>
      </w:r>
      <w:r w:rsidR="00B86039" w:rsidRPr="00E87226">
        <w:rPr>
          <w:rFonts w:hint="eastAsia"/>
          <w:noProof/>
        </w:rPr>
        <w:t>80</w:t>
      </w:r>
      <w:r w:rsidR="00E657DF" w:rsidRPr="00E87226">
        <w:rPr>
          <w:noProof/>
        </w:rPr>
        <w:t xml:space="preserve">, </w:t>
      </w:r>
      <w:r w:rsidR="001B3CBE" w:rsidRPr="00E87226">
        <w:rPr>
          <w:rFonts w:hint="eastAsia"/>
          <w:noProof/>
        </w:rPr>
        <w:t>92</w:t>
      </w:r>
      <w:r w:rsidR="00E657DF" w:rsidRPr="00E87226">
        <w:rPr>
          <w:noProof/>
        </w:rPr>
        <w:t xml:space="preserve">, </w:t>
      </w:r>
      <w:r w:rsidR="001B3CBE" w:rsidRPr="00E87226">
        <w:rPr>
          <w:rFonts w:hint="eastAsia"/>
          <w:noProof/>
        </w:rPr>
        <w:t>93</w:t>
      </w:r>
      <w:r w:rsidR="00E657DF" w:rsidRPr="00E87226">
        <w:rPr>
          <w:noProof/>
        </w:rPr>
        <w:t>]</w:t>
      </w:r>
      <w:r w:rsidRPr="00E87226">
        <w:t xml:space="preserve">. In harsh environment, the application of </w:t>
      </w:r>
      <w:proofErr w:type="spellStart"/>
      <w:r w:rsidRPr="00E87226">
        <w:t>deicing</w:t>
      </w:r>
      <w:proofErr w:type="spellEnd"/>
      <w:r w:rsidRPr="00E87226">
        <w:t xml:space="preserve"> salts also accelerates the corrosion of steel and leads to the dowel bar volume expansion as well as the effective section area reduction </w:t>
      </w:r>
      <w:r w:rsidR="00E657DF" w:rsidRPr="00E87226">
        <w:rPr>
          <w:noProof/>
        </w:rPr>
        <w:t>[</w:t>
      </w:r>
      <w:r w:rsidR="00CE68F7" w:rsidRPr="00E87226">
        <w:rPr>
          <w:rFonts w:hint="eastAsia"/>
          <w:noProof/>
        </w:rPr>
        <w:t>94</w:t>
      </w:r>
      <w:r w:rsidR="00E657DF" w:rsidRPr="00E87226">
        <w:rPr>
          <w:noProof/>
        </w:rPr>
        <w:t>, 9</w:t>
      </w:r>
      <w:r w:rsidR="00CE68F7" w:rsidRPr="00E87226">
        <w:rPr>
          <w:rFonts w:hint="eastAsia"/>
          <w:noProof/>
        </w:rPr>
        <w:t>5</w:t>
      </w:r>
      <w:r w:rsidR="00E657DF" w:rsidRPr="00E87226">
        <w:rPr>
          <w:noProof/>
        </w:rPr>
        <w:t>]</w:t>
      </w:r>
      <w:r w:rsidRPr="00E87226">
        <w:t>. In addition, expanded dowel bars</w:t>
      </w:r>
      <w:r w:rsidR="007625AB" w:rsidRPr="00E87226">
        <w:rPr>
          <w:rFonts w:hint="eastAsia"/>
        </w:rPr>
        <w:t xml:space="preserve"> may</w:t>
      </w:r>
      <w:r w:rsidRPr="00E87226">
        <w:t xml:space="preserve"> lock pavement joints and </w:t>
      </w:r>
      <w:r w:rsidR="00E337FA" w:rsidRPr="00E87226">
        <w:rPr>
          <w:rFonts w:hint="eastAsia"/>
        </w:rPr>
        <w:t>prevent</w:t>
      </w:r>
      <w:r w:rsidRPr="00E87226">
        <w:t xml:space="preserve"> free expansion and shrinkage of pavement slabs when suffering thermal and environmental changes. As a result, owing to the weak tensile resistance of concrete, horizontal cracks always initiate and lead to the rapid deterioration of pavement slabs </w:t>
      </w:r>
      <w:r w:rsidR="00E657DF" w:rsidRPr="00E87226">
        <w:rPr>
          <w:noProof/>
        </w:rPr>
        <w:t>[58]</w:t>
      </w:r>
      <w:r w:rsidRPr="00E87226">
        <w:t xml:space="preserve">. </w:t>
      </w:r>
      <w:r w:rsidR="009B311E" w:rsidRPr="00E87226">
        <w:t>I</w:t>
      </w:r>
      <w:r w:rsidR="009B311E" w:rsidRPr="00E87226">
        <w:rPr>
          <w:rFonts w:hint="eastAsia"/>
        </w:rPr>
        <w:t>n terms of</w:t>
      </w:r>
      <w:r w:rsidRPr="00E87226">
        <w:t xml:space="preserve"> pavement joints, dowel bar volume expansion also induces localised concrete crushing and creates a void space, referring to </w:t>
      </w:r>
      <w:proofErr w:type="spellStart"/>
      <w:r w:rsidRPr="00E87226">
        <w:t>oblonging</w:t>
      </w:r>
      <w:proofErr w:type="spellEnd"/>
      <w:r w:rsidRPr="00E87226">
        <w:t xml:space="preserve">, around dowel bars </w:t>
      </w:r>
      <w:r w:rsidR="00E657DF" w:rsidRPr="00E87226">
        <w:rPr>
          <w:noProof/>
        </w:rPr>
        <w:t>[9</w:t>
      </w:r>
      <w:r w:rsidR="004A63BC" w:rsidRPr="00E87226">
        <w:rPr>
          <w:rFonts w:hint="eastAsia"/>
          <w:noProof/>
        </w:rPr>
        <w:t>6</w:t>
      </w:r>
      <w:r w:rsidR="00E657DF" w:rsidRPr="00E87226">
        <w:rPr>
          <w:noProof/>
        </w:rPr>
        <w:t>, 9</w:t>
      </w:r>
      <w:r w:rsidR="004A63BC" w:rsidRPr="00E87226">
        <w:rPr>
          <w:rFonts w:hint="eastAsia"/>
          <w:noProof/>
        </w:rPr>
        <w:t>7</w:t>
      </w:r>
      <w:r w:rsidR="00E657DF" w:rsidRPr="00E87226">
        <w:rPr>
          <w:noProof/>
        </w:rPr>
        <w:t>]</w:t>
      </w:r>
      <w:r w:rsidRPr="00E87226">
        <w:t xml:space="preserve">. </w:t>
      </w:r>
      <w:r w:rsidR="005F3B74" w:rsidRPr="00E87226">
        <w:t>A</w:t>
      </w:r>
      <w:r w:rsidR="005F3B74" w:rsidRPr="00E87226">
        <w:rPr>
          <w:rFonts w:hint="eastAsia"/>
        </w:rPr>
        <w:t xml:space="preserve">s a </w:t>
      </w:r>
      <w:r w:rsidR="005F3B74" w:rsidRPr="00E87226">
        <w:t>result</w:t>
      </w:r>
      <w:r w:rsidRPr="00E87226">
        <w:t xml:space="preserve">, </w:t>
      </w:r>
      <w:r w:rsidR="002A40FE" w:rsidRPr="00E87226">
        <w:t xml:space="preserve">the </w:t>
      </w:r>
      <w:r w:rsidRPr="00E87226">
        <w:t>deterioration of pavement joints is exacerbated</w:t>
      </w:r>
      <w:r w:rsidR="00882A2B" w:rsidRPr="00E87226">
        <w:rPr>
          <w:rFonts w:hint="eastAsia"/>
        </w:rPr>
        <w:t xml:space="preserve"> and </w:t>
      </w:r>
      <w:r w:rsidR="00882A2B" w:rsidRPr="00E87226">
        <w:t>the load transfer ability</w:t>
      </w:r>
      <w:r w:rsidRPr="00E87226">
        <w:t xml:space="preserve"> </w:t>
      </w:r>
      <w:r w:rsidR="00882A2B" w:rsidRPr="00E87226">
        <w:rPr>
          <w:rFonts w:hint="eastAsia"/>
        </w:rPr>
        <w:t xml:space="preserve">of dowel bar is </w:t>
      </w:r>
      <w:r w:rsidR="00D22A28" w:rsidRPr="00E87226">
        <w:rPr>
          <w:rFonts w:hint="eastAsia"/>
        </w:rPr>
        <w:t xml:space="preserve">further </w:t>
      </w:r>
      <w:r w:rsidR="00882A2B" w:rsidRPr="00E87226">
        <w:rPr>
          <w:rFonts w:hint="eastAsia"/>
        </w:rPr>
        <w:t>reduced</w:t>
      </w:r>
      <w:r w:rsidRPr="00E87226">
        <w:t xml:space="preserve"> </w:t>
      </w:r>
      <w:r w:rsidR="00E657DF" w:rsidRPr="00E87226">
        <w:rPr>
          <w:noProof/>
        </w:rPr>
        <w:t>[7</w:t>
      </w:r>
      <w:r w:rsidR="0007272B" w:rsidRPr="00E87226">
        <w:rPr>
          <w:rFonts w:hint="eastAsia"/>
          <w:noProof/>
        </w:rPr>
        <w:t>9</w:t>
      </w:r>
      <w:r w:rsidR="00E657DF" w:rsidRPr="00E87226">
        <w:rPr>
          <w:noProof/>
        </w:rPr>
        <w:t>]</w:t>
      </w:r>
      <w:r w:rsidRPr="00E87226">
        <w:t>.</w:t>
      </w:r>
      <w:r w:rsidR="005F5CD6" w:rsidRPr="00E87226">
        <w:rPr>
          <w:rFonts w:hint="eastAsia"/>
        </w:rPr>
        <w:t xml:space="preserve"> </w:t>
      </w:r>
      <w:r w:rsidR="004E2C9C" w:rsidRPr="00E87226">
        <w:t>I</w:t>
      </w:r>
      <w:r w:rsidR="004E2C9C" w:rsidRPr="00E87226">
        <w:rPr>
          <w:rFonts w:hint="eastAsia"/>
        </w:rPr>
        <w:t xml:space="preserve">n the design of the PCP systems, apart from improving the durability of PCP panels, it is also necessary to design </w:t>
      </w:r>
      <w:r w:rsidR="004E2C9C" w:rsidRPr="00E87226">
        <w:t>pavement</w:t>
      </w:r>
      <w:r w:rsidR="004E2C9C" w:rsidRPr="00E87226">
        <w:rPr>
          <w:rFonts w:hint="eastAsia"/>
        </w:rPr>
        <w:t xml:space="preserve"> connections with superior corrosion resistance to prevent the </w:t>
      </w:r>
      <w:r w:rsidR="004E2C9C" w:rsidRPr="00E87226">
        <w:t>occurrence</w:t>
      </w:r>
      <w:r w:rsidR="004E2C9C" w:rsidRPr="00E87226">
        <w:rPr>
          <w:rFonts w:hint="eastAsia"/>
        </w:rPr>
        <w:t xml:space="preserve"> of premature joint failures.</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DE48C3" w:rsidRPr="00E87226" w14:paraId="28A90FFE" w14:textId="77777777" w:rsidTr="00921FA3">
        <w:tc>
          <w:tcPr>
            <w:tcW w:w="2500" w:type="pct"/>
          </w:tcPr>
          <w:p w14:paraId="3C7ADA2C" w14:textId="307563D6" w:rsidR="00DE48C3" w:rsidRPr="00E87226" w:rsidRDefault="00AB2139" w:rsidP="00F576AC">
            <w:pPr>
              <w:pStyle w:val="Figure"/>
            </w:pPr>
            <w:r w:rsidRPr="00E87226">
              <w:rPr>
                <w:noProof/>
              </w:rPr>
              <w:drawing>
                <wp:inline distT="0" distB="0" distL="0" distR="0" wp14:anchorId="1D939B3C" wp14:editId="6C4FB2FF">
                  <wp:extent cx="2280194" cy="1794883"/>
                  <wp:effectExtent l="0" t="0" r="6350" b="0"/>
                  <wp:docPr id="13023123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4">
                            <a:extLst>
                              <a:ext uri="{28A0092B-C50C-407E-A947-70E740481C1C}">
                                <a14:useLocalDpi xmlns:a14="http://schemas.microsoft.com/office/drawing/2010/main" val="0"/>
                              </a:ext>
                            </a:extLst>
                          </a:blip>
                          <a:srcRect l="7434" r="8400"/>
                          <a:stretch/>
                        </pic:blipFill>
                        <pic:spPr bwMode="auto">
                          <a:xfrm>
                            <a:off x="0" y="0"/>
                            <a:ext cx="2309722" cy="18181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tcPr>
          <w:p w14:paraId="50109ECD" w14:textId="331E39D2" w:rsidR="00DE48C3" w:rsidRPr="00E87226" w:rsidRDefault="00C209AD" w:rsidP="00F576AC">
            <w:pPr>
              <w:pStyle w:val="Figure"/>
            </w:pPr>
            <w:r w:rsidRPr="00E87226">
              <w:rPr>
                <w:noProof/>
              </w:rPr>
              <w:drawing>
                <wp:inline distT="0" distB="0" distL="0" distR="0" wp14:anchorId="299D003D" wp14:editId="023132B3">
                  <wp:extent cx="1286260" cy="1795145"/>
                  <wp:effectExtent l="0" t="0" r="9525" b="0"/>
                  <wp:docPr id="987382229" name="图片 1" descr="桌子上有雪&#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82229" name="图片 1" descr="桌子上有雪&#10;&#10;低可信度描述已自动生成"/>
                          <pic:cNvPicPr/>
                        </pic:nvPicPr>
                        <pic:blipFill>
                          <a:blip r:embed="rId95">
                            <a:extLst>
                              <a:ext uri="{28A0092B-C50C-407E-A947-70E740481C1C}">
                                <a14:useLocalDpi xmlns:a14="http://schemas.microsoft.com/office/drawing/2010/main" val="0"/>
                              </a:ext>
                            </a:extLst>
                          </a:blip>
                          <a:stretch>
                            <a:fillRect/>
                          </a:stretch>
                        </pic:blipFill>
                        <pic:spPr>
                          <a:xfrm>
                            <a:off x="0" y="0"/>
                            <a:ext cx="1302709" cy="1818102"/>
                          </a:xfrm>
                          <a:prstGeom prst="rect">
                            <a:avLst/>
                          </a:prstGeom>
                        </pic:spPr>
                      </pic:pic>
                    </a:graphicData>
                  </a:graphic>
                </wp:inline>
              </w:drawing>
            </w:r>
          </w:p>
        </w:tc>
      </w:tr>
      <w:tr w:rsidR="00DE48C3" w:rsidRPr="00E87226" w14:paraId="1F9B9550" w14:textId="77777777" w:rsidTr="00921FA3">
        <w:tc>
          <w:tcPr>
            <w:tcW w:w="2500" w:type="pct"/>
          </w:tcPr>
          <w:p w14:paraId="78D73DDD" w14:textId="77777777" w:rsidR="00DE48C3" w:rsidRPr="00E87226" w:rsidRDefault="00DE48C3" w:rsidP="00F576AC">
            <w:pPr>
              <w:pStyle w:val="Figure"/>
            </w:pPr>
            <w:r w:rsidRPr="00E87226">
              <w:rPr>
                <w:rFonts w:hint="eastAsia"/>
              </w:rPr>
              <w:t>(</w:t>
            </w:r>
            <w:r w:rsidRPr="00E87226">
              <w:t>a)</w:t>
            </w:r>
          </w:p>
        </w:tc>
        <w:tc>
          <w:tcPr>
            <w:tcW w:w="2500" w:type="pct"/>
          </w:tcPr>
          <w:p w14:paraId="746D4922" w14:textId="77777777" w:rsidR="00DE48C3" w:rsidRPr="00E87226" w:rsidRDefault="00DE48C3" w:rsidP="00F576AC">
            <w:pPr>
              <w:pStyle w:val="Figure"/>
            </w:pPr>
            <w:r w:rsidRPr="00E87226">
              <w:rPr>
                <w:rFonts w:hint="eastAsia"/>
              </w:rPr>
              <w:t>(</w:t>
            </w:r>
            <w:r w:rsidRPr="00E87226">
              <w:t>b)</w:t>
            </w:r>
          </w:p>
        </w:tc>
      </w:tr>
      <w:tr w:rsidR="00DE48C3" w:rsidRPr="00E87226" w14:paraId="7B087743" w14:textId="77777777" w:rsidTr="00921FA3">
        <w:tc>
          <w:tcPr>
            <w:tcW w:w="5000" w:type="pct"/>
            <w:gridSpan w:val="2"/>
          </w:tcPr>
          <w:p w14:paraId="2EBBF08F" w14:textId="4FB55EE4" w:rsidR="00DE48C3" w:rsidRPr="00E87226" w:rsidRDefault="009E0FA6" w:rsidP="00F576AC">
            <w:pPr>
              <w:pStyle w:val="Figure"/>
            </w:pPr>
            <w:bookmarkStart w:id="46" w:name="_Ref113111729"/>
            <w:r w:rsidRPr="00E87226">
              <w:t>Fig.</w:t>
            </w:r>
            <w:r w:rsidR="00DE48C3" w:rsidRPr="00E87226">
              <w:t xml:space="preserve"> 2</w:t>
            </w:r>
            <w:bookmarkEnd w:id="46"/>
            <w:r w:rsidR="000B1659" w:rsidRPr="00E87226">
              <w:rPr>
                <w:rFonts w:hint="eastAsia"/>
              </w:rPr>
              <w:t>6</w:t>
            </w:r>
            <w:r w:rsidR="00DE48C3" w:rsidRPr="00E87226">
              <w:t xml:space="preserve">. Dowel bar corrosion (a) corroded dowel bars embedded in concrete </w:t>
            </w:r>
            <w:r w:rsidR="00E657DF" w:rsidRPr="00E87226">
              <w:t>[</w:t>
            </w:r>
            <w:r w:rsidR="003D2A9C" w:rsidRPr="00E87226">
              <w:rPr>
                <w:rFonts w:hint="eastAsia"/>
              </w:rPr>
              <w:t>92</w:t>
            </w:r>
            <w:r w:rsidR="00E657DF" w:rsidRPr="00E87226">
              <w:t>]</w:t>
            </w:r>
            <w:r w:rsidR="00DE48C3" w:rsidRPr="00E87226">
              <w:t xml:space="preserve">, (b) corroded dowel bars </w:t>
            </w:r>
            <w:r w:rsidR="00E657DF" w:rsidRPr="00E87226">
              <w:t>[1]</w:t>
            </w:r>
            <w:r w:rsidR="00DE48C3" w:rsidRPr="00E87226">
              <w:t xml:space="preserve">. </w:t>
            </w:r>
          </w:p>
        </w:tc>
      </w:tr>
    </w:tbl>
    <w:p w14:paraId="7DB3D750" w14:textId="6BD24665" w:rsidR="00DE48C3" w:rsidRPr="00E87226" w:rsidRDefault="007073B3" w:rsidP="00F576AC">
      <w:pPr>
        <w:pStyle w:val="a3"/>
        <w:numPr>
          <w:ilvl w:val="0"/>
          <w:numId w:val="26"/>
        </w:numPr>
        <w:spacing w:line="480" w:lineRule="auto"/>
        <w:ind w:firstLineChars="0"/>
        <w:rPr>
          <w:b/>
          <w:bCs/>
        </w:rPr>
      </w:pPr>
      <w:r w:rsidRPr="00E87226">
        <w:rPr>
          <w:b/>
          <w:bCs/>
        </w:rPr>
        <w:t>Dowel bar</w:t>
      </w:r>
      <w:r w:rsidR="00DE48C3" w:rsidRPr="00E87226">
        <w:rPr>
          <w:b/>
          <w:bCs/>
        </w:rPr>
        <w:t xml:space="preserve"> retrofit</w:t>
      </w:r>
      <w:r w:rsidRPr="00E87226">
        <w:rPr>
          <w:b/>
          <w:bCs/>
        </w:rPr>
        <w:t xml:space="preserve"> (DBR)</w:t>
      </w:r>
    </w:p>
    <w:p w14:paraId="711A8A70" w14:textId="532AF3C2" w:rsidR="006D006D" w:rsidRPr="00E87226" w:rsidRDefault="006D006D" w:rsidP="006D006D">
      <w:pPr>
        <w:spacing w:line="480" w:lineRule="auto"/>
      </w:pPr>
      <w:r w:rsidRPr="00E87226">
        <w:rPr>
          <w:rFonts w:hint="eastAsia"/>
        </w:rPr>
        <w:t xml:space="preserve">As discussed in sections 4.5 and 4.6, stress </w:t>
      </w:r>
      <w:r w:rsidRPr="00E87226">
        <w:t>concentration</w:t>
      </w:r>
      <w:r w:rsidRPr="00E87226">
        <w:rPr>
          <w:rFonts w:hint="eastAsia"/>
        </w:rPr>
        <w:t xml:space="preserve"> and steel corrosion are two primary issues observed in dowel bar applications. </w:t>
      </w:r>
      <w:r w:rsidRPr="00E87226">
        <w:t>T</w:t>
      </w:r>
      <w:r w:rsidRPr="00E87226">
        <w:rPr>
          <w:rFonts w:hint="eastAsia"/>
        </w:rPr>
        <w:t xml:space="preserve">o address these two issues, the corresponding </w:t>
      </w:r>
      <w:r w:rsidRPr="00E87226">
        <w:rPr>
          <w:rFonts w:hint="eastAsia"/>
        </w:rPr>
        <w:lastRenderedPageBreak/>
        <w:t xml:space="preserve">dowel bar </w:t>
      </w:r>
      <w:r w:rsidR="00F06EB6" w:rsidRPr="00E87226">
        <w:t>retrofitting</w:t>
      </w:r>
      <w:r w:rsidRPr="00E87226">
        <w:rPr>
          <w:rFonts w:hint="eastAsia"/>
        </w:rPr>
        <w:t xml:space="preserve"> </w:t>
      </w:r>
      <w:r w:rsidRPr="00E87226">
        <w:t>approaches</w:t>
      </w:r>
      <w:r w:rsidRPr="00E87226">
        <w:rPr>
          <w:rFonts w:hint="eastAsia"/>
        </w:rPr>
        <w:t xml:space="preserve"> are discussed.</w:t>
      </w:r>
    </w:p>
    <w:p w14:paraId="0890E713" w14:textId="79C71833" w:rsidR="00DE48C3" w:rsidRPr="00E87226" w:rsidRDefault="00F576AC" w:rsidP="00F576AC">
      <w:pPr>
        <w:pStyle w:val="a3"/>
        <w:numPr>
          <w:ilvl w:val="1"/>
          <w:numId w:val="26"/>
        </w:numPr>
        <w:spacing w:line="480" w:lineRule="auto"/>
        <w:ind w:firstLineChars="0"/>
        <w:rPr>
          <w:b/>
          <w:bCs/>
        </w:rPr>
      </w:pPr>
      <w:r w:rsidRPr="00E87226">
        <w:rPr>
          <w:b/>
          <w:bCs/>
        </w:rPr>
        <w:t xml:space="preserve"> </w:t>
      </w:r>
      <w:r w:rsidR="00DE48C3" w:rsidRPr="00E87226">
        <w:rPr>
          <w:b/>
          <w:bCs/>
        </w:rPr>
        <w:t>Alternative dowel bar material</w:t>
      </w:r>
      <w:r w:rsidR="005F37B6" w:rsidRPr="00E87226">
        <w:rPr>
          <w:b/>
          <w:bCs/>
        </w:rPr>
        <w:t>s</w:t>
      </w:r>
    </w:p>
    <w:p w14:paraId="4A8C24E9" w14:textId="4578B94C" w:rsidR="00DE48C3" w:rsidRPr="00E87226" w:rsidRDefault="00DE48C3" w:rsidP="00F576AC">
      <w:pPr>
        <w:spacing w:line="480" w:lineRule="auto"/>
      </w:pPr>
      <w:r w:rsidRPr="00E87226">
        <w:t>The application of glass fibre-reinforced polymer (</w:t>
      </w:r>
      <w:proofErr w:type="spellStart"/>
      <w:r w:rsidRPr="00E87226">
        <w:t>GFRP</w:t>
      </w:r>
      <w:proofErr w:type="spellEnd"/>
      <w:r w:rsidRPr="00E87226">
        <w:t xml:space="preserve">) in the fabrication of dowel bars </w:t>
      </w:r>
      <w:r w:rsidRPr="00E87226">
        <w:rPr>
          <w:rFonts w:hint="eastAsia"/>
        </w:rPr>
        <w:t>im</w:t>
      </w:r>
      <w:r w:rsidRPr="00E87226">
        <w:t xml:space="preserve">proves the corrosion resistance and thus reduces the life cycle costs of </w:t>
      </w:r>
      <w:proofErr w:type="spellStart"/>
      <w:r w:rsidRPr="00E87226">
        <w:t>JPCP</w:t>
      </w:r>
      <w:proofErr w:type="spellEnd"/>
      <w:r w:rsidRPr="00E87226">
        <w:t xml:space="preserve"> systems. </w:t>
      </w:r>
      <w:r w:rsidRPr="00E87226">
        <w:rPr>
          <w:noProof/>
        </w:rPr>
        <w:t xml:space="preserve">Brown and Bartholomew </w:t>
      </w:r>
      <w:r w:rsidR="00E657DF" w:rsidRPr="00E87226">
        <w:rPr>
          <w:noProof/>
        </w:rPr>
        <w:t>[9</w:t>
      </w:r>
      <w:r w:rsidR="00DF5256" w:rsidRPr="00E87226">
        <w:rPr>
          <w:rFonts w:hint="eastAsia"/>
          <w:noProof/>
        </w:rPr>
        <w:t>8</w:t>
      </w:r>
      <w:r w:rsidR="00E657DF" w:rsidRPr="00E87226">
        <w:rPr>
          <w:noProof/>
        </w:rPr>
        <w:t>]</w:t>
      </w:r>
      <w:r w:rsidRPr="00E87226">
        <w:t xml:space="preserve"> conducted laboratory tests and indicated that </w:t>
      </w:r>
      <w:proofErr w:type="spellStart"/>
      <w:r w:rsidRPr="00E87226">
        <w:t>GFRP</w:t>
      </w:r>
      <w:proofErr w:type="spellEnd"/>
      <w:r w:rsidRPr="00E87226">
        <w:t xml:space="preserve"> dowel bars was able to achieve </w:t>
      </w:r>
      <w:r w:rsidR="00684051" w:rsidRPr="00E87226">
        <w:rPr>
          <w:rFonts w:hint="eastAsia"/>
        </w:rPr>
        <w:t>a</w:t>
      </w:r>
      <w:r w:rsidRPr="00E87226">
        <w:t xml:space="preserve"> comparable performance as steel dowel bars after increasing the dowel bar diameter by 20 to 30 percent. </w:t>
      </w:r>
      <w:bookmarkStart w:id="47" w:name="_Hlk73044088"/>
      <w:r w:rsidRPr="00E87226">
        <w:rPr>
          <w:noProof/>
        </w:rPr>
        <w:t xml:space="preserve">Eddie et al. </w:t>
      </w:r>
      <w:bookmarkEnd w:id="47"/>
      <w:r w:rsidR="00E657DF" w:rsidRPr="00E87226">
        <w:rPr>
          <w:noProof/>
        </w:rPr>
        <w:t>[9</w:t>
      </w:r>
      <w:r w:rsidR="000F7B18" w:rsidRPr="00E87226">
        <w:rPr>
          <w:rFonts w:hint="eastAsia"/>
          <w:noProof/>
        </w:rPr>
        <w:t>9</w:t>
      </w:r>
      <w:r w:rsidR="00E657DF" w:rsidRPr="00E87226">
        <w:rPr>
          <w:noProof/>
        </w:rPr>
        <w:t>]</w:t>
      </w:r>
      <w:r w:rsidRPr="00E87226">
        <w:t xml:space="preserve"> carried out both static and cyclic load tests for concrete blocks with </w:t>
      </w:r>
      <w:proofErr w:type="spellStart"/>
      <w:r w:rsidRPr="00E87226">
        <w:t>FRP</w:t>
      </w:r>
      <w:proofErr w:type="spellEnd"/>
      <w:r w:rsidRPr="00E87226">
        <w:t xml:space="preserve"> dowel bars. Test results indicated that concrete bearing failure and dowel looseness were considerably mitigated in specimens with 38.1 mm diameter </w:t>
      </w:r>
      <w:proofErr w:type="spellStart"/>
      <w:r w:rsidRPr="00E87226">
        <w:t>FRP</w:t>
      </w:r>
      <w:proofErr w:type="spellEnd"/>
      <w:r w:rsidRPr="00E87226">
        <w:t xml:space="preserve"> dowel bars compared with those with 28.6 mm steel dowel bars. </w:t>
      </w:r>
      <w:r w:rsidRPr="00E87226">
        <w:rPr>
          <w:noProof/>
        </w:rPr>
        <w:t xml:space="preserve">Benmokrane et al. </w:t>
      </w:r>
      <w:r w:rsidR="00E657DF" w:rsidRPr="00E87226">
        <w:rPr>
          <w:noProof/>
        </w:rPr>
        <w:t>[</w:t>
      </w:r>
      <w:r w:rsidR="00043861" w:rsidRPr="00E87226">
        <w:rPr>
          <w:rFonts w:hint="eastAsia"/>
          <w:noProof/>
        </w:rPr>
        <w:t>100</w:t>
      </w:r>
      <w:r w:rsidR="00E657DF" w:rsidRPr="00E87226">
        <w:rPr>
          <w:noProof/>
        </w:rPr>
        <w:t>]</w:t>
      </w:r>
      <w:r w:rsidRPr="00E87226">
        <w:t xml:space="preserve"> also investigated the mechanical behaviour of </w:t>
      </w:r>
      <w:proofErr w:type="spellStart"/>
      <w:r w:rsidRPr="00E87226">
        <w:t>GFRP</w:t>
      </w:r>
      <w:proofErr w:type="spellEnd"/>
      <w:r w:rsidRPr="00E87226">
        <w:t xml:space="preserve"> dowel bars under both static and cyclic loads. In static load tests, the crack loads of specimens with </w:t>
      </w:r>
      <w:proofErr w:type="spellStart"/>
      <w:r w:rsidRPr="00E87226">
        <w:t>GFRP</w:t>
      </w:r>
      <w:proofErr w:type="spellEnd"/>
      <w:r w:rsidRPr="00E87226">
        <w:t xml:space="preserve"> dowel bars were greater than the standard load of 40 </w:t>
      </w:r>
      <w:proofErr w:type="spellStart"/>
      <w:r w:rsidRPr="00E87226">
        <w:t>kN.</w:t>
      </w:r>
      <w:proofErr w:type="spellEnd"/>
      <w:r w:rsidRPr="00E87226">
        <w:t xml:space="preserve"> After 1 million cycles of fatigue loads, specimens with </w:t>
      </w:r>
      <w:proofErr w:type="spellStart"/>
      <w:r w:rsidRPr="00E87226">
        <w:t>GFRP</w:t>
      </w:r>
      <w:proofErr w:type="spellEnd"/>
      <w:r w:rsidRPr="00E87226">
        <w:t xml:space="preserve"> and epoxy-coated dowel bars </w:t>
      </w:r>
      <w:r w:rsidR="005D5ACD" w:rsidRPr="00E87226">
        <w:rPr>
          <w:rFonts w:hint="eastAsia"/>
        </w:rPr>
        <w:t xml:space="preserve">could </w:t>
      </w:r>
      <w:r w:rsidR="00E155AF" w:rsidRPr="00E87226">
        <w:t>exhibit</w:t>
      </w:r>
      <w:r w:rsidRPr="00E87226">
        <w:t xml:space="preserve"> similar performances </w:t>
      </w:r>
      <w:r w:rsidR="00E657DF" w:rsidRPr="00E87226">
        <w:rPr>
          <w:noProof/>
        </w:rPr>
        <w:t>[</w:t>
      </w:r>
      <w:r w:rsidR="00C0574A" w:rsidRPr="00E87226">
        <w:rPr>
          <w:rFonts w:hint="eastAsia"/>
          <w:noProof/>
        </w:rPr>
        <w:t>100</w:t>
      </w:r>
      <w:r w:rsidR="00E657DF" w:rsidRPr="00E87226">
        <w:rPr>
          <w:noProof/>
        </w:rPr>
        <w:t>]</w:t>
      </w:r>
      <w:r w:rsidRPr="00E87226">
        <w:t xml:space="preserve">. To further evaluate the performance of </w:t>
      </w:r>
      <w:proofErr w:type="spellStart"/>
      <w:r w:rsidRPr="00E87226">
        <w:t>GFRP</w:t>
      </w:r>
      <w:proofErr w:type="spellEnd"/>
      <w:r w:rsidRPr="00E87226">
        <w:t xml:space="preserve"> dowel bar</w:t>
      </w:r>
      <w:r w:rsidR="006D4B36" w:rsidRPr="00E87226">
        <w:rPr>
          <w:rFonts w:hint="eastAsia"/>
        </w:rPr>
        <w:t>s</w:t>
      </w:r>
      <w:r w:rsidRPr="00E87226">
        <w:t xml:space="preserve">, AASHTO-T253 test method </w:t>
      </w:r>
      <w:r w:rsidR="00E657DF" w:rsidRPr="00E87226">
        <w:rPr>
          <w:noProof/>
        </w:rPr>
        <w:t>[5</w:t>
      </w:r>
      <w:r w:rsidR="000C5EA7" w:rsidRPr="00E87226">
        <w:rPr>
          <w:rFonts w:hint="eastAsia"/>
          <w:noProof/>
        </w:rPr>
        <w:t>6</w:t>
      </w:r>
      <w:r w:rsidR="00E657DF" w:rsidRPr="00E87226">
        <w:rPr>
          <w:noProof/>
        </w:rPr>
        <w:t>]</w:t>
      </w:r>
      <w:r w:rsidRPr="00E87226">
        <w:t xml:space="preserve"> </w:t>
      </w:r>
      <w:r w:rsidR="005D5ACD" w:rsidRPr="00E87226">
        <w:rPr>
          <w:rFonts w:hint="eastAsia"/>
        </w:rPr>
        <w:t>was</w:t>
      </w:r>
      <w:r w:rsidRPr="00E87226">
        <w:t xml:space="preserve"> </w:t>
      </w:r>
      <w:r w:rsidR="005D5ACD" w:rsidRPr="00E87226">
        <w:rPr>
          <w:rFonts w:hint="eastAsia"/>
        </w:rPr>
        <w:t>improved and the</w:t>
      </w:r>
      <w:r w:rsidRPr="00E87226">
        <w:t xml:space="preserve"> </w:t>
      </w:r>
      <w:r w:rsidR="005D5ACD" w:rsidRPr="00E87226">
        <w:rPr>
          <w:rFonts w:hint="eastAsia"/>
        </w:rPr>
        <w:t>d</w:t>
      </w:r>
      <w:r w:rsidRPr="00E87226">
        <w:t xml:space="preserve">owel </w:t>
      </w:r>
      <w:r w:rsidR="005D5ACD" w:rsidRPr="00E87226">
        <w:rPr>
          <w:rFonts w:hint="eastAsia"/>
        </w:rPr>
        <w:t xml:space="preserve">bar </w:t>
      </w:r>
      <w:r w:rsidRPr="00E87226">
        <w:t>diameter, dowel bar section and</w:t>
      </w:r>
      <w:r w:rsidR="005D5ACD" w:rsidRPr="00E87226">
        <w:rPr>
          <w:rFonts w:hint="eastAsia"/>
        </w:rPr>
        <w:t xml:space="preserve"> </w:t>
      </w:r>
      <w:r w:rsidRPr="00E87226">
        <w:t xml:space="preserve">pavement joint width were assessed through experimental tests </w:t>
      </w:r>
      <w:r w:rsidR="00E657DF" w:rsidRPr="00E87226">
        <w:rPr>
          <w:noProof/>
        </w:rPr>
        <w:t>[7</w:t>
      </w:r>
      <w:r w:rsidR="00990BEE" w:rsidRPr="00E87226">
        <w:rPr>
          <w:rFonts w:hint="eastAsia"/>
          <w:noProof/>
        </w:rPr>
        <w:t>2</w:t>
      </w:r>
      <w:r w:rsidR="00E657DF" w:rsidRPr="00E87226">
        <w:rPr>
          <w:noProof/>
        </w:rPr>
        <w:t>, 9</w:t>
      </w:r>
      <w:r w:rsidR="0093384E" w:rsidRPr="00E87226">
        <w:rPr>
          <w:rFonts w:hint="eastAsia"/>
          <w:noProof/>
        </w:rPr>
        <w:t>6</w:t>
      </w:r>
      <w:r w:rsidR="00E657DF" w:rsidRPr="00E87226">
        <w:rPr>
          <w:noProof/>
        </w:rPr>
        <w:t xml:space="preserve">, </w:t>
      </w:r>
      <w:r w:rsidR="00C8493A" w:rsidRPr="00E87226">
        <w:rPr>
          <w:rFonts w:hint="eastAsia"/>
          <w:noProof/>
        </w:rPr>
        <w:t>101</w:t>
      </w:r>
      <w:r w:rsidR="00E657DF" w:rsidRPr="00E87226">
        <w:rPr>
          <w:noProof/>
        </w:rPr>
        <w:t xml:space="preserve">, </w:t>
      </w:r>
      <w:r w:rsidR="00C8493A" w:rsidRPr="00E87226">
        <w:rPr>
          <w:rFonts w:hint="eastAsia"/>
          <w:noProof/>
        </w:rPr>
        <w:t>102</w:t>
      </w:r>
      <w:r w:rsidR="00E657DF" w:rsidRPr="00E87226">
        <w:rPr>
          <w:noProof/>
        </w:rPr>
        <w:t>]</w:t>
      </w:r>
      <w:r w:rsidRPr="00E87226">
        <w:t xml:space="preserve">. As </w:t>
      </w:r>
      <w:proofErr w:type="spellStart"/>
      <w:r w:rsidRPr="00E87226">
        <w:t>GFRP</w:t>
      </w:r>
      <w:proofErr w:type="spellEnd"/>
      <w:r w:rsidRPr="00E87226">
        <w:t xml:space="preserve"> dowel bars exhibited low strength and stiffness along the transverse direction, a new concrete-filled </w:t>
      </w:r>
      <w:proofErr w:type="spellStart"/>
      <w:r w:rsidRPr="00E87226">
        <w:t>GFRP</w:t>
      </w:r>
      <w:proofErr w:type="spellEnd"/>
      <w:r w:rsidRPr="00E87226">
        <w:t xml:space="preserve"> dowel bar was proposed by </w:t>
      </w:r>
      <w:r w:rsidRPr="00E87226">
        <w:rPr>
          <w:noProof/>
        </w:rPr>
        <w:t xml:space="preserve">Murison et al. </w:t>
      </w:r>
      <w:r w:rsidR="00E657DF" w:rsidRPr="00E87226">
        <w:rPr>
          <w:noProof/>
        </w:rPr>
        <w:t>[</w:t>
      </w:r>
      <w:r w:rsidR="00C971B8" w:rsidRPr="00E87226">
        <w:rPr>
          <w:rFonts w:hint="eastAsia"/>
          <w:noProof/>
        </w:rPr>
        <w:t xml:space="preserve">94, </w:t>
      </w:r>
      <w:r w:rsidR="00E657DF" w:rsidRPr="00E87226">
        <w:rPr>
          <w:noProof/>
        </w:rPr>
        <w:t>9</w:t>
      </w:r>
      <w:r w:rsidR="00A45E9C" w:rsidRPr="00E87226">
        <w:rPr>
          <w:rFonts w:hint="eastAsia"/>
          <w:noProof/>
        </w:rPr>
        <w:t>5</w:t>
      </w:r>
      <w:r w:rsidR="00E657DF" w:rsidRPr="00E87226">
        <w:rPr>
          <w:noProof/>
        </w:rPr>
        <w:t>]</w:t>
      </w:r>
      <w:r w:rsidRPr="00E87226">
        <w:t xml:space="preserve"> to improve </w:t>
      </w:r>
      <w:r w:rsidR="00E155AF" w:rsidRPr="00E87226">
        <w:t xml:space="preserve">the </w:t>
      </w:r>
      <w:r w:rsidRPr="00E87226">
        <w:t xml:space="preserve">shear resistance along </w:t>
      </w:r>
      <w:r w:rsidR="00E155AF" w:rsidRPr="00E87226">
        <w:t xml:space="preserve">the </w:t>
      </w:r>
      <w:r w:rsidRPr="00E87226">
        <w:t xml:space="preserve">transverse direction. Through cyclic load tests, no fatigue damage was observed in concrete and the </w:t>
      </w:r>
      <w:proofErr w:type="spellStart"/>
      <w:r w:rsidRPr="00E87226">
        <w:t>GFRP</w:t>
      </w:r>
      <w:proofErr w:type="spellEnd"/>
      <w:r w:rsidRPr="00E87226">
        <w:t xml:space="preserve"> tube.</w:t>
      </w:r>
    </w:p>
    <w:p w14:paraId="6FC300F9" w14:textId="57E6D4EE" w:rsidR="00DE48C3" w:rsidRPr="00E87226" w:rsidRDefault="00DE48C3" w:rsidP="00F576AC">
      <w:pPr>
        <w:spacing w:line="480" w:lineRule="auto"/>
      </w:pPr>
      <w:r w:rsidRPr="00E87226">
        <w:t xml:space="preserve">Stainless steel is also a promising material to </w:t>
      </w:r>
      <w:r w:rsidR="007B61B3" w:rsidRPr="00E87226">
        <w:t>improve</w:t>
      </w:r>
      <w:r w:rsidRPr="00E87226">
        <w:t xml:space="preserve"> the corrosion resistance of the dowel bar. </w:t>
      </w:r>
      <w:r w:rsidRPr="00E87226">
        <w:lastRenderedPageBreak/>
        <w:t xml:space="preserve">Through monotonic load tests, </w:t>
      </w:r>
      <w:r w:rsidR="007B61B3" w:rsidRPr="00E87226">
        <w:rPr>
          <w:noProof/>
        </w:rPr>
        <w:t xml:space="preserve">Porter </w:t>
      </w:r>
      <w:r w:rsidR="00E657DF" w:rsidRPr="00E87226">
        <w:rPr>
          <w:noProof/>
        </w:rPr>
        <w:t>[</w:t>
      </w:r>
      <w:r w:rsidR="00102580" w:rsidRPr="00E87226">
        <w:rPr>
          <w:rFonts w:hint="eastAsia"/>
          <w:noProof/>
        </w:rPr>
        <w:t>101</w:t>
      </w:r>
      <w:r w:rsidR="00E657DF" w:rsidRPr="00E87226">
        <w:rPr>
          <w:noProof/>
        </w:rPr>
        <w:t>]</w:t>
      </w:r>
      <w:r w:rsidR="007B61B3" w:rsidRPr="00E87226">
        <w:rPr>
          <w:noProof/>
        </w:rPr>
        <w:t xml:space="preserve">, </w:t>
      </w:r>
      <w:r w:rsidRPr="00E87226">
        <w:rPr>
          <w:noProof/>
        </w:rPr>
        <w:t xml:space="preserve">Porter and Pierson </w:t>
      </w:r>
      <w:r w:rsidR="00E657DF" w:rsidRPr="00E87226">
        <w:rPr>
          <w:noProof/>
        </w:rPr>
        <w:t>[7</w:t>
      </w:r>
      <w:r w:rsidR="00F53A44" w:rsidRPr="00E87226">
        <w:rPr>
          <w:rFonts w:hint="eastAsia"/>
          <w:noProof/>
        </w:rPr>
        <w:t>2</w:t>
      </w:r>
      <w:r w:rsidR="00E657DF" w:rsidRPr="00E87226">
        <w:rPr>
          <w:noProof/>
        </w:rPr>
        <w:t>]</w:t>
      </w:r>
      <w:r w:rsidRPr="00E87226">
        <w:t xml:space="preserve"> and </w:t>
      </w:r>
      <w:r w:rsidR="007B61B3" w:rsidRPr="00E87226">
        <w:t xml:space="preserve">Guo and Chan </w:t>
      </w:r>
      <w:r w:rsidR="00E657DF" w:rsidRPr="00E87226">
        <w:t>[</w:t>
      </w:r>
      <w:r w:rsidR="007A5DE5" w:rsidRPr="00E87226">
        <w:rPr>
          <w:rFonts w:hint="eastAsia"/>
        </w:rPr>
        <w:t>63</w:t>
      </w:r>
      <w:r w:rsidR="00E657DF" w:rsidRPr="00E87226">
        <w:t xml:space="preserve">, </w:t>
      </w:r>
      <w:r w:rsidR="007A5DE5" w:rsidRPr="00E87226">
        <w:rPr>
          <w:rFonts w:hint="eastAsia"/>
        </w:rPr>
        <w:t>87</w:t>
      </w:r>
      <w:r w:rsidR="00E657DF" w:rsidRPr="00E87226">
        <w:t xml:space="preserve">] </w:t>
      </w:r>
      <w:r w:rsidRPr="00E87226">
        <w:t>claimed that stainless steel dowel bar</w:t>
      </w:r>
      <w:r w:rsidR="00FC7EB1" w:rsidRPr="00E87226">
        <w:rPr>
          <w:rFonts w:hint="eastAsia"/>
        </w:rPr>
        <w:t>s</w:t>
      </w:r>
      <w:r w:rsidRPr="00E87226">
        <w:t xml:space="preserve"> </w:t>
      </w:r>
      <w:r w:rsidR="00FC7EB1" w:rsidRPr="00E87226">
        <w:rPr>
          <w:rFonts w:hint="eastAsia"/>
        </w:rPr>
        <w:t>exhibited</w:t>
      </w:r>
      <w:r w:rsidR="007B61B3" w:rsidRPr="00E87226">
        <w:t xml:space="preserve"> comparable</w:t>
      </w:r>
      <w:r w:rsidRPr="00E87226">
        <w:t xml:space="preserve"> performance </w:t>
      </w:r>
      <w:r w:rsidR="00FC7EB1" w:rsidRPr="00E87226">
        <w:rPr>
          <w:rFonts w:hint="eastAsia"/>
        </w:rPr>
        <w:t>as</w:t>
      </w:r>
      <w:r w:rsidRPr="00E87226">
        <w:t xml:space="preserve"> epoxy-coated steel dowel bar</w:t>
      </w:r>
      <w:r w:rsidR="00FC7EB1" w:rsidRPr="00E87226">
        <w:rPr>
          <w:rFonts w:hint="eastAsia"/>
        </w:rPr>
        <w:t>s</w:t>
      </w:r>
      <w:r w:rsidRPr="00E87226">
        <w:t xml:space="preserve">. Due to high material costs, </w:t>
      </w:r>
      <w:r w:rsidRPr="00E87226">
        <w:rPr>
          <w:noProof/>
        </w:rPr>
        <w:t xml:space="preserve">Khazanovich et al. </w:t>
      </w:r>
      <w:r w:rsidR="00E657DF" w:rsidRPr="00E87226">
        <w:rPr>
          <w:noProof/>
        </w:rPr>
        <w:t>[7</w:t>
      </w:r>
      <w:r w:rsidR="00C155E4" w:rsidRPr="00E87226">
        <w:rPr>
          <w:rFonts w:hint="eastAsia"/>
          <w:noProof/>
        </w:rPr>
        <w:t>8</w:t>
      </w:r>
      <w:r w:rsidR="00E657DF" w:rsidRPr="00E87226">
        <w:rPr>
          <w:noProof/>
        </w:rPr>
        <w:t>]</w:t>
      </w:r>
      <w:r w:rsidRPr="00E87226">
        <w:t xml:space="preserve"> conducted accelerated load tests for concrete blocks with hollow stainless steel dowel bars. After </w:t>
      </w:r>
      <w:r w:rsidR="007B61B3" w:rsidRPr="00E87226">
        <w:t xml:space="preserve">being </w:t>
      </w:r>
      <w:r w:rsidRPr="00E87226">
        <w:t>subjected to 10 million cycles</w:t>
      </w:r>
      <w:r w:rsidR="007B61B3" w:rsidRPr="00E87226">
        <w:t xml:space="preserve"> of fatigue loads</w:t>
      </w:r>
      <w:r w:rsidRPr="00E87226">
        <w:t xml:space="preserve">, specimens with hollow stainless steel dowel bars </w:t>
      </w:r>
      <w:r w:rsidR="002B42C5" w:rsidRPr="00E87226">
        <w:t>showed</w:t>
      </w:r>
      <w:r w:rsidRPr="00E87226">
        <w:t xml:space="preserve"> sufficient LTE in accordance with the design requirement </w:t>
      </w:r>
      <w:r w:rsidR="00DC2370" w:rsidRPr="00E87226">
        <w:t>specified</w:t>
      </w:r>
      <w:r w:rsidR="00DC2370" w:rsidRPr="00E87226">
        <w:rPr>
          <w:rFonts w:hint="eastAsia"/>
        </w:rPr>
        <w:t xml:space="preserve"> </w:t>
      </w:r>
      <w:r w:rsidRPr="00E87226">
        <w:t>in AASHTO</w:t>
      </w:r>
      <w:r w:rsidR="001B57D0" w:rsidRPr="00E87226">
        <w:t xml:space="preserve"> Guide for Design of Pavement Structures</w:t>
      </w:r>
      <w:r w:rsidRPr="00E87226">
        <w:t xml:space="preserve"> </w:t>
      </w:r>
      <w:r w:rsidR="00E657DF" w:rsidRPr="00E87226">
        <w:t>[2</w:t>
      </w:r>
      <w:r w:rsidR="00927918" w:rsidRPr="00E87226">
        <w:rPr>
          <w:rFonts w:hint="eastAsia"/>
        </w:rPr>
        <w:t>7</w:t>
      </w:r>
      <w:r w:rsidR="00E657DF" w:rsidRPr="00E87226">
        <w:t>]</w:t>
      </w:r>
      <w:r w:rsidRPr="00E87226">
        <w:t xml:space="preserve">. To avoid the local bearing failure of the hollow stainless steel tube, </w:t>
      </w:r>
      <w:r w:rsidRPr="00E87226">
        <w:rPr>
          <w:noProof/>
        </w:rPr>
        <w:t xml:space="preserve">Black et al. </w:t>
      </w:r>
      <w:r w:rsidR="00E657DF" w:rsidRPr="00E87226">
        <w:rPr>
          <w:noProof/>
        </w:rPr>
        <w:t>[</w:t>
      </w:r>
      <w:r w:rsidR="00CF3721" w:rsidRPr="00E87226">
        <w:rPr>
          <w:rFonts w:hint="eastAsia"/>
          <w:noProof/>
        </w:rPr>
        <w:t>103</w:t>
      </w:r>
      <w:r w:rsidR="00E657DF" w:rsidRPr="00E87226">
        <w:rPr>
          <w:noProof/>
        </w:rPr>
        <w:t>]</w:t>
      </w:r>
      <w:r w:rsidRPr="00E87226">
        <w:t xml:space="preserve"> studied concrete</w:t>
      </w:r>
      <w:r w:rsidR="00A27B72" w:rsidRPr="00E87226">
        <w:rPr>
          <w:rFonts w:hint="eastAsia"/>
        </w:rPr>
        <w:t>-</w:t>
      </w:r>
      <w:r w:rsidRPr="00E87226">
        <w:t xml:space="preserve">filled stainless steel dowel bars through experiments. Test results indicated that the application of concrete-filled stainless-steel dowel bars could </w:t>
      </w:r>
      <w:r w:rsidR="007A068D" w:rsidRPr="00E87226">
        <w:rPr>
          <w:rFonts w:hint="eastAsia"/>
        </w:rPr>
        <w:t>effectively</w:t>
      </w:r>
      <w:r w:rsidRPr="00E87226">
        <w:t xml:space="preserve"> reduce the vertical deflection and concrete bearing stress at </w:t>
      </w:r>
      <w:r w:rsidR="002B42C5" w:rsidRPr="00E87226">
        <w:t>the joint surface</w:t>
      </w:r>
      <w:r w:rsidRPr="00E87226">
        <w:t xml:space="preserve"> </w:t>
      </w:r>
      <w:r w:rsidR="00E657DF" w:rsidRPr="00E87226">
        <w:rPr>
          <w:noProof/>
        </w:rPr>
        <w:t>[</w:t>
      </w:r>
      <w:r w:rsidR="00491D56" w:rsidRPr="00E87226">
        <w:rPr>
          <w:rFonts w:hint="eastAsia"/>
          <w:noProof/>
        </w:rPr>
        <w:t>103</w:t>
      </w:r>
      <w:r w:rsidR="00E657DF" w:rsidRPr="00E87226">
        <w:rPr>
          <w:noProof/>
        </w:rPr>
        <w:t>]</w:t>
      </w:r>
      <w:r w:rsidRPr="00E87226">
        <w:t>.</w:t>
      </w:r>
      <w:r w:rsidR="00B75AE4" w:rsidRPr="00E87226">
        <w:rPr>
          <w:rFonts w:hint="eastAsia"/>
        </w:rPr>
        <w:t xml:space="preserve"> </w:t>
      </w:r>
      <w:r w:rsidR="00B75AE4" w:rsidRPr="00E87226">
        <w:t>A</w:t>
      </w:r>
      <w:r w:rsidR="00B75AE4" w:rsidRPr="00E87226">
        <w:rPr>
          <w:rFonts w:hint="eastAsia"/>
        </w:rPr>
        <w:t>ccording to experimental tests introduced above,</w:t>
      </w:r>
      <w:r w:rsidR="00505E73" w:rsidRPr="00E87226">
        <w:rPr>
          <w:rFonts w:hint="eastAsia"/>
        </w:rPr>
        <w:t xml:space="preserve"> both </w:t>
      </w:r>
      <w:proofErr w:type="spellStart"/>
      <w:r w:rsidR="00505E73" w:rsidRPr="00E87226">
        <w:rPr>
          <w:rFonts w:hint="eastAsia"/>
        </w:rPr>
        <w:t>GFRP</w:t>
      </w:r>
      <w:proofErr w:type="spellEnd"/>
      <w:r w:rsidR="00505E73" w:rsidRPr="00E87226">
        <w:rPr>
          <w:rFonts w:hint="eastAsia"/>
        </w:rPr>
        <w:t xml:space="preserve"> and stainless steel are effective</w:t>
      </w:r>
      <w:r w:rsidR="006D006D" w:rsidRPr="00E87226">
        <w:rPr>
          <w:rFonts w:hint="eastAsia"/>
        </w:rPr>
        <w:t xml:space="preserve"> corrosion-free</w:t>
      </w:r>
      <w:r w:rsidR="00505E73" w:rsidRPr="00E87226">
        <w:rPr>
          <w:rFonts w:hint="eastAsia"/>
        </w:rPr>
        <w:t xml:space="preserve"> materials to </w:t>
      </w:r>
      <w:r w:rsidR="00505E73" w:rsidRPr="00E87226">
        <w:t>fabricate</w:t>
      </w:r>
      <w:r w:rsidR="00505E73" w:rsidRPr="00E87226">
        <w:rPr>
          <w:rFonts w:hint="eastAsia"/>
        </w:rPr>
        <w:t xml:space="preserve"> dowel bar. </w:t>
      </w:r>
      <w:r w:rsidR="00505E73" w:rsidRPr="00E87226">
        <w:t>C</w:t>
      </w:r>
      <w:r w:rsidR="00505E73" w:rsidRPr="00E87226">
        <w:rPr>
          <w:rFonts w:hint="eastAsia"/>
        </w:rPr>
        <w:t xml:space="preserve">onsidering the high </w:t>
      </w:r>
      <w:r w:rsidR="00505E73" w:rsidRPr="00E87226">
        <w:t>material</w:t>
      </w:r>
      <w:r w:rsidR="00505E73" w:rsidRPr="00E87226">
        <w:rPr>
          <w:rFonts w:hint="eastAsia"/>
        </w:rPr>
        <w:t xml:space="preserve"> cost of stainless steel, </w:t>
      </w:r>
      <w:r w:rsidR="006D006D" w:rsidRPr="00E87226">
        <w:rPr>
          <w:rFonts w:hint="eastAsia"/>
        </w:rPr>
        <w:t>the application of</w:t>
      </w:r>
      <w:r w:rsidR="00505E73" w:rsidRPr="00E87226">
        <w:rPr>
          <w:rFonts w:hint="eastAsia"/>
        </w:rPr>
        <w:t xml:space="preserve"> concrete-filled stainless steel tubes as dowel bars is also a </w:t>
      </w:r>
      <w:r w:rsidR="00505E73" w:rsidRPr="00E87226">
        <w:t>reasonable</w:t>
      </w:r>
      <w:r w:rsidR="00505E73" w:rsidRPr="00E87226">
        <w:rPr>
          <w:rFonts w:hint="eastAsia"/>
        </w:rPr>
        <w:t xml:space="preserve"> </w:t>
      </w:r>
      <w:r w:rsidR="00505E73" w:rsidRPr="00E87226">
        <w:t>solution</w:t>
      </w:r>
      <w:r w:rsidR="00505E73" w:rsidRPr="00E87226">
        <w:rPr>
          <w:rFonts w:hint="eastAsia"/>
        </w:rPr>
        <w:t>.</w:t>
      </w:r>
    </w:p>
    <w:p w14:paraId="274664BC" w14:textId="3EFFD6DB" w:rsidR="00DE48C3" w:rsidRPr="00E87226" w:rsidRDefault="00DE48C3" w:rsidP="00F576AC">
      <w:pPr>
        <w:pStyle w:val="a3"/>
        <w:numPr>
          <w:ilvl w:val="1"/>
          <w:numId w:val="26"/>
        </w:numPr>
        <w:spacing w:line="480" w:lineRule="auto"/>
        <w:ind w:firstLineChars="0"/>
        <w:rPr>
          <w:b/>
          <w:bCs/>
        </w:rPr>
      </w:pPr>
      <w:r w:rsidRPr="00E87226">
        <w:rPr>
          <w:b/>
          <w:bCs/>
        </w:rPr>
        <w:t>A</w:t>
      </w:r>
      <w:r w:rsidRPr="00E87226">
        <w:rPr>
          <w:rFonts w:hint="eastAsia"/>
          <w:b/>
          <w:bCs/>
        </w:rPr>
        <w:t>lter</w:t>
      </w:r>
      <w:r w:rsidRPr="00E87226">
        <w:rPr>
          <w:b/>
          <w:bCs/>
        </w:rPr>
        <w:t>native dowel bar section</w:t>
      </w:r>
      <w:r w:rsidR="005F37B6" w:rsidRPr="00E87226">
        <w:rPr>
          <w:b/>
          <w:bCs/>
        </w:rPr>
        <w:t>s</w:t>
      </w:r>
    </w:p>
    <w:p w14:paraId="783DF62C" w14:textId="7B00471F" w:rsidR="00DE48C3" w:rsidRPr="00E87226" w:rsidRDefault="00DE48C3" w:rsidP="00F576AC">
      <w:pPr>
        <w:spacing w:line="480" w:lineRule="auto"/>
      </w:pPr>
      <w:r w:rsidRPr="00E87226">
        <w:t xml:space="preserve">According to </w:t>
      </w:r>
      <w:r w:rsidR="00176B71" w:rsidRPr="00E87226">
        <w:t xml:space="preserve">the </w:t>
      </w:r>
      <w:r w:rsidR="001B4D86" w:rsidRPr="00E87226">
        <w:rPr>
          <w:rFonts w:hint="eastAsia"/>
        </w:rPr>
        <w:t xml:space="preserve">load transfer </w:t>
      </w:r>
      <w:r w:rsidR="001B4D86" w:rsidRPr="00E87226">
        <w:t>characteristic</w:t>
      </w:r>
      <w:r w:rsidR="001B4D86" w:rsidRPr="00E87226">
        <w:rPr>
          <w:rFonts w:hint="eastAsia"/>
        </w:rPr>
        <w:t xml:space="preserve"> of the dowel bar embedded into </w:t>
      </w:r>
      <w:r w:rsidR="001B4D86" w:rsidRPr="00E87226">
        <w:t>concrete</w:t>
      </w:r>
      <w:r w:rsidRPr="00E87226">
        <w:t xml:space="preserve">, severe compressive stress concentration </w:t>
      </w:r>
      <w:r w:rsidR="006E349A" w:rsidRPr="00E87226">
        <w:rPr>
          <w:rFonts w:hint="eastAsia"/>
        </w:rPr>
        <w:t>i</w:t>
      </w:r>
      <w:r w:rsidRPr="00E87226">
        <w:t xml:space="preserve">s induced on the top and bottom of the dowel slot. As a result, to mitigate compressive stress concentration, a large contact area is recommended between the dowel bar and concrete. </w:t>
      </w:r>
      <w:r w:rsidRPr="00E87226">
        <w:rPr>
          <w:noProof/>
        </w:rPr>
        <w:t xml:space="preserve">Porter and Cable </w:t>
      </w:r>
      <w:r w:rsidR="00E657DF" w:rsidRPr="00E87226">
        <w:rPr>
          <w:noProof/>
        </w:rPr>
        <w:t>[9</w:t>
      </w:r>
      <w:r w:rsidR="00DF6B16" w:rsidRPr="00E87226">
        <w:rPr>
          <w:rFonts w:hint="eastAsia"/>
          <w:noProof/>
        </w:rPr>
        <w:t>6</w:t>
      </w:r>
      <w:r w:rsidR="00E657DF" w:rsidRPr="00E87226">
        <w:rPr>
          <w:noProof/>
        </w:rPr>
        <w:t>]</w:t>
      </w:r>
      <w:r w:rsidRPr="00E87226">
        <w:t xml:space="preserve">, </w:t>
      </w:r>
      <w:r w:rsidRPr="00E87226">
        <w:rPr>
          <w:noProof/>
        </w:rPr>
        <w:t xml:space="preserve">Porter </w:t>
      </w:r>
      <w:r w:rsidR="00E657DF" w:rsidRPr="00E87226">
        <w:rPr>
          <w:noProof/>
        </w:rPr>
        <w:t>[</w:t>
      </w:r>
      <w:r w:rsidR="00384E47" w:rsidRPr="00E87226">
        <w:rPr>
          <w:rFonts w:hint="eastAsia"/>
          <w:noProof/>
        </w:rPr>
        <w:t>101</w:t>
      </w:r>
      <w:r w:rsidR="00E657DF" w:rsidRPr="00E87226">
        <w:rPr>
          <w:noProof/>
        </w:rPr>
        <w:t>]</w:t>
      </w:r>
      <w:r w:rsidRPr="00E87226">
        <w:t xml:space="preserve"> and </w:t>
      </w:r>
      <w:r w:rsidRPr="00E87226">
        <w:rPr>
          <w:noProof/>
        </w:rPr>
        <w:t xml:space="preserve">Porter and Pierson </w:t>
      </w:r>
      <w:r w:rsidR="00E657DF" w:rsidRPr="00E87226">
        <w:rPr>
          <w:noProof/>
        </w:rPr>
        <w:t>[7</w:t>
      </w:r>
      <w:r w:rsidR="009859C7" w:rsidRPr="00E87226">
        <w:rPr>
          <w:rFonts w:hint="eastAsia"/>
          <w:noProof/>
        </w:rPr>
        <w:t>2</w:t>
      </w:r>
      <w:r w:rsidR="00E657DF" w:rsidRPr="00E87226">
        <w:rPr>
          <w:noProof/>
        </w:rPr>
        <w:t>]</w:t>
      </w:r>
      <w:r w:rsidRPr="00E87226">
        <w:t xml:space="preserve"> experimentally studied elliptical dowel bars and results </w:t>
      </w:r>
      <w:r w:rsidR="00B42FD6" w:rsidRPr="00E87226">
        <w:rPr>
          <w:rFonts w:hint="eastAsia"/>
        </w:rPr>
        <w:t xml:space="preserve">of tests </w:t>
      </w:r>
      <w:r w:rsidR="00BB7D50" w:rsidRPr="00E87226">
        <w:t>showed</w:t>
      </w:r>
      <w:r w:rsidRPr="00E87226">
        <w:t xml:space="preserve"> that although the low flexural stiffness of elliptical dowel bar</w:t>
      </w:r>
      <w:r w:rsidR="002832FA" w:rsidRPr="00E87226">
        <w:rPr>
          <w:rFonts w:hint="eastAsia"/>
        </w:rPr>
        <w:t>s</w:t>
      </w:r>
      <w:r w:rsidRPr="00E87226">
        <w:t xml:space="preserve"> increased the vertical deflection of the loaded block, </w:t>
      </w:r>
      <w:r w:rsidRPr="00E87226">
        <w:lastRenderedPageBreak/>
        <w:t xml:space="preserve">the expanded contact area </w:t>
      </w:r>
      <w:r w:rsidR="00493ACA" w:rsidRPr="00E87226">
        <w:rPr>
          <w:rFonts w:hint="eastAsia"/>
        </w:rPr>
        <w:t xml:space="preserve">between steel and </w:t>
      </w:r>
      <w:r w:rsidR="00493ACA" w:rsidRPr="00E87226">
        <w:t>concrete</w:t>
      </w:r>
      <w:r w:rsidR="00493ACA" w:rsidRPr="00E87226">
        <w:rPr>
          <w:rFonts w:hint="eastAsia"/>
        </w:rPr>
        <w:t xml:space="preserve"> </w:t>
      </w:r>
      <w:r w:rsidRPr="00E87226">
        <w:t xml:space="preserve">effectively </w:t>
      </w:r>
      <w:r w:rsidR="00555EDC" w:rsidRPr="00E87226">
        <w:t>lowered</w:t>
      </w:r>
      <w:r w:rsidRPr="00E87226">
        <w:t xml:space="preserve"> the created </w:t>
      </w:r>
      <w:r w:rsidR="00493ACA" w:rsidRPr="00E87226">
        <w:rPr>
          <w:rFonts w:hint="eastAsia"/>
        </w:rPr>
        <w:t>compressive</w:t>
      </w:r>
      <w:r w:rsidRPr="00E87226">
        <w:t xml:space="preserve"> stress. To </w:t>
      </w:r>
      <w:r w:rsidR="007F4651" w:rsidRPr="00E87226">
        <w:rPr>
          <w:rFonts w:hint="eastAsia"/>
        </w:rPr>
        <w:t xml:space="preserve">further </w:t>
      </w:r>
      <w:r w:rsidRPr="00E87226">
        <w:t xml:space="preserve">assess the structural performance of dowel bars with various cross sections, </w:t>
      </w:r>
      <w:r w:rsidRPr="00E87226">
        <w:rPr>
          <w:noProof/>
        </w:rPr>
        <w:t xml:space="preserve">Hu et al. </w:t>
      </w:r>
      <w:r w:rsidR="00826885" w:rsidRPr="00E87226">
        <w:rPr>
          <w:noProof/>
        </w:rPr>
        <w:t>[</w:t>
      </w:r>
      <w:r w:rsidR="00EA7EDB" w:rsidRPr="00E87226">
        <w:rPr>
          <w:rFonts w:hint="eastAsia"/>
          <w:noProof/>
        </w:rPr>
        <w:t>93</w:t>
      </w:r>
      <w:r w:rsidR="00826885" w:rsidRPr="00E87226">
        <w:rPr>
          <w:noProof/>
        </w:rPr>
        <w:t>]</w:t>
      </w:r>
      <w:r w:rsidRPr="00E87226">
        <w:t xml:space="preserve"> carried out cyclic load tests to compare elliptical, square </w:t>
      </w:r>
      <w:r w:rsidR="007F4651" w:rsidRPr="00E87226">
        <w:rPr>
          <w:rFonts w:hint="eastAsia"/>
        </w:rPr>
        <w:t>and</w:t>
      </w:r>
      <w:r w:rsidRPr="00E87226">
        <w:t xml:space="preserve"> circular dowel bars with the same section area as shown in </w:t>
      </w:r>
      <w:r w:rsidR="009E0FA6" w:rsidRPr="00E87226">
        <w:t>Fig.</w:t>
      </w:r>
      <w:r w:rsidRPr="00E87226">
        <w:t xml:space="preserve"> </w:t>
      </w:r>
      <w:r w:rsidRPr="00E87226">
        <w:rPr>
          <w:noProof/>
        </w:rPr>
        <w:t>2</w:t>
      </w:r>
      <w:r w:rsidR="00713DAA" w:rsidRPr="00E87226">
        <w:rPr>
          <w:rFonts w:hint="eastAsia"/>
          <w:noProof/>
        </w:rPr>
        <w:t>7</w:t>
      </w:r>
      <w:r w:rsidRPr="00E87226">
        <w:t xml:space="preserve">. After </w:t>
      </w:r>
      <w:r w:rsidR="0005294A" w:rsidRPr="00E87226">
        <w:t xml:space="preserve">864 thousand </w:t>
      </w:r>
      <w:r w:rsidR="005B7321" w:rsidRPr="00E87226">
        <w:t xml:space="preserve">load </w:t>
      </w:r>
      <w:r w:rsidR="0005294A" w:rsidRPr="00E87226">
        <w:t>cycles</w:t>
      </w:r>
      <w:r w:rsidRPr="00E87226">
        <w:t xml:space="preserve">, specimens with elliptical dowel bars exhibited the </w:t>
      </w:r>
      <w:r w:rsidR="005B7321" w:rsidRPr="00E87226">
        <w:t>best</w:t>
      </w:r>
      <w:r w:rsidRPr="00E87226">
        <w:t xml:space="preserve"> performance in mitigating compressive stress concentration</w:t>
      </w:r>
      <w:r w:rsidR="006750C3" w:rsidRPr="00E87226">
        <w:rPr>
          <w:rFonts w:hint="eastAsia"/>
        </w:rPr>
        <w:t xml:space="preserve"> and </w:t>
      </w:r>
      <w:r w:rsidR="00E32418" w:rsidRPr="00E87226">
        <w:rPr>
          <w:rFonts w:hint="eastAsia"/>
        </w:rPr>
        <w:t xml:space="preserve">could </w:t>
      </w:r>
      <w:r w:rsidRPr="00E87226">
        <w:t>reduc</w:t>
      </w:r>
      <w:r w:rsidR="00F93446" w:rsidRPr="00E87226">
        <w:rPr>
          <w:rFonts w:hint="eastAsia"/>
        </w:rPr>
        <w:t>e</w:t>
      </w:r>
      <w:r w:rsidRPr="00E87226">
        <w:t xml:space="preserve"> the maximum bearing stress of concrete by 40 percent </w:t>
      </w:r>
      <w:r w:rsidR="00826885" w:rsidRPr="00E87226">
        <w:rPr>
          <w:noProof/>
        </w:rPr>
        <w:t>[</w:t>
      </w:r>
      <w:r w:rsidR="002323F8" w:rsidRPr="00E87226">
        <w:rPr>
          <w:rFonts w:hint="eastAsia"/>
          <w:noProof/>
        </w:rPr>
        <w:t>93</w:t>
      </w:r>
      <w:r w:rsidR="00826885" w:rsidRPr="00E87226">
        <w:rPr>
          <w:noProof/>
        </w:rPr>
        <w:t>]</w:t>
      </w:r>
      <w:r w:rsidRPr="00E87226">
        <w:t xml:space="preserve">. Apart from laboratory tests, field applications of elliptical dowel bars were also reported by </w:t>
      </w:r>
      <w:r w:rsidRPr="00E87226">
        <w:rPr>
          <w:noProof/>
        </w:rPr>
        <w:t xml:space="preserve">Cable </w:t>
      </w:r>
      <w:r w:rsidR="00826885" w:rsidRPr="00E87226">
        <w:rPr>
          <w:noProof/>
        </w:rPr>
        <w:t>[10</w:t>
      </w:r>
      <w:r w:rsidR="00306FED" w:rsidRPr="00E87226">
        <w:rPr>
          <w:rFonts w:hint="eastAsia"/>
          <w:noProof/>
        </w:rPr>
        <w:t>4</w:t>
      </w:r>
      <w:r w:rsidR="00826885" w:rsidRPr="00E87226">
        <w:rPr>
          <w:noProof/>
        </w:rPr>
        <w:t>]</w:t>
      </w:r>
      <w:r w:rsidRPr="00E87226">
        <w:t xml:space="preserve"> and results showed that the application of elliptical dowel bars did not lead to any issue in the pavement </w:t>
      </w:r>
      <w:r w:rsidR="005B7321" w:rsidRPr="00E87226">
        <w:t>construction</w:t>
      </w:r>
      <w:r w:rsidRPr="00E87226">
        <w:t>. Both circular and elliptical dowel bars exhibited similar performances in terms of joint deflection and</w:t>
      </w:r>
      <w:r w:rsidR="009C2301" w:rsidRPr="00E87226">
        <w:t xml:space="preserve"> </w:t>
      </w:r>
      <w:r w:rsidRPr="00E87226">
        <w:t xml:space="preserve">LTE. Dowel bars with other cross sections </w:t>
      </w:r>
      <w:r w:rsidR="00C21B0F" w:rsidRPr="00E87226">
        <w:rPr>
          <w:rFonts w:hint="eastAsia"/>
        </w:rPr>
        <w:t>were also</w:t>
      </w:r>
      <w:r w:rsidRPr="00E87226">
        <w:t xml:space="preserve"> proposed </w:t>
      </w:r>
      <w:r w:rsidR="00200EB7" w:rsidRPr="00E87226">
        <w:t>by</w:t>
      </w:r>
      <w:r w:rsidRPr="00E87226">
        <w:t xml:space="preserve"> </w:t>
      </w:r>
      <w:r w:rsidR="00200EB7" w:rsidRPr="00E87226">
        <w:t>American Concrete Pavement Association</w:t>
      </w:r>
      <w:r w:rsidRPr="00E87226">
        <w:rPr>
          <w:noProof/>
        </w:rPr>
        <w:t xml:space="preserve"> </w:t>
      </w:r>
      <w:r w:rsidR="00826885" w:rsidRPr="00E87226">
        <w:rPr>
          <w:noProof/>
        </w:rPr>
        <w:t>[10</w:t>
      </w:r>
      <w:r w:rsidR="00020D63" w:rsidRPr="00E87226">
        <w:rPr>
          <w:rFonts w:hint="eastAsia"/>
          <w:noProof/>
        </w:rPr>
        <w:t>5</w:t>
      </w:r>
      <w:r w:rsidR="00826885" w:rsidRPr="00E87226">
        <w:rPr>
          <w:noProof/>
        </w:rPr>
        <w:t>]</w:t>
      </w:r>
      <w:r w:rsidRPr="00E87226">
        <w:t xml:space="preserve">. </w:t>
      </w:r>
      <w:r w:rsidR="009E0FA6" w:rsidRPr="00E87226">
        <w:t>Fig.</w:t>
      </w:r>
      <w:r w:rsidRPr="00E87226">
        <w:t xml:space="preserve"> </w:t>
      </w:r>
      <w:r w:rsidR="00713DAA" w:rsidRPr="00E87226">
        <w:rPr>
          <w:rFonts w:hint="eastAsia"/>
          <w:noProof/>
        </w:rPr>
        <w:t>28</w:t>
      </w:r>
      <w:r w:rsidRPr="00E87226">
        <w:t xml:space="preserve"> shows the typical diamond-shape and taper-shape dowel bars that expand the contact area between concrete and steel</w:t>
      </w:r>
      <w:r w:rsidR="007D4206" w:rsidRPr="00E87226">
        <w:rPr>
          <w:rFonts w:hint="eastAsia"/>
        </w:rPr>
        <w:t xml:space="preserve">. </w:t>
      </w:r>
      <w:r w:rsidR="007D4206" w:rsidRPr="00E87226">
        <w:t>W</w:t>
      </w:r>
      <w:r w:rsidR="007D4206" w:rsidRPr="00E87226">
        <w:rPr>
          <w:rFonts w:hint="eastAsia"/>
        </w:rPr>
        <w:t xml:space="preserve">ith the application of these dowel bars, compressive stress generated in </w:t>
      </w:r>
      <w:r w:rsidR="007D4206" w:rsidRPr="00E87226">
        <w:t>concrete</w:t>
      </w:r>
      <w:r w:rsidR="007D4206" w:rsidRPr="00E87226">
        <w:rPr>
          <w:rFonts w:hint="eastAsia"/>
        </w:rPr>
        <w:t xml:space="preserve"> can be effectively reduced.</w:t>
      </w:r>
    </w:p>
    <w:tbl>
      <w:tblPr>
        <w:tblStyle w:val="a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DE48C3" w:rsidRPr="00E87226" w14:paraId="7BA442E3" w14:textId="77777777" w:rsidTr="00921FA3">
        <w:tc>
          <w:tcPr>
            <w:tcW w:w="5000" w:type="pct"/>
            <w:gridSpan w:val="2"/>
          </w:tcPr>
          <w:p w14:paraId="07B66744" w14:textId="77777777" w:rsidR="00DE48C3" w:rsidRPr="00E87226" w:rsidRDefault="00DE48C3" w:rsidP="00F576AC">
            <w:pPr>
              <w:pStyle w:val="Figure"/>
            </w:pPr>
            <w:r w:rsidRPr="00E87226">
              <w:rPr>
                <w:rFonts w:hint="eastAsia"/>
                <w:noProof/>
              </w:rPr>
              <w:drawing>
                <wp:inline distT="0" distB="0" distL="0" distR="0" wp14:anchorId="71F7E6E8" wp14:editId="4E101CCD">
                  <wp:extent cx="2042836" cy="1539875"/>
                  <wp:effectExtent l="0" t="0" r="0" b="3175"/>
                  <wp:docPr id="5" name="图片 5" descr="铅笔放在一起&#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铅笔放在一起&#10;&#10;中度可信度描述已自动生成"/>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77467" cy="1565979"/>
                          </a:xfrm>
                          <a:prstGeom prst="rect">
                            <a:avLst/>
                          </a:prstGeom>
                        </pic:spPr>
                      </pic:pic>
                    </a:graphicData>
                  </a:graphic>
                </wp:inline>
              </w:drawing>
            </w:r>
          </w:p>
        </w:tc>
      </w:tr>
      <w:tr w:rsidR="00DE48C3" w:rsidRPr="00E87226" w14:paraId="0C81D813" w14:textId="77777777" w:rsidTr="00921FA3">
        <w:tc>
          <w:tcPr>
            <w:tcW w:w="5000" w:type="pct"/>
            <w:gridSpan w:val="2"/>
          </w:tcPr>
          <w:p w14:paraId="67A6FE97" w14:textId="423DB269" w:rsidR="00DE48C3" w:rsidRPr="00E87226" w:rsidRDefault="009E0FA6" w:rsidP="00F576AC">
            <w:pPr>
              <w:pStyle w:val="Figure"/>
            </w:pPr>
            <w:bookmarkStart w:id="48" w:name="_Ref113839917"/>
            <w:r w:rsidRPr="00E87226">
              <w:t>Fig.</w:t>
            </w:r>
            <w:r w:rsidR="00DE48C3" w:rsidRPr="00E87226">
              <w:t xml:space="preserve"> </w:t>
            </w:r>
            <w:r w:rsidR="00DE48C3" w:rsidRPr="00E87226">
              <w:rPr>
                <w:noProof/>
              </w:rPr>
              <w:t>2</w:t>
            </w:r>
            <w:bookmarkEnd w:id="48"/>
            <w:r w:rsidR="00F06EB6" w:rsidRPr="00E87226">
              <w:rPr>
                <w:rFonts w:hint="eastAsia"/>
                <w:noProof/>
              </w:rPr>
              <w:t>7</w:t>
            </w:r>
            <w:r w:rsidR="00DE48C3" w:rsidRPr="00E87226">
              <w:rPr>
                <w:rFonts w:hint="eastAsia"/>
              </w:rPr>
              <w:t>.</w:t>
            </w:r>
            <w:r w:rsidR="00DE48C3" w:rsidRPr="00E87226">
              <w:t xml:space="preserve"> Dowel bars with different shapes </w:t>
            </w:r>
            <w:r w:rsidR="00826885" w:rsidRPr="00E87226">
              <w:rPr>
                <w:noProof/>
              </w:rPr>
              <w:t>[</w:t>
            </w:r>
            <w:r w:rsidR="007C7E56" w:rsidRPr="00E87226">
              <w:rPr>
                <w:rFonts w:hint="eastAsia"/>
                <w:noProof/>
              </w:rPr>
              <w:t>93</w:t>
            </w:r>
            <w:r w:rsidR="00826885" w:rsidRPr="00E87226">
              <w:rPr>
                <w:noProof/>
              </w:rPr>
              <w:t>]</w:t>
            </w:r>
            <w:r w:rsidR="00DE48C3" w:rsidRPr="00E87226">
              <w:t>.</w:t>
            </w:r>
          </w:p>
        </w:tc>
      </w:tr>
      <w:tr w:rsidR="00DE48C3" w:rsidRPr="00E87226" w14:paraId="22F8CE6B" w14:textId="77777777" w:rsidTr="00921FA3">
        <w:tc>
          <w:tcPr>
            <w:tcW w:w="2500" w:type="pct"/>
          </w:tcPr>
          <w:p w14:paraId="6C4B15FC" w14:textId="77777777" w:rsidR="00DE48C3" w:rsidRPr="00E87226" w:rsidRDefault="00DE48C3" w:rsidP="00F576AC">
            <w:pPr>
              <w:pStyle w:val="Figure"/>
            </w:pPr>
            <w:r w:rsidRPr="00E87226">
              <w:rPr>
                <w:rFonts w:hint="eastAsia"/>
                <w:noProof/>
              </w:rPr>
              <w:lastRenderedPageBreak/>
              <w:drawing>
                <wp:inline distT="0" distB="0" distL="0" distR="0" wp14:anchorId="2DC6A800" wp14:editId="453B7DA6">
                  <wp:extent cx="2404142" cy="1463040"/>
                  <wp:effectExtent l="0" t="0" r="0" b="3810"/>
                  <wp:docPr id="38" name="图片 38"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包含 图示&#10;&#10;描述已自动生成"/>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50716" cy="1491382"/>
                          </a:xfrm>
                          <a:prstGeom prst="rect">
                            <a:avLst/>
                          </a:prstGeom>
                        </pic:spPr>
                      </pic:pic>
                    </a:graphicData>
                  </a:graphic>
                </wp:inline>
              </w:drawing>
            </w:r>
          </w:p>
        </w:tc>
        <w:tc>
          <w:tcPr>
            <w:tcW w:w="2500" w:type="pct"/>
          </w:tcPr>
          <w:p w14:paraId="17975085" w14:textId="77777777" w:rsidR="00DE48C3" w:rsidRPr="00E87226" w:rsidRDefault="00DE48C3" w:rsidP="00F576AC">
            <w:pPr>
              <w:pStyle w:val="Figure"/>
            </w:pPr>
            <w:r w:rsidRPr="00E87226">
              <w:rPr>
                <w:rFonts w:hint="eastAsia"/>
                <w:noProof/>
              </w:rPr>
              <w:drawing>
                <wp:inline distT="0" distB="0" distL="0" distR="0" wp14:anchorId="49496FB3" wp14:editId="11DCCFCA">
                  <wp:extent cx="2267597" cy="1439186"/>
                  <wp:effectExtent l="0" t="0" r="0" b="8890"/>
                  <wp:docPr id="44" name="图片 44" descr="街道边的轨道上&#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街道边的轨道上&#10;&#10;低可信度描述已自动生成"/>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313663" cy="1468423"/>
                          </a:xfrm>
                          <a:prstGeom prst="rect">
                            <a:avLst/>
                          </a:prstGeom>
                        </pic:spPr>
                      </pic:pic>
                    </a:graphicData>
                  </a:graphic>
                </wp:inline>
              </w:drawing>
            </w:r>
          </w:p>
        </w:tc>
      </w:tr>
      <w:tr w:rsidR="00DE48C3" w:rsidRPr="00E87226" w14:paraId="4A1FFA05" w14:textId="77777777" w:rsidTr="00921FA3">
        <w:tc>
          <w:tcPr>
            <w:tcW w:w="2500" w:type="pct"/>
          </w:tcPr>
          <w:p w14:paraId="3E139904" w14:textId="77777777" w:rsidR="00DE48C3" w:rsidRPr="00E87226" w:rsidRDefault="00DE48C3" w:rsidP="00F576AC">
            <w:pPr>
              <w:pStyle w:val="Figure"/>
            </w:pPr>
            <w:r w:rsidRPr="00E87226">
              <w:rPr>
                <w:rFonts w:hint="eastAsia"/>
              </w:rPr>
              <w:t>(</w:t>
            </w:r>
            <w:r w:rsidRPr="00E87226">
              <w:t>a)</w:t>
            </w:r>
          </w:p>
        </w:tc>
        <w:tc>
          <w:tcPr>
            <w:tcW w:w="2500" w:type="pct"/>
          </w:tcPr>
          <w:p w14:paraId="10E2067F" w14:textId="77777777" w:rsidR="00DE48C3" w:rsidRPr="00E87226" w:rsidRDefault="00DE48C3" w:rsidP="00F576AC">
            <w:pPr>
              <w:pStyle w:val="Figure"/>
            </w:pPr>
            <w:r w:rsidRPr="00E87226">
              <w:rPr>
                <w:rFonts w:hint="eastAsia"/>
              </w:rPr>
              <w:t>(</w:t>
            </w:r>
            <w:r w:rsidRPr="00E87226">
              <w:t>b)</w:t>
            </w:r>
          </w:p>
        </w:tc>
      </w:tr>
      <w:tr w:rsidR="00DE48C3" w:rsidRPr="00E87226" w14:paraId="4BBB7833" w14:textId="77777777" w:rsidTr="00921FA3">
        <w:tc>
          <w:tcPr>
            <w:tcW w:w="5000" w:type="pct"/>
            <w:gridSpan w:val="2"/>
          </w:tcPr>
          <w:p w14:paraId="47C78162" w14:textId="03F15EE6" w:rsidR="00DE48C3" w:rsidRPr="00E87226" w:rsidRDefault="009E0FA6" w:rsidP="00F576AC">
            <w:pPr>
              <w:pStyle w:val="Figure"/>
            </w:pPr>
            <w:bookmarkStart w:id="49" w:name="_Ref113187523"/>
            <w:r w:rsidRPr="00E87226">
              <w:t>Fig.</w:t>
            </w:r>
            <w:r w:rsidR="00DE48C3" w:rsidRPr="00E87226">
              <w:t xml:space="preserve"> </w:t>
            </w:r>
            <w:bookmarkEnd w:id="49"/>
            <w:r w:rsidR="00F06EB6" w:rsidRPr="00E87226">
              <w:rPr>
                <w:rFonts w:hint="eastAsia"/>
              </w:rPr>
              <w:t>28</w:t>
            </w:r>
            <w:r w:rsidR="00DE48C3" w:rsidRPr="00E87226">
              <w:t xml:space="preserve">. Diamond-shape and taper-shape dowel bars (a) configurations, (b) field application of taper-shape dowel bar </w:t>
            </w:r>
            <w:r w:rsidR="00826885" w:rsidRPr="00E87226">
              <w:rPr>
                <w:noProof/>
              </w:rPr>
              <w:t>[10</w:t>
            </w:r>
            <w:r w:rsidR="007C7E56" w:rsidRPr="00E87226">
              <w:rPr>
                <w:rFonts w:hint="eastAsia"/>
                <w:noProof/>
              </w:rPr>
              <w:t>5</w:t>
            </w:r>
            <w:r w:rsidR="00826885" w:rsidRPr="00E87226">
              <w:rPr>
                <w:noProof/>
              </w:rPr>
              <w:t>]</w:t>
            </w:r>
            <w:r w:rsidR="00DE48C3" w:rsidRPr="00E87226">
              <w:t>.</w:t>
            </w:r>
          </w:p>
        </w:tc>
      </w:tr>
    </w:tbl>
    <w:p w14:paraId="17D3948D" w14:textId="76B8A7C3" w:rsidR="00F25FD6" w:rsidRPr="00E87226" w:rsidRDefault="00185DE1" w:rsidP="00F576AC">
      <w:pPr>
        <w:spacing w:line="480" w:lineRule="auto"/>
        <w:rPr>
          <w:b/>
          <w:bCs/>
        </w:rPr>
      </w:pPr>
      <w:r w:rsidRPr="00E87226">
        <w:rPr>
          <w:rFonts w:hint="eastAsia"/>
          <w:b/>
          <w:bCs/>
        </w:rPr>
        <w:t xml:space="preserve">5.3 Novel pavement </w:t>
      </w:r>
      <w:r w:rsidRPr="00E87226">
        <w:rPr>
          <w:b/>
          <w:bCs/>
        </w:rPr>
        <w:t>connection</w:t>
      </w:r>
      <w:r w:rsidRPr="00E87226">
        <w:rPr>
          <w:rFonts w:hint="eastAsia"/>
          <w:b/>
          <w:bCs/>
        </w:rPr>
        <w:t>s</w:t>
      </w:r>
    </w:p>
    <w:p w14:paraId="611870AF" w14:textId="5C4E1AE7" w:rsidR="00DE48C3" w:rsidRPr="00E87226" w:rsidRDefault="00185DE1" w:rsidP="00F576AC">
      <w:pPr>
        <w:spacing w:line="480" w:lineRule="auto"/>
      </w:pPr>
      <w:r w:rsidRPr="00E87226">
        <w:t>A</w:t>
      </w:r>
      <w:r w:rsidRPr="00E87226">
        <w:rPr>
          <w:rFonts w:hint="eastAsia"/>
        </w:rPr>
        <w:t>part from dowel bars wit</w:t>
      </w:r>
      <w:r w:rsidR="0034508F" w:rsidRPr="00E87226">
        <w:rPr>
          <w:rFonts w:hint="eastAsia"/>
        </w:rPr>
        <w:t xml:space="preserve">h </w:t>
      </w:r>
      <w:r w:rsidR="0034508F" w:rsidRPr="00E87226">
        <w:t>different</w:t>
      </w:r>
      <w:r w:rsidR="0034508F" w:rsidRPr="00E87226">
        <w:rPr>
          <w:rFonts w:hint="eastAsia"/>
        </w:rPr>
        <w:t xml:space="preserve"> cross sections and made of </w:t>
      </w:r>
      <w:r w:rsidR="0034508F" w:rsidRPr="00E87226">
        <w:t>different</w:t>
      </w:r>
      <w:r w:rsidR="0034508F" w:rsidRPr="00E87226">
        <w:rPr>
          <w:rFonts w:hint="eastAsia"/>
        </w:rPr>
        <w:t xml:space="preserve"> materials</w:t>
      </w:r>
      <w:r w:rsidR="00DE48C3" w:rsidRPr="00E87226">
        <w:t xml:space="preserve">, </w:t>
      </w:r>
      <w:r w:rsidR="00381CD4" w:rsidRPr="00E87226">
        <w:rPr>
          <w:rFonts w:hint="eastAsia"/>
        </w:rPr>
        <w:t>some</w:t>
      </w:r>
      <w:r w:rsidR="0034508F" w:rsidRPr="00E87226">
        <w:rPr>
          <w:rFonts w:hint="eastAsia"/>
        </w:rPr>
        <w:t xml:space="preserve"> </w:t>
      </w:r>
      <w:r w:rsidR="001D1A8F" w:rsidRPr="00E87226">
        <w:rPr>
          <w:rFonts w:hint="eastAsia"/>
        </w:rPr>
        <w:t xml:space="preserve">innovative pavement connections </w:t>
      </w:r>
      <w:r w:rsidR="000F3841" w:rsidRPr="00E87226">
        <w:rPr>
          <w:rFonts w:hint="eastAsia"/>
        </w:rPr>
        <w:t>were also developed by other</w:t>
      </w:r>
      <w:r w:rsidR="00160FA3" w:rsidRPr="00E87226">
        <w:rPr>
          <w:rFonts w:hint="eastAsia"/>
        </w:rPr>
        <w:t xml:space="preserve"> researchers</w:t>
      </w:r>
      <w:r w:rsidR="000F3841" w:rsidRPr="00E87226">
        <w:rPr>
          <w:rFonts w:hint="eastAsia"/>
        </w:rPr>
        <w:t xml:space="preserve">. </w:t>
      </w:r>
      <w:r w:rsidR="00160FA3" w:rsidRPr="00E87226">
        <w:t>A</w:t>
      </w:r>
      <w:r w:rsidR="00DE48C3" w:rsidRPr="00E87226">
        <w:t xml:space="preserve">s shown in </w:t>
      </w:r>
      <w:r w:rsidR="009E0FA6" w:rsidRPr="00E87226">
        <w:t>Fig.</w:t>
      </w:r>
      <w:r w:rsidR="00DE48C3" w:rsidRPr="00E87226">
        <w:t xml:space="preserve"> </w:t>
      </w:r>
      <w:r w:rsidR="00DE1A35" w:rsidRPr="00E87226">
        <w:rPr>
          <w:rFonts w:hint="eastAsia"/>
          <w:noProof/>
        </w:rPr>
        <w:t>29</w:t>
      </w:r>
      <w:r w:rsidR="00DE48C3" w:rsidRPr="00E87226">
        <w:t xml:space="preserve">, </w:t>
      </w:r>
      <w:r w:rsidR="00DE48C3" w:rsidRPr="00E87226">
        <w:rPr>
          <w:noProof/>
        </w:rPr>
        <w:t xml:space="preserve">Zeinali et al. </w:t>
      </w:r>
      <w:r w:rsidR="00826885" w:rsidRPr="00E87226">
        <w:rPr>
          <w:noProof/>
        </w:rPr>
        <w:t>[10</w:t>
      </w:r>
      <w:r w:rsidR="006E7FFC" w:rsidRPr="00E87226">
        <w:rPr>
          <w:rFonts w:hint="eastAsia"/>
          <w:noProof/>
        </w:rPr>
        <w:t>6</w:t>
      </w:r>
      <w:r w:rsidR="00826885" w:rsidRPr="00E87226">
        <w:rPr>
          <w:noProof/>
        </w:rPr>
        <w:t>]</w:t>
      </w:r>
      <w:r w:rsidR="00DE48C3" w:rsidRPr="00E87226">
        <w:t xml:space="preserve"> proposed an innovative hinge </w:t>
      </w:r>
      <w:r w:rsidR="002B1DFD" w:rsidRPr="00E87226">
        <w:t>dowel bar</w:t>
      </w:r>
      <w:r w:rsidR="00DE48C3" w:rsidRPr="00E87226">
        <w:t xml:space="preserve"> system</w:t>
      </w:r>
      <w:r w:rsidR="0096037F" w:rsidRPr="00E87226">
        <w:rPr>
          <w:rFonts w:hint="eastAsia"/>
        </w:rPr>
        <w:t xml:space="preserve"> to replace traditional dowel bars</w:t>
      </w:r>
      <w:r w:rsidR="00DE48C3" w:rsidRPr="00E87226">
        <w:t xml:space="preserve">. The expanded contact area between concrete and steel could minimise the created contact stress. Curing as well as warping stress was </w:t>
      </w:r>
      <w:r w:rsidR="007C40F5" w:rsidRPr="00E87226">
        <w:rPr>
          <w:rFonts w:hint="eastAsia"/>
        </w:rPr>
        <w:t xml:space="preserve">able to be </w:t>
      </w:r>
      <w:r w:rsidR="00DE48C3" w:rsidRPr="00E87226">
        <w:t xml:space="preserve">relieved through the rotation of the hinge joint. </w:t>
      </w:r>
      <w:r w:rsidR="0096037F" w:rsidRPr="00E87226">
        <w:t>I</w:t>
      </w:r>
      <w:r w:rsidR="0096037F" w:rsidRPr="00E87226">
        <w:rPr>
          <w:rFonts w:hint="eastAsia"/>
        </w:rPr>
        <w:t>n addition, t</w:t>
      </w:r>
      <w:r w:rsidR="006E4293" w:rsidRPr="00E87226">
        <w:rPr>
          <w:rFonts w:hint="eastAsia"/>
        </w:rPr>
        <w:t xml:space="preserve">o </w:t>
      </w:r>
      <w:r w:rsidR="00752ABF" w:rsidRPr="00E87226">
        <w:rPr>
          <w:rFonts w:hint="eastAsia"/>
        </w:rPr>
        <w:t xml:space="preserve">improve the </w:t>
      </w:r>
      <w:r w:rsidR="00752ABF" w:rsidRPr="00E87226">
        <w:t>reusability</w:t>
      </w:r>
      <w:r w:rsidR="00752ABF" w:rsidRPr="00E87226">
        <w:rPr>
          <w:rFonts w:hint="eastAsia"/>
        </w:rPr>
        <w:t xml:space="preserve"> of</w:t>
      </w:r>
      <w:r w:rsidR="00A83364" w:rsidRPr="00E87226">
        <w:rPr>
          <w:rFonts w:hint="eastAsia"/>
        </w:rPr>
        <w:t xml:space="preserve"> PCP panels and reduce the </w:t>
      </w:r>
      <w:r w:rsidR="00C673DD" w:rsidRPr="00E87226">
        <w:rPr>
          <w:rFonts w:hint="eastAsia"/>
        </w:rPr>
        <w:t>generation</w:t>
      </w:r>
      <w:r w:rsidR="00A83364" w:rsidRPr="00E87226">
        <w:rPr>
          <w:rFonts w:hint="eastAsia"/>
        </w:rPr>
        <w:t xml:space="preserve"> of construction waste, demountable </w:t>
      </w:r>
      <w:r w:rsidR="00334598" w:rsidRPr="00E87226">
        <w:rPr>
          <w:rFonts w:hint="eastAsia"/>
        </w:rPr>
        <w:t xml:space="preserve">pavement </w:t>
      </w:r>
      <w:r w:rsidR="00334598" w:rsidRPr="00E87226">
        <w:t>connection</w:t>
      </w:r>
      <w:r w:rsidR="00334598" w:rsidRPr="00E87226">
        <w:rPr>
          <w:rFonts w:hint="eastAsia"/>
        </w:rPr>
        <w:t xml:space="preserve">s are attractive </w:t>
      </w:r>
      <w:r w:rsidR="00B904BC" w:rsidRPr="00E87226">
        <w:rPr>
          <w:rFonts w:hint="eastAsia"/>
        </w:rPr>
        <w:t xml:space="preserve">alternatives to </w:t>
      </w:r>
      <w:r w:rsidR="000F3E6E" w:rsidRPr="00E87226">
        <w:rPr>
          <w:rFonts w:hint="eastAsia"/>
        </w:rPr>
        <w:t>dowel bar</w:t>
      </w:r>
      <w:r w:rsidR="00B904BC" w:rsidRPr="00E87226">
        <w:rPr>
          <w:rFonts w:hint="eastAsia"/>
        </w:rPr>
        <w:t>s</w:t>
      </w:r>
      <w:r w:rsidR="00752ABF" w:rsidRPr="00E87226">
        <w:rPr>
          <w:rFonts w:hint="eastAsia"/>
        </w:rPr>
        <w:t xml:space="preserve">. </w:t>
      </w:r>
      <w:r w:rsidR="00F510AE" w:rsidRPr="00E87226">
        <w:t>A</w:t>
      </w:r>
      <w:r w:rsidR="00F510AE" w:rsidRPr="00E87226">
        <w:rPr>
          <w:rFonts w:hint="eastAsia"/>
        </w:rPr>
        <w:t>s displayed in Fig. 3</w:t>
      </w:r>
      <w:r w:rsidR="007A4D03" w:rsidRPr="00E87226">
        <w:rPr>
          <w:rFonts w:hint="eastAsia"/>
        </w:rPr>
        <w:t>0</w:t>
      </w:r>
      <w:r w:rsidR="00F510AE" w:rsidRPr="00E87226">
        <w:rPr>
          <w:rFonts w:hint="eastAsia"/>
        </w:rPr>
        <w:t xml:space="preserve">, </w:t>
      </w:r>
      <w:r w:rsidR="00752ABF" w:rsidRPr="00E87226">
        <w:rPr>
          <w:rFonts w:hint="eastAsia"/>
        </w:rPr>
        <w:t xml:space="preserve">Guo and Chan </w:t>
      </w:r>
      <w:r w:rsidR="00600EAA" w:rsidRPr="00E87226">
        <w:rPr>
          <w:rFonts w:hint="eastAsia"/>
        </w:rPr>
        <w:t>[</w:t>
      </w:r>
      <w:r w:rsidR="00917CB3" w:rsidRPr="00E87226">
        <w:rPr>
          <w:rFonts w:hint="eastAsia"/>
        </w:rPr>
        <w:t xml:space="preserve">87, </w:t>
      </w:r>
      <w:r w:rsidR="001060AB" w:rsidRPr="00E87226">
        <w:rPr>
          <w:rFonts w:hint="eastAsia"/>
        </w:rPr>
        <w:t>107</w:t>
      </w:r>
      <w:r w:rsidR="00600EAA" w:rsidRPr="00E87226">
        <w:rPr>
          <w:rFonts w:hint="eastAsia"/>
        </w:rPr>
        <w:t xml:space="preserve">] developed a removable dowel bar </w:t>
      </w:r>
      <w:r w:rsidR="00600EAA" w:rsidRPr="00E87226">
        <w:t>connection</w:t>
      </w:r>
      <w:r w:rsidR="00600EAA" w:rsidRPr="00E87226">
        <w:rPr>
          <w:rFonts w:hint="eastAsia"/>
        </w:rPr>
        <w:t xml:space="preserve"> system</w:t>
      </w:r>
      <w:r w:rsidR="00407176" w:rsidRPr="00E87226">
        <w:rPr>
          <w:rFonts w:hint="eastAsia"/>
        </w:rPr>
        <w:t xml:space="preserve"> and a demountable steel connection system</w:t>
      </w:r>
      <w:r w:rsidR="00600EAA" w:rsidRPr="00E87226">
        <w:rPr>
          <w:rFonts w:hint="eastAsia"/>
        </w:rPr>
        <w:t xml:space="preserve"> </w:t>
      </w:r>
      <w:r w:rsidR="00045112" w:rsidRPr="00E87226">
        <w:t>which</w:t>
      </w:r>
      <w:r w:rsidR="00045112" w:rsidRPr="00E87226">
        <w:rPr>
          <w:rFonts w:hint="eastAsia"/>
        </w:rPr>
        <w:t xml:space="preserve"> not only mitigate</w:t>
      </w:r>
      <w:r w:rsidR="00141D2C" w:rsidRPr="00E87226">
        <w:rPr>
          <w:rFonts w:hint="eastAsia"/>
        </w:rPr>
        <w:t>d</w:t>
      </w:r>
      <w:r w:rsidR="00045112" w:rsidRPr="00E87226">
        <w:rPr>
          <w:rFonts w:hint="eastAsia"/>
        </w:rPr>
        <w:t xml:space="preserve"> </w:t>
      </w:r>
      <w:r w:rsidR="007B5DBD" w:rsidRPr="00E87226">
        <w:rPr>
          <w:rFonts w:hint="eastAsia"/>
        </w:rPr>
        <w:t>concrete crushing</w:t>
      </w:r>
      <w:r w:rsidR="00045112" w:rsidRPr="00E87226">
        <w:rPr>
          <w:rFonts w:hint="eastAsia"/>
        </w:rPr>
        <w:t xml:space="preserve"> at the pavement joint </w:t>
      </w:r>
      <w:r w:rsidR="00045112" w:rsidRPr="00E87226">
        <w:t>surface</w:t>
      </w:r>
      <w:r w:rsidR="00045112" w:rsidRPr="00E87226">
        <w:rPr>
          <w:rFonts w:hint="eastAsia"/>
        </w:rPr>
        <w:t xml:space="preserve">, but also </w:t>
      </w:r>
      <w:r w:rsidR="000415DE" w:rsidRPr="00E87226">
        <w:rPr>
          <w:rFonts w:hint="eastAsia"/>
        </w:rPr>
        <w:t>ma</w:t>
      </w:r>
      <w:r w:rsidR="00141D2C" w:rsidRPr="00E87226">
        <w:rPr>
          <w:rFonts w:hint="eastAsia"/>
        </w:rPr>
        <w:t>de</w:t>
      </w:r>
      <w:r w:rsidR="000415DE" w:rsidRPr="00E87226">
        <w:rPr>
          <w:rFonts w:hint="eastAsia"/>
        </w:rPr>
        <w:t xml:space="preserve"> individual pavement </w:t>
      </w:r>
      <w:r w:rsidR="00796B4C" w:rsidRPr="00E87226">
        <w:rPr>
          <w:rFonts w:hint="eastAsia"/>
        </w:rPr>
        <w:t xml:space="preserve">panels </w:t>
      </w:r>
      <w:r w:rsidR="00796B4C" w:rsidRPr="00E87226">
        <w:t>reusable</w:t>
      </w:r>
      <w:r w:rsidR="00796B4C" w:rsidRPr="00E87226">
        <w:rPr>
          <w:rFonts w:hint="eastAsia"/>
        </w:rPr>
        <w:t xml:space="preserve">. </w:t>
      </w:r>
      <w:r w:rsidR="00E27B87" w:rsidRPr="00E87226">
        <w:t>B</w:t>
      </w:r>
      <w:r w:rsidR="00E27B87" w:rsidRPr="00E87226">
        <w:rPr>
          <w:rFonts w:hint="eastAsia"/>
        </w:rPr>
        <w:t xml:space="preserve">oth test and </w:t>
      </w:r>
      <w:r w:rsidR="00F37F9C" w:rsidRPr="00E87226">
        <w:rPr>
          <w:rFonts w:hint="eastAsia"/>
        </w:rPr>
        <w:t>FEA</w:t>
      </w:r>
      <w:r w:rsidR="00E27B87" w:rsidRPr="00E87226">
        <w:rPr>
          <w:rFonts w:hint="eastAsia"/>
        </w:rPr>
        <w:t xml:space="preserve"> </w:t>
      </w:r>
      <w:r w:rsidR="00F37F9C" w:rsidRPr="00E87226">
        <w:rPr>
          <w:rFonts w:hint="eastAsia"/>
        </w:rPr>
        <w:t>results</w:t>
      </w:r>
      <w:r w:rsidR="00E27B87" w:rsidRPr="00E87226">
        <w:rPr>
          <w:rFonts w:hint="eastAsia"/>
        </w:rPr>
        <w:t xml:space="preserve"> indicated that the</w:t>
      </w:r>
      <w:r w:rsidR="00AE64F7" w:rsidRPr="00E87226">
        <w:rPr>
          <w:rFonts w:hint="eastAsia"/>
        </w:rPr>
        <w:t xml:space="preserve">se two </w:t>
      </w:r>
      <w:r w:rsidR="00AE64F7" w:rsidRPr="00E87226">
        <w:t>pavement</w:t>
      </w:r>
      <w:r w:rsidR="00AE64F7" w:rsidRPr="00E87226">
        <w:rPr>
          <w:rFonts w:hint="eastAsia"/>
        </w:rPr>
        <w:t xml:space="preserve"> connections </w:t>
      </w:r>
      <w:r w:rsidR="006244E2" w:rsidRPr="00E87226">
        <w:rPr>
          <w:rFonts w:hint="eastAsia"/>
        </w:rPr>
        <w:t xml:space="preserve">could </w:t>
      </w:r>
      <w:r w:rsidR="00653E25" w:rsidRPr="00E87226">
        <w:rPr>
          <w:rFonts w:hint="eastAsia"/>
        </w:rPr>
        <w:t>exhibit</w:t>
      </w:r>
      <w:r w:rsidR="00E705AB" w:rsidRPr="00E87226">
        <w:rPr>
          <w:rFonts w:hint="eastAsia"/>
        </w:rPr>
        <w:t xml:space="preserve"> </w:t>
      </w:r>
      <w:r w:rsidR="004E3C60" w:rsidRPr="00E87226">
        <w:rPr>
          <w:rFonts w:hint="eastAsia"/>
        </w:rPr>
        <w:t xml:space="preserve">better </w:t>
      </w:r>
      <w:r w:rsidR="00653E25" w:rsidRPr="00E87226">
        <w:rPr>
          <w:rFonts w:hint="eastAsia"/>
        </w:rPr>
        <w:t xml:space="preserve">structural performance </w:t>
      </w:r>
      <w:r w:rsidR="004E3C60" w:rsidRPr="00E87226">
        <w:rPr>
          <w:rFonts w:hint="eastAsia"/>
        </w:rPr>
        <w:t>than dowel b</w:t>
      </w:r>
      <w:r w:rsidR="00403471" w:rsidRPr="00E87226">
        <w:rPr>
          <w:rFonts w:hint="eastAsia"/>
        </w:rPr>
        <w:t>ars</w:t>
      </w:r>
      <w:r w:rsidR="001F0B09" w:rsidRPr="00E87226">
        <w:t>,</w:t>
      </w:r>
      <w:r w:rsidR="00403471" w:rsidRPr="00E87226">
        <w:rPr>
          <w:rFonts w:hint="eastAsia"/>
        </w:rPr>
        <w:t xml:space="preserve"> especially </w:t>
      </w:r>
      <w:r w:rsidR="00653E25" w:rsidRPr="00E87226">
        <w:rPr>
          <w:rFonts w:hint="eastAsia"/>
        </w:rPr>
        <w:t xml:space="preserve">in relieving </w:t>
      </w:r>
      <w:r w:rsidR="00556AAF" w:rsidRPr="00E87226">
        <w:rPr>
          <w:rFonts w:hint="eastAsia"/>
        </w:rPr>
        <w:t xml:space="preserve">stress </w:t>
      </w:r>
      <w:r w:rsidR="00556AAF" w:rsidRPr="00E87226">
        <w:t>concentration</w:t>
      </w:r>
      <w:r w:rsidR="00141D2C" w:rsidRPr="00E87226">
        <w:rPr>
          <w:rFonts w:hint="eastAsia"/>
        </w:rPr>
        <w:t>.</w:t>
      </w:r>
      <w:r w:rsidR="00556AAF" w:rsidRPr="00E87226">
        <w:rPr>
          <w:rFonts w:hint="eastAsia"/>
        </w:rPr>
        <w:t xml:space="preserve"> </w:t>
      </w:r>
    </w:p>
    <w:tbl>
      <w:tblPr>
        <w:tblW w:w="0" w:type="auto"/>
        <w:jc w:val="center"/>
        <w:tblLayout w:type="fixed"/>
        <w:tblLook w:val="04A0" w:firstRow="1" w:lastRow="0" w:firstColumn="1" w:lastColumn="0" w:noHBand="0" w:noVBand="1"/>
      </w:tblPr>
      <w:tblGrid>
        <w:gridCol w:w="4390"/>
        <w:gridCol w:w="29"/>
        <w:gridCol w:w="4597"/>
      </w:tblGrid>
      <w:tr w:rsidR="0056211C" w:rsidRPr="00E87226" w14:paraId="11DF69CC" w14:textId="77777777" w:rsidTr="00337168">
        <w:trPr>
          <w:jc w:val="center"/>
        </w:trPr>
        <w:tc>
          <w:tcPr>
            <w:tcW w:w="4419" w:type="dxa"/>
            <w:gridSpan w:val="2"/>
            <w:vAlign w:val="center"/>
          </w:tcPr>
          <w:p w14:paraId="1C178A26" w14:textId="77777777" w:rsidR="00DE48C3" w:rsidRPr="00E87226" w:rsidRDefault="00DE48C3" w:rsidP="00F576AC">
            <w:pPr>
              <w:pStyle w:val="Figure"/>
            </w:pPr>
            <w:r w:rsidRPr="00E87226">
              <w:rPr>
                <w:noProof/>
              </w:rPr>
              <w:lastRenderedPageBreak/>
              <w:drawing>
                <wp:inline distT="0" distB="0" distL="0" distR="0" wp14:anchorId="7107FECE" wp14:editId="5AC723C3">
                  <wp:extent cx="1991228" cy="1600200"/>
                  <wp:effectExtent l="0" t="0" r="9525" b="0"/>
                  <wp:docPr id="49" name="图片 49"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示, 工程绘图&#10;&#10;描述已自动生成"/>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057800" cy="1653699"/>
                          </a:xfrm>
                          <a:prstGeom prst="rect">
                            <a:avLst/>
                          </a:prstGeom>
                        </pic:spPr>
                      </pic:pic>
                    </a:graphicData>
                  </a:graphic>
                </wp:inline>
              </w:drawing>
            </w:r>
          </w:p>
        </w:tc>
        <w:tc>
          <w:tcPr>
            <w:tcW w:w="4597" w:type="dxa"/>
            <w:vAlign w:val="center"/>
          </w:tcPr>
          <w:p w14:paraId="4E1B8C3A" w14:textId="77777777" w:rsidR="00DE48C3" w:rsidRPr="00E87226" w:rsidRDefault="00DE48C3" w:rsidP="00F576AC">
            <w:pPr>
              <w:pStyle w:val="Figure"/>
            </w:pPr>
            <w:r w:rsidRPr="00E87226">
              <w:rPr>
                <w:noProof/>
              </w:rPr>
              <w:drawing>
                <wp:inline distT="0" distB="0" distL="0" distR="0" wp14:anchorId="24B3E4A8" wp14:editId="2457BB54">
                  <wp:extent cx="2568172" cy="1600200"/>
                  <wp:effectExtent l="0" t="0" r="3810" b="0"/>
                  <wp:docPr id="45" name="图片 45" descr="图片包含 游戏机, 台子, 桌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包含 游戏机, 台子, 桌子&#10;&#10;描述已自动生成"/>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96521" cy="1617864"/>
                          </a:xfrm>
                          <a:prstGeom prst="rect">
                            <a:avLst/>
                          </a:prstGeom>
                        </pic:spPr>
                      </pic:pic>
                    </a:graphicData>
                  </a:graphic>
                </wp:inline>
              </w:drawing>
            </w:r>
          </w:p>
        </w:tc>
      </w:tr>
      <w:tr w:rsidR="0056211C" w:rsidRPr="00E87226" w14:paraId="7DD22102" w14:textId="77777777" w:rsidTr="00337168">
        <w:trPr>
          <w:jc w:val="center"/>
        </w:trPr>
        <w:tc>
          <w:tcPr>
            <w:tcW w:w="4419" w:type="dxa"/>
            <w:gridSpan w:val="2"/>
            <w:vAlign w:val="center"/>
          </w:tcPr>
          <w:p w14:paraId="42EA754D" w14:textId="77777777" w:rsidR="00DE48C3" w:rsidRPr="00E87226" w:rsidRDefault="00DE48C3" w:rsidP="00F576AC">
            <w:pPr>
              <w:pStyle w:val="Figure"/>
            </w:pPr>
            <w:r w:rsidRPr="00E87226">
              <w:t>(a)</w:t>
            </w:r>
          </w:p>
        </w:tc>
        <w:tc>
          <w:tcPr>
            <w:tcW w:w="4597" w:type="dxa"/>
            <w:vAlign w:val="center"/>
          </w:tcPr>
          <w:p w14:paraId="37A2DBAC" w14:textId="77777777" w:rsidR="00DE48C3" w:rsidRPr="00E87226" w:rsidRDefault="00DE48C3" w:rsidP="00F576AC">
            <w:pPr>
              <w:pStyle w:val="Figure"/>
            </w:pPr>
            <w:r w:rsidRPr="00E87226">
              <w:t>(b)</w:t>
            </w:r>
          </w:p>
        </w:tc>
      </w:tr>
      <w:tr w:rsidR="00DE48C3" w:rsidRPr="00E87226" w14:paraId="742FFAFF" w14:textId="77777777" w:rsidTr="00337168">
        <w:trPr>
          <w:jc w:val="center"/>
        </w:trPr>
        <w:tc>
          <w:tcPr>
            <w:tcW w:w="9016" w:type="dxa"/>
            <w:gridSpan w:val="3"/>
            <w:vAlign w:val="center"/>
          </w:tcPr>
          <w:p w14:paraId="01494D88" w14:textId="2D0E6154" w:rsidR="00DE48C3" w:rsidRPr="00E87226" w:rsidRDefault="009E0FA6" w:rsidP="00F576AC">
            <w:pPr>
              <w:pStyle w:val="Figure"/>
            </w:pPr>
            <w:bookmarkStart w:id="50" w:name="_Ref113750151"/>
            <w:bookmarkStart w:id="51" w:name="_Toc80290422"/>
            <w:r w:rsidRPr="00E87226">
              <w:t>Fig.</w:t>
            </w:r>
            <w:r w:rsidR="00DE48C3" w:rsidRPr="00E87226">
              <w:t xml:space="preserve"> </w:t>
            </w:r>
            <w:bookmarkEnd w:id="50"/>
            <w:r w:rsidR="00DE1A35" w:rsidRPr="00E87226">
              <w:rPr>
                <w:rFonts w:hint="eastAsia"/>
                <w:noProof/>
              </w:rPr>
              <w:t>29</w:t>
            </w:r>
            <w:r w:rsidR="00DE48C3" w:rsidRPr="00E87226">
              <w:t xml:space="preserve">. Hinge dowel bar system (a) configuration, (b) installation </w:t>
            </w:r>
            <w:bookmarkEnd w:id="51"/>
            <w:r w:rsidR="00826885" w:rsidRPr="00E87226">
              <w:rPr>
                <w:noProof/>
              </w:rPr>
              <w:t>[10</w:t>
            </w:r>
            <w:r w:rsidR="000D1B9B" w:rsidRPr="00E87226">
              <w:rPr>
                <w:rFonts w:hint="eastAsia"/>
                <w:noProof/>
              </w:rPr>
              <w:t>6</w:t>
            </w:r>
            <w:r w:rsidR="00826885" w:rsidRPr="00E87226">
              <w:rPr>
                <w:noProof/>
              </w:rPr>
              <w:t>]</w:t>
            </w:r>
            <w:r w:rsidR="00DE48C3" w:rsidRPr="00E87226">
              <w:t>.</w:t>
            </w:r>
          </w:p>
        </w:tc>
      </w:tr>
      <w:tr w:rsidR="00337168" w:rsidRPr="00E87226" w14:paraId="7032CC19" w14:textId="77777777" w:rsidTr="00337168">
        <w:trPr>
          <w:jc w:val="center"/>
        </w:trPr>
        <w:tc>
          <w:tcPr>
            <w:tcW w:w="4390" w:type="dxa"/>
            <w:vAlign w:val="center"/>
          </w:tcPr>
          <w:p w14:paraId="045ADD93" w14:textId="55301B08" w:rsidR="004B26E0" w:rsidRPr="00E87226" w:rsidRDefault="00573C10" w:rsidP="00F576AC">
            <w:pPr>
              <w:pStyle w:val="Figure"/>
            </w:pPr>
            <w:r w:rsidRPr="00E87226">
              <w:rPr>
                <w:noProof/>
              </w:rPr>
              <w:drawing>
                <wp:inline distT="0" distB="0" distL="0" distR="0" wp14:anchorId="3189D860" wp14:editId="289941AC">
                  <wp:extent cx="2736060" cy="1506382"/>
                  <wp:effectExtent l="0" t="0" r="7620" b="0"/>
                  <wp:docPr id="860883225" name="图片 86088322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示&#10;&#10;描述已自动生成"/>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4334" cy="1527454"/>
                          </a:xfrm>
                          <a:prstGeom prst="rect">
                            <a:avLst/>
                          </a:prstGeom>
                        </pic:spPr>
                      </pic:pic>
                    </a:graphicData>
                  </a:graphic>
                </wp:inline>
              </w:drawing>
            </w:r>
          </w:p>
        </w:tc>
        <w:tc>
          <w:tcPr>
            <w:tcW w:w="4626" w:type="dxa"/>
            <w:gridSpan w:val="2"/>
            <w:vAlign w:val="center"/>
          </w:tcPr>
          <w:p w14:paraId="58989256" w14:textId="10B7BFFC" w:rsidR="004B26E0" w:rsidRPr="00E87226" w:rsidRDefault="00794A12" w:rsidP="00F576AC">
            <w:pPr>
              <w:pStyle w:val="Figure"/>
            </w:pPr>
            <w:r w:rsidRPr="00E87226">
              <w:rPr>
                <w:noProof/>
              </w:rPr>
              <w:drawing>
                <wp:inline distT="0" distB="0" distL="0" distR="0" wp14:anchorId="744CEF4D" wp14:editId="12E85976">
                  <wp:extent cx="2919995" cy="1448079"/>
                  <wp:effectExtent l="0" t="0" r="0" b="0"/>
                  <wp:docPr id="46510577" name="图片 1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10577" name="图片 14" descr="图示&#10;&#10;描述已自动生成"/>
                          <pic:cNvPicPr/>
                        </pic:nvPicPr>
                        <pic:blipFill rotWithShape="1">
                          <a:blip r:embed="rId102">
                            <a:extLst>
                              <a:ext uri="{28A0092B-C50C-407E-A947-70E740481C1C}">
                                <a14:useLocalDpi xmlns:a14="http://schemas.microsoft.com/office/drawing/2010/main" val="0"/>
                              </a:ext>
                            </a:extLst>
                          </a:blip>
                          <a:srcRect t="3529"/>
                          <a:stretch/>
                        </pic:blipFill>
                        <pic:spPr bwMode="auto">
                          <a:xfrm>
                            <a:off x="0" y="0"/>
                            <a:ext cx="2922419" cy="1449281"/>
                          </a:xfrm>
                          <a:prstGeom prst="rect">
                            <a:avLst/>
                          </a:prstGeom>
                          <a:ln>
                            <a:noFill/>
                          </a:ln>
                          <a:extLst>
                            <a:ext uri="{53640926-AAD7-44D8-BBD7-CCE9431645EC}">
                              <a14:shadowObscured xmlns:a14="http://schemas.microsoft.com/office/drawing/2010/main"/>
                            </a:ext>
                          </a:extLst>
                        </pic:spPr>
                      </pic:pic>
                    </a:graphicData>
                  </a:graphic>
                </wp:inline>
              </w:drawing>
            </w:r>
          </w:p>
        </w:tc>
      </w:tr>
      <w:tr w:rsidR="00573C10" w:rsidRPr="00E87226" w14:paraId="76748CEC" w14:textId="77777777" w:rsidTr="00337168">
        <w:trPr>
          <w:jc w:val="center"/>
        </w:trPr>
        <w:tc>
          <w:tcPr>
            <w:tcW w:w="4390" w:type="dxa"/>
            <w:vAlign w:val="center"/>
          </w:tcPr>
          <w:p w14:paraId="63FDCB65" w14:textId="23ABB79C" w:rsidR="00573C10" w:rsidRPr="00E87226" w:rsidRDefault="00573C10" w:rsidP="00F576AC">
            <w:pPr>
              <w:pStyle w:val="Figure"/>
              <w:rPr>
                <w:noProof/>
              </w:rPr>
            </w:pPr>
            <w:r w:rsidRPr="00E87226">
              <w:rPr>
                <w:rFonts w:hint="eastAsia"/>
                <w:noProof/>
              </w:rPr>
              <w:t>(a)</w:t>
            </w:r>
          </w:p>
        </w:tc>
        <w:tc>
          <w:tcPr>
            <w:tcW w:w="4626" w:type="dxa"/>
            <w:gridSpan w:val="2"/>
            <w:vAlign w:val="center"/>
          </w:tcPr>
          <w:p w14:paraId="1A70DA54" w14:textId="4EACBEC0" w:rsidR="00573C10" w:rsidRPr="00E87226" w:rsidRDefault="000C49C1" w:rsidP="00F576AC">
            <w:pPr>
              <w:pStyle w:val="Figure"/>
              <w:rPr>
                <w:noProof/>
              </w:rPr>
            </w:pPr>
            <w:r w:rsidRPr="00E87226">
              <w:rPr>
                <w:rFonts w:hint="eastAsia"/>
                <w:noProof/>
              </w:rPr>
              <w:t>(b)</w:t>
            </w:r>
          </w:p>
        </w:tc>
      </w:tr>
      <w:tr w:rsidR="000C49C1" w:rsidRPr="00E87226" w14:paraId="421B5B09" w14:textId="77777777" w:rsidTr="00337168">
        <w:trPr>
          <w:jc w:val="center"/>
        </w:trPr>
        <w:tc>
          <w:tcPr>
            <w:tcW w:w="9016" w:type="dxa"/>
            <w:gridSpan w:val="3"/>
            <w:vAlign w:val="center"/>
          </w:tcPr>
          <w:p w14:paraId="3BCCFD3A" w14:textId="330A3C7F" w:rsidR="000C49C1" w:rsidRPr="00E87226" w:rsidRDefault="000C49C1" w:rsidP="00F576AC">
            <w:pPr>
              <w:pStyle w:val="Figure"/>
              <w:rPr>
                <w:noProof/>
              </w:rPr>
            </w:pPr>
            <w:r w:rsidRPr="00E87226">
              <w:rPr>
                <w:rFonts w:hint="eastAsia"/>
                <w:noProof/>
              </w:rPr>
              <w:t>Fig. 3</w:t>
            </w:r>
            <w:r w:rsidR="00A44509" w:rsidRPr="00E87226">
              <w:rPr>
                <w:rFonts w:hint="eastAsia"/>
                <w:noProof/>
              </w:rPr>
              <w:t>0</w:t>
            </w:r>
            <w:r w:rsidRPr="00E87226">
              <w:rPr>
                <w:rFonts w:hint="eastAsia"/>
                <w:noProof/>
              </w:rPr>
              <w:t xml:space="preserve">. Demonutable pavement connections (a) </w:t>
            </w:r>
            <w:r w:rsidRPr="00E87226">
              <w:rPr>
                <w:rFonts w:hint="eastAsia"/>
              </w:rPr>
              <w:t xml:space="preserve">removable dowel bar </w:t>
            </w:r>
            <w:r w:rsidRPr="00E87226">
              <w:t>connection</w:t>
            </w:r>
            <w:r w:rsidRPr="00E87226">
              <w:rPr>
                <w:rFonts w:hint="eastAsia"/>
              </w:rPr>
              <w:t xml:space="preserve"> system</w:t>
            </w:r>
            <w:r w:rsidR="003F39B6" w:rsidRPr="00E87226">
              <w:rPr>
                <w:rFonts w:hint="eastAsia"/>
              </w:rPr>
              <w:t xml:space="preserve"> [87]</w:t>
            </w:r>
            <w:r w:rsidRPr="00E87226">
              <w:rPr>
                <w:rFonts w:hint="eastAsia"/>
              </w:rPr>
              <w:t>, (b) demountable steel connection system</w:t>
            </w:r>
            <w:r w:rsidR="002E461B" w:rsidRPr="00E87226">
              <w:rPr>
                <w:rFonts w:hint="eastAsia"/>
              </w:rPr>
              <w:t xml:space="preserve"> [</w:t>
            </w:r>
            <w:r w:rsidR="000D1B9B" w:rsidRPr="00E87226">
              <w:rPr>
                <w:rFonts w:hint="eastAsia"/>
              </w:rPr>
              <w:t>107</w:t>
            </w:r>
            <w:r w:rsidR="002E461B" w:rsidRPr="00E87226">
              <w:rPr>
                <w:rFonts w:hint="eastAsia"/>
              </w:rPr>
              <w:t>]</w:t>
            </w:r>
            <w:r w:rsidRPr="00E87226">
              <w:rPr>
                <w:rFonts w:hint="eastAsia"/>
              </w:rPr>
              <w:t>.</w:t>
            </w:r>
          </w:p>
        </w:tc>
      </w:tr>
    </w:tbl>
    <w:p w14:paraId="421D1C69" w14:textId="790B925E" w:rsidR="00DE48C3" w:rsidRPr="00E87226" w:rsidRDefault="00DE48C3" w:rsidP="00F576AC">
      <w:pPr>
        <w:pStyle w:val="a3"/>
        <w:numPr>
          <w:ilvl w:val="0"/>
          <w:numId w:val="26"/>
        </w:numPr>
        <w:spacing w:line="480" w:lineRule="auto"/>
        <w:ind w:firstLineChars="0"/>
        <w:rPr>
          <w:b/>
          <w:bCs/>
        </w:rPr>
      </w:pPr>
      <w:r w:rsidRPr="00E87226">
        <w:rPr>
          <w:b/>
          <w:bCs/>
        </w:rPr>
        <w:t>Joint modelling technique</w:t>
      </w:r>
      <w:r w:rsidR="00A65193" w:rsidRPr="00E87226">
        <w:rPr>
          <w:b/>
          <w:bCs/>
        </w:rPr>
        <w:t>s</w:t>
      </w:r>
    </w:p>
    <w:p w14:paraId="7E702440" w14:textId="26B63BC1" w:rsidR="00DE48C3" w:rsidRPr="00E87226" w:rsidRDefault="00DE48C3" w:rsidP="00F576AC">
      <w:pPr>
        <w:spacing w:line="480" w:lineRule="auto"/>
      </w:pPr>
      <w:r w:rsidRPr="00E87226">
        <w:t xml:space="preserve">FEA is an efficient approach to analyse the structural performance of the jointed concrete </w:t>
      </w:r>
      <w:r w:rsidR="0032257D" w:rsidRPr="00E87226">
        <w:rPr>
          <w:rFonts w:hint="eastAsia"/>
        </w:rPr>
        <w:t xml:space="preserve">pavement </w:t>
      </w:r>
      <w:r w:rsidRPr="00E87226">
        <w:t>system</w:t>
      </w:r>
      <w:r w:rsidR="00DD43B9" w:rsidRPr="00E87226">
        <w:rPr>
          <w:rFonts w:hint="eastAsia"/>
        </w:rPr>
        <w:t>s</w:t>
      </w:r>
      <w:r w:rsidRPr="00E87226">
        <w:t xml:space="preserve">. Due to high computational efforts, </w:t>
      </w:r>
      <w:r w:rsidR="00825988" w:rsidRPr="00E87226">
        <w:t>model</w:t>
      </w:r>
      <w:r w:rsidR="00825988" w:rsidRPr="00E87226">
        <w:rPr>
          <w:rFonts w:hint="eastAsia"/>
        </w:rPr>
        <w:t>s</w:t>
      </w:r>
      <w:r w:rsidRPr="00E87226">
        <w:t xml:space="preserve"> w</w:t>
      </w:r>
      <w:r w:rsidR="000778BF" w:rsidRPr="00E87226">
        <w:t>ere</w:t>
      </w:r>
      <w:r w:rsidRPr="00E87226">
        <w:t xml:space="preserve"> initially</w:t>
      </w:r>
      <w:r w:rsidR="00825988" w:rsidRPr="00E87226">
        <w:rPr>
          <w:rFonts w:hint="eastAsia"/>
        </w:rPr>
        <w:t xml:space="preserve"> established</w:t>
      </w:r>
      <w:r w:rsidRPr="00E87226">
        <w:t xml:space="preserve"> by two-dimensional FEA. </w:t>
      </w:r>
      <w:r w:rsidR="00B203EB" w:rsidRPr="00E87226">
        <w:t>A</w:t>
      </w:r>
      <w:r w:rsidR="00B203EB" w:rsidRPr="00E87226">
        <w:rPr>
          <w:lang w:val="en-US"/>
        </w:rPr>
        <w:t xml:space="preserve">s </w:t>
      </w:r>
      <w:r w:rsidRPr="00E87226">
        <w:t xml:space="preserve">the development of high-speed computers, three-dimensional FEA was gradually </w:t>
      </w:r>
      <w:r w:rsidR="00C64A86" w:rsidRPr="00E87226">
        <w:t>adopted</w:t>
      </w:r>
      <w:r w:rsidRPr="00E87226">
        <w:t xml:space="preserve">. </w:t>
      </w:r>
      <w:r w:rsidR="008D60C1" w:rsidRPr="00E87226">
        <w:t xml:space="preserve">So far, a total </w:t>
      </w:r>
      <w:r w:rsidRPr="00E87226">
        <w:t xml:space="preserve">of five </w:t>
      </w:r>
      <w:r w:rsidR="000778BF" w:rsidRPr="00E87226">
        <w:t>modelling approaches</w:t>
      </w:r>
      <w:r w:rsidRPr="00E87226">
        <w:t xml:space="preserve"> have been applied to simulate the mechanical behaviour of the jointed concrete pavement system</w:t>
      </w:r>
      <w:r w:rsidR="008D60C1" w:rsidRPr="00E87226">
        <w:t xml:space="preserve"> as introduced below:</w:t>
      </w:r>
      <w:r w:rsidRPr="00E87226">
        <w:t xml:space="preserve"> </w:t>
      </w:r>
    </w:p>
    <w:p w14:paraId="09DADF7F" w14:textId="65D3C740" w:rsidR="00DE48C3" w:rsidRPr="00E87226" w:rsidRDefault="00DE48C3" w:rsidP="007C691F">
      <w:pPr>
        <w:pStyle w:val="a3"/>
        <w:numPr>
          <w:ilvl w:val="0"/>
          <w:numId w:val="32"/>
        </w:numPr>
        <w:spacing w:line="480" w:lineRule="auto"/>
        <w:ind w:firstLineChars="0"/>
      </w:pPr>
      <w:r w:rsidRPr="00E87226">
        <w:t>Dowel bars and concrete pavements are modelled by bending beams and two-dimensional plate elements, respectively. The interaction between dowel bar</w:t>
      </w:r>
      <w:r w:rsidR="00EA4E4C" w:rsidRPr="00E87226">
        <w:rPr>
          <w:rFonts w:hint="eastAsia"/>
        </w:rPr>
        <w:t>s</w:t>
      </w:r>
      <w:r w:rsidRPr="00E87226">
        <w:t xml:space="preserve"> and concrete is simulated by contact elements </w:t>
      </w:r>
      <w:r w:rsidR="00826885" w:rsidRPr="00E87226">
        <w:rPr>
          <w:noProof/>
        </w:rPr>
        <w:t>[10</w:t>
      </w:r>
      <w:r w:rsidR="00CB4BD1" w:rsidRPr="00E87226">
        <w:rPr>
          <w:rFonts w:hint="eastAsia"/>
          <w:noProof/>
        </w:rPr>
        <w:t>8</w:t>
      </w:r>
      <w:r w:rsidR="00826885" w:rsidRPr="00E87226">
        <w:rPr>
          <w:noProof/>
        </w:rPr>
        <w:t>]</w:t>
      </w:r>
      <w:r w:rsidRPr="00E87226">
        <w:t>.</w:t>
      </w:r>
    </w:p>
    <w:p w14:paraId="2CBCC97B" w14:textId="6EEFF4F3" w:rsidR="00DE48C3" w:rsidRPr="00E87226" w:rsidRDefault="00DE48C3" w:rsidP="007C691F">
      <w:pPr>
        <w:pStyle w:val="a3"/>
        <w:numPr>
          <w:ilvl w:val="0"/>
          <w:numId w:val="32"/>
        </w:numPr>
        <w:spacing w:line="480" w:lineRule="auto"/>
        <w:ind w:firstLineChars="0"/>
      </w:pPr>
      <w:r w:rsidRPr="00E87226">
        <w:t>C</w:t>
      </w:r>
      <w:r w:rsidRPr="00E87226">
        <w:rPr>
          <w:rFonts w:hint="eastAsia"/>
        </w:rPr>
        <w:t>o</w:t>
      </w:r>
      <w:r w:rsidRPr="00E87226">
        <w:t xml:space="preserve">ncrete pavements are simulated by two-dimensional plate elements. Spring elements are adopted between pavement slabs </w:t>
      </w:r>
      <w:bookmarkStart w:id="52" w:name="_Hlk77184761"/>
      <w:r w:rsidRPr="00E87226">
        <w:t xml:space="preserve">to simulate the role of dowel bars </w:t>
      </w:r>
      <w:bookmarkEnd w:id="52"/>
      <w:r w:rsidR="00826885" w:rsidRPr="00E87226">
        <w:rPr>
          <w:noProof/>
        </w:rPr>
        <w:t>[10</w:t>
      </w:r>
      <w:r w:rsidR="00C80F50" w:rsidRPr="00E87226">
        <w:rPr>
          <w:rFonts w:hint="eastAsia"/>
          <w:noProof/>
        </w:rPr>
        <w:t>9</w:t>
      </w:r>
      <w:r w:rsidR="00826885" w:rsidRPr="00E87226">
        <w:rPr>
          <w:noProof/>
        </w:rPr>
        <w:t>-1</w:t>
      </w:r>
      <w:r w:rsidR="00C80F50" w:rsidRPr="00E87226">
        <w:rPr>
          <w:rFonts w:hint="eastAsia"/>
          <w:noProof/>
        </w:rPr>
        <w:t>11</w:t>
      </w:r>
      <w:r w:rsidR="00826885" w:rsidRPr="00E87226">
        <w:rPr>
          <w:noProof/>
        </w:rPr>
        <w:t>]</w:t>
      </w:r>
      <w:r w:rsidRPr="00E87226">
        <w:t xml:space="preserve">. Considering a constant spring stiffness, a specific </w:t>
      </w:r>
      <w:r w:rsidR="00247FC2" w:rsidRPr="00E87226">
        <w:t>LTE</w:t>
      </w:r>
      <w:r w:rsidRPr="00E87226">
        <w:t xml:space="preserve"> </w:t>
      </w:r>
      <w:r w:rsidR="000209DB" w:rsidRPr="00E87226">
        <w:rPr>
          <w:rFonts w:hint="eastAsia"/>
        </w:rPr>
        <w:t>can be</w:t>
      </w:r>
      <w:r w:rsidRPr="00E87226">
        <w:t xml:space="preserve"> achieved in FEA </w:t>
      </w:r>
      <w:r w:rsidR="00826885" w:rsidRPr="00E87226">
        <w:rPr>
          <w:noProof/>
        </w:rPr>
        <w:t>[10</w:t>
      </w:r>
      <w:r w:rsidR="00350A92" w:rsidRPr="00E87226">
        <w:rPr>
          <w:rFonts w:hint="eastAsia"/>
          <w:noProof/>
        </w:rPr>
        <w:t>9</w:t>
      </w:r>
      <w:r w:rsidR="00826885" w:rsidRPr="00E87226">
        <w:rPr>
          <w:noProof/>
        </w:rPr>
        <w:t>, 1</w:t>
      </w:r>
      <w:r w:rsidR="00350A92" w:rsidRPr="00E87226">
        <w:rPr>
          <w:rFonts w:hint="eastAsia"/>
          <w:noProof/>
        </w:rPr>
        <w:t>10</w:t>
      </w:r>
      <w:r w:rsidR="00826885" w:rsidRPr="00E87226">
        <w:rPr>
          <w:noProof/>
        </w:rPr>
        <w:t>]</w:t>
      </w:r>
      <w:r w:rsidRPr="00E87226">
        <w:t>.</w:t>
      </w:r>
      <w:r w:rsidR="006E0C3B" w:rsidRPr="00E87226">
        <w:rPr>
          <w:rFonts w:hint="eastAsia"/>
        </w:rPr>
        <w:t xml:space="preserve"> </w:t>
      </w:r>
      <w:r w:rsidRPr="00E87226">
        <w:rPr>
          <w:noProof/>
        </w:rPr>
        <w:lastRenderedPageBreak/>
        <w:t xml:space="preserve">Mahboub et al. </w:t>
      </w:r>
      <w:r w:rsidR="00826885" w:rsidRPr="00E87226">
        <w:rPr>
          <w:noProof/>
        </w:rPr>
        <w:t>[1</w:t>
      </w:r>
      <w:r w:rsidR="0040528E" w:rsidRPr="00E87226">
        <w:rPr>
          <w:rFonts w:hint="eastAsia"/>
          <w:noProof/>
        </w:rPr>
        <w:t>11</w:t>
      </w:r>
      <w:r w:rsidR="00826885" w:rsidRPr="00E87226">
        <w:rPr>
          <w:noProof/>
        </w:rPr>
        <w:t>]</w:t>
      </w:r>
      <w:r w:rsidRPr="00E87226">
        <w:t xml:space="preserve"> modelled dowel bars by nonlinear springs </w:t>
      </w:r>
      <w:r w:rsidR="00667177" w:rsidRPr="00E87226">
        <w:t>to connect</w:t>
      </w:r>
      <w:r w:rsidRPr="00E87226">
        <w:t xml:space="preserve"> concrete blocks.</w:t>
      </w:r>
    </w:p>
    <w:p w14:paraId="618A2BF4" w14:textId="7E6D57A3" w:rsidR="00DE48C3" w:rsidRPr="00E87226" w:rsidRDefault="00DE48C3" w:rsidP="007C691F">
      <w:pPr>
        <w:pStyle w:val="a3"/>
        <w:numPr>
          <w:ilvl w:val="0"/>
          <w:numId w:val="32"/>
        </w:numPr>
        <w:spacing w:line="480" w:lineRule="auto"/>
        <w:ind w:firstLineChars="0"/>
      </w:pPr>
      <w:r w:rsidRPr="00E87226">
        <w:t xml:space="preserve">Two-dimensional plate elements are used to model concrete pavements and beam elements are chosen to model dowel bars. Separated vertical spring elements with the stiffness equal to the modulus of dowel support are adopted to model the interaction between concrete and the dowel bar </w:t>
      </w:r>
      <w:bookmarkStart w:id="53" w:name="_Hlk77184772"/>
      <w:r w:rsidR="00826885" w:rsidRPr="00E87226">
        <w:rPr>
          <w:noProof/>
        </w:rPr>
        <w:t xml:space="preserve">[67, </w:t>
      </w:r>
      <w:r w:rsidR="003E05D3" w:rsidRPr="00E87226">
        <w:rPr>
          <w:rFonts w:hint="eastAsia"/>
          <w:noProof/>
        </w:rPr>
        <w:t>108</w:t>
      </w:r>
      <w:r w:rsidR="00826885" w:rsidRPr="00E87226">
        <w:rPr>
          <w:noProof/>
        </w:rPr>
        <w:t>, 1</w:t>
      </w:r>
      <w:r w:rsidR="006A5E80" w:rsidRPr="00E87226">
        <w:rPr>
          <w:rFonts w:hint="eastAsia"/>
          <w:noProof/>
        </w:rPr>
        <w:t>12</w:t>
      </w:r>
      <w:r w:rsidR="00826885" w:rsidRPr="00E87226">
        <w:rPr>
          <w:noProof/>
        </w:rPr>
        <w:t>-11</w:t>
      </w:r>
      <w:r w:rsidR="006A5E80" w:rsidRPr="00E87226">
        <w:rPr>
          <w:rFonts w:hint="eastAsia"/>
          <w:noProof/>
        </w:rPr>
        <w:t>5</w:t>
      </w:r>
      <w:r w:rsidR="00826885" w:rsidRPr="00E87226">
        <w:rPr>
          <w:noProof/>
        </w:rPr>
        <w:t>]</w:t>
      </w:r>
      <w:bookmarkEnd w:id="53"/>
      <w:r w:rsidRPr="00E87226">
        <w:t>.</w:t>
      </w:r>
    </w:p>
    <w:p w14:paraId="51B59DC9" w14:textId="1AB4CFA8" w:rsidR="00DE48C3" w:rsidRPr="00E87226" w:rsidRDefault="00DE48C3" w:rsidP="007C691F">
      <w:pPr>
        <w:pStyle w:val="a3"/>
        <w:numPr>
          <w:ilvl w:val="0"/>
          <w:numId w:val="33"/>
        </w:numPr>
        <w:spacing w:line="480" w:lineRule="auto"/>
        <w:ind w:firstLineChars="0"/>
        <w:rPr>
          <w:b/>
          <w:bCs/>
        </w:rPr>
      </w:pPr>
      <w:r w:rsidRPr="00E87226">
        <w:t xml:space="preserve">Concrete pavement blocks are modelled by three-dimensional solid elements and dowel bars are modelled by beam elements. The dowel-concrete interaction is modelled by vertical spring elements </w:t>
      </w:r>
      <w:bookmarkStart w:id="54" w:name="_Hlk77185131"/>
      <w:r w:rsidR="00826885" w:rsidRPr="00E87226">
        <w:rPr>
          <w:noProof/>
        </w:rPr>
        <w:t>[69, 11</w:t>
      </w:r>
      <w:r w:rsidR="004A74F1" w:rsidRPr="00E87226">
        <w:rPr>
          <w:rFonts w:hint="eastAsia"/>
          <w:noProof/>
        </w:rPr>
        <w:t>6</w:t>
      </w:r>
      <w:r w:rsidR="00826885" w:rsidRPr="00E87226">
        <w:rPr>
          <w:noProof/>
        </w:rPr>
        <w:t>-1</w:t>
      </w:r>
      <w:r w:rsidR="004A74F1" w:rsidRPr="00E87226">
        <w:rPr>
          <w:rFonts w:hint="eastAsia"/>
          <w:noProof/>
        </w:rPr>
        <w:t>22</w:t>
      </w:r>
      <w:r w:rsidR="00826885" w:rsidRPr="00E87226">
        <w:rPr>
          <w:noProof/>
        </w:rPr>
        <w:t>]</w:t>
      </w:r>
      <w:bookmarkEnd w:id="54"/>
      <w:r w:rsidRPr="00E87226">
        <w:t>.</w:t>
      </w:r>
    </w:p>
    <w:p w14:paraId="3DC71C4E" w14:textId="66503193" w:rsidR="00DE48C3" w:rsidRPr="00E87226" w:rsidRDefault="00DE48C3" w:rsidP="007C691F">
      <w:pPr>
        <w:pStyle w:val="a3"/>
        <w:numPr>
          <w:ilvl w:val="0"/>
          <w:numId w:val="33"/>
        </w:numPr>
        <w:spacing w:line="480" w:lineRule="auto"/>
        <w:ind w:firstLineChars="0"/>
      </w:pPr>
      <w:r w:rsidRPr="00E87226">
        <w:t>Concrete pavement slabs and dowel bars are modelled by three-dimensional solid elements. The surface-to-surface contact modelling technique is used to model the interaction between dowel bar</w:t>
      </w:r>
      <w:r w:rsidR="002D7E22" w:rsidRPr="00E87226">
        <w:rPr>
          <w:rFonts w:hint="eastAsia"/>
        </w:rPr>
        <w:t>s</w:t>
      </w:r>
      <w:r w:rsidRPr="00E87226">
        <w:t xml:space="preserve"> and concrete </w:t>
      </w:r>
      <w:bookmarkStart w:id="55" w:name="_Hlk77185267"/>
      <w:r w:rsidR="00826885" w:rsidRPr="00E87226">
        <w:rPr>
          <w:noProof/>
        </w:rPr>
        <w:t>[5</w:t>
      </w:r>
      <w:r w:rsidR="00AD52A5" w:rsidRPr="00E87226">
        <w:rPr>
          <w:rFonts w:hint="eastAsia"/>
          <w:noProof/>
        </w:rPr>
        <w:t>7</w:t>
      </w:r>
      <w:r w:rsidR="00826885" w:rsidRPr="00E87226">
        <w:rPr>
          <w:noProof/>
        </w:rPr>
        <w:t>-6</w:t>
      </w:r>
      <w:r w:rsidR="00AD52A5" w:rsidRPr="00E87226">
        <w:rPr>
          <w:rFonts w:hint="eastAsia"/>
          <w:noProof/>
        </w:rPr>
        <w:t>0</w:t>
      </w:r>
      <w:r w:rsidR="00826885" w:rsidRPr="00E87226">
        <w:rPr>
          <w:noProof/>
        </w:rPr>
        <w:t xml:space="preserve">, </w:t>
      </w:r>
      <w:r w:rsidR="00DC4E6E" w:rsidRPr="00E87226">
        <w:rPr>
          <w:rFonts w:hint="eastAsia"/>
          <w:noProof/>
        </w:rPr>
        <w:t>62</w:t>
      </w:r>
      <w:r w:rsidR="00826885" w:rsidRPr="00E87226">
        <w:rPr>
          <w:noProof/>
        </w:rPr>
        <w:t xml:space="preserve">, </w:t>
      </w:r>
      <w:r w:rsidR="00455A99" w:rsidRPr="00E87226">
        <w:rPr>
          <w:rFonts w:hint="eastAsia"/>
          <w:noProof/>
        </w:rPr>
        <w:t>83</w:t>
      </w:r>
      <w:r w:rsidR="00826885" w:rsidRPr="00E87226">
        <w:rPr>
          <w:noProof/>
        </w:rPr>
        <w:t xml:space="preserve">, </w:t>
      </w:r>
      <w:r w:rsidR="00691823" w:rsidRPr="00E87226">
        <w:rPr>
          <w:rFonts w:hint="eastAsia"/>
          <w:noProof/>
        </w:rPr>
        <w:t>85</w:t>
      </w:r>
      <w:r w:rsidR="00826885" w:rsidRPr="00E87226">
        <w:rPr>
          <w:noProof/>
        </w:rPr>
        <w:t xml:space="preserve">, </w:t>
      </w:r>
      <w:r w:rsidR="00800A7B" w:rsidRPr="00E87226">
        <w:rPr>
          <w:rFonts w:hint="eastAsia"/>
          <w:noProof/>
        </w:rPr>
        <w:t>86</w:t>
      </w:r>
      <w:r w:rsidR="00826885" w:rsidRPr="00E87226">
        <w:rPr>
          <w:noProof/>
        </w:rPr>
        <w:t>, 8</w:t>
      </w:r>
      <w:r w:rsidR="00380AB6" w:rsidRPr="00E87226">
        <w:rPr>
          <w:rFonts w:hint="eastAsia"/>
          <w:noProof/>
        </w:rPr>
        <w:t>8</w:t>
      </w:r>
      <w:r w:rsidR="00826885" w:rsidRPr="00E87226">
        <w:rPr>
          <w:noProof/>
        </w:rPr>
        <w:t>, 1</w:t>
      </w:r>
      <w:r w:rsidR="00727BBD" w:rsidRPr="00E87226">
        <w:rPr>
          <w:rFonts w:hint="eastAsia"/>
          <w:noProof/>
        </w:rPr>
        <w:t>23</w:t>
      </w:r>
      <w:r w:rsidR="00826885" w:rsidRPr="00E87226">
        <w:rPr>
          <w:noProof/>
        </w:rPr>
        <w:t>-12</w:t>
      </w:r>
      <w:r w:rsidR="00727BBD" w:rsidRPr="00E87226">
        <w:rPr>
          <w:rFonts w:hint="eastAsia"/>
          <w:noProof/>
        </w:rPr>
        <w:t>8</w:t>
      </w:r>
      <w:r w:rsidR="00826885" w:rsidRPr="00E87226">
        <w:rPr>
          <w:noProof/>
        </w:rPr>
        <w:t>]</w:t>
      </w:r>
      <w:bookmarkEnd w:id="55"/>
      <w:r w:rsidRPr="00E87226">
        <w:t>.</w:t>
      </w:r>
    </w:p>
    <w:p w14:paraId="7BAE9733" w14:textId="77777777" w:rsidR="00DE48C3" w:rsidRPr="00E87226" w:rsidRDefault="00DE48C3" w:rsidP="00F576AC">
      <w:pPr>
        <w:pStyle w:val="a3"/>
        <w:numPr>
          <w:ilvl w:val="0"/>
          <w:numId w:val="26"/>
        </w:numPr>
        <w:spacing w:line="480" w:lineRule="auto"/>
        <w:ind w:firstLineChars="0"/>
        <w:rPr>
          <w:b/>
          <w:bCs/>
        </w:rPr>
      </w:pPr>
      <w:r w:rsidRPr="00E87226">
        <w:rPr>
          <w:b/>
          <w:bCs/>
        </w:rPr>
        <w:t>Conclusions and future development</w:t>
      </w:r>
    </w:p>
    <w:p w14:paraId="52EEE1B8" w14:textId="481515FE" w:rsidR="00A22564" w:rsidRPr="00E87226" w:rsidRDefault="00DE48C3" w:rsidP="00F576AC">
      <w:pPr>
        <w:spacing w:line="480" w:lineRule="auto"/>
      </w:pPr>
      <w:bookmarkStart w:id="56" w:name="_Hlk173061321"/>
      <w:r w:rsidRPr="00E87226">
        <w:t>This paper discusse</w:t>
      </w:r>
      <w:r w:rsidR="0014742A" w:rsidRPr="00E87226">
        <w:rPr>
          <w:rFonts w:hint="eastAsia"/>
        </w:rPr>
        <w:t>s</w:t>
      </w:r>
      <w:r w:rsidRPr="00E87226">
        <w:t xml:space="preserve"> the applications and design considerations of PCP technology. Various </w:t>
      </w:r>
      <w:r w:rsidR="00450EF6" w:rsidRPr="00E87226">
        <w:rPr>
          <w:rFonts w:hint="eastAsia"/>
        </w:rPr>
        <w:t xml:space="preserve">types of </w:t>
      </w:r>
      <w:r w:rsidRPr="00E87226">
        <w:t xml:space="preserve">PCP systems </w:t>
      </w:r>
      <w:r w:rsidR="00B76DE3" w:rsidRPr="00E87226">
        <w:rPr>
          <w:rFonts w:hint="eastAsia"/>
        </w:rPr>
        <w:t>are</w:t>
      </w:r>
      <w:r w:rsidRPr="00E87226">
        <w:t xml:space="preserve"> introduced</w:t>
      </w:r>
      <w:r w:rsidR="00250AD5" w:rsidRPr="00E87226">
        <w:t xml:space="preserve"> </w:t>
      </w:r>
      <w:r w:rsidR="004F2F24" w:rsidRPr="00E87226">
        <w:rPr>
          <w:rFonts w:hint="eastAsia"/>
        </w:rPr>
        <w:t xml:space="preserve">and compared in terms of </w:t>
      </w:r>
      <w:r w:rsidR="00450EF6" w:rsidRPr="00E87226">
        <w:rPr>
          <w:rFonts w:hint="eastAsia"/>
        </w:rPr>
        <w:t>pavement maintenance and construction</w:t>
      </w:r>
      <w:r w:rsidR="004F2F24" w:rsidRPr="00E87226">
        <w:rPr>
          <w:rFonts w:hint="eastAsia"/>
        </w:rPr>
        <w:t xml:space="preserve">. </w:t>
      </w:r>
      <w:r w:rsidR="002D60A4" w:rsidRPr="00E87226">
        <w:t>T</w:t>
      </w:r>
      <w:r w:rsidR="002D60A4" w:rsidRPr="00E87226">
        <w:rPr>
          <w:rFonts w:hint="eastAsia"/>
        </w:rPr>
        <w:t>he</w:t>
      </w:r>
      <w:r w:rsidRPr="00E87226">
        <w:t xml:space="preserve"> design considerations </w:t>
      </w:r>
      <w:r w:rsidR="0014742A" w:rsidRPr="00E87226">
        <w:t>are introduced from</w:t>
      </w:r>
      <w:r w:rsidRPr="00E87226">
        <w:t xml:space="preserve"> </w:t>
      </w:r>
      <w:r w:rsidR="004F2F24" w:rsidRPr="00E87226">
        <w:rPr>
          <w:rFonts w:hint="eastAsia"/>
        </w:rPr>
        <w:t>various aspects including PCP</w:t>
      </w:r>
      <w:r w:rsidRPr="00E87226">
        <w:t xml:space="preserve"> </w:t>
      </w:r>
      <w:r w:rsidR="0030143C" w:rsidRPr="00E87226">
        <w:rPr>
          <w:rFonts w:hint="eastAsia"/>
        </w:rPr>
        <w:t>dimensions</w:t>
      </w:r>
      <w:r w:rsidRPr="00E87226">
        <w:t xml:space="preserve">, </w:t>
      </w:r>
      <w:r w:rsidR="004F2F24" w:rsidRPr="00E87226">
        <w:rPr>
          <w:rFonts w:hint="eastAsia"/>
        </w:rPr>
        <w:t>concrete and reinforcement requirements, base layer and joint width design</w:t>
      </w:r>
      <w:r w:rsidRPr="00E87226">
        <w:t xml:space="preserve">. </w:t>
      </w:r>
      <w:r w:rsidR="00E77F62" w:rsidRPr="00E87226">
        <w:t>As</w:t>
      </w:r>
      <w:r w:rsidRPr="00E87226">
        <w:t xml:space="preserve"> </w:t>
      </w:r>
      <w:r w:rsidR="005F17F3" w:rsidRPr="00E87226">
        <w:rPr>
          <w:rFonts w:hint="eastAsia"/>
        </w:rPr>
        <w:t xml:space="preserve">one of </w:t>
      </w:r>
      <w:r w:rsidR="004F2F9E" w:rsidRPr="00E87226">
        <w:rPr>
          <w:rFonts w:hint="eastAsia"/>
        </w:rPr>
        <w:t xml:space="preserve">the </w:t>
      </w:r>
      <w:r w:rsidR="004F2F24" w:rsidRPr="00E87226">
        <w:t>commonly</w:t>
      </w:r>
      <w:r w:rsidR="004F2F24" w:rsidRPr="00E87226">
        <w:rPr>
          <w:rFonts w:hint="eastAsia"/>
        </w:rPr>
        <w:t xml:space="preserve"> used load transfer devices, </w:t>
      </w:r>
      <w:r w:rsidRPr="00E87226">
        <w:t xml:space="preserve">the load transfer characteristics of </w:t>
      </w:r>
      <w:r w:rsidR="00B03574" w:rsidRPr="00E87226">
        <w:t>dowel bar</w:t>
      </w:r>
      <w:r w:rsidR="00722C5A" w:rsidRPr="00E87226">
        <w:rPr>
          <w:rFonts w:hint="eastAsia"/>
        </w:rPr>
        <w:t>s</w:t>
      </w:r>
      <w:r w:rsidR="00B03574" w:rsidRPr="00E87226">
        <w:t xml:space="preserve"> </w:t>
      </w:r>
      <w:r w:rsidR="00E77F62" w:rsidRPr="00E87226">
        <w:t>are</w:t>
      </w:r>
      <w:r w:rsidRPr="00E87226">
        <w:t xml:space="preserve"> </w:t>
      </w:r>
      <w:r w:rsidR="0014742A" w:rsidRPr="00E87226">
        <w:t>comprehensively</w:t>
      </w:r>
      <w:r w:rsidRPr="00E87226">
        <w:t xml:space="preserve"> analysed. </w:t>
      </w:r>
      <w:r w:rsidR="00722C5A" w:rsidRPr="00E87226">
        <w:t>T</w:t>
      </w:r>
      <w:r w:rsidR="00BD5E6F" w:rsidRPr="00E87226">
        <w:rPr>
          <w:rFonts w:hint="eastAsia"/>
        </w:rPr>
        <w:t>ypical</w:t>
      </w:r>
      <w:r w:rsidRPr="00E87226">
        <w:t xml:space="preserve"> issues </w:t>
      </w:r>
      <w:r w:rsidR="00147BC0" w:rsidRPr="00E87226">
        <w:rPr>
          <w:rFonts w:hint="eastAsia"/>
        </w:rPr>
        <w:t xml:space="preserve">observed </w:t>
      </w:r>
      <w:r w:rsidR="00722C5A" w:rsidRPr="00E87226">
        <w:rPr>
          <w:rFonts w:hint="eastAsia"/>
        </w:rPr>
        <w:t xml:space="preserve">in </w:t>
      </w:r>
      <w:r w:rsidR="00147BC0" w:rsidRPr="00E87226">
        <w:rPr>
          <w:rFonts w:hint="eastAsia"/>
        </w:rPr>
        <w:t>their</w:t>
      </w:r>
      <w:r w:rsidR="00722C5A" w:rsidRPr="00E87226">
        <w:rPr>
          <w:rFonts w:hint="eastAsia"/>
        </w:rPr>
        <w:t xml:space="preserve"> application</w:t>
      </w:r>
      <w:r w:rsidR="00147BC0" w:rsidRPr="00E87226">
        <w:rPr>
          <w:rFonts w:hint="eastAsia"/>
        </w:rPr>
        <w:t>s</w:t>
      </w:r>
      <w:r w:rsidR="00722C5A" w:rsidRPr="00E87226">
        <w:rPr>
          <w:rFonts w:hint="eastAsia"/>
        </w:rPr>
        <w:t xml:space="preserve"> </w:t>
      </w:r>
      <w:r w:rsidRPr="00E87226">
        <w:t xml:space="preserve">are </w:t>
      </w:r>
      <w:r w:rsidR="00DB7A4F" w:rsidRPr="00E87226">
        <w:rPr>
          <w:rFonts w:hint="eastAsia"/>
        </w:rPr>
        <w:t>studied</w:t>
      </w:r>
      <w:r w:rsidR="00A22564" w:rsidRPr="00E87226">
        <w:rPr>
          <w:rFonts w:hint="eastAsia"/>
        </w:rPr>
        <w:t xml:space="preserve"> and</w:t>
      </w:r>
      <w:r w:rsidR="006B30F5" w:rsidRPr="00E87226">
        <w:t xml:space="preserve"> </w:t>
      </w:r>
      <w:r w:rsidR="00A22564" w:rsidRPr="00E87226">
        <w:rPr>
          <w:rFonts w:hint="eastAsia"/>
        </w:rPr>
        <w:t xml:space="preserve">the corresponding solutions are recommended. </w:t>
      </w:r>
      <w:r w:rsidR="00A22564" w:rsidRPr="00E87226">
        <w:t>A</w:t>
      </w:r>
      <w:r w:rsidR="00A22564" w:rsidRPr="00E87226">
        <w:rPr>
          <w:rFonts w:hint="eastAsia"/>
        </w:rPr>
        <w:t xml:space="preserve">s an </w:t>
      </w:r>
      <w:r w:rsidR="00A22564" w:rsidRPr="00E87226">
        <w:t>effective</w:t>
      </w:r>
      <w:r w:rsidR="00A22564" w:rsidRPr="00E87226">
        <w:rPr>
          <w:rFonts w:hint="eastAsia"/>
        </w:rPr>
        <w:t xml:space="preserve"> tool in </w:t>
      </w:r>
      <w:r w:rsidR="00A22564" w:rsidRPr="00E87226">
        <w:t>structural</w:t>
      </w:r>
      <w:r w:rsidR="00A22564" w:rsidRPr="00E87226">
        <w:rPr>
          <w:rFonts w:hint="eastAsia"/>
        </w:rPr>
        <w:t xml:space="preserve"> analysis, </w:t>
      </w:r>
      <w:r w:rsidR="00A22564" w:rsidRPr="00E87226">
        <w:t xml:space="preserve">the application </w:t>
      </w:r>
      <w:r w:rsidR="004F2F9E" w:rsidRPr="00E87226">
        <w:rPr>
          <w:rFonts w:hint="eastAsia"/>
        </w:rPr>
        <w:t xml:space="preserve">of </w:t>
      </w:r>
      <w:r w:rsidR="00A22564" w:rsidRPr="00E87226">
        <w:t xml:space="preserve">FEA in the modelling of jointed concrete pavements </w:t>
      </w:r>
      <w:r w:rsidR="00DB7A4F" w:rsidRPr="00E87226">
        <w:t>is</w:t>
      </w:r>
      <w:r w:rsidR="00A22564" w:rsidRPr="00E87226">
        <w:t xml:space="preserve"> also discussed</w:t>
      </w:r>
      <w:r w:rsidR="00A22564" w:rsidRPr="00E87226">
        <w:rPr>
          <w:rFonts w:hint="eastAsia"/>
        </w:rPr>
        <w:t xml:space="preserve"> </w:t>
      </w:r>
      <w:r w:rsidR="00A22564" w:rsidRPr="00E87226">
        <w:t xml:space="preserve">to </w:t>
      </w:r>
      <w:r w:rsidR="00720069" w:rsidRPr="00E87226">
        <w:rPr>
          <w:rFonts w:hint="eastAsia"/>
        </w:rPr>
        <w:t>improve</w:t>
      </w:r>
      <w:r w:rsidR="00A22564" w:rsidRPr="00E87226">
        <w:t xml:space="preserve"> the pavement joint design.</w:t>
      </w:r>
      <w:r w:rsidR="00A22564" w:rsidRPr="00E87226">
        <w:rPr>
          <w:rFonts w:hint="eastAsia"/>
        </w:rPr>
        <w:t xml:space="preserve"> </w:t>
      </w:r>
      <w:r w:rsidR="004F2F9E" w:rsidRPr="00E87226">
        <w:t>C</w:t>
      </w:r>
      <w:r w:rsidR="00A22564" w:rsidRPr="00E87226">
        <w:rPr>
          <w:rFonts w:hint="eastAsia"/>
        </w:rPr>
        <w:t xml:space="preserve">ritical </w:t>
      </w:r>
      <w:r w:rsidR="00DB7A4F" w:rsidRPr="00E87226">
        <w:rPr>
          <w:rFonts w:hint="eastAsia"/>
        </w:rPr>
        <w:t>observations</w:t>
      </w:r>
      <w:r w:rsidR="00A22564" w:rsidRPr="00E87226">
        <w:rPr>
          <w:rFonts w:hint="eastAsia"/>
        </w:rPr>
        <w:t xml:space="preserve"> </w:t>
      </w:r>
      <w:r w:rsidR="00720069" w:rsidRPr="00E87226">
        <w:rPr>
          <w:rFonts w:hint="eastAsia"/>
        </w:rPr>
        <w:t xml:space="preserve">of this review </w:t>
      </w:r>
      <w:r w:rsidR="00A52449" w:rsidRPr="00E87226">
        <w:rPr>
          <w:rFonts w:hint="eastAsia"/>
        </w:rPr>
        <w:t>are</w:t>
      </w:r>
      <w:r w:rsidR="00720069" w:rsidRPr="00E87226">
        <w:rPr>
          <w:rFonts w:hint="eastAsia"/>
        </w:rPr>
        <w:t xml:space="preserve"> summarised below:</w:t>
      </w:r>
    </w:p>
    <w:p w14:paraId="42C9B93C" w14:textId="1EE15446" w:rsidR="00A22564" w:rsidRPr="00E87226" w:rsidRDefault="00450EF6" w:rsidP="00450EF6">
      <w:pPr>
        <w:pStyle w:val="a3"/>
        <w:numPr>
          <w:ilvl w:val="0"/>
          <w:numId w:val="48"/>
        </w:numPr>
        <w:spacing w:line="480" w:lineRule="auto"/>
        <w:ind w:firstLineChars="0"/>
      </w:pPr>
      <w:r w:rsidRPr="00E87226">
        <w:lastRenderedPageBreak/>
        <w:t>T</w:t>
      </w:r>
      <w:r w:rsidRPr="00E87226">
        <w:rPr>
          <w:rFonts w:hint="eastAsia"/>
        </w:rPr>
        <w:t xml:space="preserve">he advantages and disadvantages of </w:t>
      </w:r>
      <w:r w:rsidR="00A52449" w:rsidRPr="00E87226">
        <w:rPr>
          <w:rFonts w:hint="eastAsia"/>
        </w:rPr>
        <w:t xml:space="preserve">various </w:t>
      </w:r>
      <w:r w:rsidRPr="00E87226">
        <w:rPr>
          <w:rFonts w:hint="eastAsia"/>
        </w:rPr>
        <w:t>PCP systems are systematically summarised and compared.</w:t>
      </w:r>
    </w:p>
    <w:p w14:paraId="681A4AF1" w14:textId="734749BF" w:rsidR="00450EF6" w:rsidRPr="00E87226" w:rsidRDefault="00FC5E75" w:rsidP="00450EF6">
      <w:pPr>
        <w:pStyle w:val="a3"/>
        <w:numPr>
          <w:ilvl w:val="0"/>
          <w:numId w:val="48"/>
        </w:numPr>
        <w:spacing w:line="480" w:lineRule="auto"/>
        <w:ind w:firstLineChars="0"/>
      </w:pPr>
      <w:r w:rsidRPr="00E87226">
        <w:t>T</w:t>
      </w:r>
      <w:r w:rsidR="00450EF6" w:rsidRPr="00E87226">
        <w:rPr>
          <w:rFonts w:hint="eastAsia"/>
        </w:rPr>
        <w:t xml:space="preserve">ypical pavement connections are difficult to be dismantled at the end of pavement service life. </w:t>
      </w:r>
      <w:r w:rsidR="00450EF6" w:rsidRPr="00E87226">
        <w:t>T</w:t>
      </w:r>
      <w:r w:rsidR="00450EF6" w:rsidRPr="00E87226">
        <w:rPr>
          <w:rFonts w:hint="eastAsia"/>
        </w:rPr>
        <w:t>herefore, PCP panels cannot be easily reused</w:t>
      </w:r>
      <w:r w:rsidR="00A52449" w:rsidRPr="00E87226">
        <w:rPr>
          <w:rFonts w:hint="eastAsia"/>
        </w:rPr>
        <w:t xml:space="preserve"> </w:t>
      </w:r>
      <w:r w:rsidR="000D3BD9" w:rsidRPr="00E87226">
        <w:rPr>
          <w:rFonts w:hint="eastAsia"/>
        </w:rPr>
        <w:t xml:space="preserve">in </w:t>
      </w:r>
      <w:r w:rsidR="00A52449" w:rsidRPr="00E87226">
        <w:rPr>
          <w:rFonts w:hint="eastAsia"/>
        </w:rPr>
        <w:t xml:space="preserve">different </w:t>
      </w:r>
      <w:r w:rsidRPr="00E87226">
        <w:rPr>
          <w:rFonts w:hint="eastAsia"/>
        </w:rPr>
        <w:t>situation</w:t>
      </w:r>
      <w:r w:rsidR="00A52449" w:rsidRPr="00E87226">
        <w:rPr>
          <w:rFonts w:hint="eastAsia"/>
        </w:rPr>
        <w:t>s.</w:t>
      </w:r>
    </w:p>
    <w:p w14:paraId="678311E1" w14:textId="59FB9C07" w:rsidR="00450EF6" w:rsidRPr="00E87226" w:rsidRDefault="00450EF6" w:rsidP="00450EF6">
      <w:pPr>
        <w:pStyle w:val="a3"/>
        <w:numPr>
          <w:ilvl w:val="0"/>
          <w:numId w:val="48"/>
        </w:numPr>
        <w:spacing w:line="480" w:lineRule="auto"/>
        <w:ind w:firstLineChars="0"/>
      </w:pPr>
      <w:r w:rsidRPr="00E87226">
        <w:t>T</w:t>
      </w:r>
      <w:r w:rsidRPr="00E87226">
        <w:rPr>
          <w:rFonts w:hint="eastAsia"/>
        </w:rPr>
        <w:t xml:space="preserve">he elastic model to </w:t>
      </w:r>
      <w:r w:rsidR="00F1557B" w:rsidRPr="00E87226">
        <w:rPr>
          <w:rFonts w:hint="eastAsia"/>
        </w:rPr>
        <w:t>analyse</w:t>
      </w:r>
      <w:r w:rsidRPr="00E87226">
        <w:rPr>
          <w:rFonts w:hint="eastAsia"/>
        </w:rPr>
        <w:t xml:space="preserve"> the </w:t>
      </w:r>
      <w:r w:rsidR="00F1557B" w:rsidRPr="00E87226">
        <w:rPr>
          <w:rFonts w:hint="eastAsia"/>
        </w:rPr>
        <w:t>behaviour</w:t>
      </w:r>
      <w:r w:rsidRPr="00E87226">
        <w:rPr>
          <w:rFonts w:hint="eastAsia"/>
        </w:rPr>
        <w:t xml:space="preserve"> of the dowel bar embedded into </w:t>
      </w:r>
      <w:r w:rsidRPr="00E87226">
        <w:t>concrete</w:t>
      </w:r>
      <w:r w:rsidRPr="00E87226">
        <w:rPr>
          <w:rFonts w:hint="eastAsia"/>
        </w:rPr>
        <w:t xml:space="preserve"> should be improved by considering the contact stress distribution within the dowel slot. </w:t>
      </w:r>
      <w:r w:rsidRPr="00E87226">
        <w:t>W</w:t>
      </w:r>
      <w:r w:rsidRPr="00E87226">
        <w:rPr>
          <w:rFonts w:hint="eastAsia"/>
        </w:rPr>
        <w:t>hile t</w:t>
      </w:r>
      <w:r w:rsidRPr="00E87226">
        <w:t>he</w:t>
      </w:r>
      <w:r w:rsidRPr="00E87226">
        <w:rPr>
          <w:rFonts w:hint="eastAsia"/>
        </w:rPr>
        <w:t xml:space="preserve"> plastic model is effective in predicting </w:t>
      </w:r>
      <w:r w:rsidR="00EA5294" w:rsidRPr="00E87226">
        <w:t xml:space="preserve">the </w:t>
      </w:r>
      <w:r w:rsidRPr="00E87226">
        <w:rPr>
          <w:rFonts w:hint="eastAsia"/>
        </w:rPr>
        <w:t xml:space="preserve">maximum shear force </w:t>
      </w:r>
      <w:r w:rsidRPr="00E87226">
        <w:t>transferred</w:t>
      </w:r>
      <w:r w:rsidRPr="00E87226">
        <w:rPr>
          <w:rFonts w:hint="eastAsia"/>
        </w:rPr>
        <w:t xml:space="preserve"> by the dowel bar.</w:t>
      </w:r>
    </w:p>
    <w:p w14:paraId="0AC01B7B" w14:textId="3088808E" w:rsidR="00450EF6" w:rsidRPr="00E87226" w:rsidRDefault="00111D29" w:rsidP="00450EF6">
      <w:pPr>
        <w:pStyle w:val="a3"/>
        <w:numPr>
          <w:ilvl w:val="0"/>
          <w:numId w:val="48"/>
        </w:numPr>
        <w:spacing w:line="480" w:lineRule="auto"/>
        <w:ind w:firstLineChars="0"/>
      </w:pPr>
      <w:r w:rsidRPr="00E87226">
        <w:t>S</w:t>
      </w:r>
      <w:r w:rsidRPr="00E87226">
        <w:rPr>
          <w:rFonts w:hint="eastAsia"/>
        </w:rPr>
        <w:t xml:space="preserve">tress concentration </w:t>
      </w:r>
      <w:r w:rsidRPr="00E87226">
        <w:t>observed</w:t>
      </w:r>
      <w:r w:rsidRPr="00E87226">
        <w:rPr>
          <w:rFonts w:hint="eastAsia"/>
        </w:rPr>
        <w:t xml:space="preserve"> in dowel bar </w:t>
      </w:r>
      <w:r w:rsidRPr="00E87226">
        <w:t>application</w:t>
      </w:r>
      <w:r w:rsidRPr="00E87226">
        <w:rPr>
          <w:rFonts w:hint="eastAsia"/>
        </w:rPr>
        <w:t xml:space="preserve">s </w:t>
      </w:r>
      <w:r w:rsidR="002F5A8A" w:rsidRPr="00E87226">
        <w:t>is</w:t>
      </w:r>
      <w:r w:rsidRPr="00E87226">
        <w:rPr>
          <w:rFonts w:hint="eastAsia"/>
        </w:rPr>
        <w:t xml:space="preserve"> systematically reviewed </w:t>
      </w:r>
      <w:r w:rsidR="00F1557B" w:rsidRPr="00E87226">
        <w:rPr>
          <w:rFonts w:hint="eastAsia"/>
        </w:rPr>
        <w:t xml:space="preserve">in terms of </w:t>
      </w:r>
      <w:r w:rsidR="00F1557B" w:rsidRPr="00E87226">
        <w:t>experimental</w:t>
      </w:r>
      <w:r w:rsidRPr="00E87226">
        <w:rPr>
          <w:rFonts w:hint="eastAsia"/>
        </w:rPr>
        <w:t xml:space="preserve"> tests and FEA.</w:t>
      </w:r>
    </w:p>
    <w:p w14:paraId="1F10DF39" w14:textId="6D83420D" w:rsidR="00111D29" w:rsidRPr="00E87226" w:rsidRDefault="00111D29" w:rsidP="00450EF6">
      <w:pPr>
        <w:pStyle w:val="a3"/>
        <w:numPr>
          <w:ilvl w:val="0"/>
          <w:numId w:val="48"/>
        </w:numPr>
        <w:spacing w:line="480" w:lineRule="auto"/>
        <w:ind w:firstLineChars="0"/>
      </w:pPr>
      <w:r w:rsidRPr="00E87226">
        <w:t>A</w:t>
      </w:r>
      <w:r w:rsidRPr="00E87226">
        <w:rPr>
          <w:rFonts w:hint="eastAsia"/>
        </w:rPr>
        <w:t xml:space="preserve">lternative materials and dowel bar shapes </w:t>
      </w:r>
      <w:r w:rsidR="00770DEB" w:rsidRPr="00E87226">
        <w:rPr>
          <w:rFonts w:hint="eastAsia"/>
        </w:rPr>
        <w:t xml:space="preserve">are discussed </w:t>
      </w:r>
      <w:r w:rsidRPr="00E87226">
        <w:rPr>
          <w:rFonts w:hint="eastAsia"/>
        </w:rPr>
        <w:t xml:space="preserve">to address corrosion and stress concentration issues </w:t>
      </w:r>
      <w:r w:rsidR="00770DEB" w:rsidRPr="00E87226">
        <w:rPr>
          <w:rFonts w:hint="eastAsia"/>
        </w:rPr>
        <w:t>observed in</w:t>
      </w:r>
      <w:r w:rsidRPr="00E87226">
        <w:rPr>
          <w:rFonts w:hint="eastAsia"/>
        </w:rPr>
        <w:t xml:space="preserve"> dowel bar </w:t>
      </w:r>
      <w:r w:rsidR="00770DEB" w:rsidRPr="00E87226">
        <w:rPr>
          <w:rFonts w:hint="eastAsia"/>
        </w:rPr>
        <w:t>applications</w:t>
      </w:r>
      <w:r w:rsidRPr="00E87226">
        <w:rPr>
          <w:rFonts w:hint="eastAsia"/>
        </w:rPr>
        <w:t>.</w:t>
      </w:r>
    </w:p>
    <w:p w14:paraId="7CA98658" w14:textId="6C941BC9" w:rsidR="00111D29" w:rsidRPr="00E87226" w:rsidRDefault="00111D29" w:rsidP="00450EF6">
      <w:pPr>
        <w:pStyle w:val="a3"/>
        <w:numPr>
          <w:ilvl w:val="0"/>
          <w:numId w:val="48"/>
        </w:numPr>
        <w:spacing w:line="480" w:lineRule="auto"/>
        <w:ind w:firstLineChars="0"/>
      </w:pPr>
      <w:r w:rsidRPr="00E87226">
        <w:t>N</w:t>
      </w:r>
      <w:r w:rsidRPr="00E87226">
        <w:rPr>
          <w:rFonts w:hint="eastAsia"/>
        </w:rPr>
        <w:t xml:space="preserve">ovel pavement connections that </w:t>
      </w:r>
      <w:r w:rsidR="004F2F9E" w:rsidRPr="00E87226">
        <w:t>relieve</w:t>
      </w:r>
      <w:r w:rsidR="004F2F9E" w:rsidRPr="00E87226">
        <w:rPr>
          <w:rFonts w:hint="eastAsia"/>
        </w:rPr>
        <w:t xml:space="preserve"> stress </w:t>
      </w:r>
      <w:r w:rsidR="004F2F9E" w:rsidRPr="00E87226">
        <w:t>concentration</w:t>
      </w:r>
      <w:r w:rsidR="004F2F9E" w:rsidRPr="00E87226">
        <w:rPr>
          <w:rFonts w:hint="eastAsia"/>
        </w:rPr>
        <w:t xml:space="preserve"> and </w:t>
      </w:r>
      <w:r w:rsidR="00DF040D" w:rsidRPr="00E87226">
        <w:rPr>
          <w:rFonts w:hint="eastAsia"/>
        </w:rPr>
        <w:t>enable</w:t>
      </w:r>
      <w:r w:rsidR="004F2F9E" w:rsidRPr="00E87226">
        <w:rPr>
          <w:rFonts w:hint="eastAsia"/>
        </w:rPr>
        <w:t xml:space="preserve"> the reuse of PCP panels are </w:t>
      </w:r>
      <w:r w:rsidR="004F2F9E" w:rsidRPr="00E87226">
        <w:t>introduced</w:t>
      </w:r>
      <w:r w:rsidR="004F2F9E" w:rsidRPr="00E87226">
        <w:rPr>
          <w:rFonts w:hint="eastAsia"/>
        </w:rPr>
        <w:t>.</w:t>
      </w:r>
    </w:p>
    <w:p w14:paraId="116145F9" w14:textId="7E30968F" w:rsidR="004F2F9E" w:rsidRPr="00E87226" w:rsidRDefault="004F2F9E" w:rsidP="00450EF6">
      <w:pPr>
        <w:pStyle w:val="a3"/>
        <w:numPr>
          <w:ilvl w:val="0"/>
          <w:numId w:val="48"/>
        </w:numPr>
        <w:spacing w:line="480" w:lineRule="auto"/>
        <w:ind w:firstLineChars="0"/>
      </w:pPr>
      <w:r w:rsidRPr="00E87226">
        <w:t>B</w:t>
      </w:r>
      <w:r w:rsidRPr="00E87226">
        <w:rPr>
          <w:rFonts w:hint="eastAsia"/>
        </w:rPr>
        <w:t xml:space="preserve">oth two-dimensional and three-dimensional </w:t>
      </w:r>
      <w:r w:rsidRPr="00E87226">
        <w:t>modelling</w:t>
      </w:r>
      <w:r w:rsidRPr="00E87226">
        <w:rPr>
          <w:rFonts w:hint="eastAsia"/>
        </w:rPr>
        <w:t xml:space="preserve"> techniques are summarised to </w:t>
      </w:r>
      <w:r w:rsidR="00770DEB" w:rsidRPr="00E87226">
        <w:rPr>
          <w:rFonts w:hint="eastAsia"/>
        </w:rPr>
        <w:t xml:space="preserve">accurately </w:t>
      </w:r>
      <w:r w:rsidRPr="00E87226">
        <w:rPr>
          <w:rFonts w:hint="eastAsia"/>
        </w:rPr>
        <w:t xml:space="preserve">model jointed concrete </w:t>
      </w:r>
      <w:r w:rsidRPr="00E87226">
        <w:t>pavement</w:t>
      </w:r>
      <w:r w:rsidR="002718F6" w:rsidRPr="00E87226">
        <w:rPr>
          <w:rFonts w:hint="eastAsia"/>
        </w:rPr>
        <w:t>s</w:t>
      </w:r>
      <w:r w:rsidRPr="00E87226">
        <w:rPr>
          <w:rFonts w:hint="eastAsia"/>
        </w:rPr>
        <w:t>.</w:t>
      </w:r>
    </w:p>
    <w:p w14:paraId="0DFCF3D6" w14:textId="6A74897E" w:rsidR="001F701E" w:rsidRPr="00E87226" w:rsidRDefault="00DE48C3" w:rsidP="00F576AC">
      <w:pPr>
        <w:spacing w:line="480" w:lineRule="auto"/>
      </w:pPr>
      <w:r w:rsidRPr="00E87226">
        <w:t xml:space="preserve">Owing to </w:t>
      </w:r>
      <w:r w:rsidR="00910A97" w:rsidRPr="00E87226">
        <w:rPr>
          <w:rFonts w:hint="eastAsia"/>
        </w:rPr>
        <w:t>their f</w:t>
      </w:r>
      <w:r w:rsidRPr="00E87226">
        <w:t>ast installation and excellent durability, PCP systems have great potential for reusable applications</w:t>
      </w:r>
      <w:r w:rsidR="003224CC" w:rsidRPr="00E87226">
        <w:rPr>
          <w:rFonts w:hint="eastAsia"/>
        </w:rPr>
        <w:t xml:space="preserve"> that</w:t>
      </w:r>
      <w:r w:rsidRPr="00E87226">
        <w:t xml:space="preserve"> </w:t>
      </w:r>
      <w:r w:rsidR="00931D3D" w:rsidRPr="00E87226">
        <w:rPr>
          <w:rFonts w:hint="eastAsia"/>
        </w:rPr>
        <w:t xml:space="preserve">effectively </w:t>
      </w:r>
      <w:r w:rsidRPr="00E87226">
        <w:t>minimis</w:t>
      </w:r>
      <w:r w:rsidR="003224CC" w:rsidRPr="00E87226">
        <w:rPr>
          <w:rFonts w:hint="eastAsia"/>
        </w:rPr>
        <w:t>e</w:t>
      </w:r>
      <w:r w:rsidRPr="00E87226">
        <w:t xml:space="preserve"> construction</w:t>
      </w:r>
      <w:r w:rsidR="001217D2" w:rsidRPr="00E87226">
        <w:rPr>
          <w:rFonts w:hint="eastAsia"/>
        </w:rPr>
        <w:t xml:space="preserve">-related </w:t>
      </w:r>
      <w:r w:rsidRPr="00E87226">
        <w:t>cost</w:t>
      </w:r>
      <w:r w:rsidR="001217D2" w:rsidRPr="00E87226">
        <w:rPr>
          <w:rFonts w:hint="eastAsia"/>
        </w:rPr>
        <w:t>s</w:t>
      </w:r>
      <w:r w:rsidRPr="00E87226">
        <w:t xml:space="preserve"> and the production of construction waste. To meet the target of reusability and improve the integrity of PCP system</w:t>
      </w:r>
      <w:r w:rsidR="007D0186" w:rsidRPr="00E87226">
        <w:t>s</w:t>
      </w:r>
      <w:r w:rsidRPr="00E87226">
        <w:t xml:space="preserve">, </w:t>
      </w:r>
      <w:r w:rsidR="00756152" w:rsidRPr="00E87226">
        <w:rPr>
          <w:rFonts w:hint="eastAsia"/>
        </w:rPr>
        <w:t xml:space="preserve">demountable </w:t>
      </w:r>
      <w:r w:rsidR="00897FD9" w:rsidRPr="00E87226">
        <w:rPr>
          <w:rFonts w:hint="eastAsia"/>
        </w:rPr>
        <w:t xml:space="preserve">pavement connections </w:t>
      </w:r>
      <w:r w:rsidR="00C671B2" w:rsidRPr="00E87226">
        <w:rPr>
          <w:rFonts w:hint="eastAsia"/>
        </w:rPr>
        <w:t xml:space="preserve">exhibiting high load </w:t>
      </w:r>
      <w:r w:rsidR="00C671B2" w:rsidRPr="00E87226">
        <w:t>transfer</w:t>
      </w:r>
      <w:r w:rsidR="00C671B2" w:rsidRPr="00E87226">
        <w:rPr>
          <w:rFonts w:hint="eastAsia"/>
        </w:rPr>
        <w:t xml:space="preserve"> ability </w:t>
      </w:r>
      <w:r w:rsidR="00302F7C" w:rsidRPr="00E87226">
        <w:rPr>
          <w:rFonts w:hint="eastAsia"/>
        </w:rPr>
        <w:t>need to</w:t>
      </w:r>
      <w:r w:rsidR="001353B5" w:rsidRPr="00E87226">
        <w:rPr>
          <w:rFonts w:hint="eastAsia"/>
        </w:rPr>
        <w:t xml:space="preserve"> be</w:t>
      </w:r>
      <w:r w:rsidR="00C671B2" w:rsidRPr="00E87226">
        <w:rPr>
          <w:rFonts w:hint="eastAsia"/>
        </w:rPr>
        <w:t xml:space="preserve"> further developed</w:t>
      </w:r>
      <w:r w:rsidR="00367C7F" w:rsidRPr="00E87226">
        <w:rPr>
          <w:rFonts w:hint="eastAsia"/>
        </w:rPr>
        <w:t xml:space="preserve">. </w:t>
      </w:r>
      <w:r w:rsidR="00367C7F" w:rsidRPr="00E87226">
        <w:t>Both</w:t>
      </w:r>
      <w:r w:rsidR="00367C7F" w:rsidRPr="00E87226">
        <w:rPr>
          <w:rFonts w:hint="eastAsia"/>
        </w:rPr>
        <w:t xml:space="preserve"> laboratory and </w:t>
      </w:r>
      <w:r w:rsidR="007717A5" w:rsidRPr="00E87226">
        <w:rPr>
          <w:rFonts w:hint="eastAsia"/>
        </w:rPr>
        <w:t xml:space="preserve">field tests </w:t>
      </w:r>
      <w:r w:rsidR="002876FE" w:rsidRPr="00E87226">
        <w:rPr>
          <w:rFonts w:hint="eastAsia"/>
        </w:rPr>
        <w:t>should be</w:t>
      </w:r>
      <w:r w:rsidR="007717A5" w:rsidRPr="00E87226">
        <w:rPr>
          <w:rFonts w:hint="eastAsia"/>
        </w:rPr>
        <w:t xml:space="preserve"> carried out to </w:t>
      </w:r>
      <w:r w:rsidR="005D5AC6" w:rsidRPr="00E87226">
        <w:rPr>
          <w:rFonts w:hint="eastAsia"/>
        </w:rPr>
        <w:t xml:space="preserve">evaluate the </w:t>
      </w:r>
      <w:r w:rsidR="005D5AC6" w:rsidRPr="00E87226">
        <w:t>performance</w:t>
      </w:r>
      <w:r w:rsidR="005D5AC6" w:rsidRPr="00E87226">
        <w:rPr>
          <w:rFonts w:hint="eastAsia"/>
        </w:rPr>
        <w:t xml:space="preserve"> of </w:t>
      </w:r>
      <w:r w:rsidR="001F701E" w:rsidRPr="00E87226">
        <w:lastRenderedPageBreak/>
        <w:t>th</w:t>
      </w:r>
      <w:r w:rsidR="009229D1" w:rsidRPr="00E87226">
        <w:t>e</w:t>
      </w:r>
      <w:r w:rsidR="001F701E" w:rsidRPr="00E87226">
        <w:t>se</w:t>
      </w:r>
      <w:r w:rsidR="005D5AC6" w:rsidRPr="00E87226">
        <w:rPr>
          <w:rFonts w:hint="eastAsia"/>
        </w:rPr>
        <w:t xml:space="preserve"> connectio</w:t>
      </w:r>
      <w:r w:rsidR="00A548E5" w:rsidRPr="00E87226">
        <w:rPr>
          <w:rFonts w:hint="eastAsia"/>
        </w:rPr>
        <w:t>n</w:t>
      </w:r>
      <w:r w:rsidR="005D5AC6" w:rsidRPr="00E87226">
        <w:rPr>
          <w:rFonts w:hint="eastAsia"/>
        </w:rPr>
        <w:t>s</w:t>
      </w:r>
      <w:r w:rsidR="001F701E" w:rsidRPr="00E87226">
        <w:rPr>
          <w:rFonts w:hint="eastAsia"/>
        </w:rPr>
        <w:t xml:space="preserve">. </w:t>
      </w:r>
      <w:r w:rsidR="00A53FB4" w:rsidRPr="00E87226">
        <w:t>I</w:t>
      </w:r>
      <w:r w:rsidR="00A53FB4" w:rsidRPr="00E87226">
        <w:rPr>
          <w:rFonts w:hint="eastAsia"/>
        </w:rPr>
        <w:t>n addition</w:t>
      </w:r>
      <w:r w:rsidR="006B1B2B" w:rsidRPr="00E87226">
        <w:rPr>
          <w:rFonts w:hint="eastAsia"/>
        </w:rPr>
        <w:t xml:space="preserve">, </w:t>
      </w:r>
      <w:r w:rsidR="00840637" w:rsidRPr="00E87226">
        <w:rPr>
          <w:rFonts w:hint="eastAsia"/>
        </w:rPr>
        <w:t>PCP</w:t>
      </w:r>
      <w:r w:rsidR="001F701E" w:rsidRPr="00E87226">
        <w:rPr>
          <w:rFonts w:hint="eastAsia"/>
        </w:rPr>
        <w:t xml:space="preserve"> panels</w:t>
      </w:r>
      <w:r w:rsidR="00491CF5" w:rsidRPr="00E87226">
        <w:rPr>
          <w:rFonts w:hint="eastAsia"/>
        </w:rPr>
        <w:t xml:space="preserve"> are encouraged to</w:t>
      </w:r>
      <w:r w:rsidR="001F701E" w:rsidRPr="00E87226">
        <w:rPr>
          <w:rFonts w:hint="eastAsia"/>
        </w:rPr>
        <w:t xml:space="preserve"> </w:t>
      </w:r>
      <w:r w:rsidR="00840637" w:rsidRPr="00E87226">
        <w:rPr>
          <w:rFonts w:hint="eastAsia"/>
        </w:rPr>
        <w:t xml:space="preserve">incorporate </w:t>
      </w:r>
      <w:r w:rsidR="006A2322" w:rsidRPr="00E87226">
        <w:rPr>
          <w:rFonts w:hint="eastAsia"/>
        </w:rPr>
        <w:t>various sensors that</w:t>
      </w:r>
      <w:r w:rsidR="00C835EB" w:rsidRPr="00E87226">
        <w:rPr>
          <w:rFonts w:hint="eastAsia"/>
        </w:rPr>
        <w:t xml:space="preserve"> can </w:t>
      </w:r>
      <w:r w:rsidR="00E40CFE" w:rsidRPr="00E87226">
        <w:rPr>
          <w:rFonts w:hint="eastAsia"/>
        </w:rPr>
        <w:t xml:space="preserve">conduct </w:t>
      </w:r>
      <w:r w:rsidR="00DA3BCB" w:rsidRPr="00E87226">
        <w:rPr>
          <w:rFonts w:hint="eastAsia"/>
        </w:rPr>
        <w:t xml:space="preserve">real-time </w:t>
      </w:r>
      <w:r w:rsidR="00E40CFE" w:rsidRPr="00E87226">
        <w:rPr>
          <w:rFonts w:hint="eastAsia"/>
        </w:rPr>
        <w:t xml:space="preserve">health monitoring of </w:t>
      </w:r>
      <w:r w:rsidR="00E2223E" w:rsidRPr="00E87226">
        <w:rPr>
          <w:rFonts w:hint="eastAsia"/>
        </w:rPr>
        <w:t xml:space="preserve">pavement structures and make full use of </w:t>
      </w:r>
      <w:r w:rsidR="002F2AB8" w:rsidRPr="00E87226">
        <w:rPr>
          <w:rFonts w:hint="eastAsia"/>
        </w:rPr>
        <w:t>renewable</w:t>
      </w:r>
      <w:r w:rsidR="00D97D80" w:rsidRPr="00E87226">
        <w:rPr>
          <w:rFonts w:hint="eastAsia"/>
        </w:rPr>
        <w:t xml:space="preserve"> resources</w:t>
      </w:r>
      <w:r w:rsidR="00972CD5" w:rsidRPr="00E87226">
        <w:rPr>
          <w:rFonts w:hint="eastAsia"/>
        </w:rPr>
        <w:t xml:space="preserve">. </w:t>
      </w:r>
      <w:r w:rsidR="000B32B1" w:rsidRPr="00E87226">
        <w:t>T</w:t>
      </w:r>
      <w:r w:rsidR="000B32B1" w:rsidRPr="00E87226">
        <w:rPr>
          <w:rFonts w:hint="eastAsia"/>
        </w:rPr>
        <w:t>ogether with the application of</w:t>
      </w:r>
      <w:r w:rsidR="00A4348E" w:rsidRPr="00E87226">
        <w:rPr>
          <w:rFonts w:hint="eastAsia"/>
        </w:rPr>
        <w:t xml:space="preserve"> demountable pavement connections, t</w:t>
      </w:r>
      <w:r w:rsidR="00972CD5" w:rsidRPr="00E87226">
        <w:rPr>
          <w:rFonts w:hint="eastAsia"/>
        </w:rPr>
        <w:t xml:space="preserve">hese </w:t>
      </w:r>
      <w:r w:rsidR="003D0DF5" w:rsidRPr="00E87226">
        <w:t>‘</w:t>
      </w:r>
      <w:r w:rsidR="00972CD5" w:rsidRPr="00E87226">
        <w:rPr>
          <w:rFonts w:hint="eastAsia"/>
        </w:rPr>
        <w:t>smart pavement</w:t>
      </w:r>
      <w:r w:rsidR="003D0DF5" w:rsidRPr="00E87226">
        <w:t>’</w:t>
      </w:r>
      <w:r w:rsidR="00972CD5" w:rsidRPr="00E87226">
        <w:rPr>
          <w:rFonts w:hint="eastAsia"/>
        </w:rPr>
        <w:t xml:space="preserve"> systems </w:t>
      </w:r>
      <w:r w:rsidR="00A4348E" w:rsidRPr="00E87226">
        <w:rPr>
          <w:rFonts w:hint="eastAsia"/>
        </w:rPr>
        <w:t>can significantly</w:t>
      </w:r>
      <w:r w:rsidR="00D97D80" w:rsidRPr="00E87226">
        <w:rPr>
          <w:rFonts w:hint="eastAsia"/>
        </w:rPr>
        <w:t xml:space="preserve"> </w:t>
      </w:r>
      <w:r w:rsidR="00A5027D" w:rsidRPr="00E87226">
        <w:rPr>
          <w:rFonts w:hint="eastAsia"/>
        </w:rPr>
        <w:t>support</w:t>
      </w:r>
      <w:r w:rsidR="00D97D80" w:rsidRPr="00E87226">
        <w:rPr>
          <w:rFonts w:hint="eastAsia"/>
        </w:rPr>
        <w:t xml:space="preserve"> </w:t>
      </w:r>
      <w:r w:rsidR="0014388C" w:rsidRPr="00E87226">
        <w:rPr>
          <w:rFonts w:hint="eastAsia"/>
        </w:rPr>
        <w:t xml:space="preserve">the </w:t>
      </w:r>
      <w:r w:rsidR="0039763A" w:rsidRPr="00E87226">
        <w:rPr>
          <w:rFonts w:hint="eastAsia"/>
        </w:rPr>
        <w:t xml:space="preserve">sustainable development of </w:t>
      </w:r>
      <w:r w:rsidR="00D53AF5" w:rsidRPr="00E87226">
        <w:rPr>
          <w:rFonts w:hint="eastAsia"/>
        </w:rPr>
        <w:t xml:space="preserve">civil </w:t>
      </w:r>
      <w:r w:rsidR="0039763A" w:rsidRPr="00E87226">
        <w:rPr>
          <w:rFonts w:hint="eastAsia"/>
        </w:rPr>
        <w:t>infrastructure.</w:t>
      </w:r>
    </w:p>
    <w:bookmarkEnd w:id="56"/>
    <w:p w14:paraId="244B8BC4" w14:textId="7EB84B8A" w:rsidR="00A8385D" w:rsidRPr="00E87226" w:rsidRDefault="00A8385D" w:rsidP="00F576AC">
      <w:pPr>
        <w:spacing w:line="480" w:lineRule="auto"/>
        <w:rPr>
          <w:b/>
          <w:bCs/>
        </w:rPr>
      </w:pPr>
      <w:r w:rsidRPr="00E87226">
        <w:rPr>
          <w:b/>
          <w:bCs/>
        </w:rPr>
        <w:t>Acknowledgement</w:t>
      </w:r>
    </w:p>
    <w:p w14:paraId="781350A0" w14:textId="1A52DFB0" w:rsidR="0099327D" w:rsidRPr="00E87226" w:rsidRDefault="00A8385D" w:rsidP="00F576AC">
      <w:pPr>
        <w:spacing w:line="480" w:lineRule="auto"/>
      </w:pPr>
      <w:r w:rsidRPr="00E87226">
        <w:t xml:space="preserve">The research work presented in this paper was supported by a grant from the Research Grants Council of the Hong Kong Special Administrative Region, China (Project no. R5007-18). </w:t>
      </w:r>
    </w:p>
    <w:p w14:paraId="7F92DABF" w14:textId="7547B484" w:rsidR="009A0739" w:rsidRPr="00E87226" w:rsidRDefault="009A0739" w:rsidP="00F576AC">
      <w:pPr>
        <w:spacing w:line="480" w:lineRule="auto"/>
      </w:pPr>
      <w:r w:rsidRPr="00E87226">
        <w:br w:type="page"/>
      </w:r>
    </w:p>
    <w:p w14:paraId="19AB1795" w14:textId="77777777" w:rsidR="009A0739" w:rsidRPr="00E87226" w:rsidRDefault="009A0739" w:rsidP="009A0739">
      <w:pPr>
        <w:spacing w:line="480" w:lineRule="auto"/>
        <w:rPr>
          <w:b/>
          <w:bCs/>
        </w:rPr>
      </w:pPr>
      <w:r w:rsidRPr="00E87226">
        <w:rPr>
          <w:b/>
          <w:bCs/>
        </w:rPr>
        <w:lastRenderedPageBreak/>
        <w:t>References</w:t>
      </w:r>
    </w:p>
    <w:p w14:paraId="53B45FD5" w14:textId="77777777" w:rsidR="009A0739" w:rsidRPr="00E87226" w:rsidRDefault="009A0739" w:rsidP="009A0739">
      <w:pPr>
        <w:pStyle w:val="EndNoteBibliography"/>
        <w:numPr>
          <w:ilvl w:val="0"/>
          <w:numId w:val="34"/>
        </w:numPr>
        <w:spacing w:line="480" w:lineRule="auto"/>
        <w:ind w:left="851" w:hanging="851"/>
      </w:pPr>
      <w:r w:rsidRPr="00E87226">
        <w:t>Tayabji S., Ye D., and Buch N. Precast concrete pavement technology. Transportation Research Board 2013.</w:t>
      </w:r>
    </w:p>
    <w:p w14:paraId="49CD4AC4" w14:textId="77777777" w:rsidR="009A0739" w:rsidRPr="00E87226" w:rsidRDefault="009A0739" w:rsidP="009A0739">
      <w:pPr>
        <w:pStyle w:val="EndNoteBibliography"/>
        <w:numPr>
          <w:ilvl w:val="0"/>
          <w:numId w:val="34"/>
        </w:numPr>
        <w:spacing w:line="480" w:lineRule="auto"/>
        <w:ind w:left="851" w:hanging="851"/>
      </w:pPr>
      <w:r w:rsidRPr="00E87226">
        <w:t xml:space="preserve">Vaitkus A., Šernas O., Gražulytė J. Modular pavements: Developing high performance concrete. </w:t>
      </w:r>
      <w:r w:rsidRPr="00E87226">
        <w:rPr>
          <w:iCs/>
        </w:rPr>
        <w:t xml:space="preserve">Construction Building Materials </w:t>
      </w:r>
      <w:r w:rsidRPr="00E87226">
        <w:t>2021</w:t>
      </w:r>
      <w:r w:rsidRPr="00E87226">
        <w:rPr>
          <w:iCs/>
        </w:rPr>
        <w:t>,</w:t>
      </w:r>
      <w:r w:rsidRPr="00E87226">
        <w:t xml:space="preserve"> 292</w:t>
      </w:r>
      <w:r w:rsidRPr="00E87226">
        <w:rPr>
          <w:bCs/>
        </w:rPr>
        <w:t>,</w:t>
      </w:r>
      <w:r w:rsidRPr="00E87226">
        <w:t xml:space="preserve"> 123362.</w:t>
      </w:r>
    </w:p>
    <w:p w14:paraId="63BA199E" w14:textId="77777777" w:rsidR="009A0739" w:rsidRPr="00E87226" w:rsidRDefault="009A0739" w:rsidP="009A0739">
      <w:pPr>
        <w:pStyle w:val="EndNoteBibliography"/>
        <w:numPr>
          <w:ilvl w:val="0"/>
          <w:numId w:val="34"/>
        </w:numPr>
        <w:spacing w:line="480" w:lineRule="auto"/>
        <w:ind w:left="851" w:hanging="851"/>
      </w:pPr>
      <w:r w:rsidRPr="00E87226">
        <w:t xml:space="preserve">Tomek R. Advantages of precast concrete in highway infrastructure construction. </w:t>
      </w:r>
      <w:r w:rsidRPr="00E87226">
        <w:rPr>
          <w:iCs/>
        </w:rPr>
        <w:t xml:space="preserve">Procedia engineering </w:t>
      </w:r>
      <w:r w:rsidRPr="00E87226">
        <w:t>2017</w:t>
      </w:r>
      <w:r w:rsidRPr="00E87226">
        <w:rPr>
          <w:iCs/>
        </w:rPr>
        <w:t>,</w:t>
      </w:r>
      <w:r w:rsidRPr="00E87226">
        <w:t xml:space="preserve"> 196</w:t>
      </w:r>
      <w:r w:rsidRPr="00E87226">
        <w:rPr>
          <w:bCs/>
        </w:rPr>
        <w:t>,</w:t>
      </w:r>
      <w:r w:rsidRPr="00E87226">
        <w:t xml:space="preserve"> 176-180.</w:t>
      </w:r>
    </w:p>
    <w:p w14:paraId="7575A91F" w14:textId="77777777" w:rsidR="009A0739" w:rsidRPr="00E87226" w:rsidRDefault="009A0739" w:rsidP="009A0739">
      <w:pPr>
        <w:pStyle w:val="EndNoteBibliography"/>
        <w:numPr>
          <w:ilvl w:val="0"/>
          <w:numId w:val="34"/>
        </w:numPr>
        <w:spacing w:line="480" w:lineRule="auto"/>
        <w:ind w:left="851" w:hanging="851"/>
      </w:pPr>
      <w:r w:rsidRPr="00E87226">
        <w:t xml:space="preserve">Tayabji S., Ye D., Buch N. Precast concrete pavements: Technology overview and technical considerations. </w:t>
      </w:r>
      <w:r w:rsidRPr="00E87226">
        <w:rPr>
          <w:iCs/>
        </w:rPr>
        <w:t xml:space="preserve">PCI journal </w:t>
      </w:r>
      <w:r w:rsidRPr="00E87226">
        <w:t>2013</w:t>
      </w:r>
      <w:r w:rsidRPr="00E87226">
        <w:rPr>
          <w:iCs/>
        </w:rPr>
        <w:t>,</w:t>
      </w:r>
      <w:r w:rsidRPr="00E87226">
        <w:t xml:space="preserve"> 58</w:t>
      </w:r>
      <w:r w:rsidRPr="00E87226">
        <w:rPr>
          <w:bCs/>
        </w:rPr>
        <w:t>,</w:t>
      </w:r>
      <w:r w:rsidRPr="00E87226">
        <w:t xml:space="preserve"> 112-128.</w:t>
      </w:r>
    </w:p>
    <w:p w14:paraId="3DE60B97" w14:textId="77777777" w:rsidR="009A0739" w:rsidRPr="00E87226" w:rsidRDefault="009A0739" w:rsidP="009A0739">
      <w:pPr>
        <w:pStyle w:val="EndNoteBibliography"/>
        <w:numPr>
          <w:ilvl w:val="0"/>
          <w:numId w:val="34"/>
        </w:numPr>
        <w:spacing w:line="480" w:lineRule="auto"/>
        <w:ind w:left="851" w:hanging="851"/>
      </w:pPr>
      <w:r w:rsidRPr="00E87226">
        <w:t>Cookson G. Europes Traffic Hotspots Measuring the impact of congestion. INRIX research. 2016.</w:t>
      </w:r>
    </w:p>
    <w:p w14:paraId="3D57671D" w14:textId="77777777" w:rsidR="009A0739" w:rsidRPr="00E87226" w:rsidRDefault="009A0739" w:rsidP="009A0739">
      <w:pPr>
        <w:pStyle w:val="EndNoteBibliography"/>
        <w:numPr>
          <w:ilvl w:val="0"/>
          <w:numId w:val="34"/>
        </w:numPr>
        <w:spacing w:line="480" w:lineRule="auto"/>
        <w:ind w:left="851" w:hanging="851"/>
      </w:pPr>
      <w:r w:rsidRPr="00E87226">
        <w:t xml:space="preserve">Syed A. and Sonparote R. A Review of Precast Concrete Pavement Technology. </w:t>
      </w:r>
      <w:r w:rsidRPr="00E87226">
        <w:rPr>
          <w:iCs/>
        </w:rPr>
        <w:t xml:space="preserve">Baltic Journal of Road and Bridge Engineering </w:t>
      </w:r>
      <w:r w:rsidRPr="00E87226">
        <w:t>2020</w:t>
      </w:r>
      <w:r w:rsidRPr="00E87226">
        <w:rPr>
          <w:iCs/>
        </w:rPr>
        <w:t>,</w:t>
      </w:r>
      <w:r w:rsidRPr="00E87226">
        <w:t xml:space="preserve"> 15</w:t>
      </w:r>
      <w:r w:rsidRPr="00E87226">
        <w:rPr>
          <w:bCs/>
        </w:rPr>
        <w:t>,</w:t>
      </w:r>
      <w:r w:rsidRPr="00E87226">
        <w:t xml:space="preserve"> 22-53.</w:t>
      </w:r>
    </w:p>
    <w:p w14:paraId="5D1B9368" w14:textId="77777777" w:rsidR="009A0739" w:rsidRPr="00E87226" w:rsidRDefault="009A0739" w:rsidP="009A0739">
      <w:pPr>
        <w:pStyle w:val="EndNoteBibliography"/>
        <w:numPr>
          <w:ilvl w:val="0"/>
          <w:numId w:val="34"/>
        </w:numPr>
        <w:spacing w:line="480" w:lineRule="auto"/>
        <w:ind w:left="851" w:hanging="851"/>
      </w:pPr>
      <w:r w:rsidRPr="00E87226">
        <w:t xml:space="preserve">Smith P. and Snyder M.B. </w:t>
      </w:r>
      <w:r w:rsidRPr="00E87226">
        <w:rPr>
          <w:iCs/>
        </w:rPr>
        <w:t>Manual for Jointed Precast Concrete  Pavement</w:t>
      </w:r>
      <w:r w:rsidRPr="00E87226">
        <w:t>. National Precast Concrete Association 2019.</w:t>
      </w:r>
    </w:p>
    <w:p w14:paraId="05F2EEC0" w14:textId="77777777" w:rsidR="009A0739" w:rsidRPr="00E87226" w:rsidRDefault="009A0739" w:rsidP="009A0739">
      <w:pPr>
        <w:pStyle w:val="EndNoteBibliography"/>
        <w:numPr>
          <w:ilvl w:val="0"/>
          <w:numId w:val="34"/>
        </w:numPr>
        <w:spacing w:line="480" w:lineRule="auto"/>
        <w:ind w:left="851" w:hanging="851"/>
      </w:pPr>
      <w:r w:rsidRPr="00E87226">
        <w:t xml:space="preserve">Fang M.J., Zhou R., Ke W.H., Tian B., Zhang Y.B. and Liu J.J. Precast system and assembly connection of cement concrete slabs for road pavement: A review. </w:t>
      </w:r>
      <w:r w:rsidRPr="00E87226">
        <w:rPr>
          <w:iCs/>
        </w:rPr>
        <w:t xml:space="preserve">Journal of Traffic and Transportation Engineering-English Edition </w:t>
      </w:r>
      <w:r w:rsidRPr="00E87226">
        <w:t>2022</w:t>
      </w:r>
      <w:r w:rsidRPr="00E87226">
        <w:rPr>
          <w:iCs/>
        </w:rPr>
        <w:t>,</w:t>
      </w:r>
      <w:r w:rsidRPr="00E87226">
        <w:t xml:space="preserve"> 9, 208-222.</w:t>
      </w:r>
    </w:p>
    <w:p w14:paraId="53BDF9CA" w14:textId="77777777" w:rsidR="009A0739" w:rsidRPr="00E87226" w:rsidRDefault="009A0739" w:rsidP="009A0739">
      <w:pPr>
        <w:pStyle w:val="EndNoteBibliography"/>
        <w:numPr>
          <w:ilvl w:val="0"/>
          <w:numId w:val="34"/>
        </w:numPr>
        <w:spacing w:line="480" w:lineRule="auto"/>
        <w:ind w:left="851" w:hanging="851"/>
      </w:pPr>
      <w:r w:rsidRPr="00E87226">
        <w:t xml:space="preserve">Vaitkus A., Gražulytė J., Kleizienė R., Vorobjovas V. and Šernas O. Concrete modular pavements–types, issues and challenges. </w:t>
      </w:r>
      <w:r w:rsidRPr="00E87226">
        <w:rPr>
          <w:iCs/>
        </w:rPr>
        <w:t xml:space="preserve">The Baltic Journal of Road and Bridge Engineering </w:t>
      </w:r>
      <w:r w:rsidRPr="00E87226">
        <w:t>2019</w:t>
      </w:r>
      <w:r w:rsidRPr="00E87226">
        <w:rPr>
          <w:iCs/>
        </w:rPr>
        <w:t>,</w:t>
      </w:r>
      <w:r w:rsidRPr="00E87226">
        <w:t xml:space="preserve"> 14</w:t>
      </w:r>
      <w:r w:rsidRPr="00E87226">
        <w:rPr>
          <w:bCs/>
        </w:rPr>
        <w:t>,</w:t>
      </w:r>
      <w:r w:rsidRPr="00E87226">
        <w:t xml:space="preserve"> 80-103.</w:t>
      </w:r>
    </w:p>
    <w:p w14:paraId="3A24A382" w14:textId="77777777" w:rsidR="009A0739" w:rsidRPr="00E87226" w:rsidRDefault="009A0739" w:rsidP="009A0739">
      <w:pPr>
        <w:pStyle w:val="EndNoteBibliography"/>
        <w:numPr>
          <w:ilvl w:val="0"/>
          <w:numId w:val="34"/>
        </w:numPr>
        <w:spacing w:line="480" w:lineRule="auto"/>
        <w:ind w:left="851" w:hanging="851"/>
      </w:pPr>
      <w:r w:rsidRPr="00E87226">
        <w:lastRenderedPageBreak/>
        <w:t>Gopalaratnam V.S., Donahue J., Davis B. and Dailey C. Precast Prestressed Panels for Rapid Full-Depth Pavement Repairs. Structures Congress 2006: Structural Engineering and Public Safety 2006. 1-10.</w:t>
      </w:r>
    </w:p>
    <w:p w14:paraId="2AA185FF" w14:textId="77777777" w:rsidR="009A0739" w:rsidRPr="00E87226" w:rsidRDefault="009A0739" w:rsidP="009A0739">
      <w:pPr>
        <w:pStyle w:val="EndNoteBibliography"/>
        <w:numPr>
          <w:ilvl w:val="0"/>
          <w:numId w:val="34"/>
        </w:numPr>
        <w:spacing w:line="480" w:lineRule="auto"/>
        <w:ind w:left="851" w:hanging="851"/>
      </w:pPr>
      <w:r w:rsidRPr="00E87226">
        <w:t>DoT, U.S. and FHWA, F. Status of the Nation's Highways, Bridges, and Transit: Conditions and Performance. Report to Congress, 2006.</w:t>
      </w:r>
    </w:p>
    <w:p w14:paraId="119E6454" w14:textId="77777777" w:rsidR="009A0739" w:rsidRPr="00E87226" w:rsidRDefault="009A0739" w:rsidP="009A0739">
      <w:pPr>
        <w:pStyle w:val="EndNoteBibliography"/>
        <w:numPr>
          <w:ilvl w:val="0"/>
          <w:numId w:val="34"/>
        </w:numPr>
        <w:spacing w:line="480" w:lineRule="auto"/>
        <w:ind w:left="851" w:hanging="851"/>
      </w:pPr>
      <w:r w:rsidRPr="00E87226">
        <w:t>Rollings R.S. and Chou Y.T. Precast Concrete Pavements. 1981.</w:t>
      </w:r>
    </w:p>
    <w:p w14:paraId="047B9215" w14:textId="77777777" w:rsidR="009A0739" w:rsidRPr="00E87226" w:rsidRDefault="009A0739" w:rsidP="009A0739">
      <w:pPr>
        <w:pStyle w:val="EndNoteBibliography"/>
        <w:numPr>
          <w:ilvl w:val="0"/>
          <w:numId w:val="34"/>
        </w:numPr>
        <w:spacing w:line="480" w:lineRule="auto"/>
        <w:ind w:left="851" w:hanging="851"/>
      </w:pPr>
      <w:r w:rsidRPr="00E87226">
        <w:t>Tsuji T. Joint structure for coupling precast concrete pavement slabs. Google Patents 1996.</w:t>
      </w:r>
    </w:p>
    <w:p w14:paraId="139FDF83" w14:textId="77777777" w:rsidR="009A0739" w:rsidRPr="00E87226" w:rsidRDefault="009A0739" w:rsidP="009A0739">
      <w:pPr>
        <w:pStyle w:val="EndNoteBibliography"/>
        <w:numPr>
          <w:ilvl w:val="0"/>
          <w:numId w:val="34"/>
        </w:numPr>
        <w:spacing w:line="480" w:lineRule="auto"/>
        <w:ind w:left="851" w:hanging="851"/>
      </w:pPr>
      <w:r w:rsidRPr="00E87226">
        <w:t>Merritt D.K. and Tayabji S. Precast Prestressed Concrete Pavement for Reconstruction and Rehabilitation of Existing Pavements. 2009.</w:t>
      </w:r>
    </w:p>
    <w:p w14:paraId="774E5AAF" w14:textId="77777777" w:rsidR="009A0739" w:rsidRPr="00E87226" w:rsidRDefault="009A0739" w:rsidP="009A0739">
      <w:pPr>
        <w:pStyle w:val="EndNoteBibliography"/>
        <w:numPr>
          <w:ilvl w:val="0"/>
          <w:numId w:val="34"/>
        </w:numPr>
        <w:spacing w:line="480" w:lineRule="auto"/>
        <w:ind w:left="851" w:hanging="851"/>
      </w:pPr>
      <w:r w:rsidRPr="00E87226">
        <w:t xml:space="preserve">Merritt D.K., Mccullough B.F. and Burns N.H. Texas Tests Precast for Speed and Usability. </w:t>
      </w:r>
      <w:r w:rsidRPr="00E87226">
        <w:rPr>
          <w:iCs/>
        </w:rPr>
        <w:t>Public Roads 2002,</w:t>
      </w:r>
      <w:r w:rsidRPr="00E87226">
        <w:t xml:space="preserve"> 66</w:t>
      </w:r>
      <w:r w:rsidRPr="00E87226">
        <w:rPr>
          <w:bCs/>
        </w:rPr>
        <w:t>,</w:t>
      </w:r>
      <w:r w:rsidRPr="00E87226">
        <w:t xml:space="preserve"> 30-34.</w:t>
      </w:r>
    </w:p>
    <w:p w14:paraId="13F9F153" w14:textId="77777777" w:rsidR="009A0739" w:rsidRPr="00E87226" w:rsidRDefault="009A0739" w:rsidP="009A0739">
      <w:pPr>
        <w:pStyle w:val="EndNoteBibliography"/>
        <w:numPr>
          <w:ilvl w:val="0"/>
          <w:numId w:val="34"/>
        </w:numPr>
        <w:spacing w:line="480" w:lineRule="auto"/>
        <w:ind w:left="851" w:hanging="851"/>
      </w:pPr>
      <w:r w:rsidRPr="00E87226">
        <w:t>Novak J., Kohoutková A., Křístek V. and Vodička J. Precast concrete pavement-systems and performance review. IOP Conference Series: Materials Science and Engineering. IOP Publishing 2017, 012030.</w:t>
      </w:r>
    </w:p>
    <w:p w14:paraId="76ABB977" w14:textId="77777777" w:rsidR="009A0739" w:rsidRPr="00E87226" w:rsidRDefault="009A0739" w:rsidP="009A0739">
      <w:pPr>
        <w:pStyle w:val="EndNoteBibliography"/>
        <w:numPr>
          <w:ilvl w:val="0"/>
          <w:numId w:val="34"/>
        </w:numPr>
        <w:spacing w:line="480" w:lineRule="auto"/>
        <w:ind w:left="851" w:hanging="851"/>
      </w:pPr>
      <w:r w:rsidRPr="00E87226">
        <w:t xml:space="preserve">Schexnayder C., Ullman G. and Anderson S. Pavement reconstruction scenarios using precast concrete pavement panels. </w:t>
      </w:r>
      <w:r w:rsidRPr="00E87226">
        <w:rPr>
          <w:iCs/>
        </w:rPr>
        <w:t>Practice Periodical on Structural Design 2007,</w:t>
      </w:r>
      <w:r w:rsidRPr="00E87226">
        <w:t xml:space="preserve"> 12</w:t>
      </w:r>
      <w:r w:rsidRPr="00E87226">
        <w:rPr>
          <w:bCs/>
        </w:rPr>
        <w:t>,</w:t>
      </w:r>
      <w:r w:rsidRPr="00E87226">
        <w:t xml:space="preserve"> 186-199.</w:t>
      </w:r>
    </w:p>
    <w:p w14:paraId="34F712E7" w14:textId="77777777" w:rsidR="009A0739" w:rsidRPr="00E87226" w:rsidRDefault="009A0739" w:rsidP="009A0739">
      <w:pPr>
        <w:pStyle w:val="EndNoteBibliography"/>
        <w:numPr>
          <w:ilvl w:val="0"/>
          <w:numId w:val="34"/>
        </w:numPr>
        <w:spacing w:line="480" w:lineRule="auto"/>
        <w:ind w:left="851" w:hanging="851"/>
      </w:pPr>
      <w:r w:rsidRPr="00E87226">
        <w:t xml:space="preserve">Chen Y.-T. and Chang L.-M. Paving for the future-Precast Prestressed Concrete Pavement (PPCP). </w:t>
      </w:r>
      <w:r w:rsidRPr="00E87226">
        <w:rPr>
          <w:iCs/>
        </w:rPr>
        <w:t>Scientific Cooperations Journal of Civil Engineering Architecture 2015, 1,</w:t>
      </w:r>
      <w:r w:rsidRPr="00E87226">
        <w:t xml:space="preserve"> 7-12.</w:t>
      </w:r>
    </w:p>
    <w:p w14:paraId="059CE763" w14:textId="77777777" w:rsidR="009A0739" w:rsidRPr="00E87226" w:rsidRDefault="009A0739" w:rsidP="009A0739">
      <w:pPr>
        <w:pStyle w:val="EndNoteBibliography"/>
        <w:numPr>
          <w:ilvl w:val="0"/>
          <w:numId w:val="34"/>
        </w:numPr>
        <w:spacing w:line="480" w:lineRule="auto"/>
        <w:ind w:left="851" w:hanging="851"/>
      </w:pPr>
      <w:r w:rsidRPr="00E87226">
        <w:lastRenderedPageBreak/>
        <w:t xml:space="preserve">Syed A. and Sonparote R. Analysis of prestressed precast concrete pavement. </w:t>
      </w:r>
      <w:r w:rsidRPr="00E87226">
        <w:rPr>
          <w:iCs/>
        </w:rPr>
        <w:t>Materials Today: Proceedings 2017,</w:t>
      </w:r>
      <w:r w:rsidRPr="00E87226">
        <w:t xml:space="preserve"> 4</w:t>
      </w:r>
      <w:r w:rsidRPr="00E87226">
        <w:rPr>
          <w:bCs/>
        </w:rPr>
        <w:t xml:space="preserve">, </w:t>
      </w:r>
      <w:r w:rsidRPr="00E87226">
        <w:t>9713-9717.</w:t>
      </w:r>
    </w:p>
    <w:p w14:paraId="6F656EAB" w14:textId="77777777" w:rsidR="009A0739" w:rsidRPr="00E87226" w:rsidRDefault="009A0739" w:rsidP="009A0739">
      <w:pPr>
        <w:pStyle w:val="EndNoteBibliography"/>
        <w:numPr>
          <w:ilvl w:val="0"/>
          <w:numId w:val="34"/>
        </w:numPr>
        <w:spacing w:line="480" w:lineRule="auto"/>
        <w:ind w:left="851" w:hanging="851"/>
      </w:pPr>
      <w:r w:rsidRPr="00E87226">
        <w:t xml:space="preserve">Offenbacker D., Cleary D., Ali A. and Mehta Y. Developing specifications for precast concrete highway pavements. </w:t>
      </w:r>
      <w:r w:rsidRPr="00E87226">
        <w:rPr>
          <w:iCs/>
        </w:rPr>
        <w:t>International Journal of Pavement Engineering 2022,</w:t>
      </w:r>
      <w:r w:rsidRPr="00E87226">
        <w:t xml:space="preserve"> 23</w:t>
      </w:r>
      <w:r w:rsidRPr="00E87226">
        <w:rPr>
          <w:bCs/>
        </w:rPr>
        <w:t xml:space="preserve">, </w:t>
      </w:r>
      <w:r w:rsidRPr="00E87226">
        <w:t>1791-1799.</w:t>
      </w:r>
    </w:p>
    <w:p w14:paraId="21538EAF" w14:textId="77777777" w:rsidR="009A0739" w:rsidRPr="00E87226" w:rsidRDefault="009A0739" w:rsidP="009A0739">
      <w:pPr>
        <w:pStyle w:val="EndNoteBibliography"/>
        <w:numPr>
          <w:ilvl w:val="0"/>
          <w:numId w:val="34"/>
        </w:numPr>
        <w:spacing w:line="480" w:lineRule="auto"/>
        <w:ind w:left="851" w:hanging="851"/>
      </w:pPr>
      <w:r w:rsidRPr="00E87226">
        <w:t>De Larrard F., Balay J., Sedran T., Laurent G., Leroux A., Maribas J., Vulcano-Greullet N., Sagnard N., Masson J. and Bélouard R. Development of a removable urban pavement technology.  10th International Symposium on Concrete Roads 2006, 18-22.</w:t>
      </w:r>
    </w:p>
    <w:p w14:paraId="1D958D18" w14:textId="77777777" w:rsidR="009A0739" w:rsidRPr="00E87226" w:rsidRDefault="009A0739" w:rsidP="009A0739">
      <w:pPr>
        <w:pStyle w:val="EndNoteBibliography"/>
        <w:numPr>
          <w:ilvl w:val="0"/>
          <w:numId w:val="34"/>
        </w:numPr>
        <w:spacing w:line="480" w:lineRule="auto"/>
        <w:ind w:left="851" w:hanging="851"/>
      </w:pPr>
      <w:r w:rsidRPr="00E87226">
        <w:t>Priddy L.P., Bly P.G. and Flintsch G.W. Review of precast portland cement concrete panel technologies for use in expedient portland cement concrete airfield pavement repairs. 2013.</w:t>
      </w:r>
    </w:p>
    <w:p w14:paraId="0D528A11" w14:textId="77777777" w:rsidR="009A0739" w:rsidRPr="00E87226" w:rsidRDefault="009A0739" w:rsidP="009A0739">
      <w:pPr>
        <w:pStyle w:val="EndNoteBibliography"/>
        <w:numPr>
          <w:ilvl w:val="0"/>
          <w:numId w:val="34"/>
        </w:numPr>
        <w:spacing w:line="480" w:lineRule="auto"/>
        <w:ind w:left="851" w:hanging="851"/>
      </w:pPr>
      <w:r w:rsidRPr="00E87226">
        <w:t xml:space="preserve">De Larrard F., Sedran T. and Balay J.-M. Removable urban pavements: an innovative, sustainable technology. </w:t>
      </w:r>
      <w:r w:rsidRPr="00E87226">
        <w:rPr>
          <w:iCs/>
        </w:rPr>
        <w:t>International Journal of Pavement Engineering 2013,</w:t>
      </w:r>
      <w:r w:rsidRPr="00E87226">
        <w:t xml:space="preserve"> 14</w:t>
      </w:r>
      <w:r w:rsidRPr="00E87226">
        <w:rPr>
          <w:bCs/>
        </w:rPr>
        <w:t>,</w:t>
      </w:r>
      <w:r w:rsidRPr="00E87226">
        <w:t xml:space="preserve"> 1-11.</w:t>
      </w:r>
    </w:p>
    <w:p w14:paraId="3287786E" w14:textId="77777777" w:rsidR="009A0739" w:rsidRPr="00E87226" w:rsidRDefault="009A0739" w:rsidP="009A0739">
      <w:pPr>
        <w:pStyle w:val="EndNoteBibliography"/>
        <w:numPr>
          <w:ilvl w:val="0"/>
          <w:numId w:val="34"/>
        </w:numPr>
        <w:spacing w:line="480" w:lineRule="auto"/>
        <w:ind w:left="851" w:hanging="851"/>
      </w:pPr>
      <w:r w:rsidRPr="00E87226">
        <w:t xml:space="preserve">Tayabji S., Ye D. and Buch N. Joint Load Transfer and Support Considerations for Jointed Precast Concrete Pavements. </w:t>
      </w:r>
      <w:r w:rsidRPr="00E87226">
        <w:rPr>
          <w:iCs/>
        </w:rPr>
        <w:t xml:space="preserve">Transportation Research Record </w:t>
      </w:r>
      <w:r w:rsidRPr="00E87226">
        <w:t>2012</w:t>
      </w:r>
      <w:r w:rsidRPr="00E87226">
        <w:rPr>
          <w:iCs/>
        </w:rPr>
        <w:t>,</w:t>
      </w:r>
      <w:r w:rsidRPr="00E87226">
        <w:t xml:space="preserve"> 2305</w:t>
      </w:r>
      <w:r w:rsidRPr="00E87226">
        <w:rPr>
          <w:bCs/>
        </w:rPr>
        <w:t>,</w:t>
      </w:r>
      <w:r w:rsidRPr="00E87226">
        <w:t xml:space="preserve"> 74-80.</w:t>
      </w:r>
    </w:p>
    <w:p w14:paraId="1223EE07" w14:textId="77777777" w:rsidR="009A0739" w:rsidRPr="00E87226" w:rsidRDefault="009A0739" w:rsidP="009A0739">
      <w:pPr>
        <w:pStyle w:val="EndNoteBibliography"/>
        <w:numPr>
          <w:ilvl w:val="0"/>
          <w:numId w:val="34"/>
        </w:numPr>
        <w:spacing w:line="480" w:lineRule="auto"/>
        <w:ind w:left="851" w:hanging="851"/>
      </w:pPr>
      <w:r w:rsidRPr="00E87226">
        <w:t>Tayabji S., Buch N. and Kohler E. Precast concrete pavement for intermittent concrete pavement repair applications.  National conference on preservation, repair, and rehabilitation of concrete pavements 2009. 317-334.</w:t>
      </w:r>
    </w:p>
    <w:p w14:paraId="076F42C3" w14:textId="77777777" w:rsidR="009A0739" w:rsidRPr="00E87226" w:rsidRDefault="009A0739" w:rsidP="009A0739">
      <w:pPr>
        <w:pStyle w:val="EndNoteBibliography"/>
        <w:numPr>
          <w:ilvl w:val="0"/>
          <w:numId w:val="34"/>
        </w:numPr>
        <w:spacing w:line="480" w:lineRule="auto"/>
        <w:ind w:left="851" w:hanging="851"/>
      </w:pPr>
      <w:r w:rsidRPr="00E87226">
        <w:lastRenderedPageBreak/>
        <w:t xml:space="preserve">Priddy L.P., Bly P.G., Jackson C.J. and Flintsch G.W. Full-scale field testing of precast Portland cement concrete panel airfield pavement repairs. </w:t>
      </w:r>
      <w:r w:rsidRPr="00E87226">
        <w:rPr>
          <w:iCs/>
        </w:rPr>
        <w:t>International Journal of Pavement Engineering</w:t>
      </w:r>
      <w:r w:rsidRPr="00E87226">
        <w:rPr>
          <w:i/>
        </w:rPr>
        <w:t xml:space="preserve"> </w:t>
      </w:r>
      <w:r w:rsidRPr="00E87226">
        <w:t>2014</w:t>
      </w:r>
      <w:r w:rsidRPr="00E87226">
        <w:rPr>
          <w:iCs/>
        </w:rPr>
        <w:t>,</w:t>
      </w:r>
      <w:r w:rsidRPr="00E87226">
        <w:t xml:space="preserve"> 15</w:t>
      </w:r>
      <w:r w:rsidRPr="00E87226">
        <w:rPr>
          <w:bCs/>
        </w:rPr>
        <w:t>,</w:t>
      </w:r>
      <w:r w:rsidRPr="00E87226">
        <w:t xml:space="preserve"> 840-853.</w:t>
      </w:r>
    </w:p>
    <w:p w14:paraId="5260D981" w14:textId="77777777" w:rsidR="009A0739" w:rsidRPr="00E87226" w:rsidRDefault="009A0739" w:rsidP="009A0739">
      <w:pPr>
        <w:pStyle w:val="EndNoteBibliography"/>
        <w:numPr>
          <w:ilvl w:val="0"/>
          <w:numId w:val="34"/>
        </w:numPr>
        <w:spacing w:line="480" w:lineRule="auto"/>
        <w:ind w:left="851" w:hanging="851"/>
      </w:pPr>
      <w:r w:rsidRPr="00E87226">
        <w:t>AASHTO guide for design of pavement structure. Washington D.C: American Association of State Highway and Transportation Officials 1993.</w:t>
      </w:r>
    </w:p>
    <w:p w14:paraId="6884F936" w14:textId="77777777" w:rsidR="009A0739" w:rsidRPr="00E87226" w:rsidRDefault="009A0739" w:rsidP="009A0739">
      <w:pPr>
        <w:pStyle w:val="EndNoteBibliography"/>
        <w:numPr>
          <w:ilvl w:val="0"/>
          <w:numId w:val="34"/>
        </w:numPr>
        <w:spacing w:line="480" w:lineRule="auto"/>
        <w:ind w:left="851" w:hanging="851"/>
      </w:pPr>
      <w:r w:rsidRPr="00E87226">
        <w:t xml:space="preserve">Kamali M. and Hewage K. Development of performance criteria for sustainability evaluation of modular versus conventional construction methods. </w:t>
      </w:r>
      <w:r w:rsidRPr="00E87226">
        <w:rPr>
          <w:iCs/>
        </w:rPr>
        <w:t>Journal of cleaner production 2017,</w:t>
      </w:r>
      <w:r w:rsidRPr="00E87226">
        <w:t xml:space="preserve"> 142</w:t>
      </w:r>
      <w:r w:rsidRPr="00E87226">
        <w:rPr>
          <w:bCs/>
        </w:rPr>
        <w:t>,</w:t>
      </w:r>
      <w:r w:rsidRPr="00E87226">
        <w:t xml:space="preserve"> 3592-3606.</w:t>
      </w:r>
    </w:p>
    <w:p w14:paraId="5059742B" w14:textId="77777777" w:rsidR="009A0739" w:rsidRPr="00E87226" w:rsidRDefault="009A0739" w:rsidP="009A0739">
      <w:pPr>
        <w:pStyle w:val="EndNoteBibliography"/>
        <w:numPr>
          <w:ilvl w:val="0"/>
          <w:numId w:val="34"/>
        </w:numPr>
        <w:spacing w:line="480" w:lineRule="auto"/>
        <w:ind w:left="851" w:hanging="851"/>
      </w:pPr>
      <w:r w:rsidRPr="00E87226">
        <w:t xml:space="preserve">Buch N., Barnhart V. and Kowli R. Precast concrete slabs as full-depth repairs: Michigan experience. </w:t>
      </w:r>
      <w:r w:rsidRPr="00E87226">
        <w:rPr>
          <w:iCs/>
        </w:rPr>
        <w:t>Transportation research record 2003,</w:t>
      </w:r>
      <w:r w:rsidRPr="00E87226">
        <w:t xml:space="preserve"> 1823</w:t>
      </w:r>
      <w:r w:rsidRPr="00E87226">
        <w:rPr>
          <w:bCs/>
        </w:rPr>
        <w:t>,</w:t>
      </w:r>
      <w:r w:rsidRPr="00E87226">
        <w:t xml:space="preserve"> 55-63.</w:t>
      </w:r>
    </w:p>
    <w:p w14:paraId="12CA7083" w14:textId="77777777" w:rsidR="009A0739" w:rsidRPr="00E87226" w:rsidRDefault="009A0739" w:rsidP="009A0739">
      <w:pPr>
        <w:pStyle w:val="EndNoteBibliography"/>
        <w:numPr>
          <w:ilvl w:val="0"/>
          <w:numId w:val="34"/>
        </w:numPr>
        <w:spacing w:line="480" w:lineRule="auto"/>
        <w:ind w:left="851" w:hanging="851"/>
      </w:pPr>
      <w:r w:rsidRPr="00E87226">
        <w:t>Tayabji S., Buch N. and Kohler E. Precast Concrete Pavements: Current Technology and Future Directions. 9th International Conference on Concrete Pavements International Society for Concrete Pavements Federal Highway Administration 2008.</w:t>
      </w:r>
    </w:p>
    <w:p w14:paraId="7B4B11BA" w14:textId="77777777" w:rsidR="009A0739" w:rsidRPr="00E87226" w:rsidRDefault="009A0739" w:rsidP="009A0739">
      <w:pPr>
        <w:pStyle w:val="EndNoteBibliography"/>
        <w:numPr>
          <w:ilvl w:val="0"/>
          <w:numId w:val="34"/>
        </w:numPr>
        <w:spacing w:line="480" w:lineRule="auto"/>
        <w:ind w:left="851" w:hanging="851"/>
      </w:pPr>
      <w:r w:rsidRPr="00E87226">
        <w:t xml:space="preserve">Tayabji S. and Tyson S. Precast concrete pavement implementation. </w:t>
      </w:r>
      <w:r w:rsidRPr="00E87226">
        <w:rPr>
          <w:iCs/>
        </w:rPr>
        <w:t>Concrete International 2017,</w:t>
      </w:r>
      <w:r w:rsidRPr="00E87226">
        <w:t xml:space="preserve"> 39</w:t>
      </w:r>
      <w:r w:rsidRPr="00E87226">
        <w:rPr>
          <w:bCs/>
        </w:rPr>
        <w:t>,</w:t>
      </w:r>
      <w:r w:rsidRPr="00E87226">
        <w:t xml:space="preserve"> 41-46.</w:t>
      </w:r>
    </w:p>
    <w:p w14:paraId="09F3F8FF" w14:textId="77777777" w:rsidR="009A0739" w:rsidRPr="00E87226" w:rsidRDefault="009A0739" w:rsidP="009A0739">
      <w:pPr>
        <w:pStyle w:val="EndNoteBibliography"/>
        <w:numPr>
          <w:ilvl w:val="0"/>
          <w:numId w:val="34"/>
        </w:numPr>
        <w:spacing w:line="480" w:lineRule="auto"/>
        <w:ind w:left="851" w:hanging="851"/>
      </w:pPr>
      <w:r w:rsidRPr="00E87226">
        <w:t>Tayabji S.D. Precast concrete pavement technology implementation. United States, Federal Highway Administration, Office of Infrastructure, 2019.</w:t>
      </w:r>
    </w:p>
    <w:p w14:paraId="6FA3FBD1" w14:textId="77777777" w:rsidR="009A0739" w:rsidRPr="00E87226" w:rsidRDefault="009A0739" w:rsidP="009A0739">
      <w:pPr>
        <w:pStyle w:val="EndNoteBibliography"/>
        <w:numPr>
          <w:ilvl w:val="0"/>
          <w:numId w:val="34"/>
        </w:numPr>
        <w:spacing w:line="480" w:lineRule="auto"/>
        <w:ind w:left="851" w:hanging="851"/>
      </w:pPr>
      <w:r w:rsidRPr="00E87226">
        <w:t>Anderson K.W., Pierce L.M. and Uhlmeyer J. S. URETEK Stitch-In-Time®, 2007.</w:t>
      </w:r>
    </w:p>
    <w:p w14:paraId="01006F13" w14:textId="77777777" w:rsidR="009A0739" w:rsidRPr="00E87226" w:rsidRDefault="009A0739" w:rsidP="009A0739">
      <w:pPr>
        <w:pStyle w:val="EndNoteBibliography"/>
        <w:numPr>
          <w:ilvl w:val="0"/>
          <w:numId w:val="34"/>
        </w:numPr>
        <w:spacing w:line="480" w:lineRule="auto"/>
        <w:ind w:left="851" w:hanging="851"/>
      </w:pPr>
      <w:r w:rsidRPr="00E87226">
        <w:t xml:space="preserve">Alwehaidah N. </w:t>
      </w:r>
      <w:r w:rsidRPr="00E87226">
        <w:rPr>
          <w:iCs/>
        </w:rPr>
        <w:t>Development of precast, prestressed concrete pavement technology.</w:t>
      </w:r>
      <w:r w:rsidRPr="00E87226">
        <w:t xml:space="preserve"> Oklahoma State University, 2013.</w:t>
      </w:r>
    </w:p>
    <w:p w14:paraId="08B1DFFB" w14:textId="77777777" w:rsidR="009A0739" w:rsidRPr="00E87226" w:rsidRDefault="009A0739" w:rsidP="009A0739">
      <w:pPr>
        <w:pStyle w:val="EndNoteBibliography"/>
        <w:numPr>
          <w:ilvl w:val="0"/>
          <w:numId w:val="34"/>
        </w:numPr>
        <w:spacing w:line="480" w:lineRule="auto"/>
        <w:ind w:left="851" w:hanging="851"/>
      </w:pPr>
      <w:r w:rsidRPr="00E87226">
        <w:t xml:space="preserve">Tian Z., Meng Y., Han Y. and Hang M. Analysis on Load Stress of Fabricated Cement </w:t>
      </w:r>
      <w:r w:rsidRPr="00E87226">
        <w:lastRenderedPageBreak/>
        <w:t xml:space="preserve">Concrete Pavement Slabs and Joint Optimization. </w:t>
      </w:r>
      <w:r w:rsidRPr="00E87226">
        <w:rPr>
          <w:iCs/>
        </w:rPr>
        <w:t>Journal of Shandong Agricultural University 2016,</w:t>
      </w:r>
      <w:r w:rsidRPr="00E87226">
        <w:t xml:space="preserve"> 47</w:t>
      </w:r>
      <w:r w:rsidRPr="00E87226">
        <w:rPr>
          <w:bCs/>
        </w:rPr>
        <w:t>,</w:t>
      </w:r>
      <w:r w:rsidRPr="00E87226">
        <w:t xml:space="preserve"> 753-759.</w:t>
      </w:r>
    </w:p>
    <w:p w14:paraId="2AEA5CE1" w14:textId="77777777" w:rsidR="009A0739" w:rsidRPr="00E87226" w:rsidRDefault="009A0739" w:rsidP="009A0739">
      <w:pPr>
        <w:pStyle w:val="EndNoteBibliography"/>
        <w:numPr>
          <w:ilvl w:val="0"/>
          <w:numId w:val="34"/>
        </w:numPr>
        <w:spacing w:line="480" w:lineRule="auto"/>
        <w:ind w:left="851" w:hanging="851"/>
      </w:pPr>
      <w:r w:rsidRPr="00E87226">
        <w:t xml:space="preserve">Li Y., Yao Z., Sun X. and Zhang C. Stress analysis on keyed joints for cement concrete airport pavement. </w:t>
      </w:r>
      <w:r w:rsidRPr="00E87226">
        <w:rPr>
          <w:iCs/>
        </w:rPr>
        <w:t>Journal of Tongji University 2003,</w:t>
      </w:r>
      <w:r w:rsidRPr="00E87226">
        <w:t xml:space="preserve"> 31</w:t>
      </w:r>
      <w:r w:rsidRPr="00E87226">
        <w:rPr>
          <w:bCs/>
        </w:rPr>
        <w:t>,</w:t>
      </w:r>
      <w:r w:rsidRPr="00E87226">
        <w:t xml:space="preserve"> 697-701.</w:t>
      </w:r>
    </w:p>
    <w:p w14:paraId="7BF9E7A8" w14:textId="77777777" w:rsidR="009A0739" w:rsidRPr="00E87226" w:rsidRDefault="009A0739" w:rsidP="009A0739">
      <w:pPr>
        <w:pStyle w:val="EndNoteBibliography"/>
        <w:numPr>
          <w:ilvl w:val="0"/>
          <w:numId w:val="34"/>
        </w:numPr>
        <w:spacing w:line="480" w:lineRule="auto"/>
        <w:ind w:left="851" w:hanging="851"/>
      </w:pPr>
      <w:r w:rsidRPr="00E87226">
        <w:t xml:space="preserve">Yan Q. and Peng Q. Stress-Strain Response of Prefabricated Cement Concrete with Circular Tongue and Groove Joints. </w:t>
      </w:r>
      <w:r w:rsidRPr="00E87226">
        <w:rPr>
          <w:iCs/>
        </w:rPr>
        <w:t>Journal of Chongqing Jiaotong University 2017,</w:t>
      </w:r>
      <w:r w:rsidRPr="00E87226">
        <w:t xml:space="preserve"> 36</w:t>
      </w:r>
      <w:r w:rsidRPr="00E87226">
        <w:rPr>
          <w:bCs/>
        </w:rPr>
        <w:t>,</w:t>
      </w:r>
      <w:r w:rsidRPr="00E87226">
        <w:t xml:space="preserve"> 28.</w:t>
      </w:r>
    </w:p>
    <w:p w14:paraId="3D391E44" w14:textId="77777777" w:rsidR="009A0739" w:rsidRPr="00E87226" w:rsidRDefault="009A0739" w:rsidP="009A0739">
      <w:pPr>
        <w:pStyle w:val="EndNoteBibliography"/>
        <w:numPr>
          <w:ilvl w:val="0"/>
          <w:numId w:val="34"/>
        </w:numPr>
        <w:spacing w:line="480" w:lineRule="auto"/>
        <w:ind w:left="851" w:hanging="851"/>
      </w:pPr>
      <w:r w:rsidRPr="00E87226">
        <w:t xml:space="preserve">Qu B., Weng X.-Z., Zhang J., Mei J.-J., Guo T.-X., Li R.-F. and An S.-H. Analysis on the deflection and load transfer capacity of a prefabricated airport prestressed concrete pavement. </w:t>
      </w:r>
      <w:r w:rsidRPr="00E87226">
        <w:rPr>
          <w:iCs/>
        </w:rPr>
        <w:t>Construction and Building Materials 2017,</w:t>
      </w:r>
      <w:r w:rsidRPr="00E87226">
        <w:t xml:space="preserve"> 157</w:t>
      </w:r>
      <w:r w:rsidRPr="00E87226">
        <w:rPr>
          <w:bCs/>
        </w:rPr>
        <w:t>,</w:t>
      </w:r>
      <w:r w:rsidRPr="00E87226">
        <w:t xml:space="preserve"> 449-458.</w:t>
      </w:r>
    </w:p>
    <w:p w14:paraId="534AED18" w14:textId="77777777" w:rsidR="009A0739" w:rsidRPr="00E87226" w:rsidRDefault="009A0739" w:rsidP="009A0739">
      <w:pPr>
        <w:pStyle w:val="EndNoteBibliography"/>
        <w:numPr>
          <w:ilvl w:val="0"/>
          <w:numId w:val="34"/>
        </w:numPr>
        <w:spacing w:line="480" w:lineRule="auto"/>
        <w:ind w:left="851" w:hanging="851"/>
      </w:pPr>
      <w:r w:rsidRPr="00E87226">
        <w:t xml:space="preserve">Cable N.D., Mccullough B.F. and Burns N.H. </w:t>
      </w:r>
      <w:r w:rsidRPr="00E87226">
        <w:rPr>
          <w:iCs/>
        </w:rPr>
        <w:t>New concepts in prestressed concrete pavement.</w:t>
      </w:r>
      <w:r w:rsidRPr="00E87226">
        <w:t xml:space="preserve"> 1986.</w:t>
      </w:r>
    </w:p>
    <w:p w14:paraId="7C769C1D" w14:textId="77777777" w:rsidR="009A0739" w:rsidRPr="00E87226" w:rsidRDefault="009A0739" w:rsidP="009A0739">
      <w:pPr>
        <w:pStyle w:val="EndNoteBibliography"/>
        <w:numPr>
          <w:ilvl w:val="0"/>
          <w:numId w:val="34"/>
        </w:numPr>
        <w:spacing w:line="480" w:lineRule="auto"/>
        <w:ind w:left="851" w:hanging="851"/>
      </w:pPr>
      <w:r w:rsidRPr="00E87226">
        <w:t xml:space="preserve">Kim K., Chun S., Park B. and Han S. Precast prestressed concrete pavement (PPCP): Effect of thermal gradient on curling deflection and stress. </w:t>
      </w:r>
      <w:r w:rsidRPr="00E87226">
        <w:rPr>
          <w:iCs/>
        </w:rPr>
        <w:t>Construction and Building Materials 2021,</w:t>
      </w:r>
      <w:r w:rsidRPr="00E87226">
        <w:t xml:space="preserve"> 274.</w:t>
      </w:r>
    </w:p>
    <w:p w14:paraId="6D50020A" w14:textId="77777777" w:rsidR="009A0739" w:rsidRPr="00E87226" w:rsidRDefault="009A0739" w:rsidP="009A0739">
      <w:pPr>
        <w:pStyle w:val="EndNoteBibliography"/>
        <w:numPr>
          <w:ilvl w:val="0"/>
          <w:numId w:val="34"/>
        </w:numPr>
        <w:spacing w:line="480" w:lineRule="auto"/>
        <w:ind w:left="851" w:hanging="851"/>
      </w:pPr>
      <w:r w:rsidRPr="00E87226">
        <w:t xml:space="preserve">Syed A. and Sonparote R.S. Construction of Pretensioned Precast Concrete Pavement. </w:t>
      </w:r>
      <w:r w:rsidRPr="00E87226">
        <w:rPr>
          <w:iCs/>
        </w:rPr>
        <w:t>Iranian Journal of Science Technology 2020,</w:t>
      </w:r>
      <w:r w:rsidRPr="00E87226">
        <w:t xml:space="preserve"> 44</w:t>
      </w:r>
      <w:r w:rsidRPr="00E87226">
        <w:rPr>
          <w:bCs/>
        </w:rPr>
        <w:t>,</w:t>
      </w:r>
      <w:r w:rsidRPr="00E87226">
        <w:t xml:space="preserve"> 507-514.</w:t>
      </w:r>
    </w:p>
    <w:p w14:paraId="316B1D10" w14:textId="77777777" w:rsidR="009A0739" w:rsidRPr="00E87226" w:rsidRDefault="009A0739" w:rsidP="009A0739">
      <w:pPr>
        <w:pStyle w:val="EndNoteBibliography"/>
        <w:numPr>
          <w:ilvl w:val="0"/>
          <w:numId w:val="34"/>
        </w:numPr>
        <w:spacing w:line="480" w:lineRule="auto"/>
        <w:ind w:left="851" w:hanging="851"/>
      </w:pPr>
      <w:r w:rsidRPr="00E87226">
        <w:t xml:space="preserve">Chen H., Ling J.-M., Zhao H., Zeng M. and Wu D. Vibration Characteristics of Cross-tensioned Concrete Pavement. </w:t>
      </w:r>
      <w:r w:rsidRPr="00E87226">
        <w:rPr>
          <w:iCs/>
        </w:rPr>
        <w:t>China Journal of Highway Transport Policy 2020, 33</w:t>
      </w:r>
      <w:r w:rsidRPr="00E87226">
        <w:rPr>
          <w:bCs/>
          <w:iCs/>
        </w:rPr>
        <w:t>,</w:t>
      </w:r>
      <w:r w:rsidRPr="00E87226">
        <w:t xml:space="preserve"> 32-41.</w:t>
      </w:r>
    </w:p>
    <w:p w14:paraId="7546CA26" w14:textId="77777777" w:rsidR="009A0739" w:rsidRPr="00E87226" w:rsidRDefault="009A0739" w:rsidP="009A0739">
      <w:pPr>
        <w:pStyle w:val="EndNoteBibliography"/>
        <w:numPr>
          <w:ilvl w:val="0"/>
          <w:numId w:val="34"/>
        </w:numPr>
        <w:spacing w:line="480" w:lineRule="auto"/>
        <w:ind w:left="851" w:hanging="851"/>
      </w:pPr>
      <w:r w:rsidRPr="00E87226">
        <w:t xml:space="preserve">Sun S., Li J., Zhang Y., Zhou X. and Zhang X. Application of Reusable and </w:t>
      </w:r>
      <w:r w:rsidRPr="00E87226">
        <w:lastRenderedPageBreak/>
        <w:t xml:space="preserve">Customized Precast Reinforced Concrete Road Slab. </w:t>
      </w:r>
      <w:r w:rsidRPr="00E87226">
        <w:rPr>
          <w:iCs/>
        </w:rPr>
        <w:t>Foundation Bed and Foundation 2018,</w:t>
      </w:r>
      <w:r w:rsidRPr="00E87226">
        <w:t xml:space="preserve"> 40</w:t>
      </w:r>
      <w:r w:rsidRPr="00E87226">
        <w:rPr>
          <w:bCs/>
        </w:rPr>
        <w:t>,</w:t>
      </w:r>
      <w:r w:rsidRPr="00E87226">
        <w:t xml:space="preserve"> 1902-1904.</w:t>
      </w:r>
    </w:p>
    <w:p w14:paraId="37C5FDC1" w14:textId="77777777" w:rsidR="009A0739" w:rsidRPr="00E87226" w:rsidRDefault="009A0739" w:rsidP="009A0739">
      <w:pPr>
        <w:pStyle w:val="EndNoteBibliography"/>
        <w:numPr>
          <w:ilvl w:val="0"/>
          <w:numId w:val="34"/>
        </w:numPr>
        <w:spacing w:line="480" w:lineRule="auto"/>
        <w:ind w:left="851" w:hanging="851"/>
      </w:pPr>
      <w:r w:rsidRPr="00E87226">
        <w:t>Tayabji S. Precast concrete pavement practices overview. 2016.</w:t>
      </w:r>
    </w:p>
    <w:p w14:paraId="41A4A8F5" w14:textId="77777777" w:rsidR="009A0739" w:rsidRPr="00E87226" w:rsidRDefault="009A0739" w:rsidP="009A0739">
      <w:pPr>
        <w:pStyle w:val="EndNoteBibliography"/>
        <w:numPr>
          <w:ilvl w:val="0"/>
          <w:numId w:val="34"/>
        </w:numPr>
        <w:spacing w:line="480" w:lineRule="auto"/>
        <w:ind w:left="851" w:hanging="851"/>
      </w:pPr>
      <w:r w:rsidRPr="00E87226">
        <w:t>Smith K. D., Harrington D.S., Pierce L., Ram P. and Smith K.L. Concrete Pavement Preservation Guide. United States, Federal Highway Administration, 2014.</w:t>
      </w:r>
    </w:p>
    <w:p w14:paraId="64F2A2A8" w14:textId="77777777" w:rsidR="009A0739" w:rsidRPr="00E87226" w:rsidRDefault="009A0739" w:rsidP="009A0739">
      <w:pPr>
        <w:pStyle w:val="EndNoteBibliography"/>
        <w:numPr>
          <w:ilvl w:val="0"/>
          <w:numId w:val="34"/>
        </w:numPr>
        <w:spacing w:line="480" w:lineRule="auto"/>
        <w:ind w:left="851" w:hanging="851"/>
      </w:pPr>
      <w:r w:rsidRPr="00E87226">
        <w:t>Anderson I. A. Assessment of super-slab, a precast concrete bridge approach slab. Vermont, Agency of Transportation, 2018.</w:t>
      </w:r>
    </w:p>
    <w:p w14:paraId="4B56F733" w14:textId="77777777" w:rsidR="009A0739" w:rsidRPr="00E87226" w:rsidRDefault="009A0739" w:rsidP="009A0739">
      <w:pPr>
        <w:pStyle w:val="EndNoteBibliography"/>
        <w:numPr>
          <w:ilvl w:val="0"/>
          <w:numId w:val="34"/>
        </w:numPr>
        <w:spacing w:line="480" w:lineRule="auto"/>
        <w:ind w:left="851" w:hanging="851"/>
      </w:pPr>
      <w:r w:rsidRPr="00E87226">
        <w:t xml:space="preserve">Gillen S., Gancarz D.J. and Tayabji S. Precast concrete panels for rapid full-depth repair of CRCP. </w:t>
      </w:r>
      <w:r w:rsidRPr="00E87226">
        <w:rPr>
          <w:iCs/>
        </w:rPr>
        <w:t>Concrete International 2018,</w:t>
      </w:r>
      <w:r w:rsidRPr="00E87226">
        <w:t xml:space="preserve"> 40</w:t>
      </w:r>
      <w:r w:rsidRPr="00E87226">
        <w:rPr>
          <w:bCs/>
        </w:rPr>
        <w:t>,</w:t>
      </w:r>
      <w:r w:rsidRPr="00E87226">
        <w:t xml:space="preserve"> 39-44.</w:t>
      </w:r>
    </w:p>
    <w:p w14:paraId="62563625" w14:textId="77777777" w:rsidR="009A0739" w:rsidRPr="00E87226" w:rsidRDefault="009A0739" w:rsidP="009A0739">
      <w:pPr>
        <w:pStyle w:val="EndNoteBibliography"/>
        <w:numPr>
          <w:ilvl w:val="0"/>
          <w:numId w:val="34"/>
        </w:numPr>
        <w:spacing w:line="480" w:lineRule="auto"/>
        <w:ind w:left="851" w:hanging="851"/>
      </w:pPr>
      <w:r w:rsidRPr="00E87226">
        <w:t>Hammons M.J. Advanced pavement design: Finite element modeling for rigid pavement joints, Report II: Model development. Army Engineer Waterways Experiment Station Vicksburg MS, 1998.</w:t>
      </w:r>
    </w:p>
    <w:p w14:paraId="20680262" w14:textId="77777777" w:rsidR="009A0739" w:rsidRPr="00E87226" w:rsidRDefault="009A0739" w:rsidP="009A0739">
      <w:pPr>
        <w:pStyle w:val="EndNoteBibliography"/>
        <w:numPr>
          <w:ilvl w:val="0"/>
          <w:numId w:val="34"/>
        </w:numPr>
        <w:spacing w:line="480" w:lineRule="auto"/>
        <w:ind w:left="851" w:hanging="851"/>
      </w:pPr>
      <w:r w:rsidRPr="00E87226">
        <w:t>Khazanovich L. and Gotlif A. Evaluation of joint and crack load transfer final report. United States. Federal Highway Administration. 2003.</w:t>
      </w:r>
    </w:p>
    <w:p w14:paraId="51303461" w14:textId="77777777" w:rsidR="009A0739" w:rsidRPr="00E87226" w:rsidRDefault="009A0739" w:rsidP="009A0739">
      <w:pPr>
        <w:pStyle w:val="EndNoteBibliography"/>
        <w:numPr>
          <w:ilvl w:val="0"/>
          <w:numId w:val="34"/>
        </w:numPr>
        <w:spacing w:line="480" w:lineRule="auto"/>
        <w:ind w:left="851" w:hanging="851"/>
      </w:pPr>
      <w:r w:rsidRPr="00E87226">
        <w:t xml:space="preserve">Deshpande Y.S., Hiller J.E., Li Y. and Yin Y.J. Performance prediction of the dowel bar retrofit technique using statistical modelling. </w:t>
      </w:r>
      <w:r w:rsidRPr="00E87226">
        <w:rPr>
          <w:iCs/>
        </w:rPr>
        <w:t>Road materials pavement design 2010,</w:t>
      </w:r>
      <w:r w:rsidRPr="00E87226">
        <w:t xml:space="preserve"> 11</w:t>
      </w:r>
      <w:r w:rsidRPr="00E87226">
        <w:rPr>
          <w:bCs/>
        </w:rPr>
        <w:t>,</w:t>
      </w:r>
      <w:r w:rsidRPr="00E87226">
        <w:t xml:space="preserve"> 701-723.</w:t>
      </w:r>
    </w:p>
    <w:p w14:paraId="415651B8" w14:textId="77777777" w:rsidR="009A0739" w:rsidRPr="00E87226" w:rsidRDefault="009A0739" w:rsidP="009A0739">
      <w:pPr>
        <w:pStyle w:val="EndNoteBibliography"/>
        <w:numPr>
          <w:ilvl w:val="0"/>
          <w:numId w:val="34"/>
        </w:numPr>
        <w:spacing w:line="480" w:lineRule="auto"/>
        <w:ind w:left="851" w:hanging="851"/>
      </w:pPr>
      <w:r w:rsidRPr="00E87226">
        <w:t xml:space="preserve">Wadkar A., Mehta Y., Cleary D., Guo E., Musumeci L., Zapata A. and Kettleson W. Load-transfer efficiencies of rigid airfield pavement joints based on stresses and deflections. </w:t>
      </w:r>
      <w:r w:rsidRPr="00E87226">
        <w:rPr>
          <w:iCs/>
        </w:rPr>
        <w:t>Journal of Materials in Civil Engineering 2011,</w:t>
      </w:r>
      <w:r w:rsidRPr="00E87226">
        <w:t xml:space="preserve"> 23</w:t>
      </w:r>
      <w:r w:rsidRPr="00E87226">
        <w:rPr>
          <w:bCs/>
        </w:rPr>
        <w:t>,</w:t>
      </w:r>
      <w:r w:rsidRPr="00E87226">
        <w:t xml:space="preserve"> 1171-1180.</w:t>
      </w:r>
    </w:p>
    <w:p w14:paraId="2789C993" w14:textId="77777777" w:rsidR="009A0739" w:rsidRPr="00E87226" w:rsidRDefault="009A0739" w:rsidP="009A0739">
      <w:pPr>
        <w:pStyle w:val="EndNoteBibliography"/>
        <w:numPr>
          <w:ilvl w:val="0"/>
          <w:numId w:val="34"/>
        </w:numPr>
        <w:spacing w:line="480" w:lineRule="auto"/>
        <w:ind w:left="851" w:hanging="851"/>
      </w:pPr>
      <w:r w:rsidRPr="00E87226">
        <w:t xml:space="preserve">Ioannides A.M. and Korovesis G.T. Analysis and design of doweled slab-on-grade </w:t>
      </w:r>
      <w:r w:rsidRPr="00E87226">
        <w:lastRenderedPageBreak/>
        <w:t xml:space="preserve">pavement systems. </w:t>
      </w:r>
      <w:r w:rsidRPr="00E87226">
        <w:rPr>
          <w:iCs/>
        </w:rPr>
        <w:t>Journal of Transportation Engineering 1992,</w:t>
      </w:r>
      <w:r w:rsidRPr="00E87226">
        <w:t xml:space="preserve"> 118</w:t>
      </w:r>
      <w:r w:rsidRPr="00E87226">
        <w:rPr>
          <w:bCs/>
        </w:rPr>
        <w:t>,</w:t>
      </w:r>
      <w:r w:rsidRPr="00E87226">
        <w:t xml:space="preserve"> 745-768.</w:t>
      </w:r>
    </w:p>
    <w:p w14:paraId="6C06DC0C" w14:textId="77777777" w:rsidR="009A0739" w:rsidRPr="00E87226" w:rsidRDefault="009A0739" w:rsidP="009A0739">
      <w:pPr>
        <w:pStyle w:val="EndNoteBibliography"/>
        <w:numPr>
          <w:ilvl w:val="0"/>
          <w:numId w:val="34"/>
        </w:numPr>
        <w:spacing w:line="480" w:lineRule="auto"/>
        <w:ind w:left="851" w:hanging="851"/>
      </w:pPr>
      <w:r w:rsidRPr="00E87226">
        <w:t xml:space="preserve">Papagiannakis A.T. and Masad E.A. </w:t>
      </w:r>
      <w:r w:rsidRPr="00E87226">
        <w:rPr>
          <w:iCs/>
        </w:rPr>
        <w:t>Pavement design and materials</w:t>
      </w:r>
      <w:r w:rsidRPr="00E87226">
        <w:t>. John Wiley and Sons, 2008.</w:t>
      </w:r>
    </w:p>
    <w:p w14:paraId="5E34BBC8" w14:textId="77777777" w:rsidR="009A0739" w:rsidRPr="00E87226" w:rsidRDefault="009A0739" w:rsidP="009A0739">
      <w:pPr>
        <w:pStyle w:val="EndNoteBibliography"/>
        <w:numPr>
          <w:ilvl w:val="0"/>
          <w:numId w:val="34"/>
        </w:numPr>
        <w:spacing w:line="480" w:lineRule="auto"/>
        <w:ind w:left="851" w:hanging="851"/>
      </w:pPr>
      <w:r w:rsidRPr="00E87226">
        <w:t>Snyder M.B. Guide to dowel load transfer systems for jointed concrete roadway pavements. 2011.</w:t>
      </w:r>
    </w:p>
    <w:p w14:paraId="2814D893" w14:textId="77777777" w:rsidR="009A0739" w:rsidRPr="00E87226" w:rsidRDefault="009A0739" w:rsidP="009A0739">
      <w:pPr>
        <w:pStyle w:val="EndNoteBibliography"/>
        <w:numPr>
          <w:ilvl w:val="0"/>
          <w:numId w:val="34"/>
        </w:numPr>
        <w:spacing w:line="480" w:lineRule="auto"/>
        <w:ind w:left="851" w:hanging="851"/>
      </w:pPr>
      <w:r w:rsidRPr="00E87226">
        <w:t>ACI Committee 325: Guide for Design of Jointed Concrete Pavements for Streets and Local Roads. 2002.</w:t>
      </w:r>
    </w:p>
    <w:p w14:paraId="42C54EFA" w14:textId="77777777" w:rsidR="009A0739" w:rsidRPr="00E87226" w:rsidRDefault="009A0739" w:rsidP="009A0739">
      <w:pPr>
        <w:pStyle w:val="EndNoteBibliography"/>
        <w:numPr>
          <w:ilvl w:val="0"/>
          <w:numId w:val="34"/>
        </w:numPr>
        <w:spacing w:line="480" w:lineRule="auto"/>
        <w:ind w:left="851" w:hanging="851"/>
      </w:pPr>
      <w:r w:rsidRPr="00E87226">
        <w:t>AASHTO T253: Standard Method of Test for Coated Dowel Bars. 2011.</w:t>
      </w:r>
    </w:p>
    <w:p w14:paraId="2673A2EA" w14:textId="77777777" w:rsidR="009A0739" w:rsidRPr="00E87226" w:rsidRDefault="009A0739" w:rsidP="009A0739">
      <w:pPr>
        <w:pStyle w:val="EndNoteBibliography"/>
        <w:numPr>
          <w:ilvl w:val="0"/>
          <w:numId w:val="34"/>
        </w:numPr>
        <w:spacing w:line="480" w:lineRule="auto"/>
        <w:ind w:left="851" w:hanging="851"/>
      </w:pPr>
      <w:r w:rsidRPr="00E87226">
        <w:t xml:space="preserve">Shoukry S.N., William G. and Riad M. Characteristics of concrete contact stresses in doweled transverse joints. </w:t>
      </w:r>
      <w:r w:rsidRPr="00E87226">
        <w:rPr>
          <w:iCs/>
        </w:rPr>
        <w:t>International Journal of Pavement Engineering 2002,</w:t>
      </w:r>
      <w:r w:rsidRPr="00E87226">
        <w:t xml:space="preserve"> 3</w:t>
      </w:r>
      <w:r w:rsidRPr="00E87226">
        <w:rPr>
          <w:bCs/>
        </w:rPr>
        <w:t>,</w:t>
      </w:r>
      <w:r w:rsidRPr="00E87226">
        <w:t xml:space="preserve"> 117-129.</w:t>
      </w:r>
    </w:p>
    <w:p w14:paraId="3D3DB988" w14:textId="77777777" w:rsidR="009A0739" w:rsidRPr="00E87226" w:rsidRDefault="009A0739" w:rsidP="009A0739">
      <w:pPr>
        <w:pStyle w:val="EndNoteBibliography"/>
        <w:numPr>
          <w:ilvl w:val="0"/>
          <w:numId w:val="34"/>
        </w:numPr>
        <w:spacing w:line="480" w:lineRule="auto"/>
        <w:ind w:left="851" w:hanging="851"/>
        <w:rPr>
          <w:i/>
        </w:rPr>
      </w:pPr>
      <w:r w:rsidRPr="00E87226">
        <w:t xml:space="preserve">Zhou Z.-F. Stress concentration analysis in concrete round dowels for airport jointed rigid pavement system. </w:t>
      </w:r>
      <w:r w:rsidRPr="00E87226">
        <w:rPr>
          <w:iCs/>
        </w:rPr>
        <w:t>Third International Conference on Transportation Engineering 2011.</w:t>
      </w:r>
    </w:p>
    <w:p w14:paraId="04037E09" w14:textId="77777777" w:rsidR="009A0739" w:rsidRPr="00E87226" w:rsidRDefault="009A0739" w:rsidP="009A0739">
      <w:pPr>
        <w:pStyle w:val="EndNoteBibliography"/>
        <w:numPr>
          <w:ilvl w:val="0"/>
          <w:numId w:val="34"/>
        </w:numPr>
        <w:spacing w:line="480" w:lineRule="auto"/>
        <w:ind w:left="851" w:hanging="851"/>
      </w:pPr>
      <w:r w:rsidRPr="00E87226">
        <w:t>Li L.-K., Tan Y.-Q., Gong X.-B. and Li Y.-L. Characterization of Contact Stresses Between Dowels and Surrounding Concrete in Jointed Concrete Pavement. 2012.</w:t>
      </w:r>
    </w:p>
    <w:p w14:paraId="1506DAC4" w14:textId="77777777" w:rsidR="009A0739" w:rsidRPr="00E87226" w:rsidRDefault="009A0739" w:rsidP="009A0739">
      <w:pPr>
        <w:pStyle w:val="EndNoteBibliography"/>
        <w:numPr>
          <w:ilvl w:val="0"/>
          <w:numId w:val="34"/>
        </w:numPr>
        <w:spacing w:line="480" w:lineRule="auto"/>
        <w:ind w:left="851" w:hanging="851"/>
      </w:pPr>
      <w:r w:rsidRPr="00E87226">
        <w:t xml:space="preserve">Mackiewicz P. and Szydło A. The analysis of stress concentration around dowel bars in concrete pavement. </w:t>
      </w:r>
      <w:r w:rsidRPr="00E87226">
        <w:rPr>
          <w:iCs/>
        </w:rPr>
        <w:t>Magazine of Concrete Research 2020,</w:t>
      </w:r>
      <w:r w:rsidRPr="00E87226">
        <w:t xml:space="preserve"> 72</w:t>
      </w:r>
      <w:r w:rsidRPr="00E87226">
        <w:rPr>
          <w:bCs/>
        </w:rPr>
        <w:t>,</w:t>
      </w:r>
      <w:r w:rsidRPr="00E87226">
        <w:t xml:space="preserve"> 97-107.</w:t>
      </w:r>
    </w:p>
    <w:p w14:paraId="43034D39" w14:textId="77777777" w:rsidR="009A0739" w:rsidRPr="00E87226" w:rsidRDefault="009A0739" w:rsidP="009A0739">
      <w:pPr>
        <w:pStyle w:val="EndNoteBibliography"/>
        <w:numPr>
          <w:ilvl w:val="0"/>
          <w:numId w:val="34"/>
        </w:numPr>
        <w:spacing w:line="480" w:lineRule="auto"/>
        <w:ind w:left="851" w:hanging="851"/>
      </w:pPr>
      <w:r w:rsidRPr="00E87226">
        <w:t xml:space="preserve">Yin W., Lu H., Yuan J. and Huang B.-S. Mechanical characteristics of dowel bar-concrete interaction: based on substructure experiment. </w:t>
      </w:r>
      <w:r w:rsidRPr="00E87226">
        <w:rPr>
          <w:iCs/>
        </w:rPr>
        <w:t>International Journal of Pavement Engineering</w:t>
      </w:r>
      <w:r w:rsidRPr="00E87226">
        <w:rPr>
          <w:i/>
        </w:rPr>
        <w:t xml:space="preserve"> </w:t>
      </w:r>
      <w:r w:rsidRPr="00E87226">
        <w:t>2020</w:t>
      </w:r>
      <w:r w:rsidRPr="00E87226">
        <w:rPr>
          <w:i/>
        </w:rPr>
        <w:t>,</w:t>
      </w:r>
      <w:r w:rsidRPr="00E87226">
        <w:t xml:space="preserve"> 23</w:t>
      </w:r>
      <w:r w:rsidRPr="00E87226">
        <w:rPr>
          <w:bCs/>
        </w:rPr>
        <w:t>,</w:t>
      </w:r>
      <w:r w:rsidRPr="00E87226">
        <w:t xml:space="preserve"> 2392-2404.</w:t>
      </w:r>
    </w:p>
    <w:p w14:paraId="70B64A23" w14:textId="77777777" w:rsidR="009A0739" w:rsidRPr="00E87226" w:rsidRDefault="009A0739" w:rsidP="009A0739">
      <w:pPr>
        <w:pStyle w:val="EndNoteBibliography"/>
        <w:numPr>
          <w:ilvl w:val="0"/>
          <w:numId w:val="34"/>
        </w:numPr>
        <w:spacing w:line="480" w:lineRule="auto"/>
        <w:ind w:left="851" w:hanging="851"/>
      </w:pPr>
      <w:r w:rsidRPr="00E87226">
        <w:lastRenderedPageBreak/>
        <w:t xml:space="preserve">Al-Humeidawi B.H. and Mandal P. Evaluation of performance and design of GFRP dowels in jointed plain concrete pavement–part 2: numerical simulation and design considerations. </w:t>
      </w:r>
      <w:r w:rsidRPr="00E87226">
        <w:rPr>
          <w:iCs/>
        </w:rPr>
        <w:t xml:space="preserve">International Journal of Pavement Engineering </w:t>
      </w:r>
      <w:r w:rsidRPr="00E87226">
        <w:t>2014</w:t>
      </w:r>
      <w:r w:rsidRPr="00E87226">
        <w:rPr>
          <w:iCs/>
        </w:rPr>
        <w:t>,</w:t>
      </w:r>
      <w:r w:rsidRPr="00E87226">
        <w:t xml:space="preserve"> 15</w:t>
      </w:r>
      <w:r w:rsidRPr="00E87226">
        <w:rPr>
          <w:bCs/>
        </w:rPr>
        <w:t xml:space="preserve">, </w:t>
      </w:r>
      <w:r w:rsidRPr="00E87226">
        <w:t>752-765.</w:t>
      </w:r>
    </w:p>
    <w:p w14:paraId="1C471707" w14:textId="77777777" w:rsidR="009A0739" w:rsidRPr="00E87226" w:rsidRDefault="009A0739" w:rsidP="009A0739">
      <w:pPr>
        <w:pStyle w:val="EndNoteBibliography"/>
        <w:numPr>
          <w:ilvl w:val="0"/>
          <w:numId w:val="34"/>
        </w:numPr>
        <w:spacing w:line="480" w:lineRule="auto"/>
        <w:ind w:left="851" w:hanging="851"/>
      </w:pPr>
      <w:r w:rsidRPr="00E87226">
        <w:t>Guo J.C. and Chan T.-M. Stainless steel ring strengthened removable dowel bar connection system: Effect of key parameters and design recommendations. Structures 2022, 44, 1767-1782.</w:t>
      </w:r>
    </w:p>
    <w:p w14:paraId="6E4B3A30" w14:textId="77777777" w:rsidR="009A0739" w:rsidRPr="00E87226" w:rsidRDefault="009A0739" w:rsidP="009A0739">
      <w:pPr>
        <w:pStyle w:val="EndNoteBibliography"/>
        <w:numPr>
          <w:ilvl w:val="0"/>
          <w:numId w:val="34"/>
        </w:numPr>
        <w:spacing w:line="480" w:lineRule="auto"/>
        <w:ind w:left="851" w:hanging="851"/>
      </w:pPr>
      <w:r w:rsidRPr="00E87226">
        <w:t xml:space="preserve">Westergaard, H. Spacing of dowels. </w:t>
      </w:r>
      <w:r w:rsidRPr="00E87226">
        <w:rPr>
          <w:iCs/>
        </w:rPr>
        <w:t>Highway Research Board Proceedings</w:t>
      </w:r>
      <w:r w:rsidRPr="00E87226">
        <w:t xml:space="preserve"> 1929.</w:t>
      </w:r>
    </w:p>
    <w:p w14:paraId="57042AB0" w14:textId="77777777" w:rsidR="009A0739" w:rsidRPr="00E87226" w:rsidRDefault="009A0739" w:rsidP="009A0739">
      <w:pPr>
        <w:pStyle w:val="EndNoteBibliography"/>
        <w:numPr>
          <w:ilvl w:val="0"/>
          <w:numId w:val="34"/>
        </w:numPr>
        <w:spacing w:line="480" w:lineRule="auto"/>
        <w:ind w:left="851" w:hanging="851"/>
      </w:pPr>
      <w:r w:rsidRPr="00E87226">
        <w:t xml:space="preserve">Kushing J.W., Fremont W.O. and Sutherland E.C. Design of Load Transfer Joints in Concrete Pavements. </w:t>
      </w:r>
      <w:r w:rsidRPr="00E87226">
        <w:rPr>
          <w:iCs/>
        </w:rPr>
        <w:t>Proceedings of Highways Research Board 1941,</w:t>
      </w:r>
      <w:r w:rsidRPr="00E87226">
        <w:t xml:space="preserve"> 20</w:t>
      </w:r>
      <w:r w:rsidRPr="00E87226">
        <w:rPr>
          <w:bCs/>
        </w:rPr>
        <w:t>,</w:t>
      </w:r>
      <w:r w:rsidRPr="00E87226">
        <w:t xml:space="preserve"> 481-497.</w:t>
      </w:r>
    </w:p>
    <w:p w14:paraId="55E68777" w14:textId="77777777" w:rsidR="009A0739" w:rsidRPr="00E87226" w:rsidRDefault="009A0739" w:rsidP="009A0739">
      <w:pPr>
        <w:pStyle w:val="EndNoteBibliography"/>
        <w:numPr>
          <w:ilvl w:val="0"/>
          <w:numId w:val="34"/>
        </w:numPr>
        <w:spacing w:line="480" w:lineRule="auto"/>
        <w:ind w:left="851" w:hanging="851"/>
      </w:pPr>
      <w:r w:rsidRPr="00E87226">
        <w:t>Friberg B., Richart F. and Bradbury R. Load and deflection characteristics of dowels in transverse joints of concrete pavements. Highway Research Board Proceedings 1939.</w:t>
      </w:r>
    </w:p>
    <w:p w14:paraId="07E7BECB" w14:textId="77777777" w:rsidR="009A0739" w:rsidRPr="00E87226" w:rsidRDefault="009A0739" w:rsidP="009A0739">
      <w:pPr>
        <w:pStyle w:val="EndNoteBibliography"/>
        <w:numPr>
          <w:ilvl w:val="0"/>
          <w:numId w:val="34"/>
        </w:numPr>
        <w:spacing w:line="480" w:lineRule="auto"/>
        <w:ind w:left="851" w:hanging="851"/>
      </w:pPr>
      <w:r w:rsidRPr="00E87226">
        <w:t xml:space="preserve">Tabatabaie A.M. and Barenberg E. Finite-element analysis of jointed or cracked concrete pavements. </w:t>
      </w:r>
      <w:r w:rsidRPr="00E87226">
        <w:rPr>
          <w:iCs/>
        </w:rPr>
        <w:t xml:space="preserve">Transportation Research Record </w:t>
      </w:r>
      <w:r w:rsidRPr="00E87226">
        <w:t>1978.</w:t>
      </w:r>
    </w:p>
    <w:p w14:paraId="608F2E10" w14:textId="77777777" w:rsidR="009A0739" w:rsidRPr="00E87226" w:rsidRDefault="009A0739" w:rsidP="009A0739">
      <w:pPr>
        <w:pStyle w:val="EndNoteBibliography"/>
        <w:numPr>
          <w:ilvl w:val="0"/>
          <w:numId w:val="34"/>
        </w:numPr>
        <w:spacing w:line="480" w:lineRule="auto"/>
        <w:ind w:left="851" w:hanging="851"/>
      </w:pPr>
      <w:r w:rsidRPr="00E87226">
        <w:t>Heinrichs K.W., Liu M.-J., Darter M.I., Carpenter S. and Ioannides A. M. Rigid pavement analysis and design. United States, Federal Highway Administration 1989.</w:t>
      </w:r>
    </w:p>
    <w:p w14:paraId="6FE6FE1E" w14:textId="77777777" w:rsidR="009A0739" w:rsidRPr="00E87226" w:rsidRDefault="009A0739" w:rsidP="009A0739">
      <w:pPr>
        <w:pStyle w:val="EndNoteBibliography"/>
        <w:numPr>
          <w:ilvl w:val="0"/>
          <w:numId w:val="34"/>
        </w:numPr>
        <w:spacing w:line="480" w:lineRule="auto"/>
        <w:ind w:left="851" w:hanging="851"/>
      </w:pPr>
      <w:r w:rsidRPr="00E87226">
        <w:t xml:space="preserve">Maitra S.R., Reddy K. and Ramachandra L. Load transfer characteristics of dowel bar system in jointed concrete pavement. </w:t>
      </w:r>
      <w:r w:rsidRPr="00E87226">
        <w:rPr>
          <w:iCs/>
        </w:rPr>
        <w:t>International Journal of Fracture 2009,</w:t>
      </w:r>
      <w:r w:rsidRPr="00E87226">
        <w:t xml:space="preserve"> 135</w:t>
      </w:r>
      <w:r w:rsidRPr="00E87226">
        <w:rPr>
          <w:bCs/>
        </w:rPr>
        <w:t>,</w:t>
      </w:r>
      <w:r w:rsidRPr="00E87226">
        <w:t xml:space="preserve"> 813-821.</w:t>
      </w:r>
    </w:p>
    <w:p w14:paraId="0BAFAABB" w14:textId="77777777" w:rsidR="009A0739" w:rsidRPr="00E87226" w:rsidRDefault="009A0739" w:rsidP="009A0739">
      <w:pPr>
        <w:pStyle w:val="EndNoteBibliography"/>
        <w:numPr>
          <w:ilvl w:val="0"/>
          <w:numId w:val="34"/>
        </w:numPr>
        <w:spacing w:line="480" w:lineRule="auto"/>
        <w:ind w:left="851" w:hanging="851"/>
      </w:pPr>
      <w:r w:rsidRPr="00E87226">
        <w:t xml:space="preserve">Timoshenko S. and Lessells J.M. </w:t>
      </w:r>
      <w:r w:rsidRPr="00E87226">
        <w:rPr>
          <w:iCs/>
        </w:rPr>
        <w:t>Applied elasticity</w:t>
      </w:r>
      <w:r w:rsidRPr="00E87226">
        <w:t>. Westinghouse technical night school press 1925.</w:t>
      </w:r>
    </w:p>
    <w:p w14:paraId="6D3575B6" w14:textId="77777777" w:rsidR="009A0739" w:rsidRPr="00E87226" w:rsidRDefault="009A0739" w:rsidP="009A0739">
      <w:pPr>
        <w:pStyle w:val="EndNoteBibliography"/>
        <w:numPr>
          <w:ilvl w:val="0"/>
          <w:numId w:val="34"/>
        </w:numPr>
        <w:spacing w:line="480" w:lineRule="auto"/>
        <w:ind w:left="851" w:hanging="851"/>
      </w:pPr>
      <w:r w:rsidRPr="00E87226">
        <w:lastRenderedPageBreak/>
        <w:t xml:space="preserve">Guo J.C. and Chan T.-M. Characteristics of compressive stress around dowel joint in concrete pavement system. </w:t>
      </w:r>
      <w:r w:rsidRPr="00E87226">
        <w:rPr>
          <w:iCs/>
        </w:rPr>
        <w:t>International Journal of Pavement Engineering 2022</w:t>
      </w:r>
      <w:r w:rsidRPr="00E87226">
        <w:t>, https://doi.org/10.1080/10298436.2022.2115041.</w:t>
      </w:r>
    </w:p>
    <w:p w14:paraId="36F1C6A5" w14:textId="77777777" w:rsidR="009A0739" w:rsidRPr="00E87226" w:rsidRDefault="009A0739" w:rsidP="009A0739">
      <w:pPr>
        <w:pStyle w:val="EndNoteBibliography"/>
        <w:numPr>
          <w:ilvl w:val="0"/>
          <w:numId w:val="34"/>
        </w:numPr>
        <w:spacing w:line="480" w:lineRule="auto"/>
        <w:ind w:left="851" w:hanging="851"/>
      </w:pPr>
      <w:r w:rsidRPr="00E87226">
        <w:t xml:space="preserve">Porter M. and Pierson N. Laboratory evaluation of alternative dowel bars for use in Portland cement concrete pavement construction. </w:t>
      </w:r>
      <w:r w:rsidRPr="00E87226">
        <w:rPr>
          <w:iCs/>
        </w:rPr>
        <w:t>Transportation research record 2007,</w:t>
      </w:r>
      <w:r w:rsidRPr="00E87226">
        <w:t xml:space="preserve"> 2040</w:t>
      </w:r>
      <w:r w:rsidRPr="00E87226">
        <w:rPr>
          <w:bCs/>
        </w:rPr>
        <w:t>,</w:t>
      </w:r>
      <w:r w:rsidRPr="00E87226">
        <w:t xml:space="preserve"> 80-87.</w:t>
      </w:r>
    </w:p>
    <w:p w14:paraId="745E87C6" w14:textId="77777777" w:rsidR="009A0739" w:rsidRPr="00E87226" w:rsidRDefault="009A0739" w:rsidP="009A0739">
      <w:pPr>
        <w:pStyle w:val="EndNoteBibliography"/>
        <w:numPr>
          <w:ilvl w:val="0"/>
          <w:numId w:val="34"/>
        </w:numPr>
        <w:spacing w:line="480" w:lineRule="auto"/>
        <w:ind w:left="851" w:hanging="851"/>
      </w:pPr>
      <w:r w:rsidRPr="00E87226">
        <w:t>Rasmussen B. The carrying capacity of tranceversely loaded bolts and dowels embedded in concrete. Bygings Statiske Meddelser 1963:34.</w:t>
      </w:r>
    </w:p>
    <w:p w14:paraId="698B9CFB" w14:textId="77777777" w:rsidR="009A0739" w:rsidRPr="00E87226" w:rsidRDefault="009A0739" w:rsidP="009A0739">
      <w:pPr>
        <w:pStyle w:val="EndNoteBibliography"/>
        <w:numPr>
          <w:ilvl w:val="0"/>
          <w:numId w:val="34"/>
        </w:numPr>
        <w:spacing w:line="480" w:lineRule="auto"/>
        <w:ind w:left="851" w:hanging="851"/>
      </w:pPr>
      <w:r w:rsidRPr="00E87226">
        <w:rPr>
          <w:rFonts w:hint="eastAsia"/>
        </w:rPr>
        <w:t>V</w:t>
      </w:r>
      <w:r w:rsidRPr="00E87226">
        <w:t>intzēleou E, Tassios T. Mathematical models for dowel action under monotonic and cyclic conditions. Magazine of concrete research</w:t>
      </w:r>
      <w:r w:rsidRPr="00E87226">
        <w:rPr>
          <w:i/>
        </w:rPr>
        <w:t xml:space="preserve"> </w:t>
      </w:r>
      <w:r w:rsidRPr="00E87226">
        <w:t>1986;38:13-22.</w:t>
      </w:r>
    </w:p>
    <w:p w14:paraId="2C12324F" w14:textId="77777777" w:rsidR="009A0739" w:rsidRPr="00E87226" w:rsidRDefault="009A0739" w:rsidP="009A0739">
      <w:pPr>
        <w:pStyle w:val="EndNoteBibliography"/>
        <w:numPr>
          <w:ilvl w:val="0"/>
          <w:numId w:val="34"/>
        </w:numPr>
        <w:spacing w:line="480" w:lineRule="auto"/>
        <w:ind w:left="851" w:hanging="851"/>
      </w:pPr>
      <w:r w:rsidRPr="00E87226">
        <w:t>Guo, J.</w:t>
      </w:r>
      <w:r w:rsidRPr="00E87226">
        <w:rPr>
          <w:rFonts w:hint="eastAsia"/>
        </w:rPr>
        <w:t>C.</w:t>
      </w:r>
      <w:r w:rsidRPr="00E87226">
        <w:t>, Chan, T.</w:t>
      </w:r>
      <w:r w:rsidRPr="00E87226">
        <w:rPr>
          <w:rFonts w:hint="eastAsia"/>
        </w:rPr>
        <w:t>-</w:t>
      </w:r>
      <w:r w:rsidRPr="00E87226">
        <w:t xml:space="preserve">M., </w:t>
      </w:r>
      <w:r w:rsidRPr="00E87226">
        <w:rPr>
          <w:rFonts w:hint="eastAsia"/>
        </w:rPr>
        <w:t>and</w:t>
      </w:r>
      <w:r w:rsidRPr="00E87226">
        <w:t xml:space="preserve"> Wang, Y.</w:t>
      </w:r>
      <w:r w:rsidRPr="00E87226">
        <w:rPr>
          <w:rFonts w:hint="eastAsia"/>
        </w:rPr>
        <w:t>H.</w:t>
      </w:r>
      <w:r w:rsidRPr="00E87226">
        <w:t xml:space="preserve"> Experimental investigation on the structural performance of the high-strength ring strengthened dowel connection under monotonic load. Engineering Structures</w:t>
      </w:r>
      <w:r w:rsidRPr="00E87226">
        <w:rPr>
          <w:rFonts w:hint="eastAsia"/>
        </w:rPr>
        <w:t xml:space="preserve"> 2023</w:t>
      </w:r>
      <w:r w:rsidRPr="00E87226">
        <w:t>, 292, 116423.</w:t>
      </w:r>
    </w:p>
    <w:p w14:paraId="5120D478" w14:textId="77777777" w:rsidR="009A0739" w:rsidRPr="00E87226" w:rsidRDefault="009A0739" w:rsidP="009A0739">
      <w:pPr>
        <w:pStyle w:val="EndNoteBibliography"/>
        <w:numPr>
          <w:ilvl w:val="0"/>
          <w:numId w:val="34"/>
        </w:numPr>
        <w:spacing w:line="480" w:lineRule="auto"/>
        <w:ind w:left="851" w:hanging="851"/>
      </w:pPr>
      <w:r w:rsidRPr="00E87226">
        <w:rPr>
          <w:rFonts w:hint="eastAsia"/>
        </w:rPr>
        <w:t>Randl N. Load bearing behaviour of cast</w:t>
      </w:r>
      <w:r w:rsidRPr="00E87226">
        <w:rPr>
          <w:rFonts w:hint="eastAsia"/>
        </w:rPr>
        <w:t>‐</w:t>
      </w:r>
      <w:r w:rsidRPr="00E87226">
        <w:rPr>
          <w:rFonts w:hint="eastAsia"/>
        </w:rPr>
        <w:t>in shear dowels. Beton</w:t>
      </w:r>
      <w:r w:rsidRPr="00E87226">
        <w:rPr>
          <w:rFonts w:hint="eastAsia"/>
        </w:rPr>
        <w:t>‐</w:t>
      </w:r>
      <w:r w:rsidRPr="00E87226">
        <w:rPr>
          <w:rFonts w:hint="eastAsia"/>
        </w:rPr>
        <w:t>und Stahlbetonbau 2007;102:31-37.</w:t>
      </w:r>
    </w:p>
    <w:p w14:paraId="7383DC47" w14:textId="77777777" w:rsidR="009A0739" w:rsidRPr="00E87226" w:rsidRDefault="009A0739" w:rsidP="009A0739">
      <w:pPr>
        <w:pStyle w:val="EndNoteBibliography"/>
        <w:numPr>
          <w:ilvl w:val="0"/>
          <w:numId w:val="34"/>
        </w:numPr>
        <w:spacing w:line="480" w:lineRule="auto"/>
        <w:ind w:left="851" w:hanging="851"/>
      </w:pPr>
      <w:r w:rsidRPr="00E87226">
        <w:t>Zhao Y, Zou R, Ding T, Xiao J. Experimental study of the shear behaviour of concrete-grout-concrete joints. Journal of Building Engineering 2021;43:103095.</w:t>
      </w:r>
    </w:p>
    <w:p w14:paraId="24A68415" w14:textId="77777777" w:rsidR="009A0739" w:rsidRPr="00E87226" w:rsidRDefault="009A0739" w:rsidP="009A0739">
      <w:pPr>
        <w:pStyle w:val="EndNoteBibliography"/>
        <w:numPr>
          <w:ilvl w:val="0"/>
          <w:numId w:val="34"/>
        </w:numPr>
        <w:spacing w:line="480" w:lineRule="auto"/>
        <w:ind w:left="851" w:hanging="851"/>
      </w:pPr>
      <w:r w:rsidRPr="00E87226">
        <w:t xml:space="preserve">Khazanovich L., Yut I., Tompkins D. and Schultz A. Accelerated loading testing of stainless steel hollow tube dowels. </w:t>
      </w:r>
      <w:r w:rsidRPr="00E87226">
        <w:rPr>
          <w:iCs/>
        </w:rPr>
        <w:t>Transportation research record</w:t>
      </w:r>
      <w:r w:rsidRPr="00E87226">
        <w:rPr>
          <w:i/>
        </w:rPr>
        <w:t xml:space="preserve"> </w:t>
      </w:r>
      <w:r w:rsidRPr="00E87226">
        <w:t>2006</w:t>
      </w:r>
      <w:r w:rsidRPr="00E87226">
        <w:rPr>
          <w:iCs/>
        </w:rPr>
        <w:t>,</w:t>
      </w:r>
      <w:r w:rsidRPr="00E87226">
        <w:t xml:space="preserve"> 1947</w:t>
      </w:r>
      <w:r w:rsidRPr="00E87226">
        <w:rPr>
          <w:bCs/>
        </w:rPr>
        <w:t>,</w:t>
      </w:r>
      <w:r w:rsidRPr="00E87226">
        <w:t xml:space="preserve"> 101-109.</w:t>
      </w:r>
    </w:p>
    <w:p w14:paraId="2325EFE0" w14:textId="77777777" w:rsidR="009A0739" w:rsidRPr="00E87226" w:rsidRDefault="009A0739" w:rsidP="009A0739">
      <w:pPr>
        <w:pStyle w:val="EndNoteBibliography"/>
        <w:numPr>
          <w:ilvl w:val="0"/>
          <w:numId w:val="34"/>
        </w:numPr>
        <w:spacing w:line="480" w:lineRule="auto"/>
        <w:ind w:left="851" w:hanging="851"/>
      </w:pPr>
      <w:r w:rsidRPr="00E87226">
        <w:t xml:space="preserve">Harrington J.F. Comparison of alternative laboratory dowel bar testing procedures </w:t>
      </w:r>
      <w:r w:rsidRPr="00E87226">
        <w:lastRenderedPageBreak/>
        <w:t>2006.</w:t>
      </w:r>
    </w:p>
    <w:p w14:paraId="01701A7A" w14:textId="77777777" w:rsidR="009A0739" w:rsidRPr="00E87226" w:rsidRDefault="009A0739" w:rsidP="009A0739">
      <w:pPr>
        <w:pStyle w:val="EndNoteBibliography"/>
        <w:numPr>
          <w:ilvl w:val="0"/>
          <w:numId w:val="34"/>
        </w:numPr>
        <w:spacing w:line="480" w:lineRule="auto"/>
        <w:ind w:left="851" w:hanging="851"/>
      </w:pPr>
      <w:r w:rsidRPr="00E87226">
        <w:t xml:space="preserve">Al-Humeidawi B.H. and Mandal P. Evaluation of performance and design of GFRP dowels in jointed plain concrete pavement–part 1: experimental investigation. </w:t>
      </w:r>
      <w:r w:rsidRPr="00E87226">
        <w:rPr>
          <w:iCs/>
        </w:rPr>
        <w:t>International Journal of Pavement Engineering 2014,</w:t>
      </w:r>
      <w:r w:rsidRPr="00E87226">
        <w:t xml:space="preserve"> 15</w:t>
      </w:r>
      <w:r w:rsidRPr="00E87226">
        <w:rPr>
          <w:bCs/>
        </w:rPr>
        <w:t>,</w:t>
      </w:r>
      <w:r w:rsidRPr="00E87226">
        <w:t xml:space="preserve"> 449-459.</w:t>
      </w:r>
    </w:p>
    <w:p w14:paraId="44B47357" w14:textId="77777777" w:rsidR="009A0739" w:rsidRPr="00E87226" w:rsidRDefault="009A0739" w:rsidP="009A0739">
      <w:pPr>
        <w:pStyle w:val="EndNoteBibliography"/>
        <w:numPr>
          <w:ilvl w:val="0"/>
          <w:numId w:val="34"/>
        </w:numPr>
        <w:spacing w:line="480" w:lineRule="auto"/>
        <w:ind w:left="851" w:hanging="851"/>
      </w:pPr>
      <w:r w:rsidRPr="00E87226">
        <w:t xml:space="preserve">Ioannides A.M., Lee Y.-H. and Darter M.I. Control of faulting through joint load transfer design. </w:t>
      </w:r>
      <w:r w:rsidRPr="00E87226">
        <w:rPr>
          <w:iCs/>
        </w:rPr>
        <w:t>Transportation Research Record 1990,</w:t>
      </w:r>
      <w:r w:rsidRPr="00E87226">
        <w:t xml:space="preserve"> 1286</w:t>
      </w:r>
      <w:r w:rsidRPr="00E87226">
        <w:rPr>
          <w:bCs/>
        </w:rPr>
        <w:t>,</w:t>
      </w:r>
      <w:r w:rsidRPr="00E87226">
        <w:t xml:space="preserve"> 49.</w:t>
      </w:r>
    </w:p>
    <w:p w14:paraId="59B9B336" w14:textId="77777777" w:rsidR="009A0739" w:rsidRPr="00E87226" w:rsidRDefault="009A0739" w:rsidP="009A0739">
      <w:pPr>
        <w:pStyle w:val="EndNoteBibliography"/>
        <w:numPr>
          <w:ilvl w:val="0"/>
          <w:numId w:val="34"/>
        </w:numPr>
        <w:spacing w:line="480" w:lineRule="auto"/>
        <w:ind w:left="851" w:hanging="851"/>
      </w:pPr>
      <w:r w:rsidRPr="00E87226">
        <w:t xml:space="preserve">Guo H., Pasko T. and Snyder M. Maximum bearing stress of concrete in doweled portland cement concrete pavements. </w:t>
      </w:r>
      <w:r w:rsidRPr="00E87226">
        <w:rPr>
          <w:iCs/>
        </w:rPr>
        <w:t>Transportation Research Record 1993,</w:t>
      </w:r>
      <w:r w:rsidRPr="00E87226">
        <w:t xml:space="preserve"> 1388</w:t>
      </w:r>
      <w:r w:rsidRPr="00E87226">
        <w:rPr>
          <w:bCs/>
        </w:rPr>
        <w:t>,</w:t>
      </w:r>
      <w:r w:rsidRPr="00E87226">
        <w:t xml:space="preserve"> 19.</w:t>
      </w:r>
    </w:p>
    <w:p w14:paraId="441D056B" w14:textId="77777777" w:rsidR="009A0739" w:rsidRPr="00E87226" w:rsidRDefault="009A0739" w:rsidP="009A0739">
      <w:pPr>
        <w:pStyle w:val="EndNoteBibliography"/>
        <w:numPr>
          <w:ilvl w:val="0"/>
          <w:numId w:val="34"/>
        </w:numPr>
        <w:spacing w:line="480" w:lineRule="auto"/>
        <w:ind w:left="851" w:hanging="851"/>
      </w:pPr>
      <w:r w:rsidRPr="00E87226">
        <w:t xml:space="preserve">Mackiewicz P. Analysis of stresses in concrete pavement under a dowel according to its diameter and load transfer efficiency. </w:t>
      </w:r>
      <w:r w:rsidRPr="00E87226">
        <w:rPr>
          <w:iCs/>
        </w:rPr>
        <w:t>Canadian Journal of Civil Engineering 2015,</w:t>
      </w:r>
      <w:r w:rsidRPr="00E87226">
        <w:t xml:space="preserve"> 42</w:t>
      </w:r>
      <w:r w:rsidRPr="00E87226">
        <w:rPr>
          <w:bCs/>
        </w:rPr>
        <w:t>,</w:t>
      </w:r>
      <w:r w:rsidRPr="00E87226">
        <w:t xml:space="preserve"> 845-853.</w:t>
      </w:r>
    </w:p>
    <w:p w14:paraId="2865BBCE" w14:textId="77777777" w:rsidR="009A0739" w:rsidRPr="00E87226" w:rsidRDefault="009A0739" w:rsidP="009A0739">
      <w:pPr>
        <w:pStyle w:val="EndNoteBibliography"/>
        <w:numPr>
          <w:ilvl w:val="0"/>
          <w:numId w:val="34"/>
        </w:numPr>
        <w:spacing w:line="480" w:lineRule="auto"/>
        <w:ind w:left="851" w:hanging="851"/>
      </w:pPr>
      <w:r w:rsidRPr="00E87226">
        <w:t xml:space="preserve">Riad M.Y., Shoukry S.N., William G.W. and Fahmy M.R. Effect of skewed joints on the performance of jointed concrete pavement through 3D dynamic finite element analysis. </w:t>
      </w:r>
      <w:r w:rsidRPr="00E87226">
        <w:rPr>
          <w:iCs/>
        </w:rPr>
        <w:t>International Journal of Pavement Engineering 2009,</w:t>
      </w:r>
      <w:r w:rsidRPr="00E87226">
        <w:t xml:space="preserve"> 10</w:t>
      </w:r>
      <w:r w:rsidRPr="00E87226">
        <w:rPr>
          <w:bCs/>
        </w:rPr>
        <w:t>,</w:t>
      </w:r>
      <w:r w:rsidRPr="00E87226">
        <w:t xml:space="preserve"> 251-263.</w:t>
      </w:r>
    </w:p>
    <w:p w14:paraId="61E290D2" w14:textId="77777777" w:rsidR="009A0739" w:rsidRPr="00E87226" w:rsidRDefault="009A0739" w:rsidP="009A0739">
      <w:pPr>
        <w:pStyle w:val="EndNoteBibliography"/>
        <w:numPr>
          <w:ilvl w:val="0"/>
          <w:numId w:val="34"/>
        </w:numPr>
        <w:spacing w:line="480" w:lineRule="auto"/>
        <w:ind w:left="851" w:hanging="851"/>
      </w:pPr>
      <w:r w:rsidRPr="00E87226">
        <w:t xml:space="preserve">Priddy L.P., Doyle J.D., Flintsch G. W., Pittman D. W. and Anderton G. L. Three-dimensional modelling of precast concrete pavement repair joints. </w:t>
      </w:r>
      <w:r w:rsidRPr="00E87226">
        <w:rPr>
          <w:iCs/>
        </w:rPr>
        <w:t>Magazine of Concrete Research 2015,</w:t>
      </w:r>
      <w:r w:rsidRPr="00E87226">
        <w:t xml:space="preserve"> 67</w:t>
      </w:r>
      <w:r w:rsidRPr="00E87226">
        <w:rPr>
          <w:bCs/>
        </w:rPr>
        <w:t>,</w:t>
      </w:r>
      <w:r w:rsidRPr="00E87226">
        <w:t xml:space="preserve"> 513-522.</w:t>
      </w:r>
    </w:p>
    <w:p w14:paraId="4BDAB0F7" w14:textId="77777777" w:rsidR="009A0739" w:rsidRPr="00E87226" w:rsidRDefault="009A0739" w:rsidP="009A0739">
      <w:pPr>
        <w:pStyle w:val="EndNoteBibliography"/>
        <w:numPr>
          <w:ilvl w:val="0"/>
          <w:numId w:val="34"/>
        </w:numPr>
        <w:spacing w:line="480" w:lineRule="auto"/>
        <w:ind w:left="851" w:hanging="851"/>
      </w:pPr>
      <w:r w:rsidRPr="00E87226">
        <w:t>Shoukry S.N., William G.W. and Riad M. Application of LS-DYNA in Identifying Critical Stresses Around Dowel Bars. 8th Int. LS-DYNA Users Conference 2011.</w:t>
      </w:r>
    </w:p>
    <w:p w14:paraId="1FC3C40E" w14:textId="77777777" w:rsidR="009A0739" w:rsidRPr="00E87226" w:rsidRDefault="009A0739" w:rsidP="009A0739">
      <w:pPr>
        <w:pStyle w:val="EndNoteBibliography"/>
        <w:numPr>
          <w:ilvl w:val="0"/>
          <w:numId w:val="34"/>
        </w:numPr>
        <w:spacing w:line="480" w:lineRule="auto"/>
        <w:ind w:left="851" w:hanging="851"/>
      </w:pPr>
      <w:r w:rsidRPr="00E87226">
        <w:t xml:space="preserve">Guo J.C. and Chan T.-M. Experimental and numerical study on the structural performance of the stainless steel ring strengthened removable dowel bar connection </w:t>
      </w:r>
      <w:r w:rsidRPr="00E87226">
        <w:lastRenderedPageBreak/>
        <w:t xml:space="preserve">system. </w:t>
      </w:r>
      <w:r w:rsidRPr="00E87226">
        <w:rPr>
          <w:iCs/>
        </w:rPr>
        <w:t>International Journal of Pavement Engineering</w:t>
      </w:r>
      <w:r w:rsidRPr="00E87226">
        <w:rPr>
          <w:i/>
        </w:rPr>
        <w:t xml:space="preserve"> </w:t>
      </w:r>
      <w:r w:rsidRPr="00E87226">
        <w:t>2022, https://doi.org/10.1080/10298436.2022.2126977.</w:t>
      </w:r>
    </w:p>
    <w:p w14:paraId="34451C23" w14:textId="77777777" w:rsidR="009A0739" w:rsidRPr="00E87226" w:rsidRDefault="009A0739" w:rsidP="009A0739">
      <w:pPr>
        <w:pStyle w:val="EndNoteBibliography"/>
        <w:numPr>
          <w:ilvl w:val="0"/>
          <w:numId w:val="34"/>
        </w:numPr>
        <w:spacing w:line="480" w:lineRule="auto"/>
        <w:ind w:left="851" w:hanging="851"/>
      </w:pPr>
      <w:r w:rsidRPr="00E87226">
        <w:t xml:space="preserve">Mackiewicz P. Finite-element analysis of stress concentration around dowel bars in jointed plain concrete pavement. </w:t>
      </w:r>
      <w:r w:rsidRPr="00E87226">
        <w:rPr>
          <w:iCs/>
        </w:rPr>
        <w:t>Journal of Transportation Engineering 2015,</w:t>
      </w:r>
      <w:r w:rsidRPr="00E87226">
        <w:t xml:space="preserve"> 141</w:t>
      </w:r>
      <w:r w:rsidRPr="00E87226">
        <w:rPr>
          <w:bCs/>
        </w:rPr>
        <w:t>,</w:t>
      </w:r>
      <w:r w:rsidRPr="00E87226">
        <w:t xml:space="preserve"> 06015001.</w:t>
      </w:r>
    </w:p>
    <w:p w14:paraId="5A553664" w14:textId="77777777" w:rsidR="009A0739" w:rsidRPr="00E87226" w:rsidRDefault="009A0739" w:rsidP="009A0739">
      <w:pPr>
        <w:pStyle w:val="EndNoteBibliography"/>
        <w:numPr>
          <w:ilvl w:val="0"/>
          <w:numId w:val="34"/>
        </w:numPr>
        <w:spacing w:line="480" w:lineRule="auto"/>
        <w:ind w:left="851" w:hanging="851"/>
      </w:pPr>
      <w:r w:rsidRPr="00E87226">
        <w:t xml:space="preserve">Zuzulova A., Grosek J. and Janku M. Experimental laboratory testing on behavior of dowels in concrete pavements. </w:t>
      </w:r>
      <w:r w:rsidRPr="00E87226">
        <w:rPr>
          <w:iCs/>
        </w:rPr>
        <w:t>Materials 2020, 13, 2343.</w:t>
      </w:r>
    </w:p>
    <w:p w14:paraId="121485B4" w14:textId="77777777" w:rsidR="009A0739" w:rsidRPr="00E87226" w:rsidRDefault="009A0739" w:rsidP="009A0739">
      <w:pPr>
        <w:pStyle w:val="EndNoteBibliography"/>
        <w:numPr>
          <w:ilvl w:val="0"/>
          <w:numId w:val="34"/>
        </w:numPr>
        <w:spacing w:line="480" w:lineRule="auto"/>
        <w:ind w:left="851" w:hanging="851"/>
      </w:pPr>
      <w:r w:rsidRPr="00E87226">
        <w:t xml:space="preserve">Grosek J., Zuzulova A. and Brezina I. Effectiveness of dowels in concrete pavement. </w:t>
      </w:r>
      <w:r w:rsidRPr="00E87226">
        <w:rPr>
          <w:iCs/>
        </w:rPr>
        <w:t>Materials 2019, 12,</w:t>
      </w:r>
      <w:r w:rsidRPr="00E87226">
        <w:t xml:space="preserve"> 1669.</w:t>
      </w:r>
    </w:p>
    <w:p w14:paraId="385A0908" w14:textId="77777777" w:rsidR="009A0739" w:rsidRPr="00E87226" w:rsidRDefault="009A0739" w:rsidP="009A0739">
      <w:pPr>
        <w:pStyle w:val="EndNoteBibliography"/>
        <w:numPr>
          <w:ilvl w:val="0"/>
          <w:numId w:val="34"/>
        </w:numPr>
        <w:spacing w:line="480" w:lineRule="auto"/>
        <w:ind w:left="851" w:hanging="851"/>
      </w:pPr>
      <w:r w:rsidRPr="00E87226">
        <w:t>Larson R.M. and Smith K.D. Evaluation of alternative dowel bar materials and coatings. Ohio. Dept. of Transportation. Office of Research and Development 2011.</w:t>
      </w:r>
    </w:p>
    <w:p w14:paraId="71194C0C" w14:textId="77777777" w:rsidR="009A0739" w:rsidRPr="00E87226" w:rsidRDefault="009A0739" w:rsidP="009A0739">
      <w:pPr>
        <w:pStyle w:val="EndNoteBibliography"/>
        <w:numPr>
          <w:ilvl w:val="0"/>
          <w:numId w:val="34"/>
        </w:numPr>
        <w:spacing w:line="480" w:lineRule="auto"/>
        <w:ind w:left="851" w:hanging="851"/>
      </w:pPr>
      <w:r w:rsidRPr="00E87226">
        <w:t>Li H. Evaluation of jointed plain concrete pavement (JPCP) with FRP dowels. 2004.</w:t>
      </w:r>
    </w:p>
    <w:p w14:paraId="728767E2" w14:textId="77777777" w:rsidR="009A0739" w:rsidRPr="00E87226" w:rsidRDefault="009A0739" w:rsidP="009A0739">
      <w:pPr>
        <w:pStyle w:val="EndNoteBibliography"/>
        <w:numPr>
          <w:ilvl w:val="0"/>
          <w:numId w:val="34"/>
        </w:numPr>
        <w:spacing w:line="480" w:lineRule="auto"/>
        <w:ind w:left="851" w:hanging="851"/>
      </w:pPr>
      <w:r w:rsidRPr="00E87226">
        <w:t xml:space="preserve">Hu C.C., Ma J.X., Zhao J.Y., Leng Z. and Jelagin D. Experimental study of dowel bar alternatives based on similarity model test. </w:t>
      </w:r>
      <w:r w:rsidRPr="00E87226">
        <w:rPr>
          <w:iCs/>
        </w:rPr>
        <w:t xml:space="preserve">Advances in Materials Science Engineering 2017, </w:t>
      </w:r>
      <w:r w:rsidRPr="00E87226">
        <w:t>2017.</w:t>
      </w:r>
    </w:p>
    <w:p w14:paraId="4FA94F4C" w14:textId="77777777" w:rsidR="009A0739" w:rsidRPr="00E87226" w:rsidRDefault="009A0739" w:rsidP="009A0739">
      <w:pPr>
        <w:pStyle w:val="EndNoteBibliography"/>
        <w:numPr>
          <w:ilvl w:val="0"/>
          <w:numId w:val="34"/>
        </w:numPr>
        <w:spacing w:line="480" w:lineRule="auto"/>
        <w:ind w:left="851" w:hanging="851"/>
      </w:pPr>
      <w:r w:rsidRPr="00E87226">
        <w:t>Murison S. Evaluation of concrete-filled GFRP dowels for jointed concrete pavements. 2004.</w:t>
      </w:r>
    </w:p>
    <w:p w14:paraId="2D53FCBD" w14:textId="251EACD4" w:rsidR="009A0739" w:rsidRPr="00E87226" w:rsidRDefault="009A0739" w:rsidP="009A0739">
      <w:pPr>
        <w:pStyle w:val="EndNoteBibliography"/>
        <w:numPr>
          <w:ilvl w:val="0"/>
          <w:numId w:val="34"/>
        </w:numPr>
        <w:spacing w:line="480" w:lineRule="auto"/>
        <w:ind w:left="851" w:hanging="851"/>
      </w:pPr>
      <w:r w:rsidRPr="00E87226">
        <w:t xml:space="preserve">Murison S., Shalaby A. and Mufti A. Concrete-Filled, Glass Fiber–Reinforced Polymer Dowels for Load Transfer in Jointed Rigid Pavements. </w:t>
      </w:r>
      <w:r w:rsidRPr="00E87226">
        <w:rPr>
          <w:iCs/>
        </w:rPr>
        <w:t>Transportation research record, 1919, 54-64</w:t>
      </w:r>
      <w:r w:rsidR="00E05560" w:rsidRPr="00E87226">
        <w:rPr>
          <w:rFonts w:hint="eastAsia"/>
          <w:iCs/>
        </w:rPr>
        <w:t xml:space="preserve">, </w:t>
      </w:r>
      <w:r w:rsidR="00E05560" w:rsidRPr="00E87226">
        <w:rPr>
          <w:iCs/>
        </w:rPr>
        <w:t>2005</w:t>
      </w:r>
      <w:r w:rsidRPr="00E87226">
        <w:rPr>
          <w:iCs/>
        </w:rPr>
        <w:t>.</w:t>
      </w:r>
    </w:p>
    <w:p w14:paraId="0A13A83E" w14:textId="77777777" w:rsidR="009A0739" w:rsidRPr="00E87226" w:rsidRDefault="009A0739" w:rsidP="009A0739">
      <w:pPr>
        <w:pStyle w:val="EndNoteBibliography"/>
        <w:numPr>
          <w:ilvl w:val="0"/>
          <w:numId w:val="34"/>
        </w:numPr>
        <w:spacing w:line="480" w:lineRule="auto"/>
        <w:ind w:left="851" w:hanging="851"/>
      </w:pPr>
      <w:r w:rsidRPr="00E87226">
        <w:t xml:space="preserve">Porter M. and Cable J. Alternative FRP Dowel Joint Reinforcement. </w:t>
      </w:r>
      <w:r w:rsidRPr="00E87226">
        <w:rPr>
          <w:iCs/>
        </w:rPr>
        <w:t xml:space="preserve">Composites </w:t>
      </w:r>
      <w:r w:rsidRPr="00E87226">
        <w:t>2006.</w:t>
      </w:r>
    </w:p>
    <w:p w14:paraId="2F2A143D" w14:textId="77777777" w:rsidR="009A0739" w:rsidRPr="00E87226" w:rsidRDefault="009A0739" w:rsidP="009A0739">
      <w:pPr>
        <w:pStyle w:val="EndNoteBibliography"/>
        <w:numPr>
          <w:ilvl w:val="0"/>
          <w:numId w:val="34"/>
        </w:numPr>
        <w:spacing w:line="480" w:lineRule="auto"/>
        <w:ind w:left="851" w:hanging="851"/>
      </w:pPr>
      <w:r w:rsidRPr="00E87226">
        <w:lastRenderedPageBreak/>
        <w:t xml:space="preserve">Al-Humeidawi B.H. and Mandal P. Experimental investigation on the combined effect of dowel misalignment and cyclic wheel loading on dowel bar performance in JPCP. </w:t>
      </w:r>
      <w:r w:rsidRPr="00E87226">
        <w:rPr>
          <w:iCs/>
        </w:rPr>
        <w:t>Engineering Structures 2018, 174, 256-266.</w:t>
      </w:r>
    </w:p>
    <w:p w14:paraId="7C572719" w14:textId="77777777" w:rsidR="009A0739" w:rsidRPr="00E87226" w:rsidRDefault="009A0739" w:rsidP="009A0739">
      <w:pPr>
        <w:pStyle w:val="EndNoteBibliography"/>
        <w:numPr>
          <w:ilvl w:val="0"/>
          <w:numId w:val="34"/>
        </w:numPr>
        <w:spacing w:line="480" w:lineRule="auto"/>
        <w:ind w:left="851" w:hanging="851"/>
      </w:pPr>
      <w:r w:rsidRPr="00E87226">
        <w:t xml:space="preserve">Brown V. and Bartholomew C. FRP dowel bars in reinforced concrete pavements. </w:t>
      </w:r>
      <w:r w:rsidRPr="00E87226">
        <w:rPr>
          <w:iCs/>
        </w:rPr>
        <w:t>Special Publication 1993, 138, 813-830.</w:t>
      </w:r>
    </w:p>
    <w:p w14:paraId="3683DA1A" w14:textId="77777777" w:rsidR="009A0739" w:rsidRPr="00E87226" w:rsidRDefault="009A0739" w:rsidP="009A0739">
      <w:pPr>
        <w:pStyle w:val="EndNoteBibliography"/>
        <w:numPr>
          <w:ilvl w:val="0"/>
          <w:numId w:val="34"/>
        </w:numPr>
        <w:spacing w:line="480" w:lineRule="auto"/>
        <w:ind w:left="851" w:hanging="851"/>
        <w:rPr>
          <w:iCs/>
        </w:rPr>
      </w:pPr>
      <w:r w:rsidRPr="00E87226">
        <w:t xml:space="preserve">Eddie D., Shalaby A. and Rizkalla S. Glass fiber-reinforced polymer dowels for concrete pavements. </w:t>
      </w:r>
      <w:r w:rsidRPr="00E87226">
        <w:rPr>
          <w:iCs/>
        </w:rPr>
        <w:t>ACI Structural Journal 2001, 98, 201-206.</w:t>
      </w:r>
    </w:p>
    <w:p w14:paraId="7B52E033" w14:textId="77777777" w:rsidR="009A0739" w:rsidRPr="00E87226" w:rsidRDefault="009A0739" w:rsidP="009A0739">
      <w:pPr>
        <w:pStyle w:val="EndNoteBibliography"/>
        <w:numPr>
          <w:ilvl w:val="0"/>
          <w:numId w:val="34"/>
        </w:numPr>
        <w:spacing w:line="480" w:lineRule="auto"/>
        <w:ind w:left="851" w:hanging="851"/>
      </w:pPr>
      <w:r w:rsidRPr="00E87226">
        <w:t xml:space="preserve">Benmokrane B., Ahmed E.A., Montaigu M. and Thebeau D. Performance of Glass Fiber-Reinforced Polymer-Doweled Jointed Plain Concrete Pavement under Static and Cyclic Loadings. </w:t>
      </w:r>
      <w:r w:rsidRPr="00E87226">
        <w:rPr>
          <w:iCs/>
        </w:rPr>
        <w:t>ACI Structural Journal 2014,</w:t>
      </w:r>
      <w:r w:rsidRPr="00E87226">
        <w:t xml:space="preserve"> 111(2), 331-341.</w:t>
      </w:r>
    </w:p>
    <w:p w14:paraId="356FECAE" w14:textId="77777777" w:rsidR="009A0739" w:rsidRPr="00E87226" w:rsidRDefault="009A0739" w:rsidP="009A0739">
      <w:pPr>
        <w:pStyle w:val="EndNoteBibliography"/>
        <w:numPr>
          <w:ilvl w:val="0"/>
          <w:numId w:val="34"/>
        </w:numPr>
        <w:spacing w:line="480" w:lineRule="auto"/>
        <w:ind w:left="851" w:hanging="851"/>
      </w:pPr>
      <w:r w:rsidRPr="00E87226">
        <w:t xml:space="preserve">Porter M.L. </w:t>
      </w:r>
      <w:r w:rsidRPr="00E87226">
        <w:rPr>
          <w:rFonts w:hint="eastAsia"/>
        </w:rPr>
        <w:t>T</w:t>
      </w:r>
      <w:r w:rsidRPr="00E87226">
        <w:t xml:space="preserve">esting structural </w:t>
      </w:r>
      <w:r w:rsidRPr="00E87226">
        <w:rPr>
          <w:rFonts w:hint="eastAsia"/>
        </w:rPr>
        <w:t>b</w:t>
      </w:r>
      <w:r w:rsidRPr="00E87226">
        <w:t xml:space="preserve">ehavior of alternative </w:t>
      </w:r>
      <w:r w:rsidRPr="00E87226">
        <w:rPr>
          <w:rFonts w:hint="eastAsia"/>
        </w:rPr>
        <w:t>d</w:t>
      </w:r>
      <w:r w:rsidRPr="00E87226">
        <w:t>owel Bars. 2006.</w:t>
      </w:r>
    </w:p>
    <w:p w14:paraId="21D79545" w14:textId="77777777" w:rsidR="009A0739" w:rsidRPr="00E87226" w:rsidRDefault="009A0739" w:rsidP="009A0739">
      <w:pPr>
        <w:pStyle w:val="EndNoteBibliography"/>
        <w:numPr>
          <w:ilvl w:val="0"/>
          <w:numId w:val="34"/>
        </w:numPr>
        <w:spacing w:line="480" w:lineRule="auto"/>
        <w:ind w:left="851" w:hanging="851"/>
      </w:pPr>
      <w:r w:rsidRPr="00E87226">
        <w:t>Porter M.L., Guinn R.J., Lundy A.L., Davis D.D. and Rohner J.G. Investigation of glass fiber composite dowel bars for highway pavement slabs. 2001.</w:t>
      </w:r>
    </w:p>
    <w:p w14:paraId="66864B89" w14:textId="77777777" w:rsidR="009A0739" w:rsidRPr="00E87226" w:rsidRDefault="009A0739" w:rsidP="009A0739">
      <w:pPr>
        <w:pStyle w:val="EndNoteBibliography"/>
        <w:numPr>
          <w:ilvl w:val="0"/>
          <w:numId w:val="34"/>
        </w:numPr>
        <w:spacing w:line="480" w:lineRule="auto"/>
        <w:ind w:left="851" w:hanging="851"/>
      </w:pPr>
      <w:r w:rsidRPr="00E87226">
        <w:t xml:space="preserve">Black K.N., Larson R. and Staunton L. Evaluation of Stainless-Steel Pipes for Use as Dowel Bars. </w:t>
      </w:r>
      <w:r w:rsidRPr="00E87226">
        <w:rPr>
          <w:iCs/>
        </w:rPr>
        <w:t>Public Roads 1988, 52.</w:t>
      </w:r>
    </w:p>
    <w:p w14:paraId="490CADF2" w14:textId="77777777" w:rsidR="009A0739" w:rsidRPr="00E87226" w:rsidRDefault="009A0739" w:rsidP="009A0739">
      <w:pPr>
        <w:pStyle w:val="EndNoteBibliography"/>
        <w:numPr>
          <w:ilvl w:val="0"/>
          <w:numId w:val="34"/>
        </w:numPr>
        <w:spacing w:line="480" w:lineRule="auto"/>
        <w:ind w:left="851" w:hanging="851"/>
      </w:pPr>
      <w:r w:rsidRPr="00E87226">
        <w:t xml:space="preserve">Cable J.K. Changing the shape and location of pavement load transfer devices. </w:t>
      </w:r>
      <w:r w:rsidRPr="00E87226">
        <w:rPr>
          <w:iCs/>
        </w:rPr>
        <w:t>Transportation research record 2005, 1907(1), 95-101.</w:t>
      </w:r>
    </w:p>
    <w:p w14:paraId="0679FB54" w14:textId="77777777" w:rsidR="009A0739" w:rsidRPr="00E87226" w:rsidRDefault="009A0739" w:rsidP="009A0739">
      <w:pPr>
        <w:pStyle w:val="EndNoteBibliography"/>
        <w:numPr>
          <w:ilvl w:val="0"/>
          <w:numId w:val="34"/>
        </w:numPr>
        <w:spacing w:line="480" w:lineRule="auto"/>
        <w:ind w:left="851" w:hanging="851"/>
      </w:pPr>
      <w:r w:rsidRPr="00E87226">
        <w:t xml:space="preserve">ACPA. An Alternative to Traditional Round Dowel Bars. </w:t>
      </w:r>
      <w:bookmarkStart w:id="57" w:name="_Hlk117631135"/>
      <w:r w:rsidRPr="00E87226">
        <w:t>American Concrete Pavement Association</w:t>
      </w:r>
      <w:bookmarkEnd w:id="57"/>
      <w:r w:rsidRPr="00E87226">
        <w:t xml:space="preserve"> 2008.</w:t>
      </w:r>
    </w:p>
    <w:p w14:paraId="10AB73E6" w14:textId="77777777" w:rsidR="009A0739" w:rsidRPr="00E87226" w:rsidRDefault="009A0739" w:rsidP="009A0739">
      <w:pPr>
        <w:pStyle w:val="EndNoteBibliography"/>
        <w:numPr>
          <w:ilvl w:val="0"/>
          <w:numId w:val="34"/>
        </w:numPr>
        <w:spacing w:line="480" w:lineRule="auto"/>
        <w:ind w:left="851" w:hanging="851"/>
        <w:rPr>
          <w:iCs/>
        </w:rPr>
      </w:pPr>
      <w:r w:rsidRPr="00E87226">
        <w:t xml:space="preserve">Zeinali A., Mahboub K.C. and Southgate H.F. Effects of Hinged dowel system on the performance of concrete pavement joints. </w:t>
      </w:r>
      <w:r w:rsidRPr="00E87226">
        <w:rPr>
          <w:iCs/>
        </w:rPr>
        <w:t>International Journal of Pavement Research</w:t>
      </w:r>
      <w:r w:rsidRPr="00E87226">
        <w:rPr>
          <w:rFonts w:hint="eastAsia"/>
          <w:iCs/>
        </w:rPr>
        <w:t xml:space="preserve"> </w:t>
      </w:r>
      <w:r w:rsidRPr="00E87226">
        <w:rPr>
          <w:rFonts w:hint="eastAsia"/>
          <w:iCs/>
        </w:rPr>
        <w:lastRenderedPageBreak/>
        <w:t>and Technology</w:t>
      </w:r>
      <w:r w:rsidRPr="00E87226">
        <w:rPr>
          <w:iCs/>
        </w:rPr>
        <w:t xml:space="preserve"> 2013, 6, 243.</w:t>
      </w:r>
    </w:p>
    <w:p w14:paraId="1C8A02BE" w14:textId="77777777" w:rsidR="009A0739" w:rsidRPr="00E87226" w:rsidRDefault="009A0739" w:rsidP="009A0739">
      <w:pPr>
        <w:pStyle w:val="EndNoteBibliography"/>
        <w:numPr>
          <w:ilvl w:val="0"/>
          <w:numId w:val="34"/>
        </w:numPr>
        <w:spacing w:line="480" w:lineRule="auto"/>
        <w:ind w:left="851" w:hanging="851"/>
        <w:rPr>
          <w:iCs/>
        </w:rPr>
      </w:pPr>
      <w:r w:rsidRPr="00E87226">
        <w:rPr>
          <w:iCs/>
        </w:rPr>
        <w:t>Guo, J.</w:t>
      </w:r>
      <w:r w:rsidRPr="00E87226">
        <w:rPr>
          <w:rFonts w:hint="eastAsia"/>
          <w:iCs/>
        </w:rPr>
        <w:t>C.</w:t>
      </w:r>
      <w:r w:rsidRPr="00E87226">
        <w:rPr>
          <w:iCs/>
        </w:rPr>
        <w:t>, Chan, T.</w:t>
      </w:r>
      <w:r w:rsidRPr="00E87226">
        <w:rPr>
          <w:rFonts w:hint="eastAsia"/>
          <w:iCs/>
        </w:rPr>
        <w:t>-</w:t>
      </w:r>
      <w:r w:rsidRPr="00E87226">
        <w:rPr>
          <w:iCs/>
        </w:rPr>
        <w:t xml:space="preserve">M. </w:t>
      </w:r>
      <w:r w:rsidRPr="00E87226">
        <w:rPr>
          <w:rFonts w:hint="eastAsia"/>
          <w:iCs/>
        </w:rPr>
        <w:t>and</w:t>
      </w:r>
      <w:r w:rsidRPr="00E87226">
        <w:rPr>
          <w:iCs/>
        </w:rPr>
        <w:t xml:space="preserve"> Wang, Y.</w:t>
      </w:r>
      <w:r w:rsidRPr="00E87226">
        <w:rPr>
          <w:rFonts w:hint="eastAsia"/>
          <w:iCs/>
        </w:rPr>
        <w:t>H.</w:t>
      </w:r>
      <w:r w:rsidRPr="00E87226">
        <w:rPr>
          <w:iCs/>
        </w:rPr>
        <w:t xml:space="preserve"> Test, modelling and design of a demountable stainless steel bar connection system for precast concrete pavements. Engineering Structures</w:t>
      </w:r>
      <w:r w:rsidRPr="00E87226">
        <w:rPr>
          <w:rFonts w:hint="eastAsia"/>
          <w:iCs/>
        </w:rPr>
        <w:t xml:space="preserve"> 2024</w:t>
      </w:r>
      <w:r w:rsidRPr="00E87226">
        <w:rPr>
          <w:iCs/>
        </w:rPr>
        <w:t>, 301, 117231.</w:t>
      </w:r>
    </w:p>
    <w:p w14:paraId="7597F1BC" w14:textId="77777777" w:rsidR="009A0739" w:rsidRPr="00E87226" w:rsidRDefault="009A0739" w:rsidP="009A0739">
      <w:pPr>
        <w:pStyle w:val="EndNoteBibliography"/>
        <w:numPr>
          <w:ilvl w:val="0"/>
          <w:numId w:val="34"/>
        </w:numPr>
        <w:spacing w:line="480" w:lineRule="auto"/>
        <w:ind w:left="851" w:hanging="851"/>
        <w:rPr>
          <w:iCs/>
        </w:rPr>
      </w:pPr>
      <w:r w:rsidRPr="00E87226">
        <w:t xml:space="preserve">Zaman M. and Alvappillai A. Contact-element model for dynamic analysis of jointed concrete pavements. </w:t>
      </w:r>
      <w:r w:rsidRPr="00E87226">
        <w:rPr>
          <w:iCs/>
        </w:rPr>
        <w:t>Journal of transportation engineering 1995, 121, 425-433.</w:t>
      </w:r>
    </w:p>
    <w:p w14:paraId="6121BAC5" w14:textId="77777777" w:rsidR="009A0739" w:rsidRPr="00E87226" w:rsidRDefault="009A0739" w:rsidP="009A0739">
      <w:pPr>
        <w:pStyle w:val="EndNoteBibliography"/>
        <w:numPr>
          <w:ilvl w:val="0"/>
          <w:numId w:val="34"/>
        </w:numPr>
        <w:spacing w:line="480" w:lineRule="auto"/>
        <w:ind w:left="851" w:hanging="851"/>
      </w:pPr>
      <w:r w:rsidRPr="00E87226">
        <w:t xml:space="preserve">Huang Y. and Wang S. Finite-element analysis of concrete slabs and its implications for rigid pavement design. </w:t>
      </w:r>
      <w:r w:rsidRPr="00E87226">
        <w:rPr>
          <w:iCs/>
        </w:rPr>
        <w:t>Highway Research Record 1973.</w:t>
      </w:r>
    </w:p>
    <w:p w14:paraId="660712F9" w14:textId="77777777" w:rsidR="009A0739" w:rsidRPr="00E87226" w:rsidRDefault="009A0739" w:rsidP="009A0739">
      <w:pPr>
        <w:pStyle w:val="EndNoteBibliography"/>
        <w:numPr>
          <w:ilvl w:val="0"/>
          <w:numId w:val="34"/>
        </w:numPr>
        <w:spacing w:line="480" w:lineRule="auto"/>
        <w:ind w:left="851" w:hanging="851"/>
      </w:pPr>
      <w:r w:rsidRPr="00E87226">
        <w:t>Huang Y.H. A computer package for structural analysis of concrete pavements. Third International Conference on Concrete Pavement Design and Rehabilitation, Purdue University 1985.</w:t>
      </w:r>
    </w:p>
    <w:p w14:paraId="386FBA84" w14:textId="77777777" w:rsidR="009A0739" w:rsidRPr="00E87226" w:rsidRDefault="009A0739" w:rsidP="009A0739">
      <w:pPr>
        <w:pStyle w:val="EndNoteBibliography"/>
        <w:numPr>
          <w:ilvl w:val="0"/>
          <w:numId w:val="34"/>
        </w:numPr>
        <w:spacing w:line="480" w:lineRule="auto"/>
        <w:ind w:left="851" w:hanging="851"/>
      </w:pPr>
      <w:r w:rsidRPr="00E87226">
        <w:t xml:space="preserve">Mahboub K.C., Liu Y. and Allen D.L. Evaluation of temperature responses in concrete pavement. </w:t>
      </w:r>
      <w:r w:rsidRPr="00E87226">
        <w:rPr>
          <w:iCs/>
        </w:rPr>
        <w:t>Journal of Transportation Engineering 2004, 130, 395-401.</w:t>
      </w:r>
    </w:p>
    <w:p w14:paraId="31532E8C" w14:textId="77777777" w:rsidR="009A0739" w:rsidRPr="00E87226" w:rsidRDefault="009A0739" w:rsidP="009A0739">
      <w:pPr>
        <w:pStyle w:val="EndNoteBibliography"/>
        <w:numPr>
          <w:ilvl w:val="0"/>
          <w:numId w:val="34"/>
        </w:numPr>
        <w:spacing w:line="480" w:lineRule="auto"/>
        <w:ind w:left="851" w:hanging="851"/>
      </w:pPr>
      <w:r w:rsidRPr="00E87226">
        <w:t xml:space="preserve">Guo H., Sherwood J.A. and Snyder M.B. Component dowel-bar model for load-transfer systems in PCC pavements. </w:t>
      </w:r>
      <w:r w:rsidRPr="00E87226">
        <w:rPr>
          <w:iCs/>
        </w:rPr>
        <w:t>Journal of Transportation Engineering 1995, 121, 289-298.</w:t>
      </w:r>
    </w:p>
    <w:p w14:paraId="5F2D8D78" w14:textId="77777777" w:rsidR="009A0739" w:rsidRPr="00E87226" w:rsidRDefault="009A0739" w:rsidP="009A0739">
      <w:pPr>
        <w:pStyle w:val="EndNoteBibliography"/>
        <w:numPr>
          <w:ilvl w:val="0"/>
          <w:numId w:val="34"/>
        </w:numPr>
        <w:spacing w:line="480" w:lineRule="auto"/>
        <w:ind w:left="851" w:hanging="851"/>
      </w:pPr>
      <w:r w:rsidRPr="00E87226">
        <w:t>Tayabji S.D. and Colley B.E. Analysis of jointed concrete pavements. 1986.</w:t>
      </w:r>
    </w:p>
    <w:p w14:paraId="719921E9" w14:textId="77777777" w:rsidR="009A0739" w:rsidRPr="00E87226" w:rsidRDefault="009A0739" w:rsidP="009A0739">
      <w:pPr>
        <w:pStyle w:val="EndNoteBibliography"/>
        <w:numPr>
          <w:ilvl w:val="0"/>
          <w:numId w:val="34"/>
        </w:numPr>
        <w:spacing w:line="480" w:lineRule="auto"/>
        <w:ind w:left="851" w:hanging="851"/>
      </w:pPr>
      <w:r w:rsidRPr="00E87226">
        <w:t xml:space="preserve">Tia M., Armaghani J.M., Wu C., Lei S. and Toye K.L. FEACONS III computer program for analysis of jointed concrete pavements. </w:t>
      </w:r>
      <w:r w:rsidRPr="00E87226">
        <w:rPr>
          <w:iCs/>
        </w:rPr>
        <w:t>Transportation Research Record</w:t>
      </w:r>
      <w:r w:rsidRPr="00E87226">
        <w:rPr>
          <w:i/>
        </w:rPr>
        <w:t xml:space="preserve"> </w:t>
      </w:r>
      <w:r w:rsidRPr="00E87226">
        <w:t>1987.</w:t>
      </w:r>
    </w:p>
    <w:p w14:paraId="1AB6E860" w14:textId="77777777" w:rsidR="009A0739" w:rsidRPr="00E87226" w:rsidRDefault="009A0739" w:rsidP="009A0739">
      <w:pPr>
        <w:pStyle w:val="EndNoteBibliography"/>
        <w:numPr>
          <w:ilvl w:val="0"/>
          <w:numId w:val="34"/>
        </w:numPr>
        <w:spacing w:line="480" w:lineRule="auto"/>
        <w:ind w:left="851" w:hanging="851"/>
      </w:pPr>
      <w:r w:rsidRPr="00E87226">
        <w:t xml:space="preserve">Nishizawa T., Fukuda T. and Matsuno S. A Refined Model of Doweled Joints for </w:t>
      </w:r>
      <w:r w:rsidRPr="00E87226">
        <w:lastRenderedPageBreak/>
        <w:t>Concrete Pavement Using FEM Analysis. 4th International Conference on Concrete Pavement Design and Rehabilitation, Purdue University 1989.</w:t>
      </w:r>
    </w:p>
    <w:p w14:paraId="75FD60BF" w14:textId="77777777" w:rsidR="009A0739" w:rsidRPr="00E87226" w:rsidRDefault="009A0739" w:rsidP="009A0739">
      <w:pPr>
        <w:pStyle w:val="EndNoteBibliography"/>
        <w:numPr>
          <w:ilvl w:val="0"/>
          <w:numId w:val="34"/>
        </w:numPr>
        <w:spacing w:line="480" w:lineRule="auto"/>
        <w:ind w:left="851" w:hanging="851"/>
        <w:rPr>
          <w:iCs/>
        </w:rPr>
      </w:pPr>
      <w:r w:rsidRPr="00E87226">
        <w:t xml:space="preserve">Bhattacharya K. Nonlinear response of transverse joints of airfield pavements. </w:t>
      </w:r>
      <w:r w:rsidRPr="00E87226">
        <w:rPr>
          <w:iCs/>
        </w:rPr>
        <w:t>Journal of transportation engineering 2000, 126, 168-177.</w:t>
      </w:r>
    </w:p>
    <w:p w14:paraId="1475703B" w14:textId="77777777" w:rsidR="009A0739" w:rsidRPr="00E87226" w:rsidRDefault="009A0739" w:rsidP="009A0739">
      <w:pPr>
        <w:pStyle w:val="EndNoteBibliography"/>
        <w:numPr>
          <w:ilvl w:val="0"/>
          <w:numId w:val="34"/>
        </w:numPr>
        <w:spacing w:line="480" w:lineRule="auto"/>
        <w:ind w:left="851" w:hanging="851"/>
        <w:rPr>
          <w:iCs/>
        </w:rPr>
      </w:pPr>
      <w:r w:rsidRPr="00E87226">
        <w:t xml:space="preserve">Channakeshava C., Barzegar F. and Voyiadjis G.Z. Nonlinear FE analysis of plain concrete pavements with doweled joints. </w:t>
      </w:r>
      <w:r w:rsidRPr="00E87226">
        <w:rPr>
          <w:iCs/>
        </w:rPr>
        <w:t>Journal of Transportation Engineering 1993, 119, 763-781.</w:t>
      </w:r>
    </w:p>
    <w:p w14:paraId="785F5030" w14:textId="77777777" w:rsidR="009A0739" w:rsidRPr="00E87226" w:rsidRDefault="009A0739" w:rsidP="009A0739">
      <w:pPr>
        <w:pStyle w:val="EndNoteBibliography"/>
        <w:numPr>
          <w:ilvl w:val="0"/>
          <w:numId w:val="34"/>
        </w:numPr>
        <w:spacing w:line="480" w:lineRule="auto"/>
        <w:ind w:left="851" w:hanging="851"/>
        <w:rPr>
          <w:iCs/>
        </w:rPr>
      </w:pPr>
      <w:r w:rsidRPr="00E87226">
        <w:t xml:space="preserve">Kuo C.M., Hall K.T. and Darter M.I. Three-dimensional finite element model for analysis of concrete pavement support. </w:t>
      </w:r>
      <w:r w:rsidRPr="00E87226">
        <w:rPr>
          <w:iCs/>
        </w:rPr>
        <w:t>Transportation Research Record 1995.</w:t>
      </w:r>
    </w:p>
    <w:p w14:paraId="7B942996" w14:textId="4CEBCD48" w:rsidR="009A0739" w:rsidRPr="00E87226" w:rsidRDefault="009A0739" w:rsidP="009A0739">
      <w:pPr>
        <w:pStyle w:val="EndNoteBibliography"/>
        <w:numPr>
          <w:ilvl w:val="0"/>
          <w:numId w:val="34"/>
        </w:numPr>
        <w:spacing w:line="480" w:lineRule="auto"/>
        <w:ind w:left="851" w:hanging="851"/>
      </w:pPr>
      <w:r w:rsidRPr="00E87226">
        <w:t>Nishizawa T., Koyanagawa M., Takeuchi Y. and Kimura M. Study on mechanical behavior of dowel bar in transverse joint of concrete pavement.  Proceedings of the 7th International Conference on Concrete Pavements, Orlando, FL</w:t>
      </w:r>
      <w:r w:rsidR="00B54B97" w:rsidRPr="00E87226">
        <w:rPr>
          <w:rFonts w:hint="eastAsia"/>
        </w:rPr>
        <w:t>,</w:t>
      </w:r>
      <w:r w:rsidRPr="00E87226">
        <w:t xml:space="preserve"> 2001.</w:t>
      </w:r>
    </w:p>
    <w:p w14:paraId="7E0C4BE9" w14:textId="77777777" w:rsidR="009A0739" w:rsidRPr="00E87226" w:rsidRDefault="009A0739" w:rsidP="009A0739">
      <w:pPr>
        <w:pStyle w:val="EndNoteBibliography"/>
        <w:numPr>
          <w:ilvl w:val="0"/>
          <w:numId w:val="34"/>
        </w:numPr>
        <w:spacing w:line="480" w:lineRule="auto"/>
        <w:ind w:left="851" w:hanging="851"/>
        <w:rPr>
          <w:iCs/>
        </w:rPr>
      </w:pPr>
      <w:r w:rsidRPr="00E87226">
        <w:t xml:space="preserve">Davids W.G. 3D finite element study on load transfer at doweled joints in flat and curled rigid pavements. </w:t>
      </w:r>
      <w:r w:rsidRPr="00E87226">
        <w:rPr>
          <w:iCs/>
        </w:rPr>
        <w:t>International Journal of Geomechanics 2001, 1, 309-323.</w:t>
      </w:r>
    </w:p>
    <w:p w14:paraId="38C9238E" w14:textId="22FA2452" w:rsidR="009A0739" w:rsidRPr="00E87226" w:rsidRDefault="009A0739" w:rsidP="009A0739">
      <w:pPr>
        <w:pStyle w:val="EndNoteBibliography"/>
        <w:numPr>
          <w:ilvl w:val="0"/>
          <w:numId w:val="34"/>
        </w:numPr>
        <w:spacing w:line="480" w:lineRule="auto"/>
        <w:ind w:left="851" w:hanging="851"/>
      </w:pPr>
      <w:r w:rsidRPr="00E87226">
        <w:t>Davids W.G., Wang Z., Turkiyyah G., Mahoney J.P. and Bush D. Three-dimensional finite element analysis of jointed plain concrete pavement with EverFE2.2. Transportation Research Record 2003, 1853, 92-99.</w:t>
      </w:r>
    </w:p>
    <w:p w14:paraId="1765C672" w14:textId="77777777" w:rsidR="009A0739" w:rsidRPr="00E87226" w:rsidRDefault="009A0739" w:rsidP="009A0739">
      <w:pPr>
        <w:pStyle w:val="EndNoteBibliography"/>
        <w:numPr>
          <w:ilvl w:val="0"/>
          <w:numId w:val="34"/>
        </w:numPr>
        <w:spacing w:line="480" w:lineRule="auto"/>
        <w:ind w:left="851" w:hanging="851"/>
        <w:rPr>
          <w:iCs/>
        </w:rPr>
      </w:pPr>
      <w:r w:rsidRPr="00E87226">
        <w:t xml:space="preserve">Kim J. and Hjelmstad K.D. Three-dimensional finite element analysis of doweled joints for airport pavements. </w:t>
      </w:r>
      <w:r w:rsidRPr="00E87226">
        <w:rPr>
          <w:iCs/>
        </w:rPr>
        <w:t>Transportation Research Record 2003, 1853, 100-109.</w:t>
      </w:r>
    </w:p>
    <w:p w14:paraId="367ABE4F" w14:textId="77777777" w:rsidR="009A0739" w:rsidRPr="00E87226" w:rsidRDefault="009A0739" w:rsidP="009A0739">
      <w:pPr>
        <w:pStyle w:val="EndNoteBibliography"/>
        <w:numPr>
          <w:ilvl w:val="0"/>
          <w:numId w:val="34"/>
        </w:numPr>
        <w:spacing w:line="480" w:lineRule="auto"/>
        <w:ind w:left="851" w:hanging="851"/>
      </w:pPr>
      <w:r w:rsidRPr="00E87226">
        <w:t xml:space="preserve">Kim K., Chun S., Han S. and Tia M. Effect of dowel bar arrangements on performance of jointed plain concrete pavement (JPCP). </w:t>
      </w:r>
      <w:r w:rsidRPr="00E87226">
        <w:rPr>
          <w:iCs/>
        </w:rPr>
        <w:t xml:space="preserve">International Journal of Concrete </w:t>
      </w:r>
      <w:r w:rsidRPr="00E87226">
        <w:rPr>
          <w:iCs/>
        </w:rPr>
        <w:lastRenderedPageBreak/>
        <w:t>Structures 2018, 12, 1-11.</w:t>
      </w:r>
    </w:p>
    <w:p w14:paraId="1DE3ADB3" w14:textId="77777777" w:rsidR="009A0739" w:rsidRPr="00E87226" w:rsidRDefault="009A0739" w:rsidP="009A0739">
      <w:pPr>
        <w:pStyle w:val="EndNoteBibliography"/>
        <w:numPr>
          <w:ilvl w:val="0"/>
          <w:numId w:val="34"/>
        </w:numPr>
        <w:spacing w:line="480" w:lineRule="auto"/>
        <w:ind w:left="851" w:hanging="851"/>
      </w:pPr>
      <w:r w:rsidRPr="00E87226">
        <w:t>Prabhu M., Varma A. and Buch N. Analytical investigation of the effects of dowel misalignment on concrete pavement joint opening behaviour. International Journal of Pavement Engineering 2009, 10, 49-62.</w:t>
      </w:r>
    </w:p>
    <w:p w14:paraId="428B6D11" w14:textId="77777777" w:rsidR="009A0739" w:rsidRPr="00E87226" w:rsidRDefault="009A0739" w:rsidP="009A0739">
      <w:pPr>
        <w:pStyle w:val="EndNoteBibliography"/>
        <w:numPr>
          <w:ilvl w:val="0"/>
          <w:numId w:val="34"/>
        </w:numPr>
        <w:spacing w:line="480" w:lineRule="auto"/>
        <w:ind w:left="851" w:hanging="851"/>
      </w:pPr>
      <w:r w:rsidRPr="00E87226">
        <w:t xml:space="preserve">Prabhu M., Varma A.H. and Buch N. Experimental and analytical investigations of mechanistic effects of dowel misalignment in jointed concrete pavements. </w:t>
      </w:r>
      <w:r w:rsidRPr="00E87226">
        <w:rPr>
          <w:iCs/>
        </w:rPr>
        <w:t>Transportation research record 2007, 2037, 12-29.</w:t>
      </w:r>
    </w:p>
    <w:p w14:paraId="79E3F220" w14:textId="77777777" w:rsidR="009A0739" w:rsidRPr="00E87226" w:rsidRDefault="009A0739" w:rsidP="009A0739">
      <w:pPr>
        <w:pStyle w:val="EndNoteBibliography"/>
        <w:numPr>
          <w:ilvl w:val="0"/>
          <w:numId w:val="34"/>
        </w:numPr>
        <w:spacing w:line="480" w:lineRule="auto"/>
        <w:ind w:left="851" w:hanging="851"/>
        <w:rPr>
          <w:iCs/>
        </w:rPr>
      </w:pPr>
      <w:r w:rsidRPr="00E87226">
        <w:t xml:space="preserve">Sadeghi V. and Hesami S. Finite element investigation of the joints in precast concrete pavement. </w:t>
      </w:r>
      <w:r w:rsidRPr="00E87226">
        <w:rPr>
          <w:iCs/>
        </w:rPr>
        <w:t>Computers Concrete 2018, 21, 547-557.</w:t>
      </w:r>
    </w:p>
    <w:p w14:paraId="38CCA45F" w14:textId="77777777" w:rsidR="009A0739" w:rsidRPr="00E87226" w:rsidRDefault="009A0739" w:rsidP="009A0739">
      <w:pPr>
        <w:pStyle w:val="EndNoteBibliography"/>
        <w:numPr>
          <w:ilvl w:val="0"/>
          <w:numId w:val="34"/>
        </w:numPr>
        <w:spacing w:line="480" w:lineRule="auto"/>
        <w:ind w:left="851" w:hanging="851"/>
      </w:pPr>
      <w:r w:rsidRPr="00E87226">
        <w:t xml:space="preserve">Sadeghi V. and Hesami S. Investigation of load transfer efficiency in jointed plain concrete pavements (JPCP) using FEM. </w:t>
      </w:r>
      <w:r w:rsidRPr="00E87226">
        <w:rPr>
          <w:iCs/>
        </w:rPr>
        <w:t xml:space="preserve">International Journal of Pavement Research </w:t>
      </w:r>
      <w:r w:rsidRPr="00E87226">
        <w:rPr>
          <w:rFonts w:hint="eastAsia"/>
          <w:iCs/>
        </w:rPr>
        <w:t xml:space="preserve">and </w:t>
      </w:r>
      <w:r w:rsidRPr="00E87226">
        <w:rPr>
          <w:iCs/>
        </w:rPr>
        <w:t>Technology 2018, 11, 245-252.</w:t>
      </w:r>
    </w:p>
    <w:p w14:paraId="1DCA95F9" w14:textId="77777777" w:rsidR="009A0739" w:rsidRPr="00E87226" w:rsidRDefault="009A0739" w:rsidP="009A0739">
      <w:pPr>
        <w:pStyle w:val="EndNoteBibliography"/>
        <w:numPr>
          <w:ilvl w:val="0"/>
          <w:numId w:val="34"/>
        </w:numPr>
        <w:spacing w:line="480" w:lineRule="auto"/>
        <w:ind w:left="851" w:hanging="851"/>
      </w:pPr>
      <w:r w:rsidRPr="00E87226">
        <w:t xml:space="preserve">Saxena P., Hoegh K., Khazanovich L. and Gotlif A. Laboratory and finite element evaluation of joint lockup. </w:t>
      </w:r>
      <w:r w:rsidRPr="00E87226">
        <w:rPr>
          <w:iCs/>
        </w:rPr>
        <w:t>Transportation research record 2009,</w:t>
      </w:r>
      <w:r w:rsidRPr="00E87226">
        <w:t xml:space="preserve"> 2095, 34-42.</w:t>
      </w:r>
    </w:p>
    <w:p w14:paraId="5AE52DC4" w14:textId="77777777" w:rsidR="009A0739" w:rsidRDefault="009A0739" w:rsidP="00F576AC">
      <w:pPr>
        <w:spacing w:line="480" w:lineRule="auto"/>
      </w:pPr>
    </w:p>
    <w:sectPr w:rsidR="009A0739" w:rsidSect="001E08F9">
      <w:footerReference w:type="default" r:id="rId103"/>
      <w:pgSz w:w="11906" w:h="16838"/>
      <w:pgMar w:top="1440" w:right="1440" w:bottom="1440" w:left="144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FCD3A0" w14:textId="77777777" w:rsidR="00737890" w:rsidRDefault="00737890">
      <w:r>
        <w:separator/>
      </w:r>
    </w:p>
  </w:endnote>
  <w:endnote w:type="continuationSeparator" w:id="0">
    <w:p w14:paraId="50EDBEBD" w14:textId="77777777" w:rsidR="00737890" w:rsidRDefault="007378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20831483"/>
      <w:docPartObj>
        <w:docPartGallery w:val="Page Numbers (Bottom of Page)"/>
        <w:docPartUnique/>
      </w:docPartObj>
    </w:sdtPr>
    <w:sdtContent>
      <w:sdt>
        <w:sdtPr>
          <w:id w:val="1728636285"/>
          <w:docPartObj>
            <w:docPartGallery w:val="Page Numbers (Top of Page)"/>
            <w:docPartUnique/>
          </w:docPartObj>
        </w:sdtPr>
        <w:sdtContent>
          <w:p w14:paraId="06E8D5F8" w14:textId="487C4CAB" w:rsidR="00DB12B3" w:rsidRDefault="00DB12B3">
            <w:pPr>
              <w:pStyle w:val="a9"/>
              <w:jc w:val="center"/>
            </w:pPr>
            <w:r>
              <w:t>M -</w:t>
            </w:r>
            <w:r w:rsidRPr="00DB12B3">
              <w:rPr>
                <w:lang w:val="zh-CN"/>
              </w:rPr>
              <w:t xml:space="preserve"> </w:t>
            </w:r>
            <w:r w:rsidRPr="00DB12B3">
              <w:rPr>
                <w:sz w:val="24"/>
                <w:szCs w:val="24"/>
              </w:rPr>
              <w:fldChar w:fldCharType="begin"/>
            </w:r>
            <w:r w:rsidRPr="00DB12B3">
              <w:instrText>PAGE</w:instrText>
            </w:r>
            <w:r w:rsidRPr="00DB12B3">
              <w:rPr>
                <w:sz w:val="24"/>
                <w:szCs w:val="24"/>
              </w:rPr>
              <w:fldChar w:fldCharType="separate"/>
            </w:r>
            <w:r w:rsidRPr="00DB12B3">
              <w:rPr>
                <w:lang w:val="zh-CN"/>
              </w:rPr>
              <w:t>2</w:t>
            </w:r>
            <w:r w:rsidRPr="00DB12B3">
              <w:rPr>
                <w:sz w:val="24"/>
                <w:szCs w:val="24"/>
              </w:rPr>
              <w:fldChar w:fldCharType="end"/>
            </w:r>
            <w:r w:rsidRPr="00DB12B3">
              <w:rPr>
                <w:lang w:val="zh-CN"/>
              </w:rPr>
              <w:t xml:space="preserve"> / </w:t>
            </w:r>
            <w:r w:rsidRPr="00DB12B3">
              <w:rPr>
                <w:sz w:val="24"/>
                <w:szCs w:val="24"/>
              </w:rPr>
              <w:fldChar w:fldCharType="begin"/>
            </w:r>
            <w:r w:rsidRPr="00DB12B3">
              <w:instrText>NUMPAGES</w:instrText>
            </w:r>
            <w:r w:rsidRPr="00DB12B3">
              <w:rPr>
                <w:sz w:val="24"/>
                <w:szCs w:val="24"/>
              </w:rPr>
              <w:fldChar w:fldCharType="separate"/>
            </w:r>
            <w:r w:rsidRPr="00DB12B3">
              <w:rPr>
                <w:lang w:val="zh-CN"/>
              </w:rPr>
              <w:t>2</w:t>
            </w:r>
            <w:r w:rsidRPr="00DB12B3">
              <w:rPr>
                <w:sz w:val="24"/>
                <w:szCs w:val="24"/>
              </w:rPr>
              <w:fldChar w:fldCharType="end"/>
            </w:r>
          </w:p>
        </w:sdtContent>
      </w:sdt>
    </w:sdtContent>
  </w:sdt>
  <w:p w14:paraId="08FAE500" w14:textId="77777777" w:rsidR="00337168" w:rsidRDefault="00337168">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90DD9E" w14:textId="77777777" w:rsidR="00737890" w:rsidRDefault="00737890">
      <w:r>
        <w:separator/>
      </w:r>
    </w:p>
  </w:footnote>
  <w:footnote w:type="continuationSeparator" w:id="0">
    <w:p w14:paraId="7CC33B69" w14:textId="77777777" w:rsidR="00737890" w:rsidRDefault="00737890">
      <w:r>
        <w:continuationSeparator/>
      </w:r>
    </w:p>
  </w:footnote>
  <w:footnote w:id="1">
    <w:p w14:paraId="01A86883" w14:textId="6FD6EB67" w:rsidR="00F2733E" w:rsidRPr="00F2733E" w:rsidRDefault="00F2733E" w:rsidP="00F2733E">
      <w:pPr>
        <w:pStyle w:val="af1"/>
        <w:jc w:val="both"/>
      </w:pPr>
      <w:r w:rsidRPr="00F2733E">
        <w:rPr>
          <w:rStyle w:val="af3"/>
        </w:rPr>
        <w:footnoteRef/>
      </w:r>
      <w:r w:rsidRPr="00F2733E">
        <w:t xml:space="preserve"> Formerly, Department of Civil and Environmental Engineering, The Hong Kong Polytechnic University, Hong Kong, China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D06559"/>
    <w:multiLevelType w:val="hybridMultilevel"/>
    <w:tmpl w:val="EDD83D58"/>
    <w:lvl w:ilvl="0" w:tplc="E44CC078">
      <w:start w:val="1"/>
      <w:numFmt w:val="bullet"/>
      <w:lvlText w:val=""/>
      <w:lvlJc w:val="left"/>
      <w:pPr>
        <w:ind w:left="360" w:hanging="360"/>
      </w:pPr>
      <w:rPr>
        <w:rFonts w:ascii="Wingdings" w:hAnsi="Wingdings" w:hint="default"/>
        <w:sz w:val="15"/>
        <w:szCs w:val="13"/>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 w15:restartNumberingAfterBreak="0">
    <w:nsid w:val="042125A7"/>
    <w:multiLevelType w:val="hybridMultilevel"/>
    <w:tmpl w:val="EDB49E18"/>
    <w:lvl w:ilvl="0" w:tplc="3FBEA704">
      <w:start w:val="1"/>
      <w:numFmt w:val="bullet"/>
      <w:lvlText w:val="•"/>
      <w:lvlJc w:val="left"/>
      <w:pPr>
        <w:ind w:left="360" w:hanging="360"/>
      </w:pPr>
      <w:rPr>
        <w:rFonts w:hint="default"/>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2" w15:restartNumberingAfterBreak="0">
    <w:nsid w:val="057930C6"/>
    <w:multiLevelType w:val="hybridMultilevel"/>
    <w:tmpl w:val="1D301414"/>
    <w:lvl w:ilvl="0" w:tplc="8130A522">
      <w:start w:val="1"/>
      <w:numFmt w:val="bullet"/>
      <w:lvlText w:val=""/>
      <w:lvlJc w:val="left"/>
      <w:pPr>
        <w:ind w:left="420" w:hanging="420"/>
      </w:pPr>
      <w:rPr>
        <w:rFonts w:ascii="Wingdings" w:hAnsi="Wingdings" w:hint="default"/>
        <w:sz w:val="18"/>
        <w:szCs w:val="1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6743E71"/>
    <w:multiLevelType w:val="hybridMultilevel"/>
    <w:tmpl w:val="F2D20C36"/>
    <w:lvl w:ilvl="0" w:tplc="6B76EED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06DE1F24"/>
    <w:multiLevelType w:val="hybridMultilevel"/>
    <w:tmpl w:val="C730F356"/>
    <w:lvl w:ilvl="0" w:tplc="3FBEA704">
      <w:start w:val="1"/>
      <w:numFmt w:val="bullet"/>
      <w:lvlText w:val="•"/>
      <w:lvlJc w:val="left"/>
      <w:pPr>
        <w:ind w:left="360" w:hanging="360"/>
      </w:pPr>
      <w:rPr>
        <w:rFonts w:hint="default"/>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5" w15:restartNumberingAfterBreak="0">
    <w:nsid w:val="0A7F57EB"/>
    <w:multiLevelType w:val="hybridMultilevel"/>
    <w:tmpl w:val="189ED13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C762FBB"/>
    <w:multiLevelType w:val="hybridMultilevel"/>
    <w:tmpl w:val="A0F45A88"/>
    <w:lvl w:ilvl="0" w:tplc="3FBEA704">
      <w:start w:val="1"/>
      <w:numFmt w:val="bullet"/>
      <w:lvlText w:val="•"/>
      <w:lvlJc w:val="left"/>
      <w:pPr>
        <w:ind w:left="1019" w:hanging="420"/>
      </w:pPr>
      <w:rPr>
        <w:rFonts w:hint="default"/>
        <w:sz w:val="18"/>
        <w:szCs w:val="16"/>
      </w:rPr>
    </w:lvl>
    <w:lvl w:ilvl="1" w:tplc="FFFFFFFF" w:tentative="1">
      <w:start w:val="1"/>
      <w:numFmt w:val="bullet"/>
      <w:lvlText w:val=""/>
      <w:lvlJc w:val="left"/>
      <w:pPr>
        <w:ind w:left="1439" w:hanging="420"/>
      </w:pPr>
      <w:rPr>
        <w:rFonts w:ascii="Wingdings" w:hAnsi="Wingdings" w:hint="default"/>
      </w:rPr>
    </w:lvl>
    <w:lvl w:ilvl="2" w:tplc="FFFFFFFF" w:tentative="1">
      <w:start w:val="1"/>
      <w:numFmt w:val="bullet"/>
      <w:lvlText w:val=""/>
      <w:lvlJc w:val="left"/>
      <w:pPr>
        <w:ind w:left="1859" w:hanging="420"/>
      </w:pPr>
      <w:rPr>
        <w:rFonts w:ascii="Wingdings" w:hAnsi="Wingdings" w:hint="default"/>
      </w:rPr>
    </w:lvl>
    <w:lvl w:ilvl="3" w:tplc="FFFFFFFF" w:tentative="1">
      <w:start w:val="1"/>
      <w:numFmt w:val="bullet"/>
      <w:lvlText w:val=""/>
      <w:lvlJc w:val="left"/>
      <w:pPr>
        <w:ind w:left="2279" w:hanging="420"/>
      </w:pPr>
      <w:rPr>
        <w:rFonts w:ascii="Wingdings" w:hAnsi="Wingdings" w:hint="default"/>
      </w:rPr>
    </w:lvl>
    <w:lvl w:ilvl="4" w:tplc="FFFFFFFF" w:tentative="1">
      <w:start w:val="1"/>
      <w:numFmt w:val="bullet"/>
      <w:lvlText w:val=""/>
      <w:lvlJc w:val="left"/>
      <w:pPr>
        <w:ind w:left="2699" w:hanging="420"/>
      </w:pPr>
      <w:rPr>
        <w:rFonts w:ascii="Wingdings" w:hAnsi="Wingdings" w:hint="default"/>
      </w:rPr>
    </w:lvl>
    <w:lvl w:ilvl="5" w:tplc="FFFFFFFF" w:tentative="1">
      <w:start w:val="1"/>
      <w:numFmt w:val="bullet"/>
      <w:lvlText w:val=""/>
      <w:lvlJc w:val="left"/>
      <w:pPr>
        <w:ind w:left="3119" w:hanging="420"/>
      </w:pPr>
      <w:rPr>
        <w:rFonts w:ascii="Wingdings" w:hAnsi="Wingdings" w:hint="default"/>
      </w:rPr>
    </w:lvl>
    <w:lvl w:ilvl="6" w:tplc="FFFFFFFF" w:tentative="1">
      <w:start w:val="1"/>
      <w:numFmt w:val="bullet"/>
      <w:lvlText w:val=""/>
      <w:lvlJc w:val="left"/>
      <w:pPr>
        <w:ind w:left="3539" w:hanging="420"/>
      </w:pPr>
      <w:rPr>
        <w:rFonts w:ascii="Wingdings" w:hAnsi="Wingdings" w:hint="default"/>
      </w:rPr>
    </w:lvl>
    <w:lvl w:ilvl="7" w:tplc="FFFFFFFF" w:tentative="1">
      <w:start w:val="1"/>
      <w:numFmt w:val="bullet"/>
      <w:lvlText w:val=""/>
      <w:lvlJc w:val="left"/>
      <w:pPr>
        <w:ind w:left="3959" w:hanging="420"/>
      </w:pPr>
      <w:rPr>
        <w:rFonts w:ascii="Wingdings" w:hAnsi="Wingdings" w:hint="default"/>
      </w:rPr>
    </w:lvl>
    <w:lvl w:ilvl="8" w:tplc="FFFFFFFF" w:tentative="1">
      <w:start w:val="1"/>
      <w:numFmt w:val="bullet"/>
      <w:lvlText w:val=""/>
      <w:lvlJc w:val="left"/>
      <w:pPr>
        <w:ind w:left="4379" w:hanging="420"/>
      </w:pPr>
      <w:rPr>
        <w:rFonts w:ascii="Wingdings" w:hAnsi="Wingdings" w:hint="default"/>
      </w:rPr>
    </w:lvl>
  </w:abstractNum>
  <w:abstractNum w:abstractNumId="7" w15:restartNumberingAfterBreak="0">
    <w:nsid w:val="0DA646F6"/>
    <w:multiLevelType w:val="hybridMultilevel"/>
    <w:tmpl w:val="9668A8F6"/>
    <w:lvl w:ilvl="0" w:tplc="3FBEA704">
      <w:start w:val="1"/>
      <w:numFmt w:val="bullet"/>
      <w:lvlText w:val="•"/>
      <w:lvlJc w:val="left"/>
      <w:pPr>
        <w:ind w:left="360" w:hanging="360"/>
      </w:pPr>
      <w:rPr>
        <w:rFonts w:hint="default"/>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8" w15:restartNumberingAfterBreak="0">
    <w:nsid w:val="147F0243"/>
    <w:multiLevelType w:val="hybridMultilevel"/>
    <w:tmpl w:val="EC6A430C"/>
    <w:lvl w:ilvl="0" w:tplc="1F9CED5E">
      <w:start w:val="1"/>
      <w:numFmt w:val="bullet"/>
      <w:lvlText w:val=""/>
      <w:lvlJc w:val="left"/>
      <w:pPr>
        <w:ind w:left="360" w:hanging="360"/>
      </w:pPr>
      <w:rPr>
        <w:rFonts w:ascii="Wingdings" w:hAnsi="Wingdings" w:hint="default"/>
        <w:sz w:val="18"/>
        <w:szCs w:val="16"/>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17E61822"/>
    <w:multiLevelType w:val="multilevel"/>
    <w:tmpl w:val="33E41B3E"/>
    <w:lvl w:ilvl="0">
      <w:start w:val="1"/>
      <w:numFmt w:val="decimal"/>
      <w:pStyle w:val="1"/>
      <w:lvlText w:val="Chapter %1"/>
      <w:lvlJc w:val="left"/>
      <w:pPr>
        <w:ind w:left="5387" w:hanging="425"/>
      </w:pPr>
      <w:rPr>
        <w:rFonts w:hint="eastAsia"/>
      </w:rPr>
    </w:lvl>
    <w:lvl w:ilvl="1">
      <w:start w:val="1"/>
      <w:numFmt w:val="decimal"/>
      <w:pStyle w:val="2"/>
      <w:lvlText w:val="%1.%2"/>
      <w:lvlJc w:val="left"/>
      <w:pPr>
        <w:ind w:left="5954" w:hanging="567"/>
      </w:pPr>
      <w:rPr>
        <w:rFonts w:hint="eastAsia"/>
      </w:rPr>
    </w:lvl>
    <w:lvl w:ilvl="2">
      <w:start w:val="1"/>
      <w:numFmt w:val="decimal"/>
      <w:pStyle w:val="3"/>
      <w:lvlText w:val="%1.%2.%3"/>
      <w:lvlJc w:val="left"/>
      <w:pPr>
        <w:ind w:left="6380" w:hanging="567"/>
      </w:pPr>
      <w:rPr>
        <w:rFonts w:ascii="Times New Roman" w:hAnsi="Times New Roman" w:hint="default"/>
      </w:rPr>
    </w:lvl>
    <w:lvl w:ilvl="3">
      <w:start w:val="1"/>
      <w:numFmt w:val="decimal"/>
      <w:lvlText w:val="%1.%2.%3.%4"/>
      <w:lvlJc w:val="left"/>
      <w:pPr>
        <w:ind w:left="6946" w:hanging="708"/>
      </w:pPr>
      <w:rPr>
        <w:rFonts w:hint="eastAsia"/>
      </w:rPr>
    </w:lvl>
    <w:lvl w:ilvl="4">
      <w:start w:val="1"/>
      <w:numFmt w:val="decimal"/>
      <w:lvlText w:val="%1.%2.%3.%4.%5"/>
      <w:lvlJc w:val="left"/>
      <w:pPr>
        <w:ind w:left="7513" w:hanging="850"/>
      </w:pPr>
      <w:rPr>
        <w:rFonts w:hint="eastAsia"/>
      </w:rPr>
    </w:lvl>
    <w:lvl w:ilvl="5">
      <w:start w:val="1"/>
      <w:numFmt w:val="decimal"/>
      <w:lvlText w:val="%1.%2.%3.%4.%5.%6"/>
      <w:lvlJc w:val="left"/>
      <w:pPr>
        <w:ind w:left="8222" w:hanging="1134"/>
      </w:pPr>
      <w:rPr>
        <w:rFonts w:hint="eastAsia"/>
      </w:rPr>
    </w:lvl>
    <w:lvl w:ilvl="6">
      <w:start w:val="1"/>
      <w:numFmt w:val="decimal"/>
      <w:lvlText w:val="%1.%2.%3.%4.%5.%6.%7"/>
      <w:lvlJc w:val="left"/>
      <w:pPr>
        <w:ind w:left="8789" w:hanging="1276"/>
      </w:pPr>
      <w:rPr>
        <w:rFonts w:hint="eastAsia"/>
      </w:rPr>
    </w:lvl>
    <w:lvl w:ilvl="7">
      <w:start w:val="1"/>
      <w:numFmt w:val="decimal"/>
      <w:lvlText w:val="%1.%2.%3.%4.%5.%6.%7.%8"/>
      <w:lvlJc w:val="left"/>
      <w:pPr>
        <w:ind w:left="9356" w:hanging="1418"/>
      </w:pPr>
      <w:rPr>
        <w:rFonts w:hint="eastAsia"/>
      </w:rPr>
    </w:lvl>
    <w:lvl w:ilvl="8">
      <w:start w:val="1"/>
      <w:numFmt w:val="decimal"/>
      <w:lvlText w:val="%1.%2.%3.%4.%5.%6.%7.%8.%9"/>
      <w:lvlJc w:val="left"/>
      <w:pPr>
        <w:ind w:left="10064" w:hanging="1700"/>
      </w:pPr>
      <w:rPr>
        <w:rFonts w:hint="eastAsia"/>
      </w:rPr>
    </w:lvl>
  </w:abstractNum>
  <w:abstractNum w:abstractNumId="10" w15:restartNumberingAfterBreak="0">
    <w:nsid w:val="1AB12B1D"/>
    <w:multiLevelType w:val="hybridMultilevel"/>
    <w:tmpl w:val="18A24E7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1B5B1D13"/>
    <w:multiLevelType w:val="hybridMultilevel"/>
    <w:tmpl w:val="4386BD84"/>
    <w:lvl w:ilvl="0" w:tplc="A48AEA2E">
      <w:start w:val="1"/>
      <w:numFmt w:val="bullet"/>
      <w:lvlText w:val=""/>
      <w:lvlJc w:val="left"/>
      <w:pPr>
        <w:ind w:left="1019" w:hanging="420"/>
      </w:pPr>
      <w:rPr>
        <w:rFonts w:ascii="Wingdings" w:hAnsi="Wingdings" w:hint="default"/>
        <w:sz w:val="18"/>
        <w:szCs w:val="16"/>
      </w:rPr>
    </w:lvl>
    <w:lvl w:ilvl="1" w:tplc="04090003" w:tentative="1">
      <w:start w:val="1"/>
      <w:numFmt w:val="bullet"/>
      <w:lvlText w:val=""/>
      <w:lvlJc w:val="left"/>
      <w:pPr>
        <w:ind w:left="1439" w:hanging="420"/>
      </w:pPr>
      <w:rPr>
        <w:rFonts w:ascii="Wingdings" w:hAnsi="Wingdings" w:hint="default"/>
      </w:rPr>
    </w:lvl>
    <w:lvl w:ilvl="2" w:tplc="04090005" w:tentative="1">
      <w:start w:val="1"/>
      <w:numFmt w:val="bullet"/>
      <w:lvlText w:val=""/>
      <w:lvlJc w:val="left"/>
      <w:pPr>
        <w:ind w:left="1859" w:hanging="420"/>
      </w:pPr>
      <w:rPr>
        <w:rFonts w:ascii="Wingdings" w:hAnsi="Wingdings" w:hint="default"/>
      </w:rPr>
    </w:lvl>
    <w:lvl w:ilvl="3" w:tplc="04090001" w:tentative="1">
      <w:start w:val="1"/>
      <w:numFmt w:val="bullet"/>
      <w:lvlText w:val=""/>
      <w:lvlJc w:val="left"/>
      <w:pPr>
        <w:ind w:left="2279" w:hanging="420"/>
      </w:pPr>
      <w:rPr>
        <w:rFonts w:ascii="Wingdings" w:hAnsi="Wingdings" w:hint="default"/>
      </w:rPr>
    </w:lvl>
    <w:lvl w:ilvl="4" w:tplc="04090003" w:tentative="1">
      <w:start w:val="1"/>
      <w:numFmt w:val="bullet"/>
      <w:lvlText w:val=""/>
      <w:lvlJc w:val="left"/>
      <w:pPr>
        <w:ind w:left="2699" w:hanging="420"/>
      </w:pPr>
      <w:rPr>
        <w:rFonts w:ascii="Wingdings" w:hAnsi="Wingdings" w:hint="default"/>
      </w:rPr>
    </w:lvl>
    <w:lvl w:ilvl="5" w:tplc="04090005" w:tentative="1">
      <w:start w:val="1"/>
      <w:numFmt w:val="bullet"/>
      <w:lvlText w:val=""/>
      <w:lvlJc w:val="left"/>
      <w:pPr>
        <w:ind w:left="3119" w:hanging="420"/>
      </w:pPr>
      <w:rPr>
        <w:rFonts w:ascii="Wingdings" w:hAnsi="Wingdings" w:hint="default"/>
      </w:rPr>
    </w:lvl>
    <w:lvl w:ilvl="6" w:tplc="04090001" w:tentative="1">
      <w:start w:val="1"/>
      <w:numFmt w:val="bullet"/>
      <w:lvlText w:val=""/>
      <w:lvlJc w:val="left"/>
      <w:pPr>
        <w:ind w:left="3539" w:hanging="420"/>
      </w:pPr>
      <w:rPr>
        <w:rFonts w:ascii="Wingdings" w:hAnsi="Wingdings" w:hint="default"/>
      </w:rPr>
    </w:lvl>
    <w:lvl w:ilvl="7" w:tplc="04090003" w:tentative="1">
      <w:start w:val="1"/>
      <w:numFmt w:val="bullet"/>
      <w:lvlText w:val=""/>
      <w:lvlJc w:val="left"/>
      <w:pPr>
        <w:ind w:left="3959" w:hanging="420"/>
      </w:pPr>
      <w:rPr>
        <w:rFonts w:ascii="Wingdings" w:hAnsi="Wingdings" w:hint="default"/>
      </w:rPr>
    </w:lvl>
    <w:lvl w:ilvl="8" w:tplc="04090005" w:tentative="1">
      <w:start w:val="1"/>
      <w:numFmt w:val="bullet"/>
      <w:lvlText w:val=""/>
      <w:lvlJc w:val="left"/>
      <w:pPr>
        <w:ind w:left="4379" w:hanging="420"/>
      </w:pPr>
      <w:rPr>
        <w:rFonts w:ascii="Wingdings" w:hAnsi="Wingdings" w:hint="default"/>
      </w:rPr>
    </w:lvl>
  </w:abstractNum>
  <w:abstractNum w:abstractNumId="12" w15:restartNumberingAfterBreak="0">
    <w:nsid w:val="1CBF78DE"/>
    <w:multiLevelType w:val="hybridMultilevel"/>
    <w:tmpl w:val="13DC4F1E"/>
    <w:lvl w:ilvl="0" w:tplc="C2584FA2">
      <w:start w:val="1"/>
      <w:numFmt w:val="bullet"/>
      <w:lvlText w:val=""/>
      <w:lvlJc w:val="left"/>
      <w:pPr>
        <w:ind w:left="420" w:hanging="420"/>
      </w:pPr>
      <w:rPr>
        <w:rFonts w:ascii="Wingdings" w:hAnsi="Wingdings" w:hint="default"/>
        <w:sz w:val="15"/>
        <w:szCs w:val="13"/>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13" w15:restartNumberingAfterBreak="0">
    <w:nsid w:val="1D5A2F87"/>
    <w:multiLevelType w:val="hybridMultilevel"/>
    <w:tmpl w:val="50D46840"/>
    <w:lvl w:ilvl="0" w:tplc="3FBEA704">
      <w:start w:val="1"/>
      <w:numFmt w:val="bullet"/>
      <w:lvlText w:val="•"/>
      <w:lvlJc w:val="left"/>
      <w:pPr>
        <w:ind w:left="360" w:hanging="360"/>
      </w:pPr>
      <w:rPr>
        <w:rFonts w:hint="default"/>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14" w15:restartNumberingAfterBreak="0">
    <w:nsid w:val="23DB364F"/>
    <w:multiLevelType w:val="hybridMultilevel"/>
    <w:tmpl w:val="881E8998"/>
    <w:lvl w:ilvl="0" w:tplc="34145084">
      <w:start w:val="1"/>
      <w:numFmt w:val="bullet"/>
      <w:lvlText w:val=""/>
      <w:lvlJc w:val="left"/>
      <w:pPr>
        <w:ind w:left="420" w:hanging="420"/>
      </w:pPr>
      <w:rPr>
        <w:rFonts w:ascii="Wingdings" w:hAnsi="Wingdings" w:hint="default"/>
        <w:sz w:val="18"/>
        <w:szCs w:val="1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283D575F"/>
    <w:multiLevelType w:val="hybridMultilevel"/>
    <w:tmpl w:val="3E849D0E"/>
    <w:lvl w:ilvl="0" w:tplc="D3CAAA72">
      <w:start w:val="1"/>
      <w:numFmt w:val="bullet"/>
      <w:lvlText w:val=""/>
      <w:lvlJc w:val="left"/>
      <w:pPr>
        <w:ind w:left="420" w:hanging="420"/>
      </w:pPr>
      <w:rPr>
        <w:rFonts w:ascii="Wingdings" w:hAnsi="Wingdings" w:hint="default"/>
        <w:sz w:val="15"/>
        <w:szCs w:val="13"/>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16" w15:restartNumberingAfterBreak="0">
    <w:nsid w:val="2B1E6996"/>
    <w:multiLevelType w:val="hybridMultilevel"/>
    <w:tmpl w:val="23086594"/>
    <w:lvl w:ilvl="0" w:tplc="1F9CED5E">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1E256FC"/>
    <w:multiLevelType w:val="hybridMultilevel"/>
    <w:tmpl w:val="4F804048"/>
    <w:lvl w:ilvl="0" w:tplc="9ED4B69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33DA7CF5"/>
    <w:multiLevelType w:val="hybridMultilevel"/>
    <w:tmpl w:val="764C9DCE"/>
    <w:lvl w:ilvl="0" w:tplc="6FBAB126">
      <w:start w:val="1"/>
      <w:numFmt w:val="decimal"/>
      <w:lvlText w:val="[%1]."/>
      <w:lvlJc w:val="left"/>
      <w:pPr>
        <w:ind w:left="440" w:hanging="440"/>
      </w:pPr>
      <w:rPr>
        <w:rFonts w:hint="eastAsia"/>
        <w:i w:val="0"/>
        <w:iCs/>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9" w15:restartNumberingAfterBreak="0">
    <w:nsid w:val="36C13E9E"/>
    <w:multiLevelType w:val="hybridMultilevel"/>
    <w:tmpl w:val="FE20AE28"/>
    <w:lvl w:ilvl="0" w:tplc="3FBEA704">
      <w:start w:val="1"/>
      <w:numFmt w:val="bullet"/>
      <w:lvlText w:val="•"/>
      <w:lvlJc w:val="left"/>
      <w:pPr>
        <w:ind w:left="360" w:hanging="360"/>
      </w:pPr>
      <w:rPr>
        <w:rFonts w:hint="default"/>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20" w15:restartNumberingAfterBreak="0">
    <w:nsid w:val="372F53B8"/>
    <w:multiLevelType w:val="hybridMultilevel"/>
    <w:tmpl w:val="EB663E1E"/>
    <w:lvl w:ilvl="0" w:tplc="5144EDA8">
      <w:start w:val="1"/>
      <w:numFmt w:val="bullet"/>
      <w:lvlText w:val=""/>
      <w:lvlJc w:val="left"/>
      <w:pPr>
        <w:ind w:left="420" w:hanging="420"/>
      </w:pPr>
      <w:rPr>
        <w:rFonts w:ascii="Wingdings" w:hAnsi="Wingdings" w:hint="default"/>
        <w:sz w:val="15"/>
        <w:szCs w:val="13"/>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1" w15:restartNumberingAfterBreak="0">
    <w:nsid w:val="40C9240E"/>
    <w:multiLevelType w:val="hybridMultilevel"/>
    <w:tmpl w:val="5B7AE370"/>
    <w:lvl w:ilvl="0" w:tplc="3FBEA704">
      <w:start w:val="1"/>
      <w:numFmt w:val="bullet"/>
      <w:lvlText w:val="•"/>
      <w:lvlJc w:val="left"/>
      <w:pPr>
        <w:ind w:left="360" w:hanging="360"/>
      </w:pPr>
      <w:rPr>
        <w:rFonts w:hint="default"/>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22" w15:restartNumberingAfterBreak="0">
    <w:nsid w:val="41CE2B22"/>
    <w:multiLevelType w:val="hybridMultilevel"/>
    <w:tmpl w:val="682CE4E2"/>
    <w:lvl w:ilvl="0" w:tplc="35683D24">
      <w:start w:val="1"/>
      <w:numFmt w:val="bullet"/>
      <w:lvlText w:val=""/>
      <w:lvlJc w:val="left"/>
      <w:pPr>
        <w:ind w:left="1019" w:hanging="420"/>
      </w:pPr>
      <w:rPr>
        <w:rFonts w:ascii="Wingdings" w:hAnsi="Wingdings" w:hint="default"/>
        <w:sz w:val="15"/>
        <w:szCs w:val="13"/>
      </w:rPr>
    </w:lvl>
    <w:lvl w:ilvl="1" w:tplc="FFFFFFFF" w:tentative="1">
      <w:start w:val="1"/>
      <w:numFmt w:val="bullet"/>
      <w:lvlText w:val=""/>
      <w:lvlJc w:val="left"/>
      <w:pPr>
        <w:ind w:left="1439" w:hanging="420"/>
      </w:pPr>
      <w:rPr>
        <w:rFonts w:ascii="Wingdings" w:hAnsi="Wingdings" w:hint="default"/>
      </w:rPr>
    </w:lvl>
    <w:lvl w:ilvl="2" w:tplc="FFFFFFFF" w:tentative="1">
      <w:start w:val="1"/>
      <w:numFmt w:val="bullet"/>
      <w:lvlText w:val=""/>
      <w:lvlJc w:val="left"/>
      <w:pPr>
        <w:ind w:left="1859" w:hanging="420"/>
      </w:pPr>
      <w:rPr>
        <w:rFonts w:ascii="Wingdings" w:hAnsi="Wingdings" w:hint="default"/>
      </w:rPr>
    </w:lvl>
    <w:lvl w:ilvl="3" w:tplc="FFFFFFFF" w:tentative="1">
      <w:start w:val="1"/>
      <w:numFmt w:val="bullet"/>
      <w:lvlText w:val=""/>
      <w:lvlJc w:val="left"/>
      <w:pPr>
        <w:ind w:left="2279" w:hanging="420"/>
      </w:pPr>
      <w:rPr>
        <w:rFonts w:ascii="Wingdings" w:hAnsi="Wingdings" w:hint="default"/>
      </w:rPr>
    </w:lvl>
    <w:lvl w:ilvl="4" w:tplc="FFFFFFFF" w:tentative="1">
      <w:start w:val="1"/>
      <w:numFmt w:val="bullet"/>
      <w:lvlText w:val=""/>
      <w:lvlJc w:val="left"/>
      <w:pPr>
        <w:ind w:left="2699" w:hanging="420"/>
      </w:pPr>
      <w:rPr>
        <w:rFonts w:ascii="Wingdings" w:hAnsi="Wingdings" w:hint="default"/>
      </w:rPr>
    </w:lvl>
    <w:lvl w:ilvl="5" w:tplc="FFFFFFFF" w:tentative="1">
      <w:start w:val="1"/>
      <w:numFmt w:val="bullet"/>
      <w:lvlText w:val=""/>
      <w:lvlJc w:val="left"/>
      <w:pPr>
        <w:ind w:left="3119" w:hanging="420"/>
      </w:pPr>
      <w:rPr>
        <w:rFonts w:ascii="Wingdings" w:hAnsi="Wingdings" w:hint="default"/>
      </w:rPr>
    </w:lvl>
    <w:lvl w:ilvl="6" w:tplc="FFFFFFFF" w:tentative="1">
      <w:start w:val="1"/>
      <w:numFmt w:val="bullet"/>
      <w:lvlText w:val=""/>
      <w:lvlJc w:val="left"/>
      <w:pPr>
        <w:ind w:left="3539" w:hanging="420"/>
      </w:pPr>
      <w:rPr>
        <w:rFonts w:ascii="Wingdings" w:hAnsi="Wingdings" w:hint="default"/>
      </w:rPr>
    </w:lvl>
    <w:lvl w:ilvl="7" w:tplc="FFFFFFFF" w:tentative="1">
      <w:start w:val="1"/>
      <w:numFmt w:val="bullet"/>
      <w:lvlText w:val=""/>
      <w:lvlJc w:val="left"/>
      <w:pPr>
        <w:ind w:left="3959" w:hanging="420"/>
      </w:pPr>
      <w:rPr>
        <w:rFonts w:ascii="Wingdings" w:hAnsi="Wingdings" w:hint="default"/>
      </w:rPr>
    </w:lvl>
    <w:lvl w:ilvl="8" w:tplc="FFFFFFFF" w:tentative="1">
      <w:start w:val="1"/>
      <w:numFmt w:val="bullet"/>
      <w:lvlText w:val=""/>
      <w:lvlJc w:val="left"/>
      <w:pPr>
        <w:ind w:left="4379" w:hanging="420"/>
      </w:pPr>
      <w:rPr>
        <w:rFonts w:ascii="Wingdings" w:hAnsi="Wingdings" w:hint="default"/>
      </w:rPr>
    </w:lvl>
  </w:abstractNum>
  <w:abstractNum w:abstractNumId="23" w15:restartNumberingAfterBreak="0">
    <w:nsid w:val="42267ADF"/>
    <w:multiLevelType w:val="hybridMultilevel"/>
    <w:tmpl w:val="E338753A"/>
    <w:lvl w:ilvl="0" w:tplc="36B8958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438B7D97"/>
    <w:multiLevelType w:val="hybridMultilevel"/>
    <w:tmpl w:val="3A46E1F6"/>
    <w:lvl w:ilvl="0" w:tplc="3FB6A7D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5" w15:restartNumberingAfterBreak="0">
    <w:nsid w:val="449418D4"/>
    <w:multiLevelType w:val="hybridMultilevel"/>
    <w:tmpl w:val="25580180"/>
    <w:lvl w:ilvl="0" w:tplc="A48AEA2E">
      <w:start w:val="1"/>
      <w:numFmt w:val="bullet"/>
      <w:lvlText w:val=""/>
      <w:lvlJc w:val="left"/>
      <w:pPr>
        <w:ind w:left="420" w:hanging="420"/>
      </w:pPr>
      <w:rPr>
        <w:rFonts w:ascii="Wingdings" w:hAnsi="Wingdings" w:hint="default"/>
        <w:sz w:val="18"/>
        <w:szCs w:val="16"/>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6" w15:restartNumberingAfterBreak="0">
    <w:nsid w:val="4867601D"/>
    <w:multiLevelType w:val="hybridMultilevel"/>
    <w:tmpl w:val="C1A67632"/>
    <w:lvl w:ilvl="0" w:tplc="3FBEA704">
      <w:start w:val="1"/>
      <w:numFmt w:val="bullet"/>
      <w:lvlText w:val="•"/>
      <w:lvlJc w:val="left"/>
      <w:pPr>
        <w:ind w:left="360" w:hanging="360"/>
      </w:pPr>
      <w:rPr>
        <w:rFonts w:hint="default"/>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27" w15:restartNumberingAfterBreak="0">
    <w:nsid w:val="4F536450"/>
    <w:multiLevelType w:val="hybridMultilevel"/>
    <w:tmpl w:val="4E72C500"/>
    <w:lvl w:ilvl="0" w:tplc="1202563E">
      <w:start w:val="1"/>
      <w:numFmt w:val="bullet"/>
      <w:lvlText w:val=""/>
      <w:lvlJc w:val="left"/>
      <w:pPr>
        <w:ind w:left="420" w:hanging="420"/>
      </w:pPr>
      <w:rPr>
        <w:rFonts w:ascii="Wingdings" w:hAnsi="Wingdings" w:hint="default"/>
        <w:sz w:val="15"/>
        <w:szCs w:val="13"/>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8" w15:restartNumberingAfterBreak="0">
    <w:nsid w:val="500A4C02"/>
    <w:multiLevelType w:val="hybridMultilevel"/>
    <w:tmpl w:val="79308DB2"/>
    <w:lvl w:ilvl="0" w:tplc="A48AEA2E">
      <w:start w:val="1"/>
      <w:numFmt w:val="bullet"/>
      <w:lvlText w:val=""/>
      <w:lvlJc w:val="left"/>
      <w:pPr>
        <w:ind w:left="420" w:hanging="420"/>
      </w:pPr>
      <w:rPr>
        <w:rFonts w:ascii="Wingdings" w:hAnsi="Wingdings" w:hint="default"/>
        <w:sz w:val="18"/>
        <w:szCs w:val="1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50CC7716"/>
    <w:multiLevelType w:val="hybridMultilevel"/>
    <w:tmpl w:val="5684892A"/>
    <w:lvl w:ilvl="0" w:tplc="79ECAF82">
      <w:start w:val="1"/>
      <w:numFmt w:val="bullet"/>
      <w:lvlText w:val=""/>
      <w:lvlJc w:val="left"/>
      <w:pPr>
        <w:ind w:left="360" w:hanging="360"/>
      </w:pPr>
      <w:rPr>
        <w:rFonts w:ascii="Wingdings" w:hAnsi="Wingdings" w:hint="default"/>
        <w:sz w:val="18"/>
        <w:szCs w:val="16"/>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0" w15:restartNumberingAfterBreak="0">
    <w:nsid w:val="57220A38"/>
    <w:multiLevelType w:val="hybridMultilevel"/>
    <w:tmpl w:val="54D60A0E"/>
    <w:lvl w:ilvl="0" w:tplc="3FBEA704">
      <w:start w:val="1"/>
      <w:numFmt w:val="bullet"/>
      <w:lvlText w:val="•"/>
      <w:lvlJc w:val="left"/>
      <w:pPr>
        <w:ind w:left="360" w:hanging="360"/>
      </w:pPr>
      <w:rPr>
        <w:rFonts w:hint="default"/>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31" w15:restartNumberingAfterBreak="0">
    <w:nsid w:val="57D00CE3"/>
    <w:multiLevelType w:val="multilevel"/>
    <w:tmpl w:val="4F5CDF0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2" w15:restartNumberingAfterBreak="0">
    <w:nsid w:val="593F0FB5"/>
    <w:multiLevelType w:val="hybridMultilevel"/>
    <w:tmpl w:val="1DDCFAA0"/>
    <w:lvl w:ilvl="0" w:tplc="3FBEA704">
      <w:start w:val="1"/>
      <w:numFmt w:val="bullet"/>
      <w:lvlText w:val="•"/>
      <w:lvlJc w:val="left"/>
      <w:pPr>
        <w:ind w:left="360" w:hanging="360"/>
      </w:pPr>
      <w:rPr>
        <w:rFonts w:hint="default"/>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33" w15:restartNumberingAfterBreak="0">
    <w:nsid w:val="595B3E87"/>
    <w:multiLevelType w:val="hybridMultilevel"/>
    <w:tmpl w:val="CCFEE854"/>
    <w:lvl w:ilvl="0" w:tplc="04090001">
      <w:start w:val="1"/>
      <w:numFmt w:val="bullet"/>
      <w:lvlText w:val=""/>
      <w:lvlJc w:val="left"/>
      <w:pPr>
        <w:ind w:left="420" w:hanging="420"/>
      </w:pPr>
      <w:rPr>
        <w:rFonts w:ascii="Wingdings" w:hAnsi="Wingdings" w:hint="default"/>
        <w:sz w:val="20"/>
        <w:szCs w:val="1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5B354F08"/>
    <w:multiLevelType w:val="hybridMultilevel"/>
    <w:tmpl w:val="6AAA8846"/>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15:restartNumberingAfterBreak="0">
    <w:nsid w:val="5E401A73"/>
    <w:multiLevelType w:val="hybridMultilevel"/>
    <w:tmpl w:val="2D1297AA"/>
    <w:lvl w:ilvl="0" w:tplc="766A22D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15:restartNumberingAfterBreak="0">
    <w:nsid w:val="5EA111AF"/>
    <w:multiLevelType w:val="hybridMultilevel"/>
    <w:tmpl w:val="45BA54B6"/>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15:restartNumberingAfterBreak="0">
    <w:nsid w:val="600C70CA"/>
    <w:multiLevelType w:val="hybridMultilevel"/>
    <w:tmpl w:val="9A320CCC"/>
    <w:lvl w:ilvl="0" w:tplc="A48AEA2E">
      <w:start w:val="1"/>
      <w:numFmt w:val="bullet"/>
      <w:lvlText w:val=""/>
      <w:lvlJc w:val="left"/>
      <w:pPr>
        <w:ind w:left="420" w:hanging="420"/>
      </w:pPr>
      <w:rPr>
        <w:rFonts w:ascii="Wingdings" w:hAnsi="Wingdings" w:hint="default"/>
        <w:sz w:val="18"/>
        <w:szCs w:val="16"/>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38" w15:restartNumberingAfterBreak="0">
    <w:nsid w:val="611D6B42"/>
    <w:multiLevelType w:val="hybridMultilevel"/>
    <w:tmpl w:val="87A0695C"/>
    <w:lvl w:ilvl="0" w:tplc="A48AEA2E">
      <w:start w:val="1"/>
      <w:numFmt w:val="bullet"/>
      <w:lvlText w:val=""/>
      <w:lvlJc w:val="left"/>
      <w:pPr>
        <w:ind w:left="420" w:hanging="420"/>
      </w:pPr>
      <w:rPr>
        <w:rFonts w:ascii="Wingdings" w:hAnsi="Wingdings" w:hint="default"/>
        <w:sz w:val="18"/>
        <w:szCs w:val="16"/>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39" w15:restartNumberingAfterBreak="0">
    <w:nsid w:val="6505389F"/>
    <w:multiLevelType w:val="hybridMultilevel"/>
    <w:tmpl w:val="4288B0DC"/>
    <w:lvl w:ilvl="0" w:tplc="64D6C9EA">
      <w:start w:val="1"/>
      <w:numFmt w:val="bullet"/>
      <w:lvlText w:val="•"/>
      <w:lvlJc w:val="left"/>
      <w:pPr>
        <w:ind w:left="1019" w:hanging="420"/>
      </w:pPr>
      <w:rPr>
        <w:rFonts w:hint="default"/>
        <w:sz w:val="24"/>
        <w:szCs w:val="22"/>
      </w:rPr>
    </w:lvl>
    <w:lvl w:ilvl="1" w:tplc="FFFFFFFF" w:tentative="1">
      <w:start w:val="1"/>
      <w:numFmt w:val="bullet"/>
      <w:lvlText w:val=""/>
      <w:lvlJc w:val="left"/>
      <w:pPr>
        <w:ind w:left="1439" w:hanging="420"/>
      </w:pPr>
      <w:rPr>
        <w:rFonts w:ascii="Wingdings" w:hAnsi="Wingdings" w:hint="default"/>
      </w:rPr>
    </w:lvl>
    <w:lvl w:ilvl="2" w:tplc="FFFFFFFF" w:tentative="1">
      <w:start w:val="1"/>
      <w:numFmt w:val="bullet"/>
      <w:lvlText w:val=""/>
      <w:lvlJc w:val="left"/>
      <w:pPr>
        <w:ind w:left="1859" w:hanging="420"/>
      </w:pPr>
      <w:rPr>
        <w:rFonts w:ascii="Wingdings" w:hAnsi="Wingdings" w:hint="default"/>
      </w:rPr>
    </w:lvl>
    <w:lvl w:ilvl="3" w:tplc="FFFFFFFF" w:tentative="1">
      <w:start w:val="1"/>
      <w:numFmt w:val="bullet"/>
      <w:lvlText w:val=""/>
      <w:lvlJc w:val="left"/>
      <w:pPr>
        <w:ind w:left="2279" w:hanging="420"/>
      </w:pPr>
      <w:rPr>
        <w:rFonts w:ascii="Wingdings" w:hAnsi="Wingdings" w:hint="default"/>
      </w:rPr>
    </w:lvl>
    <w:lvl w:ilvl="4" w:tplc="FFFFFFFF" w:tentative="1">
      <w:start w:val="1"/>
      <w:numFmt w:val="bullet"/>
      <w:lvlText w:val=""/>
      <w:lvlJc w:val="left"/>
      <w:pPr>
        <w:ind w:left="2699" w:hanging="420"/>
      </w:pPr>
      <w:rPr>
        <w:rFonts w:ascii="Wingdings" w:hAnsi="Wingdings" w:hint="default"/>
      </w:rPr>
    </w:lvl>
    <w:lvl w:ilvl="5" w:tplc="FFFFFFFF" w:tentative="1">
      <w:start w:val="1"/>
      <w:numFmt w:val="bullet"/>
      <w:lvlText w:val=""/>
      <w:lvlJc w:val="left"/>
      <w:pPr>
        <w:ind w:left="3119" w:hanging="420"/>
      </w:pPr>
      <w:rPr>
        <w:rFonts w:ascii="Wingdings" w:hAnsi="Wingdings" w:hint="default"/>
      </w:rPr>
    </w:lvl>
    <w:lvl w:ilvl="6" w:tplc="FFFFFFFF" w:tentative="1">
      <w:start w:val="1"/>
      <w:numFmt w:val="bullet"/>
      <w:lvlText w:val=""/>
      <w:lvlJc w:val="left"/>
      <w:pPr>
        <w:ind w:left="3539" w:hanging="420"/>
      </w:pPr>
      <w:rPr>
        <w:rFonts w:ascii="Wingdings" w:hAnsi="Wingdings" w:hint="default"/>
      </w:rPr>
    </w:lvl>
    <w:lvl w:ilvl="7" w:tplc="FFFFFFFF" w:tentative="1">
      <w:start w:val="1"/>
      <w:numFmt w:val="bullet"/>
      <w:lvlText w:val=""/>
      <w:lvlJc w:val="left"/>
      <w:pPr>
        <w:ind w:left="3959" w:hanging="420"/>
      </w:pPr>
      <w:rPr>
        <w:rFonts w:ascii="Wingdings" w:hAnsi="Wingdings" w:hint="default"/>
      </w:rPr>
    </w:lvl>
    <w:lvl w:ilvl="8" w:tplc="FFFFFFFF" w:tentative="1">
      <w:start w:val="1"/>
      <w:numFmt w:val="bullet"/>
      <w:lvlText w:val=""/>
      <w:lvlJc w:val="left"/>
      <w:pPr>
        <w:ind w:left="4379" w:hanging="420"/>
      </w:pPr>
      <w:rPr>
        <w:rFonts w:ascii="Wingdings" w:hAnsi="Wingdings" w:hint="default"/>
      </w:rPr>
    </w:lvl>
  </w:abstractNum>
  <w:abstractNum w:abstractNumId="40" w15:restartNumberingAfterBreak="0">
    <w:nsid w:val="6CCC2B17"/>
    <w:multiLevelType w:val="hybridMultilevel"/>
    <w:tmpl w:val="D1C60E48"/>
    <w:lvl w:ilvl="0" w:tplc="35683D24">
      <w:start w:val="1"/>
      <w:numFmt w:val="bullet"/>
      <w:lvlText w:val=""/>
      <w:lvlJc w:val="left"/>
      <w:pPr>
        <w:ind w:left="360" w:hanging="360"/>
      </w:pPr>
      <w:rPr>
        <w:rFonts w:ascii="Wingdings" w:hAnsi="Wingdings" w:hint="default"/>
        <w:sz w:val="15"/>
        <w:szCs w:val="13"/>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1" w15:restartNumberingAfterBreak="0">
    <w:nsid w:val="6D176B2B"/>
    <w:multiLevelType w:val="hybridMultilevel"/>
    <w:tmpl w:val="9370B0AA"/>
    <w:lvl w:ilvl="0" w:tplc="FE4896C6">
      <w:start w:val="1"/>
      <w:numFmt w:val="bullet"/>
      <w:lvlText w:val=""/>
      <w:lvlJc w:val="left"/>
      <w:pPr>
        <w:ind w:left="360" w:hanging="360"/>
      </w:pPr>
      <w:rPr>
        <w:rFonts w:ascii="Wingdings" w:hAnsi="Wingdings" w:hint="default"/>
        <w:sz w:val="18"/>
        <w:szCs w:val="16"/>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15:restartNumberingAfterBreak="0">
    <w:nsid w:val="6D2E5AE8"/>
    <w:multiLevelType w:val="hybridMultilevel"/>
    <w:tmpl w:val="0DA281B6"/>
    <w:lvl w:ilvl="0" w:tplc="BE16E89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15:restartNumberingAfterBreak="0">
    <w:nsid w:val="6E8E0BDC"/>
    <w:multiLevelType w:val="hybridMultilevel"/>
    <w:tmpl w:val="C97EA4B8"/>
    <w:lvl w:ilvl="0" w:tplc="B4E07A5A">
      <w:start w:val="1"/>
      <w:numFmt w:val="bullet"/>
      <w:lvlText w:val=""/>
      <w:lvlJc w:val="left"/>
      <w:pPr>
        <w:ind w:left="360" w:hanging="360"/>
      </w:pPr>
      <w:rPr>
        <w:rFonts w:ascii="Wingdings" w:hAnsi="Wingdings" w:hint="default"/>
        <w:sz w:val="15"/>
        <w:szCs w:val="13"/>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4" w15:restartNumberingAfterBreak="0">
    <w:nsid w:val="6EDD7001"/>
    <w:multiLevelType w:val="multilevel"/>
    <w:tmpl w:val="6DA6F382"/>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6EFD2DBE"/>
    <w:multiLevelType w:val="multilevel"/>
    <w:tmpl w:val="E33AAEEE"/>
    <w:lvl w:ilvl="0">
      <w:start w:val="4"/>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716B5326"/>
    <w:multiLevelType w:val="hybridMultilevel"/>
    <w:tmpl w:val="54E42608"/>
    <w:lvl w:ilvl="0" w:tplc="7124F1E8">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7" w15:restartNumberingAfterBreak="0">
    <w:nsid w:val="76112F3B"/>
    <w:multiLevelType w:val="hybridMultilevel"/>
    <w:tmpl w:val="AE928B16"/>
    <w:lvl w:ilvl="0" w:tplc="9CC8122E">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15:restartNumberingAfterBreak="0">
    <w:nsid w:val="7B62263D"/>
    <w:multiLevelType w:val="hybridMultilevel"/>
    <w:tmpl w:val="503095B2"/>
    <w:lvl w:ilvl="0" w:tplc="3FBEA704">
      <w:start w:val="1"/>
      <w:numFmt w:val="bullet"/>
      <w:lvlText w:val="•"/>
      <w:lvlJc w:val="left"/>
      <w:pPr>
        <w:ind w:left="440" w:hanging="440"/>
      </w:pPr>
      <w:rPr>
        <w:rFont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1880360836">
    <w:abstractNumId w:val="35"/>
  </w:num>
  <w:num w:numId="2" w16cid:durableId="1826169169">
    <w:abstractNumId w:val="41"/>
  </w:num>
  <w:num w:numId="3" w16cid:durableId="479539937">
    <w:abstractNumId w:val="8"/>
  </w:num>
  <w:num w:numId="4" w16cid:durableId="1281108886">
    <w:abstractNumId w:val="17"/>
  </w:num>
  <w:num w:numId="5" w16cid:durableId="431972334">
    <w:abstractNumId w:val="14"/>
  </w:num>
  <w:num w:numId="6" w16cid:durableId="365716980">
    <w:abstractNumId w:val="42"/>
  </w:num>
  <w:num w:numId="7" w16cid:durableId="1091197858">
    <w:abstractNumId w:val="23"/>
  </w:num>
  <w:num w:numId="8" w16cid:durableId="1527056399">
    <w:abstractNumId w:val="11"/>
  </w:num>
  <w:num w:numId="9" w16cid:durableId="2127771143">
    <w:abstractNumId w:val="34"/>
  </w:num>
  <w:num w:numId="10" w16cid:durableId="2085257196">
    <w:abstractNumId w:val="37"/>
  </w:num>
  <w:num w:numId="11" w16cid:durableId="1499611392">
    <w:abstractNumId w:val="5"/>
  </w:num>
  <w:num w:numId="12" w16cid:durableId="2058970207">
    <w:abstractNumId w:val="33"/>
  </w:num>
  <w:num w:numId="13" w16cid:durableId="904343084">
    <w:abstractNumId w:val="9"/>
  </w:num>
  <w:num w:numId="14" w16cid:durableId="889611638">
    <w:abstractNumId w:val="46"/>
  </w:num>
  <w:num w:numId="15" w16cid:durableId="1676423038">
    <w:abstractNumId w:val="10"/>
  </w:num>
  <w:num w:numId="16" w16cid:durableId="829978932">
    <w:abstractNumId w:val="25"/>
  </w:num>
  <w:num w:numId="17" w16cid:durableId="115803030">
    <w:abstractNumId w:val="38"/>
  </w:num>
  <w:num w:numId="18" w16cid:durableId="1987466980">
    <w:abstractNumId w:val="47"/>
  </w:num>
  <w:num w:numId="19" w16cid:durableId="1316228534">
    <w:abstractNumId w:val="36"/>
  </w:num>
  <w:num w:numId="20" w16cid:durableId="149368715">
    <w:abstractNumId w:val="29"/>
  </w:num>
  <w:num w:numId="21" w16cid:durableId="1033454773">
    <w:abstractNumId w:val="2"/>
  </w:num>
  <w:num w:numId="22" w16cid:durableId="1790512000">
    <w:abstractNumId w:val="16"/>
  </w:num>
  <w:num w:numId="23" w16cid:durableId="538011907">
    <w:abstractNumId w:val="28"/>
  </w:num>
  <w:num w:numId="24" w16cid:durableId="100879677">
    <w:abstractNumId w:val="31"/>
  </w:num>
  <w:num w:numId="25" w16cid:durableId="1872305683">
    <w:abstractNumId w:val="44"/>
  </w:num>
  <w:num w:numId="26" w16cid:durableId="680470269">
    <w:abstractNumId w:val="45"/>
  </w:num>
  <w:num w:numId="27" w16cid:durableId="495994936">
    <w:abstractNumId w:val="12"/>
  </w:num>
  <w:num w:numId="28" w16cid:durableId="1030375442">
    <w:abstractNumId w:val="40"/>
  </w:num>
  <w:num w:numId="29" w16cid:durableId="230971277">
    <w:abstractNumId w:val="15"/>
  </w:num>
  <w:num w:numId="30" w16cid:durableId="1366834710">
    <w:abstractNumId w:val="0"/>
  </w:num>
  <w:num w:numId="31" w16cid:durableId="593586392">
    <w:abstractNumId w:val="43"/>
  </w:num>
  <w:num w:numId="32" w16cid:durableId="21829148">
    <w:abstractNumId w:val="20"/>
  </w:num>
  <w:num w:numId="33" w16cid:durableId="301086252">
    <w:abstractNumId w:val="27"/>
  </w:num>
  <w:num w:numId="34" w16cid:durableId="1634481479">
    <w:abstractNumId w:val="18"/>
  </w:num>
  <w:num w:numId="35" w16cid:durableId="859666162">
    <w:abstractNumId w:val="1"/>
  </w:num>
  <w:num w:numId="36" w16cid:durableId="668673837">
    <w:abstractNumId w:val="30"/>
  </w:num>
  <w:num w:numId="37" w16cid:durableId="1029070540">
    <w:abstractNumId w:val="32"/>
  </w:num>
  <w:num w:numId="38" w16cid:durableId="441341155">
    <w:abstractNumId w:val="7"/>
  </w:num>
  <w:num w:numId="39" w16cid:durableId="1574001435">
    <w:abstractNumId w:val="4"/>
  </w:num>
  <w:num w:numId="40" w16cid:durableId="31655691">
    <w:abstractNumId w:val="26"/>
  </w:num>
  <w:num w:numId="41" w16cid:durableId="1929773575">
    <w:abstractNumId w:val="19"/>
  </w:num>
  <w:num w:numId="42" w16cid:durableId="1830171385">
    <w:abstractNumId w:val="21"/>
  </w:num>
  <w:num w:numId="43" w16cid:durableId="434790806">
    <w:abstractNumId w:val="48"/>
  </w:num>
  <w:num w:numId="44" w16cid:durableId="2136606043">
    <w:abstractNumId w:val="13"/>
  </w:num>
  <w:num w:numId="45" w16cid:durableId="1142892191">
    <w:abstractNumId w:val="6"/>
  </w:num>
  <w:num w:numId="46" w16cid:durableId="1563712044">
    <w:abstractNumId w:val="39"/>
  </w:num>
  <w:num w:numId="47" w16cid:durableId="1678382205">
    <w:abstractNumId w:val="22"/>
  </w:num>
  <w:num w:numId="48" w16cid:durableId="2104298414">
    <w:abstractNumId w:val="3"/>
  </w:num>
  <w:num w:numId="49" w16cid:durableId="103207564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0"/>
  <w:bordersDoNotSurroundHeader/>
  <w:bordersDoNotSurroundFooter/>
  <w:proofState w:spelling="clean"/>
  <w:defaultTabStop w:val="420"/>
  <w:drawingGridHorizontalSpacing w:val="120"/>
  <w:drawingGridVerticalSpacing w:val="163"/>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DE48C3"/>
    <w:rsid w:val="00000AA8"/>
    <w:rsid w:val="00000FCD"/>
    <w:rsid w:val="000019E4"/>
    <w:rsid w:val="0000380C"/>
    <w:rsid w:val="000055A8"/>
    <w:rsid w:val="00006145"/>
    <w:rsid w:val="00006EE9"/>
    <w:rsid w:val="0000790B"/>
    <w:rsid w:val="00007FF8"/>
    <w:rsid w:val="00016819"/>
    <w:rsid w:val="00016925"/>
    <w:rsid w:val="00020106"/>
    <w:rsid w:val="000209DB"/>
    <w:rsid w:val="00020D63"/>
    <w:rsid w:val="00021853"/>
    <w:rsid w:val="000232B2"/>
    <w:rsid w:val="00024D46"/>
    <w:rsid w:val="0002736B"/>
    <w:rsid w:val="0002771E"/>
    <w:rsid w:val="0003109E"/>
    <w:rsid w:val="0003252E"/>
    <w:rsid w:val="00033650"/>
    <w:rsid w:val="00033CAA"/>
    <w:rsid w:val="000355FB"/>
    <w:rsid w:val="00037518"/>
    <w:rsid w:val="000415DE"/>
    <w:rsid w:val="000421AD"/>
    <w:rsid w:val="0004312B"/>
    <w:rsid w:val="0004354B"/>
    <w:rsid w:val="00043861"/>
    <w:rsid w:val="00045112"/>
    <w:rsid w:val="000458E1"/>
    <w:rsid w:val="00050F68"/>
    <w:rsid w:val="00051DC5"/>
    <w:rsid w:val="00052785"/>
    <w:rsid w:val="00052856"/>
    <w:rsid w:val="0005294A"/>
    <w:rsid w:val="00053A47"/>
    <w:rsid w:val="00055684"/>
    <w:rsid w:val="0005698C"/>
    <w:rsid w:val="00061A17"/>
    <w:rsid w:val="000637CF"/>
    <w:rsid w:val="0006590D"/>
    <w:rsid w:val="00067B62"/>
    <w:rsid w:val="00072626"/>
    <w:rsid w:val="0007272B"/>
    <w:rsid w:val="000738BB"/>
    <w:rsid w:val="00074049"/>
    <w:rsid w:val="00074933"/>
    <w:rsid w:val="00074CDB"/>
    <w:rsid w:val="000758F6"/>
    <w:rsid w:val="00076CE7"/>
    <w:rsid w:val="00077895"/>
    <w:rsid w:val="000778BF"/>
    <w:rsid w:val="000805FC"/>
    <w:rsid w:val="00082FDD"/>
    <w:rsid w:val="000845A3"/>
    <w:rsid w:val="00085581"/>
    <w:rsid w:val="00090742"/>
    <w:rsid w:val="00091A0C"/>
    <w:rsid w:val="000925ED"/>
    <w:rsid w:val="00092DDA"/>
    <w:rsid w:val="00094D7C"/>
    <w:rsid w:val="000963CE"/>
    <w:rsid w:val="000A489D"/>
    <w:rsid w:val="000A59BB"/>
    <w:rsid w:val="000B0610"/>
    <w:rsid w:val="000B15BA"/>
    <w:rsid w:val="000B1659"/>
    <w:rsid w:val="000B32B1"/>
    <w:rsid w:val="000B5177"/>
    <w:rsid w:val="000B62CA"/>
    <w:rsid w:val="000B6413"/>
    <w:rsid w:val="000B7159"/>
    <w:rsid w:val="000B7A51"/>
    <w:rsid w:val="000C0994"/>
    <w:rsid w:val="000C0E87"/>
    <w:rsid w:val="000C151B"/>
    <w:rsid w:val="000C2240"/>
    <w:rsid w:val="000C31A0"/>
    <w:rsid w:val="000C3648"/>
    <w:rsid w:val="000C49C1"/>
    <w:rsid w:val="000C4A3D"/>
    <w:rsid w:val="000C5EA7"/>
    <w:rsid w:val="000C7979"/>
    <w:rsid w:val="000D00B0"/>
    <w:rsid w:val="000D076D"/>
    <w:rsid w:val="000D1B9B"/>
    <w:rsid w:val="000D33D0"/>
    <w:rsid w:val="000D359C"/>
    <w:rsid w:val="000D3BD9"/>
    <w:rsid w:val="000D49AC"/>
    <w:rsid w:val="000D63D5"/>
    <w:rsid w:val="000D6B07"/>
    <w:rsid w:val="000D7CB2"/>
    <w:rsid w:val="000E276F"/>
    <w:rsid w:val="000E30C9"/>
    <w:rsid w:val="000E32A3"/>
    <w:rsid w:val="000E44A0"/>
    <w:rsid w:val="000E5500"/>
    <w:rsid w:val="000E73BD"/>
    <w:rsid w:val="000E78C9"/>
    <w:rsid w:val="000E7DD3"/>
    <w:rsid w:val="000F065B"/>
    <w:rsid w:val="000F0EB7"/>
    <w:rsid w:val="000F1F9B"/>
    <w:rsid w:val="000F261C"/>
    <w:rsid w:val="000F3841"/>
    <w:rsid w:val="000F3AA2"/>
    <w:rsid w:val="000F3DE7"/>
    <w:rsid w:val="000F3E6E"/>
    <w:rsid w:val="000F4D16"/>
    <w:rsid w:val="000F4D68"/>
    <w:rsid w:val="000F573C"/>
    <w:rsid w:val="000F5EE4"/>
    <w:rsid w:val="000F640F"/>
    <w:rsid w:val="000F7857"/>
    <w:rsid w:val="000F7B18"/>
    <w:rsid w:val="00100AB7"/>
    <w:rsid w:val="00101939"/>
    <w:rsid w:val="00102580"/>
    <w:rsid w:val="00102E55"/>
    <w:rsid w:val="0010396F"/>
    <w:rsid w:val="0010525B"/>
    <w:rsid w:val="001060AB"/>
    <w:rsid w:val="0010716A"/>
    <w:rsid w:val="001118A5"/>
    <w:rsid w:val="00111D29"/>
    <w:rsid w:val="001120DD"/>
    <w:rsid w:val="00113C98"/>
    <w:rsid w:val="00113D97"/>
    <w:rsid w:val="00114378"/>
    <w:rsid w:val="001154D2"/>
    <w:rsid w:val="001161D4"/>
    <w:rsid w:val="00116350"/>
    <w:rsid w:val="001166A3"/>
    <w:rsid w:val="00120772"/>
    <w:rsid w:val="001217D2"/>
    <w:rsid w:val="00121FBB"/>
    <w:rsid w:val="00132A67"/>
    <w:rsid w:val="001339EF"/>
    <w:rsid w:val="00134A1E"/>
    <w:rsid w:val="00134DA1"/>
    <w:rsid w:val="001353B5"/>
    <w:rsid w:val="00135CD2"/>
    <w:rsid w:val="00135F89"/>
    <w:rsid w:val="001377E7"/>
    <w:rsid w:val="00137AE0"/>
    <w:rsid w:val="00141D2C"/>
    <w:rsid w:val="001426A3"/>
    <w:rsid w:val="00143050"/>
    <w:rsid w:val="0014388C"/>
    <w:rsid w:val="0014669F"/>
    <w:rsid w:val="0014742A"/>
    <w:rsid w:val="00147A23"/>
    <w:rsid w:val="00147BC0"/>
    <w:rsid w:val="00152CE7"/>
    <w:rsid w:val="00153D6E"/>
    <w:rsid w:val="00155AA5"/>
    <w:rsid w:val="00155BF7"/>
    <w:rsid w:val="00155C95"/>
    <w:rsid w:val="00156450"/>
    <w:rsid w:val="00156804"/>
    <w:rsid w:val="00160068"/>
    <w:rsid w:val="00160A9C"/>
    <w:rsid w:val="00160FA3"/>
    <w:rsid w:val="0016191A"/>
    <w:rsid w:val="00161E10"/>
    <w:rsid w:val="00162762"/>
    <w:rsid w:val="00164F0C"/>
    <w:rsid w:val="001668D1"/>
    <w:rsid w:val="00166BA7"/>
    <w:rsid w:val="00167BBA"/>
    <w:rsid w:val="0017220E"/>
    <w:rsid w:val="00172583"/>
    <w:rsid w:val="00174022"/>
    <w:rsid w:val="00174513"/>
    <w:rsid w:val="0017551E"/>
    <w:rsid w:val="00176B71"/>
    <w:rsid w:val="00181470"/>
    <w:rsid w:val="0018149A"/>
    <w:rsid w:val="0018425D"/>
    <w:rsid w:val="00185DE1"/>
    <w:rsid w:val="00191BD8"/>
    <w:rsid w:val="00191D18"/>
    <w:rsid w:val="00191E54"/>
    <w:rsid w:val="0019398F"/>
    <w:rsid w:val="00194047"/>
    <w:rsid w:val="00194565"/>
    <w:rsid w:val="00195343"/>
    <w:rsid w:val="00195DC7"/>
    <w:rsid w:val="00197292"/>
    <w:rsid w:val="00197414"/>
    <w:rsid w:val="001A6B51"/>
    <w:rsid w:val="001A72A7"/>
    <w:rsid w:val="001B314E"/>
    <w:rsid w:val="001B399D"/>
    <w:rsid w:val="001B3CBE"/>
    <w:rsid w:val="001B460D"/>
    <w:rsid w:val="001B49C0"/>
    <w:rsid w:val="001B4D86"/>
    <w:rsid w:val="001B5094"/>
    <w:rsid w:val="001B51D5"/>
    <w:rsid w:val="001B57A3"/>
    <w:rsid w:val="001B57D0"/>
    <w:rsid w:val="001C00EA"/>
    <w:rsid w:val="001C018E"/>
    <w:rsid w:val="001C03C1"/>
    <w:rsid w:val="001C3868"/>
    <w:rsid w:val="001C3939"/>
    <w:rsid w:val="001C4931"/>
    <w:rsid w:val="001C4EBF"/>
    <w:rsid w:val="001C4F62"/>
    <w:rsid w:val="001D0327"/>
    <w:rsid w:val="001D1A8F"/>
    <w:rsid w:val="001D21B7"/>
    <w:rsid w:val="001D2717"/>
    <w:rsid w:val="001D3ED3"/>
    <w:rsid w:val="001D4AC9"/>
    <w:rsid w:val="001D545A"/>
    <w:rsid w:val="001D7002"/>
    <w:rsid w:val="001D7DB5"/>
    <w:rsid w:val="001E08F9"/>
    <w:rsid w:val="001E0FEC"/>
    <w:rsid w:val="001E12A3"/>
    <w:rsid w:val="001E4E5E"/>
    <w:rsid w:val="001F0383"/>
    <w:rsid w:val="001F0B09"/>
    <w:rsid w:val="001F339E"/>
    <w:rsid w:val="001F42C6"/>
    <w:rsid w:val="001F4ABC"/>
    <w:rsid w:val="001F646F"/>
    <w:rsid w:val="001F6803"/>
    <w:rsid w:val="001F6DED"/>
    <w:rsid w:val="001F701E"/>
    <w:rsid w:val="00200EB7"/>
    <w:rsid w:val="00201B87"/>
    <w:rsid w:val="00203906"/>
    <w:rsid w:val="00204178"/>
    <w:rsid w:val="00204DC0"/>
    <w:rsid w:val="00207CAC"/>
    <w:rsid w:val="002102F0"/>
    <w:rsid w:val="002121EE"/>
    <w:rsid w:val="002127BD"/>
    <w:rsid w:val="00212CB3"/>
    <w:rsid w:val="00213306"/>
    <w:rsid w:val="00214A5B"/>
    <w:rsid w:val="00216101"/>
    <w:rsid w:val="00217274"/>
    <w:rsid w:val="002178C6"/>
    <w:rsid w:val="00220848"/>
    <w:rsid w:val="00222674"/>
    <w:rsid w:val="00222E6D"/>
    <w:rsid w:val="00222F71"/>
    <w:rsid w:val="00224226"/>
    <w:rsid w:val="0022641F"/>
    <w:rsid w:val="00226526"/>
    <w:rsid w:val="00230BA5"/>
    <w:rsid w:val="002312CF"/>
    <w:rsid w:val="002323F8"/>
    <w:rsid w:val="002327A7"/>
    <w:rsid w:val="00232D8A"/>
    <w:rsid w:val="0023323F"/>
    <w:rsid w:val="00234FB5"/>
    <w:rsid w:val="00235B61"/>
    <w:rsid w:val="00236DF1"/>
    <w:rsid w:val="00236EAE"/>
    <w:rsid w:val="002478CA"/>
    <w:rsid w:val="00247B39"/>
    <w:rsid w:val="00247FC2"/>
    <w:rsid w:val="00250946"/>
    <w:rsid w:val="00250AD5"/>
    <w:rsid w:val="00252B72"/>
    <w:rsid w:val="0025442A"/>
    <w:rsid w:val="00256096"/>
    <w:rsid w:val="00257F48"/>
    <w:rsid w:val="00260B16"/>
    <w:rsid w:val="00261119"/>
    <w:rsid w:val="00263451"/>
    <w:rsid w:val="00264305"/>
    <w:rsid w:val="00266DE2"/>
    <w:rsid w:val="00267565"/>
    <w:rsid w:val="002712EA"/>
    <w:rsid w:val="002714DE"/>
    <w:rsid w:val="002718F6"/>
    <w:rsid w:val="002722F4"/>
    <w:rsid w:val="00273C23"/>
    <w:rsid w:val="00276C75"/>
    <w:rsid w:val="002775A5"/>
    <w:rsid w:val="002800B7"/>
    <w:rsid w:val="002807F1"/>
    <w:rsid w:val="00281039"/>
    <w:rsid w:val="002832FA"/>
    <w:rsid w:val="0028390C"/>
    <w:rsid w:val="002856D6"/>
    <w:rsid w:val="00285F16"/>
    <w:rsid w:val="002863B0"/>
    <w:rsid w:val="0028657F"/>
    <w:rsid w:val="002866D9"/>
    <w:rsid w:val="002876FE"/>
    <w:rsid w:val="00287AB5"/>
    <w:rsid w:val="00287C40"/>
    <w:rsid w:val="002912AE"/>
    <w:rsid w:val="00291E92"/>
    <w:rsid w:val="00292706"/>
    <w:rsid w:val="00292B5A"/>
    <w:rsid w:val="002951E9"/>
    <w:rsid w:val="00295C7C"/>
    <w:rsid w:val="00296727"/>
    <w:rsid w:val="00296A28"/>
    <w:rsid w:val="002A1DD7"/>
    <w:rsid w:val="002A3DDA"/>
    <w:rsid w:val="002A40FE"/>
    <w:rsid w:val="002A6058"/>
    <w:rsid w:val="002A71F6"/>
    <w:rsid w:val="002A78D3"/>
    <w:rsid w:val="002B159A"/>
    <w:rsid w:val="002B1DFD"/>
    <w:rsid w:val="002B2EE8"/>
    <w:rsid w:val="002B36F6"/>
    <w:rsid w:val="002B3F82"/>
    <w:rsid w:val="002B42C5"/>
    <w:rsid w:val="002B43DA"/>
    <w:rsid w:val="002B7CB3"/>
    <w:rsid w:val="002B7F8B"/>
    <w:rsid w:val="002C08DB"/>
    <w:rsid w:val="002C0F8A"/>
    <w:rsid w:val="002C26F5"/>
    <w:rsid w:val="002C731F"/>
    <w:rsid w:val="002C7A66"/>
    <w:rsid w:val="002D19EC"/>
    <w:rsid w:val="002D4899"/>
    <w:rsid w:val="002D60A4"/>
    <w:rsid w:val="002D68D4"/>
    <w:rsid w:val="002D76F4"/>
    <w:rsid w:val="002D7E22"/>
    <w:rsid w:val="002E0CBB"/>
    <w:rsid w:val="002E214D"/>
    <w:rsid w:val="002E3D1F"/>
    <w:rsid w:val="002E461B"/>
    <w:rsid w:val="002E5D03"/>
    <w:rsid w:val="002E5DC3"/>
    <w:rsid w:val="002E6FA7"/>
    <w:rsid w:val="002F1741"/>
    <w:rsid w:val="002F2AB8"/>
    <w:rsid w:val="002F3211"/>
    <w:rsid w:val="002F3D42"/>
    <w:rsid w:val="002F57CC"/>
    <w:rsid w:val="002F5A8A"/>
    <w:rsid w:val="002F63D0"/>
    <w:rsid w:val="002F6C4B"/>
    <w:rsid w:val="0030141F"/>
    <w:rsid w:val="0030143C"/>
    <w:rsid w:val="0030147B"/>
    <w:rsid w:val="00302F7C"/>
    <w:rsid w:val="00306FED"/>
    <w:rsid w:val="00307229"/>
    <w:rsid w:val="00310D20"/>
    <w:rsid w:val="00313831"/>
    <w:rsid w:val="0031436E"/>
    <w:rsid w:val="0031657F"/>
    <w:rsid w:val="00317D29"/>
    <w:rsid w:val="00320824"/>
    <w:rsid w:val="00320D3F"/>
    <w:rsid w:val="003224CC"/>
    <w:rsid w:val="0032257D"/>
    <w:rsid w:val="003230B0"/>
    <w:rsid w:val="00323792"/>
    <w:rsid w:val="0032397C"/>
    <w:rsid w:val="003239CD"/>
    <w:rsid w:val="00324583"/>
    <w:rsid w:val="00324B8A"/>
    <w:rsid w:val="00325B19"/>
    <w:rsid w:val="003313F8"/>
    <w:rsid w:val="00331962"/>
    <w:rsid w:val="003339D3"/>
    <w:rsid w:val="00334598"/>
    <w:rsid w:val="003359A9"/>
    <w:rsid w:val="003368D5"/>
    <w:rsid w:val="00337168"/>
    <w:rsid w:val="003371CF"/>
    <w:rsid w:val="00344307"/>
    <w:rsid w:val="0034508F"/>
    <w:rsid w:val="003465A4"/>
    <w:rsid w:val="00346914"/>
    <w:rsid w:val="00350A92"/>
    <w:rsid w:val="003522CA"/>
    <w:rsid w:val="00353314"/>
    <w:rsid w:val="00354358"/>
    <w:rsid w:val="00354581"/>
    <w:rsid w:val="003554C6"/>
    <w:rsid w:val="00355B77"/>
    <w:rsid w:val="00355CAE"/>
    <w:rsid w:val="00356D4E"/>
    <w:rsid w:val="003621D8"/>
    <w:rsid w:val="0036380B"/>
    <w:rsid w:val="00366A29"/>
    <w:rsid w:val="00367C7F"/>
    <w:rsid w:val="0037285F"/>
    <w:rsid w:val="003729CA"/>
    <w:rsid w:val="00373498"/>
    <w:rsid w:val="00373633"/>
    <w:rsid w:val="003740F8"/>
    <w:rsid w:val="003749F5"/>
    <w:rsid w:val="00374ECC"/>
    <w:rsid w:val="00375227"/>
    <w:rsid w:val="00376021"/>
    <w:rsid w:val="0038097A"/>
    <w:rsid w:val="00380AB6"/>
    <w:rsid w:val="00381CD4"/>
    <w:rsid w:val="00381D6B"/>
    <w:rsid w:val="00384E47"/>
    <w:rsid w:val="00385012"/>
    <w:rsid w:val="003867E6"/>
    <w:rsid w:val="00387C7C"/>
    <w:rsid w:val="00390E0A"/>
    <w:rsid w:val="00391F62"/>
    <w:rsid w:val="00392D62"/>
    <w:rsid w:val="00394CA8"/>
    <w:rsid w:val="00395977"/>
    <w:rsid w:val="0039763A"/>
    <w:rsid w:val="00397D28"/>
    <w:rsid w:val="003A0D51"/>
    <w:rsid w:val="003A38AB"/>
    <w:rsid w:val="003A3952"/>
    <w:rsid w:val="003A55E7"/>
    <w:rsid w:val="003A5646"/>
    <w:rsid w:val="003A568C"/>
    <w:rsid w:val="003A6A1F"/>
    <w:rsid w:val="003A6A48"/>
    <w:rsid w:val="003A7A05"/>
    <w:rsid w:val="003A7E23"/>
    <w:rsid w:val="003B0EB9"/>
    <w:rsid w:val="003B14A3"/>
    <w:rsid w:val="003B163C"/>
    <w:rsid w:val="003B1C41"/>
    <w:rsid w:val="003B233A"/>
    <w:rsid w:val="003B36A5"/>
    <w:rsid w:val="003B567B"/>
    <w:rsid w:val="003B6DB1"/>
    <w:rsid w:val="003C1279"/>
    <w:rsid w:val="003C26E0"/>
    <w:rsid w:val="003C4447"/>
    <w:rsid w:val="003C464A"/>
    <w:rsid w:val="003C5CB9"/>
    <w:rsid w:val="003C64A3"/>
    <w:rsid w:val="003C6EA7"/>
    <w:rsid w:val="003D0DF5"/>
    <w:rsid w:val="003D23AD"/>
    <w:rsid w:val="003D25FD"/>
    <w:rsid w:val="003D2A9C"/>
    <w:rsid w:val="003D4FC6"/>
    <w:rsid w:val="003D5411"/>
    <w:rsid w:val="003E05D3"/>
    <w:rsid w:val="003E0790"/>
    <w:rsid w:val="003E0C35"/>
    <w:rsid w:val="003E1641"/>
    <w:rsid w:val="003E375D"/>
    <w:rsid w:val="003E3D03"/>
    <w:rsid w:val="003E4B11"/>
    <w:rsid w:val="003E6CE1"/>
    <w:rsid w:val="003F0281"/>
    <w:rsid w:val="003F0B7C"/>
    <w:rsid w:val="003F1A85"/>
    <w:rsid w:val="003F39B6"/>
    <w:rsid w:val="003F591D"/>
    <w:rsid w:val="003F5DC1"/>
    <w:rsid w:val="003F64F8"/>
    <w:rsid w:val="003F69A7"/>
    <w:rsid w:val="00400E19"/>
    <w:rsid w:val="004016EE"/>
    <w:rsid w:val="00403471"/>
    <w:rsid w:val="004045AD"/>
    <w:rsid w:val="004050F1"/>
    <w:rsid w:val="0040528E"/>
    <w:rsid w:val="00405A04"/>
    <w:rsid w:val="00406DC2"/>
    <w:rsid w:val="00407176"/>
    <w:rsid w:val="004076C0"/>
    <w:rsid w:val="0040774F"/>
    <w:rsid w:val="00410667"/>
    <w:rsid w:val="00410824"/>
    <w:rsid w:val="00410AFF"/>
    <w:rsid w:val="004132F9"/>
    <w:rsid w:val="00413A8F"/>
    <w:rsid w:val="00414BD3"/>
    <w:rsid w:val="004154E7"/>
    <w:rsid w:val="004154EB"/>
    <w:rsid w:val="00415B61"/>
    <w:rsid w:val="00416A5A"/>
    <w:rsid w:val="00417E61"/>
    <w:rsid w:val="0042096E"/>
    <w:rsid w:val="00421018"/>
    <w:rsid w:val="00424322"/>
    <w:rsid w:val="00431251"/>
    <w:rsid w:val="004312E9"/>
    <w:rsid w:val="00431CC2"/>
    <w:rsid w:val="00432D74"/>
    <w:rsid w:val="00433B08"/>
    <w:rsid w:val="004358B6"/>
    <w:rsid w:val="004376DE"/>
    <w:rsid w:val="00437923"/>
    <w:rsid w:val="00443465"/>
    <w:rsid w:val="00444385"/>
    <w:rsid w:val="00446352"/>
    <w:rsid w:val="004505AF"/>
    <w:rsid w:val="00450EF6"/>
    <w:rsid w:val="00450F6C"/>
    <w:rsid w:val="00452315"/>
    <w:rsid w:val="00455834"/>
    <w:rsid w:val="00455A99"/>
    <w:rsid w:val="004560B1"/>
    <w:rsid w:val="00460B1B"/>
    <w:rsid w:val="00462BF1"/>
    <w:rsid w:val="00465AA7"/>
    <w:rsid w:val="00466ACB"/>
    <w:rsid w:val="004670E3"/>
    <w:rsid w:val="00470B2E"/>
    <w:rsid w:val="00471BAF"/>
    <w:rsid w:val="00472C72"/>
    <w:rsid w:val="00472DF0"/>
    <w:rsid w:val="0047407E"/>
    <w:rsid w:val="00476965"/>
    <w:rsid w:val="00477A01"/>
    <w:rsid w:val="0048184B"/>
    <w:rsid w:val="0048210B"/>
    <w:rsid w:val="0048347E"/>
    <w:rsid w:val="0048353C"/>
    <w:rsid w:val="0048471F"/>
    <w:rsid w:val="004849AD"/>
    <w:rsid w:val="004853AC"/>
    <w:rsid w:val="00485D7E"/>
    <w:rsid w:val="00486E12"/>
    <w:rsid w:val="00491CF5"/>
    <w:rsid w:val="00491D56"/>
    <w:rsid w:val="00492C09"/>
    <w:rsid w:val="004931A8"/>
    <w:rsid w:val="00493ACA"/>
    <w:rsid w:val="00493E5F"/>
    <w:rsid w:val="0049514E"/>
    <w:rsid w:val="004A1D9D"/>
    <w:rsid w:val="004A20A5"/>
    <w:rsid w:val="004A41FA"/>
    <w:rsid w:val="004A4ADC"/>
    <w:rsid w:val="004A5091"/>
    <w:rsid w:val="004A5569"/>
    <w:rsid w:val="004A5F39"/>
    <w:rsid w:val="004A60B1"/>
    <w:rsid w:val="004A63BC"/>
    <w:rsid w:val="004A68A7"/>
    <w:rsid w:val="004A74F1"/>
    <w:rsid w:val="004A7831"/>
    <w:rsid w:val="004A7E78"/>
    <w:rsid w:val="004B26E0"/>
    <w:rsid w:val="004B2C60"/>
    <w:rsid w:val="004B2DD8"/>
    <w:rsid w:val="004B3BD4"/>
    <w:rsid w:val="004B5950"/>
    <w:rsid w:val="004B6EB3"/>
    <w:rsid w:val="004C14EE"/>
    <w:rsid w:val="004C1A1C"/>
    <w:rsid w:val="004C413D"/>
    <w:rsid w:val="004C46DE"/>
    <w:rsid w:val="004C4C59"/>
    <w:rsid w:val="004C5986"/>
    <w:rsid w:val="004C6A40"/>
    <w:rsid w:val="004C7E67"/>
    <w:rsid w:val="004D0519"/>
    <w:rsid w:val="004D0918"/>
    <w:rsid w:val="004D10CC"/>
    <w:rsid w:val="004D262D"/>
    <w:rsid w:val="004D3056"/>
    <w:rsid w:val="004D3AFD"/>
    <w:rsid w:val="004D6AAD"/>
    <w:rsid w:val="004D7E01"/>
    <w:rsid w:val="004E1342"/>
    <w:rsid w:val="004E18D5"/>
    <w:rsid w:val="004E1CCA"/>
    <w:rsid w:val="004E2C9C"/>
    <w:rsid w:val="004E2E68"/>
    <w:rsid w:val="004E33B6"/>
    <w:rsid w:val="004E3AFB"/>
    <w:rsid w:val="004E3C60"/>
    <w:rsid w:val="004E65CF"/>
    <w:rsid w:val="004E6B23"/>
    <w:rsid w:val="004F1C9E"/>
    <w:rsid w:val="004F2398"/>
    <w:rsid w:val="004F239A"/>
    <w:rsid w:val="004F2E6D"/>
    <w:rsid w:val="004F2F24"/>
    <w:rsid w:val="004F2F9E"/>
    <w:rsid w:val="004F3AA3"/>
    <w:rsid w:val="004F67F7"/>
    <w:rsid w:val="00500348"/>
    <w:rsid w:val="00501A9C"/>
    <w:rsid w:val="00502FED"/>
    <w:rsid w:val="00505276"/>
    <w:rsid w:val="00505A43"/>
    <w:rsid w:val="00505E73"/>
    <w:rsid w:val="0050722E"/>
    <w:rsid w:val="00507A46"/>
    <w:rsid w:val="00511B74"/>
    <w:rsid w:val="0051278E"/>
    <w:rsid w:val="005138FE"/>
    <w:rsid w:val="00514482"/>
    <w:rsid w:val="00514C55"/>
    <w:rsid w:val="00516877"/>
    <w:rsid w:val="00517595"/>
    <w:rsid w:val="0052209C"/>
    <w:rsid w:val="00523413"/>
    <w:rsid w:val="00524704"/>
    <w:rsid w:val="005249CB"/>
    <w:rsid w:val="00525053"/>
    <w:rsid w:val="00532667"/>
    <w:rsid w:val="00532ADF"/>
    <w:rsid w:val="005335BA"/>
    <w:rsid w:val="00533D1A"/>
    <w:rsid w:val="0053441F"/>
    <w:rsid w:val="00536572"/>
    <w:rsid w:val="00537412"/>
    <w:rsid w:val="00537E9E"/>
    <w:rsid w:val="00540A6B"/>
    <w:rsid w:val="00543BE3"/>
    <w:rsid w:val="005462C6"/>
    <w:rsid w:val="005469F6"/>
    <w:rsid w:val="00546C2F"/>
    <w:rsid w:val="00550E4A"/>
    <w:rsid w:val="0055157A"/>
    <w:rsid w:val="005518FE"/>
    <w:rsid w:val="00553B76"/>
    <w:rsid w:val="00553B99"/>
    <w:rsid w:val="00555EDC"/>
    <w:rsid w:val="00556AAF"/>
    <w:rsid w:val="00557E42"/>
    <w:rsid w:val="0056211C"/>
    <w:rsid w:val="0056290D"/>
    <w:rsid w:val="005641D8"/>
    <w:rsid w:val="005647FA"/>
    <w:rsid w:val="00567099"/>
    <w:rsid w:val="005679B7"/>
    <w:rsid w:val="005704C3"/>
    <w:rsid w:val="00570969"/>
    <w:rsid w:val="005729A3"/>
    <w:rsid w:val="00572E5F"/>
    <w:rsid w:val="005736FC"/>
    <w:rsid w:val="00573C10"/>
    <w:rsid w:val="00576DBA"/>
    <w:rsid w:val="00581CB0"/>
    <w:rsid w:val="005823BC"/>
    <w:rsid w:val="00582449"/>
    <w:rsid w:val="00587976"/>
    <w:rsid w:val="00587A69"/>
    <w:rsid w:val="00590281"/>
    <w:rsid w:val="00590440"/>
    <w:rsid w:val="005914EC"/>
    <w:rsid w:val="005916FF"/>
    <w:rsid w:val="0059185F"/>
    <w:rsid w:val="00591E58"/>
    <w:rsid w:val="00592BB2"/>
    <w:rsid w:val="00594E38"/>
    <w:rsid w:val="005959C4"/>
    <w:rsid w:val="00595B40"/>
    <w:rsid w:val="005A0058"/>
    <w:rsid w:val="005A1629"/>
    <w:rsid w:val="005A165E"/>
    <w:rsid w:val="005A172F"/>
    <w:rsid w:val="005A265F"/>
    <w:rsid w:val="005A4187"/>
    <w:rsid w:val="005A4544"/>
    <w:rsid w:val="005A5D63"/>
    <w:rsid w:val="005A5ED4"/>
    <w:rsid w:val="005A7D3B"/>
    <w:rsid w:val="005B03D4"/>
    <w:rsid w:val="005B08F9"/>
    <w:rsid w:val="005B1E18"/>
    <w:rsid w:val="005B1F51"/>
    <w:rsid w:val="005B3ACA"/>
    <w:rsid w:val="005B495C"/>
    <w:rsid w:val="005B5036"/>
    <w:rsid w:val="005B6132"/>
    <w:rsid w:val="005B6CEB"/>
    <w:rsid w:val="005B7321"/>
    <w:rsid w:val="005B76DC"/>
    <w:rsid w:val="005B7728"/>
    <w:rsid w:val="005C00B8"/>
    <w:rsid w:val="005C255E"/>
    <w:rsid w:val="005C3127"/>
    <w:rsid w:val="005C4DED"/>
    <w:rsid w:val="005C50A9"/>
    <w:rsid w:val="005C58D9"/>
    <w:rsid w:val="005C5EEC"/>
    <w:rsid w:val="005C6E8E"/>
    <w:rsid w:val="005C6FAB"/>
    <w:rsid w:val="005D0E39"/>
    <w:rsid w:val="005D2AB2"/>
    <w:rsid w:val="005D5130"/>
    <w:rsid w:val="005D552D"/>
    <w:rsid w:val="005D5AC6"/>
    <w:rsid w:val="005D5ACD"/>
    <w:rsid w:val="005D6232"/>
    <w:rsid w:val="005D70A3"/>
    <w:rsid w:val="005D7350"/>
    <w:rsid w:val="005D78B8"/>
    <w:rsid w:val="005E2B7A"/>
    <w:rsid w:val="005E4834"/>
    <w:rsid w:val="005E6EC9"/>
    <w:rsid w:val="005E7E62"/>
    <w:rsid w:val="005F0C4B"/>
    <w:rsid w:val="005F17F3"/>
    <w:rsid w:val="005F1F17"/>
    <w:rsid w:val="005F214B"/>
    <w:rsid w:val="005F33DD"/>
    <w:rsid w:val="005F37B6"/>
    <w:rsid w:val="005F3B74"/>
    <w:rsid w:val="005F4485"/>
    <w:rsid w:val="005F5CD6"/>
    <w:rsid w:val="005F60AE"/>
    <w:rsid w:val="005F66DE"/>
    <w:rsid w:val="005F7930"/>
    <w:rsid w:val="00600EAA"/>
    <w:rsid w:val="00602219"/>
    <w:rsid w:val="0060409C"/>
    <w:rsid w:val="006040DB"/>
    <w:rsid w:val="00606650"/>
    <w:rsid w:val="00606CC9"/>
    <w:rsid w:val="0060752D"/>
    <w:rsid w:val="00607DBF"/>
    <w:rsid w:val="0061071B"/>
    <w:rsid w:val="00610C9A"/>
    <w:rsid w:val="00610E1C"/>
    <w:rsid w:val="0061249C"/>
    <w:rsid w:val="00612B60"/>
    <w:rsid w:val="00614980"/>
    <w:rsid w:val="00615BAF"/>
    <w:rsid w:val="00617A16"/>
    <w:rsid w:val="006210FB"/>
    <w:rsid w:val="00621F5D"/>
    <w:rsid w:val="006244E2"/>
    <w:rsid w:val="00625DA6"/>
    <w:rsid w:val="00626697"/>
    <w:rsid w:val="0062767C"/>
    <w:rsid w:val="0063338D"/>
    <w:rsid w:val="0063491D"/>
    <w:rsid w:val="00634D7C"/>
    <w:rsid w:val="00637E31"/>
    <w:rsid w:val="00640640"/>
    <w:rsid w:val="00641AA7"/>
    <w:rsid w:val="00644486"/>
    <w:rsid w:val="00644C3F"/>
    <w:rsid w:val="006476BE"/>
    <w:rsid w:val="00650614"/>
    <w:rsid w:val="00652009"/>
    <w:rsid w:val="006532FF"/>
    <w:rsid w:val="00653A41"/>
    <w:rsid w:val="00653E25"/>
    <w:rsid w:val="00654559"/>
    <w:rsid w:val="0065489B"/>
    <w:rsid w:val="0065524C"/>
    <w:rsid w:val="00656E2F"/>
    <w:rsid w:val="00657F77"/>
    <w:rsid w:val="0066072E"/>
    <w:rsid w:val="00660D8A"/>
    <w:rsid w:val="006613A6"/>
    <w:rsid w:val="0066405E"/>
    <w:rsid w:val="00664A8C"/>
    <w:rsid w:val="00664C7C"/>
    <w:rsid w:val="0066602F"/>
    <w:rsid w:val="00666D52"/>
    <w:rsid w:val="00667177"/>
    <w:rsid w:val="00672858"/>
    <w:rsid w:val="0067461D"/>
    <w:rsid w:val="006750C3"/>
    <w:rsid w:val="00675EC1"/>
    <w:rsid w:val="006766E2"/>
    <w:rsid w:val="00681E01"/>
    <w:rsid w:val="006829E9"/>
    <w:rsid w:val="00684051"/>
    <w:rsid w:val="006850A4"/>
    <w:rsid w:val="00685F1D"/>
    <w:rsid w:val="00686B85"/>
    <w:rsid w:val="00686E45"/>
    <w:rsid w:val="00687ABD"/>
    <w:rsid w:val="00691823"/>
    <w:rsid w:val="0069493E"/>
    <w:rsid w:val="00694965"/>
    <w:rsid w:val="0069691F"/>
    <w:rsid w:val="00697BDB"/>
    <w:rsid w:val="006A1C16"/>
    <w:rsid w:val="006A2322"/>
    <w:rsid w:val="006A2A4A"/>
    <w:rsid w:val="006A33C1"/>
    <w:rsid w:val="006A4DEB"/>
    <w:rsid w:val="006A5B6D"/>
    <w:rsid w:val="006A5E80"/>
    <w:rsid w:val="006A61F4"/>
    <w:rsid w:val="006B132A"/>
    <w:rsid w:val="006B1B2B"/>
    <w:rsid w:val="006B265D"/>
    <w:rsid w:val="006B30F5"/>
    <w:rsid w:val="006B3438"/>
    <w:rsid w:val="006B3C39"/>
    <w:rsid w:val="006B4235"/>
    <w:rsid w:val="006B53D6"/>
    <w:rsid w:val="006B7E6C"/>
    <w:rsid w:val="006C053A"/>
    <w:rsid w:val="006C067C"/>
    <w:rsid w:val="006C0B71"/>
    <w:rsid w:val="006C3590"/>
    <w:rsid w:val="006C36ED"/>
    <w:rsid w:val="006C38DE"/>
    <w:rsid w:val="006C4B8A"/>
    <w:rsid w:val="006C6252"/>
    <w:rsid w:val="006D006D"/>
    <w:rsid w:val="006D4979"/>
    <w:rsid w:val="006D4B36"/>
    <w:rsid w:val="006D7D66"/>
    <w:rsid w:val="006E057D"/>
    <w:rsid w:val="006E09B1"/>
    <w:rsid w:val="006E0C3B"/>
    <w:rsid w:val="006E168C"/>
    <w:rsid w:val="006E1980"/>
    <w:rsid w:val="006E1BEB"/>
    <w:rsid w:val="006E349A"/>
    <w:rsid w:val="006E4293"/>
    <w:rsid w:val="006E4F12"/>
    <w:rsid w:val="006E61B0"/>
    <w:rsid w:val="006E6CA7"/>
    <w:rsid w:val="006E7E7D"/>
    <w:rsid w:val="006E7FFC"/>
    <w:rsid w:val="006F0ACF"/>
    <w:rsid w:val="006F13DB"/>
    <w:rsid w:val="006F3B16"/>
    <w:rsid w:val="006F3FC7"/>
    <w:rsid w:val="006F4B67"/>
    <w:rsid w:val="006F52A5"/>
    <w:rsid w:val="007029B9"/>
    <w:rsid w:val="00703D8B"/>
    <w:rsid w:val="00705512"/>
    <w:rsid w:val="0070689D"/>
    <w:rsid w:val="00706FF0"/>
    <w:rsid w:val="007073B3"/>
    <w:rsid w:val="00710128"/>
    <w:rsid w:val="0071250F"/>
    <w:rsid w:val="00713DAA"/>
    <w:rsid w:val="007141DA"/>
    <w:rsid w:val="00714D29"/>
    <w:rsid w:val="00715BAF"/>
    <w:rsid w:val="00715FBE"/>
    <w:rsid w:val="007166B1"/>
    <w:rsid w:val="00716A4C"/>
    <w:rsid w:val="00717967"/>
    <w:rsid w:val="00720069"/>
    <w:rsid w:val="00720D56"/>
    <w:rsid w:val="00721DF7"/>
    <w:rsid w:val="00721F2C"/>
    <w:rsid w:val="00722C5A"/>
    <w:rsid w:val="007243E1"/>
    <w:rsid w:val="00726939"/>
    <w:rsid w:val="00727BBD"/>
    <w:rsid w:val="00730373"/>
    <w:rsid w:val="007304B2"/>
    <w:rsid w:val="00730E02"/>
    <w:rsid w:val="00736EC5"/>
    <w:rsid w:val="00737890"/>
    <w:rsid w:val="00740262"/>
    <w:rsid w:val="007407D7"/>
    <w:rsid w:val="00742F14"/>
    <w:rsid w:val="007466EA"/>
    <w:rsid w:val="00751933"/>
    <w:rsid w:val="00752ABF"/>
    <w:rsid w:val="00753B30"/>
    <w:rsid w:val="00756152"/>
    <w:rsid w:val="0075653C"/>
    <w:rsid w:val="00756D70"/>
    <w:rsid w:val="00757E76"/>
    <w:rsid w:val="00761BBD"/>
    <w:rsid w:val="00761D8E"/>
    <w:rsid w:val="007622F2"/>
    <w:rsid w:val="007625AB"/>
    <w:rsid w:val="0076374B"/>
    <w:rsid w:val="00766EEF"/>
    <w:rsid w:val="007678DA"/>
    <w:rsid w:val="00770DEB"/>
    <w:rsid w:val="0077122A"/>
    <w:rsid w:val="007717A5"/>
    <w:rsid w:val="00771CCF"/>
    <w:rsid w:val="00773F57"/>
    <w:rsid w:val="00775693"/>
    <w:rsid w:val="0077623D"/>
    <w:rsid w:val="00776F34"/>
    <w:rsid w:val="00777916"/>
    <w:rsid w:val="0078355B"/>
    <w:rsid w:val="00785548"/>
    <w:rsid w:val="0078596D"/>
    <w:rsid w:val="00787653"/>
    <w:rsid w:val="00792A12"/>
    <w:rsid w:val="007938B0"/>
    <w:rsid w:val="00793BB1"/>
    <w:rsid w:val="0079431B"/>
    <w:rsid w:val="00794A12"/>
    <w:rsid w:val="00795756"/>
    <w:rsid w:val="00796B4C"/>
    <w:rsid w:val="007A068D"/>
    <w:rsid w:val="007A1A18"/>
    <w:rsid w:val="007A289B"/>
    <w:rsid w:val="007A4D03"/>
    <w:rsid w:val="007A5DE5"/>
    <w:rsid w:val="007B0845"/>
    <w:rsid w:val="007B174D"/>
    <w:rsid w:val="007B3B05"/>
    <w:rsid w:val="007B3DE0"/>
    <w:rsid w:val="007B56D6"/>
    <w:rsid w:val="007B5DBD"/>
    <w:rsid w:val="007B61B3"/>
    <w:rsid w:val="007C0011"/>
    <w:rsid w:val="007C06C1"/>
    <w:rsid w:val="007C095E"/>
    <w:rsid w:val="007C28B1"/>
    <w:rsid w:val="007C38BE"/>
    <w:rsid w:val="007C3E5D"/>
    <w:rsid w:val="007C40F5"/>
    <w:rsid w:val="007C691F"/>
    <w:rsid w:val="007C7E56"/>
    <w:rsid w:val="007D0186"/>
    <w:rsid w:val="007D0637"/>
    <w:rsid w:val="007D0731"/>
    <w:rsid w:val="007D1B32"/>
    <w:rsid w:val="007D4206"/>
    <w:rsid w:val="007D5146"/>
    <w:rsid w:val="007D66A3"/>
    <w:rsid w:val="007E1EF8"/>
    <w:rsid w:val="007E249C"/>
    <w:rsid w:val="007E263F"/>
    <w:rsid w:val="007E29C3"/>
    <w:rsid w:val="007E3E29"/>
    <w:rsid w:val="007E42A0"/>
    <w:rsid w:val="007E5D18"/>
    <w:rsid w:val="007E689D"/>
    <w:rsid w:val="007E7F9F"/>
    <w:rsid w:val="007F0F3E"/>
    <w:rsid w:val="007F333D"/>
    <w:rsid w:val="007F4651"/>
    <w:rsid w:val="007F6D61"/>
    <w:rsid w:val="007F707F"/>
    <w:rsid w:val="007F78E8"/>
    <w:rsid w:val="00800971"/>
    <w:rsid w:val="00800A7B"/>
    <w:rsid w:val="0080201D"/>
    <w:rsid w:val="008059DB"/>
    <w:rsid w:val="00810AB9"/>
    <w:rsid w:val="0081138F"/>
    <w:rsid w:val="00812080"/>
    <w:rsid w:val="008124C3"/>
    <w:rsid w:val="00812C69"/>
    <w:rsid w:val="00814BB2"/>
    <w:rsid w:val="008155F0"/>
    <w:rsid w:val="00815A81"/>
    <w:rsid w:val="00815A9D"/>
    <w:rsid w:val="008165BE"/>
    <w:rsid w:val="0082024E"/>
    <w:rsid w:val="00825988"/>
    <w:rsid w:val="00826580"/>
    <w:rsid w:val="00826866"/>
    <w:rsid w:val="00826885"/>
    <w:rsid w:val="008270C0"/>
    <w:rsid w:val="00827739"/>
    <w:rsid w:val="00830118"/>
    <w:rsid w:val="00833D10"/>
    <w:rsid w:val="008353C7"/>
    <w:rsid w:val="00835511"/>
    <w:rsid w:val="008357CC"/>
    <w:rsid w:val="008361C4"/>
    <w:rsid w:val="00836A23"/>
    <w:rsid w:val="00840637"/>
    <w:rsid w:val="00842909"/>
    <w:rsid w:val="00842E5B"/>
    <w:rsid w:val="008432AA"/>
    <w:rsid w:val="0084421E"/>
    <w:rsid w:val="008456C9"/>
    <w:rsid w:val="00851E17"/>
    <w:rsid w:val="00854AE6"/>
    <w:rsid w:val="008556C7"/>
    <w:rsid w:val="0086031E"/>
    <w:rsid w:val="008609FE"/>
    <w:rsid w:val="008637E2"/>
    <w:rsid w:val="0086388D"/>
    <w:rsid w:val="00863F1B"/>
    <w:rsid w:val="00864297"/>
    <w:rsid w:val="00865D63"/>
    <w:rsid w:val="008669F5"/>
    <w:rsid w:val="008708D9"/>
    <w:rsid w:val="008721D1"/>
    <w:rsid w:val="00872699"/>
    <w:rsid w:val="00872CCB"/>
    <w:rsid w:val="00877216"/>
    <w:rsid w:val="0087735F"/>
    <w:rsid w:val="008815A7"/>
    <w:rsid w:val="008815AA"/>
    <w:rsid w:val="00881865"/>
    <w:rsid w:val="00882A2B"/>
    <w:rsid w:val="00882AA1"/>
    <w:rsid w:val="00883778"/>
    <w:rsid w:val="00886215"/>
    <w:rsid w:val="00886ED6"/>
    <w:rsid w:val="008874B6"/>
    <w:rsid w:val="0089120D"/>
    <w:rsid w:val="0089241C"/>
    <w:rsid w:val="00894CDA"/>
    <w:rsid w:val="00896BEC"/>
    <w:rsid w:val="00896DB4"/>
    <w:rsid w:val="00897FD9"/>
    <w:rsid w:val="008A00B9"/>
    <w:rsid w:val="008A00E1"/>
    <w:rsid w:val="008A021E"/>
    <w:rsid w:val="008A1808"/>
    <w:rsid w:val="008A4ADF"/>
    <w:rsid w:val="008A606F"/>
    <w:rsid w:val="008A67C0"/>
    <w:rsid w:val="008A6EE8"/>
    <w:rsid w:val="008A79E4"/>
    <w:rsid w:val="008A7A01"/>
    <w:rsid w:val="008A7CD0"/>
    <w:rsid w:val="008B397E"/>
    <w:rsid w:val="008B3E11"/>
    <w:rsid w:val="008B42CE"/>
    <w:rsid w:val="008B4C02"/>
    <w:rsid w:val="008B510C"/>
    <w:rsid w:val="008B59B2"/>
    <w:rsid w:val="008B5B14"/>
    <w:rsid w:val="008B6075"/>
    <w:rsid w:val="008C0C02"/>
    <w:rsid w:val="008C21EB"/>
    <w:rsid w:val="008C2F0C"/>
    <w:rsid w:val="008D0486"/>
    <w:rsid w:val="008D064B"/>
    <w:rsid w:val="008D1A82"/>
    <w:rsid w:val="008D6061"/>
    <w:rsid w:val="008D60C1"/>
    <w:rsid w:val="008D61C7"/>
    <w:rsid w:val="008D6391"/>
    <w:rsid w:val="008E6E8C"/>
    <w:rsid w:val="008E74F9"/>
    <w:rsid w:val="008E7E23"/>
    <w:rsid w:val="008F133D"/>
    <w:rsid w:val="008F214B"/>
    <w:rsid w:val="008F303C"/>
    <w:rsid w:val="008F642B"/>
    <w:rsid w:val="008F6523"/>
    <w:rsid w:val="008F71BD"/>
    <w:rsid w:val="008F7C1C"/>
    <w:rsid w:val="00900905"/>
    <w:rsid w:val="00900E3E"/>
    <w:rsid w:val="0090322D"/>
    <w:rsid w:val="00903FFA"/>
    <w:rsid w:val="00904553"/>
    <w:rsid w:val="009048DE"/>
    <w:rsid w:val="00905335"/>
    <w:rsid w:val="00907957"/>
    <w:rsid w:val="009104C6"/>
    <w:rsid w:val="00910A97"/>
    <w:rsid w:val="00910EA2"/>
    <w:rsid w:val="00910EEA"/>
    <w:rsid w:val="0091277A"/>
    <w:rsid w:val="009163A7"/>
    <w:rsid w:val="00916F55"/>
    <w:rsid w:val="00917CB3"/>
    <w:rsid w:val="00920561"/>
    <w:rsid w:val="009216B0"/>
    <w:rsid w:val="00921FA3"/>
    <w:rsid w:val="009229D1"/>
    <w:rsid w:val="009239E5"/>
    <w:rsid w:val="00925101"/>
    <w:rsid w:val="0092582A"/>
    <w:rsid w:val="009258A6"/>
    <w:rsid w:val="00925DB9"/>
    <w:rsid w:val="00927918"/>
    <w:rsid w:val="0093103C"/>
    <w:rsid w:val="00931D3D"/>
    <w:rsid w:val="00931D75"/>
    <w:rsid w:val="0093384E"/>
    <w:rsid w:val="0093503E"/>
    <w:rsid w:val="00935421"/>
    <w:rsid w:val="00935D7A"/>
    <w:rsid w:val="009373B3"/>
    <w:rsid w:val="009401D2"/>
    <w:rsid w:val="009432EE"/>
    <w:rsid w:val="00943FF4"/>
    <w:rsid w:val="009505FA"/>
    <w:rsid w:val="00952513"/>
    <w:rsid w:val="009554D1"/>
    <w:rsid w:val="00957E53"/>
    <w:rsid w:val="0096037F"/>
    <w:rsid w:val="00960625"/>
    <w:rsid w:val="00960926"/>
    <w:rsid w:val="00961510"/>
    <w:rsid w:val="00961DE7"/>
    <w:rsid w:val="00964678"/>
    <w:rsid w:val="009655F1"/>
    <w:rsid w:val="00965E45"/>
    <w:rsid w:val="009701BA"/>
    <w:rsid w:val="0097215C"/>
    <w:rsid w:val="00972A1A"/>
    <w:rsid w:val="00972CD5"/>
    <w:rsid w:val="009752D8"/>
    <w:rsid w:val="0097641A"/>
    <w:rsid w:val="0097771B"/>
    <w:rsid w:val="00980113"/>
    <w:rsid w:val="00980C2E"/>
    <w:rsid w:val="00981331"/>
    <w:rsid w:val="009838CA"/>
    <w:rsid w:val="009844BB"/>
    <w:rsid w:val="009859C7"/>
    <w:rsid w:val="0098700F"/>
    <w:rsid w:val="009908A1"/>
    <w:rsid w:val="00990BEE"/>
    <w:rsid w:val="00991432"/>
    <w:rsid w:val="00991CD5"/>
    <w:rsid w:val="00992341"/>
    <w:rsid w:val="0099327D"/>
    <w:rsid w:val="00993F51"/>
    <w:rsid w:val="00995271"/>
    <w:rsid w:val="0099549F"/>
    <w:rsid w:val="009A0739"/>
    <w:rsid w:val="009A0C22"/>
    <w:rsid w:val="009A20C9"/>
    <w:rsid w:val="009A31DB"/>
    <w:rsid w:val="009A4492"/>
    <w:rsid w:val="009A4D1F"/>
    <w:rsid w:val="009A669D"/>
    <w:rsid w:val="009A75AE"/>
    <w:rsid w:val="009B0757"/>
    <w:rsid w:val="009B2EAC"/>
    <w:rsid w:val="009B311E"/>
    <w:rsid w:val="009B4017"/>
    <w:rsid w:val="009B68FF"/>
    <w:rsid w:val="009C0265"/>
    <w:rsid w:val="009C1B62"/>
    <w:rsid w:val="009C1FDD"/>
    <w:rsid w:val="009C2301"/>
    <w:rsid w:val="009C5B2D"/>
    <w:rsid w:val="009C7F4A"/>
    <w:rsid w:val="009D00AF"/>
    <w:rsid w:val="009D0DDD"/>
    <w:rsid w:val="009D484F"/>
    <w:rsid w:val="009D4A97"/>
    <w:rsid w:val="009D6502"/>
    <w:rsid w:val="009D69C6"/>
    <w:rsid w:val="009E0FA6"/>
    <w:rsid w:val="009E2C3E"/>
    <w:rsid w:val="009E2DAC"/>
    <w:rsid w:val="009E3FF1"/>
    <w:rsid w:val="009F2398"/>
    <w:rsid w:val="009F4207"/>
    <w:rsid w:val="009F5242"/>
    <w:rsid w:val="009F7624"/>
    <w:rsid w:val="009F7AB3"/>
    <w:rsid w:val="00A000B0"/>
    <w:rsid w:val="00A00DA5"/>
    <w:rsid w:val="00A029A8"/>
    <w:rsid w:val="00A03C8B"/>
    <w:rsid w:val="00A06B0E"/>
    <w:rsid w:val="00A12300"/>
    <w:rsid w:val="00A1680F"/>
    <w:rsid w:val="00A22564"/>
    <w:rsid w:val="00A23AF7"/>
    <w:rsid w:val="00A27B72"/>
    <w:rsid w:val="00A31765"/>
    <w:rsid w:val="00A31FC0"/>
    <w:rsid w:val="00A33E4C"/>
    <w:rsid w:val="00A33EED"/>
    <w:rsid w:val="00A34A7E"/>
    <w:rsid w:val="00A34F9E"/>
    <w:rsid w:val="00A35D0E"/>
    <w:rsid w:val="00A372A4"/>
    <w:rsid w:val="00A37A49"/>
    <w:rsid w:val="00A37EE7"/>
    <w:rsid w:val="00A42C4F"/>
    <w:rsid w:val="00A42E3B"/>
    <w:rsid w:val="00A4341A"/>
    <w:rsid w:val="00A4348E"/>
    <w:rsid w:val="00A43988"/>
    <w:rsid w:val="00A43D9B"/>
    <w:rsid w:val="00A44509"/>
    <w:rsid w:val="00A44EF5"/>
    <w:rsid w:val="00A45E9C"/>
    <w:rsid w:val="00A4632E"/>
    <w:rsid w:val="00A5027D"/>
    <w:rsid w:val="00A50705"/>
    <w:rsid w:val="00A51181"/>
    <w:rsid w:val="00A516F2"/>
    <w:rsid w:val="00A52449"/>
    <w:rsid w:val="00A53CC4"/>
    <w:rsid w:val="00A53FB4"/>
    <w:rsid w:val="00A547EE"/>
    <w:rsid w:val="00A548E5"/>
    <w:rsid w:val="00A55A97"/>
    <w:rsid w:val="00A57B50"/>
    <w:rsid w:val="00A60D36"/>
    <w:rsid w:val="00A65193"/>
    <w:rsid w:val="00A65F55"/>
    <w:rsid w:val="00A66823"/>
    <w:rsid w:val="00A67365"/>
    <w:rsid w:val="00A674A1"/>
    <w:rsid w:val="00A6750B"/>
    <w:rsid w:val="00A6780D"/>
    <w:rsid w:val="00A70734"/>
    <w:rsid w:val="00A70850"/>
    <w:rsid w:val="00A71A81"/>
    <w:rsid w:val="00A72C71"/>
    <w:rsid w:val="00A74D10"/>
    <w:rsid w:val="00A76629"/>
    <w:rsid w:val="00A76DE2"/>
    <w:rsid w:val="00A76E7B"/>
    <w:rsid w:val="00A80BFF"/>
    <w:rsid w:val="00A81E04"/>
    <w:rsid w:val="00A827E8"/>
    <w:rsid w:val="00A83364"/>
    <w:rsid w:val="00A83670"/>
    <w:rsid w:val="00A8385D"/>
    <w:rsid w:val="00A841D9"/>
    <w:rsid w:val="00A86261"/>
    <w:rsid w:val="00A86618"/>
    <w:rsid w:val="00A872C2"/>
    <w:rsid w:val="00A8793E"/>
    <w:rsid w:val="00A90CC7"/>
    <w:rsid w:val="00A913FD"/>
    <w:rsid w:val="00A92047"/>
    <w:rsid w:val="00A936F2"/>
    <w:rsid w:val="00A93B7A"/>
    <w:rsid w:val="00A943FA"/>
    <w:rsid w:val="00A9625E"/>
    <w:rsid w:val="00A971BE"/>
    <w:rsid w:val="00AA04E8"/>
    <w:rsid w:val="00AA0A15"/>
    <w:rsid w:val="00AA3B51"/>
    <w:rsid w:val="00AA45E5"/>
    <w:rsid w:val="00AA47DE"/>
    <w:rsid w:val="00AA4CBC"/>
    <w:rsid w:val="00AA7512"/>
    <w:rsid w:val="00AA7F22"/>
    <w:rsid w:val="00AB10FA"/>
    <w:rsid w:val="00AB2139"/>
    <w:rsid w:val="00AB3BE8"/>
    <w:rsid w:val="00AB3F9B"/>
    <w:rsid w:val="00AB4A19"/>
    <w:rsid w:val="00AB5B1F"/>
    <w:rsid w:val="00AB70D7"/>
    <w:rsid w:val="00AB7E59"/>
    <w:rsid w:val="00AC10C2"/>
    <w:rsid w:val="00AC3D66"/>
    <w:rsid w:val="00AC4020"/>
    <w:rsid w:val="00AC51F8"/>
    <w:rsid w:val="00AC614B"/>
    <w:rsid w:val="00AC63BD"/>
    <w:rsid w:val="00AC7433"/>
    <w:rsid w:val="00AD0174"/>
    <w:rsid w:val="00AD1897"/>
    <w:rsid w:val="00AD2678"/>
    <w:rsid w:val="00AD2CFE"/>
    <w:rsid w:val="00AD33BA"/>
    <w:rsid w:val="00AD361D"/>
    <w:rsid w:val="00AD52A5"/>
    <w:rsid w:val="00AD58F8"/>
    <w:rsid w:val="00AD65C4"/>
    <w:rsid w:val="00AD7265"/>
    <w:rsid w:val="00AD7674"/>
    <w:rsid w:val="00AE1E9D"/>
    <w:rsid w:val="00AE323A"/>
    <w:rsid w:val="00AE382B"/>
    <w:rsid w:val="00AE506D"/>
    <w:rsid w:val="00AE5A9B"/>
    <w:rsid w:val="00AE64F7"/>
    <w:rsid w:val="00AF08E4"/>
    <w:rsid w:val="00AF1CF1"/>
    <w:rsid w:val="00AF2346"/>
    <w:rsid w:val="00AF24C4"/>
    <w:rsid w:val="00AF301A"/>
    <w:rsid w:val="00AF3B4B"/>
    <w:rsid w:val="00AF4811"/>
    <w:rsid w:val="00AF65D7"/>
    <w:rsid w:val="00B03574"/>
    <w:rsid w:val="00B03F6B"/>
    <w:rsid w:val="00B0687A"/>
    <w:rsid w:val="00B06C13"/>
    <w:rsid w:val="00B06D25"/>
    <w:rsid w:val="00B0704D"/>
    <w:rsid w:val="00B11E49"/>
    <w:rsid w:val="00B139FE"/>
    <w:rsid w:val="00B1408D"/>
    <w:rsid w:val="00B14624"/>
    <w:rsid w:val="00B16D1B"/>
    <w:rsid w:val="00B20014"/>
    <w:rsid w:val="00B203EB"/>
    <w:rsid w:val="00B22502"/>
    <w:rsid w:val="00B2457A"/>
    <w:rsid w:val="00B2593A"/>
    <w:rsid w:val="00B261BE"/>
    <w:rsid w:val="00B3212F"/>
    <w:rsid w:val="00B32909"/>
    <w:rsid w:val="00B378F0"/>
    <w:rsid w:val="00B37B60"/>
    <w:rsid w:val="00B4150A"/>
    <w:rsid w:val="00B41BE5"/>
    <w:rsid w:val="00B41CA6"/>
    <w:rsid w:val="00B42FD6"/>
    <w:rsid w:val="00B43438"/>
    <w:rsid w:val="00B46667"/>
    <w:rsid w:val="00B46C42"/>
    <w:rsid w:val="00B500C4"/>
    <w:rsid w:val="00B54B97"/>
    <w:rsid w:val="00B564DB"/>
    <w:rsid w:val="00B61746"/>
    <w:rsid w:val="00B61B25"/>
    <w:rsid w:val="00B65135"/>
    <w:rsid w:val="00B72675"/>
    <w:rsid w:val="00B73150"/>
    <w:rsid w:val="00B74BF4"/>
    <w:rsid w:val="00B74CB7"/>
    <w:rsid w:val="00B74F7C"/>
    <w:rsid w:val="00B75AE4"/>
    <w:rsid w:val="00B76DE3"/>
    <w:rsid w:val="00B7706C"/>
    <w:rsid w:val="00B77906"/>
    <w:rsid w:val="00B8026C"/>
    <w:rsid w:val="00B810E3"/>
    <w:rsid w:val="00B81BEA"/>
    <w:rsid w:val="00B81F41"/>
    <w:rsid w:val="00B8238A"/>
    <w:rsid w:val="00B84321"/>
    <w:rsid w:val="00B845F6"/>
    <w:rsid w:val="00B85DEE"/>
    <w:rsid w:val="00B86039"/>
    <w:rsid w:val="00B904BC"/>
    <w:rsid w:val="00B936DB"/>
    <w:rsid w:val="00B942AB"/>
    <w:rsid w:val="00B9445A"/>
    <w:rsid w:val="00B94E43"/>
    <w:rsid w:val="00B9765D"/>
    <w:rsid w:val="00B97D08"/>
    <w:rsid w:val="00B97EFE"/>
    <w:rsid w:val="00BA0462"/>
    <w:rsid w:val="00BA0DC3"/>
    <w:rsid w:val="00BA23EB"/>
    <w:rsid w:val="00BA3484"/>
    <w:rsid w:val="00BA371D"/>
    <w:rsid w:val="00BB16B4"/>
    <w:rsid w:val="00BB2052"/>
    <w:rsid w:val="00BB2BF5"/>
    <w:rsid w:val="00BB3C6B"/>
    <w:rsid w:val="00BB51BA"/>
    <w:rsid w:val="00BB7D50"/>
    <w:rsid w:val="00BC0931"/>
    <w:rsid w:val="00BC2386"/>
    <w:rsid w:val="00BC2BF5"/>
    <w:rsid w:val="00BC66B1"/>
    <w:rsid w:val="00BD12D9"/>
    <w:rsid w:val="00BD2738"/>
    <w:rsid w:val="00BD3D74"/>
    <w:rsid w:val="00BD4349"/>
    <w:rsid w:val="00BD5E6F"/>
    <w:rsid w:val="00BD622D"/>
    <w:rsid w:val="00BD6509"/>
    <w:rsid w:val="00BD6FF2"/>
    <w:rsid w:val="00BD780D"/>
    <w:rsid w:val="00BE10F3"/>
    <w:rsid w:val="00BE1866"/>
    <w:rsid w:val="00BE416C"/>
    <w:rsid w:val="00BE621B"/>
    <w:rsid w:val="00BE6368"/>
    <w:rsid w:val="00BE6CAD"/>
    <w:rsid w:val="00BE74D7"/>
    <w:rsid w:val="00BF0496"/>
    <w:rsid w:val="00BF06D5"/>
    <w:rsid w:val="00BF1EE2"/>
    <w:rsid w:val="00BF1F03"/>
    <w:rsid w:val="00BF3252"/>
    <w:rsid w:val="00BF3325"/>
    <w:rsid w:val="00BF4EA9"/>
    <w:rsid w:val="00BF71EB"/>
    <w:rsid w:val="00BF755A"/>
    <w:rsid w:val="00BF7CA9"/>
    <w:rsid w:val="00BF7ED9"/>
    <w:rsid w:val="00C009B6"/>
    <w:rsid w:val="00C00F07"/>
    <w:rsid w:val="00C01CF3"/>
    <w:rsid w:val="00C0283B"/>
    <w:rsid w:val="00C0294E"/>
    <w:rsid w:val="00C03CBC"/>
    <w:rsid w:val="00C04588"/>
    <w:rsid w:val="00C0574A"/>
    <w:rsid w:val="00C0576B"/>
    <w:rsid w:val="00C076DB"/>
    <w:rsid w:val="00C11237"/>
    <w:rsid w:val="00C115B3"/>
    <w:rsid w:val="00C138D2"/>
    <w:rsid w:val="00C13ED6"/>
    <w:rsid w:val="00C155E4"/>
    <w:rsid w:val="00C17542"/>
    <w:rsid w:val="00C20030"/>
    <w:rsid w:val="00C209AD"/>
    <w:rsid w:val="00C21B0F"/>
    <w:rsid w:val="00C242BA"/>
    <w:rsid w:val="00C25423"/>
    <w:rsid w:val="00C262F7"/>
    <w:rsid w:val="00C27B74"/>
    <w:rsid w:val="00C306CB"/>
    <w:rsid w:val="00C306F6"/>
    <w:rsid w:val="00C309CE"/>
    <w:rsid w:val="00C30E4D"/>
    <w:rsid w:val="00C31057"/>
    <w:rsid w:val="00C33187"/>
    <w:rsid w:val="00C332F6"/>
    <w:rsid w:val="00C33461"/>
    <w:rsid w:val="00C34677"/>
    <w:rsid w:val="00C367C8"/>
    <w:rsid w:val="00C36834"/>
    <w:rsid w:val="00C44419"/>
    <w:rsid w:val="00C45918"/>
    <w:rsid w:val="00C45A43"/>
    <w:rsid w:val="00C55722"/>
    <w:rsid w:val="00C55775"/>
    <w:rsid w:val="00C56997"/>
    <w:rsid w:val="00C60013"/>
    <w:rsid w:val="00C60F06"/>
    <w:rsid w:val="00C633C5"/>
    <w:rsid w:val="00C63A62"/>
    <w:rsid w:val="00C64A86"/>
    <w:rsid w:val="00C6538F"/>
    <w:rsid w:val="00C671B2"/>
    <w:rsid w:val="00C67355"/>
    <w:rsid w:val="00C673DD"/>
    <w:rsid w:val="00C70113"/>
    <w:rsid w:val="00C71264"/>
    <w:rsid w:val="00C716D3"/>
    <w:rsid w:val="00C72B0B"/>
    <w:rsid w:val="00C72D2D"/>
    <w:rsid w:val="00C72FC9"/>
    <w:rsid w:val="00C7410A"/>
    <w:rsid w:val="00C75586"/>
    <w:rsid w:val="00C766F5"/>
    <w:rsid w:val="00C772E0"/>
    <w:rsid w:val="00C80BCD"/>
    <w:rsid w:val="00C80F50"/>
    <w:rsid w:val="00C835EB"/>
    <w:rsid w:val="00C8493A"/>
    <w:rsid w:val="00C87899"/>
    <w:rsid w:val="00C90F5E"/>
    <w:rsid w:val="00C92AB2"/>
    <w:rsid w:val="00C92C8D"/>
    <w:rsid w:val="00C958A7"/>
    <w:rsid w:val="00C96D8F"/>
    <w:rsid w:val="00C971B8"/>
    <w:rsid w:val="00C97AB7"/>
    <w:rsid w:val="00C97C3F"/>
    <w:rsid w:val="00CA0126"/>
    <w:rsid w:val="00CA0C52"/>
    <w:rsid w:val="00CA2DF7"/>
    <w:rsid w:val="00CA6063"/>
    <w:rsid w:val="00CA6966"/>
    <w:rsid w:val="00CA6F66"/>
    <w:rsid w:val="00CA7426"/>
    <w:rsid w:val="00CB10E0"/>
    <w:rsid w:val="00CB1732"/>
    <w:rsid w:val="00CB2D90"/>
    <w:rsid w:val="00CB3209"/>
    <w:rsid w:val="00CB32B4"/>
    <w:rsid w:val="00CB4BD1"/>
    <w:rsid w:val="00CB5BB1"/>
    <w:rsid w:val="00CB7167"/>
    <w:rsid w:val="00CB7E98"/>
    <w:rsid w:val="00CC0C72"/>
    <w:rsid w:val="00CC1009"/>
    <w:rsid w:val="00CC12A8"/>
    <w:rsid w:val="00CC152E"/>
    <w:rsid w:val="00CC28DD"/>
    <w:rsid w:val="00CC4C9C"/>
    <w:rsid w:val="00CD0652"/>
    <w:rsid w:val="00CD091F"/>
    <w:rsid w:val="00CD152C"/>
    <w:rsid w:val="00CD21CA"/>
    <w:rsid w:val="00CE103B"/>
    <w:rsid w:val="00CE3325"/>
    <w:rsid w:val="00CE544E"/>
    <w:rsid w:val="00CE6597"/>
    <w:rsid w:val="00CE68F7"/>
    <w:rsid w:val="00CE6BF9"/>
    <w:rsid w:val="00CE6E71"/>
    <w:rsid w:val="00CF10BA"/>
    <w:rsid w:val="00CF3719"/>
    <w:rsid w:val="00CF3721"/>
    <w:rsid w:val="00CF6BE5"/>
    <w:rsid w:val="00CF7B9E"/>
    <w:rsid w:val="00D0011E"/>
    <w:rsid w:val="00D0074D"/>
    <w:rsid w:val="00D038DA"/>
    <w:rsid w:val="00D06252"/>
    <w:rsid w:val="00D06959"/>
    <w:rsid w:val="00D06C95"/>
    <w:rsid w:val="00D1104B"/>
    <w:rsid w:val="00D12398"/>
    <w:rsid w:val="00D13F64"/>
    <w:rsid w:val="00D1510D"/>
    <w:rsid w:val="00D15F8A"/>
    <w:rsid w:val="00D16556"/>
    <w:rsid w:val="00D170FF"/>
    <w:rsid w:val="00D17675"/>
    <w:rsid w:val="00D17ED4"/>
    <w:rsid w:val="00D20DA0"/>
    <w:rsid w:val="00D216AE"/>
    <w:rsid w:val="00D22A28"/>
    <w:rsid w:val="00D23A6C"/>
    <w:rsid w:val="00D248F6"/>
    <w:rsid w:val="00D24D96"/>
    <w:rsid w:val="00D27EA8"/>
    <w:rsid w:val="00D33110"/>
    <w:rsid w:val="00D343E0"/>
    <w:rsid w:val="00D3546E"/>
    <w:rsid w:val="00D355E6"/>
    <w:rsid w:val="00D358DB"/>
    <w:rsid w:val="00D420FD"/>
    <w:rsid w:val="00D42A04"/>
    <w:rsid w:val="00D44048"/>
    <w:rsid w:val="00D4535C"/>
    <w:rsid w:val="00D46356"/>
    <w:rsid w:val="00D50FF4"/>
    <w:rsid w:val="00D51996"/>
    <w:rsid w:val="00D524D2"/>
    <w:rsid w:val="00D53660"/>
    <w:rsid w:val="00D53AF5"/>
    <w:rsid w:val="00D53F1F"/>
    <w:rsid w:val="00D54AA4"/>
    <w:rsid w:val="00D54C98"/>
    <w:rsid w:val="00D60F25"/>
    <w:rsid w:val="00D61FA4"/>
    <w:rsid w:val="00D65F45"/>
    <w:rsid w:val="00D71050"/>
    <w:rsid w:val="00D72744"/>
    <w:rsid w:val="00D7443E"/>
    <w:rsid w:val="00D74838"/>
    <w:rsid w:val="00D76B1A"/>
    <w:rsid w:val="00D77878"/>
    <w:rsid w:val="00D80AB4"/>
    <w:rsid w:val="00D81E9E"/>
    <w:rsid w:val="00D8241B"/>
    <w:rsid w:val="00D82B12"/>
    <w:rsid w:val="00D86720"/>
    <w:rsid w:val="00D869D4"/>
    <w:rsid w:val="00D9027B"/>
    <w:rsid w:val="00D9269B"/>
    <w:rsid w:val="00D948F5"/>
    <w:rsid w:val="00D95009"/>
    <w:rsid w:val="00D958BA"/>
    <w:rsid w:val="00D96207"/>
    <w:rsid w:val="00D97D80"/>
    <w:rsid w:val="00DA1614"/>
    <w:rsid w:val="00DA1A84"/>
    <w:rsid w:val="00DA1D11"/>
    <w:rsid w:val="00DA2DB0"/>
    <w:rsid w:val="00DA3252"/>
    <w:rsid w:val="00DA3BCB"/>
    <w:rsid w:val="00DA4AAF"/>
    <w:rsid w:val="00DA4BCE"/>
    <w:rsid w:val="00DA53E5"/>
    <w:rsid w:val="00DA5DCD"/>
    <w:rsid w:val="00DB12B3"/>
    <w:rsid w:val="00DB20B2"/>
    <w:rsid w:val="00DB369A"/>
    <w:rsid w:val="00DB4404"/>
    <w:rsid w:val="00DB445E"/>
    <w:rsid w:val="00DB4A6B"/>
    <w:rsid w:val="00DB4D57"/>
    <w:rsid w:val="00DB75E4"/>
    <w:rsid w:val="00DB7A4F"/>
    <w:rsid w:val="00DC09B1"/>
    <w:rsid w:val="00DC14FF"/>
    <w:rsid w:val="00DC1DB6"/>
    <w:rsid w:val="00DC2370"/>
    <w:rsid w:val="00DC3F89"/>
    <w:rsid w:val="00DC4047"/>
    <w:rsid w:val="00DC4E6E"/>
    <w:rsid w:val="00DC4F40"/>
    <w:rsid w:val="00DC515C"/>
    <w:rsid w:val="00DC5CA4"/>
    <w:rsid w:val="00DD104E"/>
    <w:rsid w:val="00DD1836"/>
    <w:rsid w:val="00DD2AE8"/>
    <w:rsid w:val="00DD43B9"/>
    <w:rsid w:val="00DD740C"/>
    <w:rsid w:val="00DE0C50"/>
    <w:rsid w:val="00DE0EA3"/>
    <w:rsid w:val="00DE1A35"/>
    <w:rsid w:val="00DE2320"/>
    <w:rsid w:val="00DE299E"/>
    <w:rsid w:val="00DE3120"/>
    <w:rsid w:val="00DE46F4"/>
    <w:rsid w:val="00DE48C3"/>
    <w:rsid w:val="00DE4B39"/>
    <w:rsid w:val="00DE5009"/>
    <w:rsid w:val="00DE525B"/>
    <w:rsid w:val="00DE6338"/>
    <w:rsid w:val="00DF040D"/>
    <w:rsid w:val="00DF045C"/>
    <w:rsid w:val="00DF1028"/>
    <w:rsid w:val="00DF1D0C"/>
    <w:rsid w:val="00DF1D27"/>
    <w:rsid w:val="00DF3501"/>
    <w:rsid w:val="00DF4C69"/>
    <w:rsid w:val="00DF4D6C"/>
    <w:rsid w:val="00DF5256"/>
    <w:rsid w:val="00DF6B16"/>
    <w:rsid w:val="00DF7C69"/>
    <w:rsid w:val="00E0238D"/>
    <w:rsid w:val="00E05560"/>
    <w:rsid w:val="00E07AA8"/>
    <w:rsid w:val="00E11F87"/>
    <w:rsid w:val="00E146FC"/>
    <w:rsid w:val="00E15375"/>
    <w:rsid w:val="00E155AF"/>
    <w:rsid w:val="00E15716"/>
    <w:rsid w:val="00E16D7E"/>
    <w:rsid w:val="00E1747D"/>
    <w:rsid w:val="00E17BDF"/>
    <w:rsid w:val="00E2223E"/>
    <w:rsid w:val="00E24FA2"/>
    <w:rsid w:val="00E25F7A"/>
    <w:rsid w:val="00E271E1"/>
    <w:rsid w:val="00E27B87"/>
    <w:rsid w:val="00E307FB"/>
    <w:rsid w:val="00E318A2"/>
    <w:rsid w:val="00E32418"/>
    <w:rsid w:val="00E337FA"/>
    <w:rsid w:val="00E33C1A"/>
    <w:rsid w:val="00E34287"/>
    <w:rsid w:val="00E35754"/>
    <w:rsid w:val="00E367F3"/>
    <w:rsid w:val="00E40C6C"/>
    <w:rsid w:val="00E40CFE"/>
    <w:rsid w:val="00E41250"/>
    <w:rsid w:val="00E431D8"/>
    <w:rsid w:val="00E44268"/>
    <w:rsid w:val="00E47806"/>
    <w:rsid w:val="00E51886"/>
    <w:rsid w:val="00E5273D"/>
    <w:rsid w:val="00E52946"/>
    <w:rsid w:val="00E53D71"/>
    <w:rsid w:val="00E56600"/>
    <w:rsid w:val="00E60CBF"/>
    <w:rsid w:val="00E629E1"/>
    <w:rsid w:val="00E657DF"/>
    <w:rsid w:val="00E705AB"/>
    <w:rsid w:val="00E705E6"/>
    <w:rsid w:val="00E70F53"/>
    <w:rsid w:val="00E7190F"/>
    <w:rsid w:val="00E72D42"/>
    <w:rsid w:val="00E7421B"/>
    <w:rsid w:val="00E7711D"/>
    <w:rsid w:val="00E77723"/>
    <w:rsid w:val="00E77F62"/>
    <w:rsid w:val="00E80496"/>
    <w:rsid w:val="00E83B1B"/>
    <w:rsid w:val="00E8432A"/>
    <w:rsid w:val="00E8624B"/>
    <w:rsid w:val="00E86409"/>
    <w:rsid w:val="00E87226"/>
    <w:rsid w:val="00E87C53"/>
    <w:rsid w:val="00E900EC"/>
    <w:rsid w:val="00E91366"/>
    <w:rsid w:val="00E95805"/>
    <w:rsid w:val="00E958A4"/>
    <w:rsid w:val="00E95938"/>
    <w:rsid w:val="00E96800"/>
    <w:rsid w:val="00E969C1"/>
    <w:rsid w:val="00EA1F36"/>
    <w:rsid w:val="00EA2B14"/>
    <w:rsid w:val="00EA30E2"/>
    <w:rsid w:val="00EA4E4C"/>
    <w:rsid w:val="00EA4E76"/>
    <w:rsid w:val="00EA5294"/>
    <w:rsid w:val="00EA5B1B"/>
    <w:rsid w:val="00EA7A16"/>
    <w:rsid w:val="00EA7EDB"/>
    <w:rsid w:val="00EB311A"/>
    <w:rsid w:val="00EB331D"/>
    <w:rsid w:val="00EB4559"/>
    <w:rsid w:val="00EB5673"/>
    <w:rsid w:val="00EC0B8D"/>
    <w:rsid w:val="00EC1A90"/>
    <w:rsid w:val="00EC26DC"/>
    <w:rsid w:val="00EC2BE2"/>
    <w:rsid w:val="00EC5B7C"/>
    <w:rsid w:val="00EC6E50"/>
    <w:rsid w:val="00ED14E9"/>
    <w:rsid w:val="00ED2970"/>
    <w:rsid w:val="00ED2F94"/>
    <w:rsid w:val="00ED339F"/>
    <w:rsid w:val="00ED721D"/>
    <w:rsid w:val="00EE088C"/>
    <w:rsid w:val="00EE2767"/>
    <w:rsid w:val="00EE29F0"/>
    <w:rsid w:val="00EE5697"/>
    <w:rsid w:val="00EE60D7"/>
    <w:rsid w:val="00EE6391"/>
    <w:rsid w:val="00EF2307"/>
    <w:rsid w:val="00EF2BE8"/>
    <w:rsid w:val="00EF36F7"/>
    <w:rsid w:val="00EF3D2D"/>
    <w:rsid w:val="00EF7610"/>
    <w:rsid w:val="00EF7887"/>
    <w:rsid w:val="00F01CD9"/>
    <w:rsid w:val="00F0228A"/>
    <w:rsid w:val="00F03098"/>
    <w:rsid w:val="00F03CC8"/>
    <w:rsid w:val="00F059B4"/>
    <w:rsid w:val="00F06EB6"/>
    <w:rsid w:val="00F07551"/>
    <w:rsid w:val="00F10120"/>
    <w:rsid w:val="00F10832"/>
    <w:rsid w:val="00F12D70"/>
    <w:rsid w:val="00F13CCE"/>
    <w:rsid w:val="00F14A0B"/>
    <w:rsid w:val="00F14A6C"/>
    <w:rsid w:val="00F14AC4"/>
    <w:rsid w:val="00F14CC0"/>
    <w:rsid w:val="00F1557B"/>
    <w:rsid w:val="00F15D12"/>
    <w:rsid w:val="00F1743D"/>
    <w:rsid w:val="00F178D0"/>
    <w:rsid w:val="00F20ED8"/>
    <w:rsid w:val="00F21318"/>
    <w:rsid w:val="00F22792"/>
    <w:rsid w:val="00F25FD6"/>
    <w:rsid w:val="00F26029"/>
    <w:rsid w:val="00F2733E"/>
    <w:rsid w:val="00F2733F"/>
    <w:rsid w:val="00F31249"/>
    <w:rsid w:val="00F314D6"/>
    <w:rsid w:val="00F362B2"/>
    <w:rsid w:val="00F37F9C"/>
    <w:rsid w:val="00F40CF0"/>
    <w:rsid w:val="00F451B9"/>
    <w:rsid w:val="00F465D0"/>
    <w:rsid w:val="00F50DB6"/>
    <w:rsid w:val="00F510AE"/>
    <w:rsid w:val="00F53461"/>
    <w:rsid w:val="00F53A44"/>
    <w:rsid w:val="00F555DC"/>
    <w:rsid w:val="00F55ECB"/>
    <w:rsid w:val="00F56F62"/>
    <w:rsid w:val="00F576AC"/>
    <w:rsid w:val="00F60ED1"/>
    <w:rsid w:val="00F6227F"/>
    <w:rsid w:val="00F62AC2"/>
    <w:rsid w:val="00F62EE5"/>
    <w:rsid w:val="00F64196"/>
    <w:rsid w:val="00F64341"/>
    <w:rsid w:val="00F64938"/>
    <w:rsid w:val="00F66557"/>
    <w:rsid w:val="00F7092F"/>
    <w:rsid w:val="00F7499E"/>
    <w:rsid w:val="00F76149"/>
    <w:rsid w:val="00F76CD4"/>
    <w:rsid w:val="00F7797A"/>
    <w:rsid w:val="00F80F45"/>
    <w:rsid w:val="00F811FC"/>
    <w:rsid w:val="00F84D2D"/>
    <w:rsid w:val="00F8510A"/>
    <w:rsid w:val="00F9092F"/>
    <w:rsid w:val="00F922BD"/>
    <w:rsid w:val="00F93446"/>
    <w:rsid w:val="00F95152"/>
    <w:rsid w:val="00F955AC"/>
    <w:rsid w:val="00F96071"/>
    <w:rsid w:val="00F97B25"/>
    <w:rsid w:val="00FA12D8"/>
    <w:rsid w:val="00FA210A"/>
    <w:rsid w:val="00FA290D"/>
    <w:rsid w:val="00FA2EBE"/>
    <w:rsid w:val="00FA475F"/>
    <w:rsid w:val="00FA7935"/>
    <w:rsid w:val="00FA7B5A"/>
    <w:rsid w:val="00FB186C"/>
    <w:rsid w:val="00FB27E6"/>
    <w:rsid w:val="00FB370C"/>
    <w:rsid w:val="00FB3C75"/>
    <w:rsid w:val="00FC23EE"/>
    <w:rsid w:val="00FC3647"/>
    <w:rsid w:val="00FC539A"/>
    <w:rsid w:val="00FC5500"/>
    <w:rsid w:val="00FC5691"/>
    <w:rsid w:val="00FC5E75"/>
    <w:rsid w:val="00FC6F30"/>
    <w:rsid w:val="00FC7823"/>
    <w:rsid w:val="00FC7E60"/>
    <w:rsid w:val="00FC7EB1"/>
    <w:rsid w:val="00FD0D91"/>
    <w:rsid w:val="00FD1E8C"/>
    <w:rsid w:val="00FD3FC0"/>
    <w:rsid w:val="00FD40DC"/>
    <w:rsid w:val="00FE1022"/>
    <w:rsid w:val="00FE1553"/>
    <w:rsid w:val="00FE32B5"/>
    <w:rsid w:val="00FE5C7D"/>
    <w:rsid w:val="00FE603F"/>
    <w:rsid w:val="00FF0365"/>
    <w:rsid w:val="00FF0551"/>
    <w:rsid w:val="00FF0AD1"/>
    <w:rsid w:val="00FF0EF0"/>
    <w:rsid w:val="00FF165C"/>
    <w:rsid w:val="00FF2939"/>
    <w:rsid w:val="00FF454F"/>
    <w:rsid w:val="00FF553B"/>
    <w:rsid w:val="00FF5831"/>
    <w:rsid w:val="00FF63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AF79713"/>
  <w14:defaultImageDpi w14:val="32767"/>
  <w15:chartTrackingRefBased/>
  <w15:docId w15:val="{65BA69AB-5A2E-418D-A0B1-759710151E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E48C3"/>
    <w:pPr>
      <w:widowControl w:val="0"/>
      <w:jc w:val="both"/>
    </w:pPr>
    <w:rPr>
      <w:rFonts w:ascii="Times New Roman" w:hAnsi="Times New Roman"/>
      <w:sz w:val="24"/>
      <w:lang w:val="en-GB"/>
    </w:rPr>
  </w:style>
  <w:style w:type="paragraph" w:styleId="1">
    <w:name w:val="heading 1"/>
    <w:basedOn w:val="a"/>
    <w:next w:val="a"/>
    <w:link w:val="10"/>
    <w:uiPriority w:val="9"/>
    <w:qFormat/>
    <w:rsid w:val="00DE48C3"/>
    <w:pPr>
      <w:keepNext/>
      <w:keepLines/>
      <w:numPr>
        <w:numId w:val="13"/>
      </w:numPr>
      <w:spacing w:before="340" w:after="330" w:line="578" w:lineRule="auto"/>
      <w:ind w:left="0" w:firstLine="0"/>
      <w:outlineLvl w:val="0"/>
    </w:pPr>
    <w:rPr>
      <w:b/>
      <w:bCs/>
      <w:kern w:val="44"/>
      <w:sz w:val="32"/>
      <w:szCs w:val="44"/>
      <w:lang w:val="en-US"/>
    </w:rPr>
  </w:style>
  <w:style w:type="paragraph" w:styleId="2">
    <w:name w:val="heading 2"/>
    <w:basedOn w:val="a"/>
    <w:next w:val="a"/>
    <w:link w:val="20"/>
    <w:uiPriority w:val="9"/>
    <w:unhideWhenUsed/>
    <w:qFormat/>
    <w:rsid w:val="00DE48C3"/>
    <w:pPr>
      <w:keepNext/>
      <w:keepLines/>
      <w:numPr>
        <w:ilvl w:val="1"/>
        <w:numId w:val="13"/>
      </w:numPr>
      <w:spacing w:before="260" w:after="260" w:line="415" w:lineRule="auto"/>
      <w:ind w:left="567"/>
      <w:outlineLvl w:val="1"/>
    </w:pPr>
    <w:rPr>
      <w:rFonts w:eastAsiaTheme="majorEastAsia" w:cstheme="majorBidi"/>
      <w:b/>
      <w:bCs/>
      <w:sz w:val="30"/>
      <w:szCs w:val="32"/>
      <w:lang w:val="en-US"/>
    </w:rPr>
  </w:style>
  <w:style w:type="paragraph" w:styleId="3">
    <w:name w:val="heading 3"/>
    <w:basedOn w:val="a"/>
    <w:next w:val="a"/>
    <w:link w:val="30"/>
    <w:uiPriority w:val="9"/>
    <w:unhideWhenUsed/>
    <w:qFormat/>
    <w:rsid w:val="00DE48C3"/>
    <w:pPr>
      <w:keepNext/>
      <w:keepLines/>
      <w:numPr>
        <w:ilvl w:val="2"/>
        <w:numId w:val="13"/>
      </w:numPr>
      <w:spacing w:before="260" w:after="260" w:line="415" w:lineRule="auto"/>
      <w:ind w:left="567"/>
      <w:outlineLvl w:val="2"/>
    </w:pPr>
    <w:rPr>
      <w:b/>
      <w:bCs/>
      <w:sz w:val="28"/>
      <w:szCs w:val="32"/>
      <w:lang w:val="en-U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DE48C3"/>
    <w:rPr>
      <w:rFonts w:ascii="Times New Roman" w:hAnsi="Times New Roman"/>
      <w:b/>
      <w:bCs/>
      <w:kern w:val="44"/>
      <w:sz w:val="32"/>
      <w:szCs w:val="44"/>
    </w:rPr>
  </w:style>
  <w:style w:type="character" w:customStyle="1" w:styleId="20">
    <w:name w:val="标题 2 字符"/>
    <w:basedOn w:val="a0"/>
    <w:link w:val="2"/>
    <w:uiPriority w:val="9"/>
    <w:rsid w:val="00DE48C3"/>
    <w:rPr>
      <w:rFonts w:ascii="Times New Roman" w:eastAsiaTheme="majorEastAsia" w:hAnsi="Times New Roman" w:cstheme="majorBidi"/>
      <w:b/>
      <w:bCs/>
      <w:sz w:val="30"/>
      <w:szCs w:val="32"/>
    </w:rPr>
  </w:style>
  <w:style w:type="character" w:customStyle="1" w:styleId="30">
    <w:name w:val="标题 3 字符"/>
    <w:basedOn w:val="a0"/>
    <w:link w:val="3"/>
    <w:uiPriority w:val="9"/>
    <w:rsid w:val="00DE48C3"/>
    <w:rPr>
      <w:rFonts w:ascii="Times New Roman" w:hAnsi="Times New Roman"/>
      <w:b/>
      <w:bCs/>
      <w:sz w:val="28"/>
      <w:szCs w:val="32"/>
    </w:rPr>
  </w:style>
  <w:style w:type="paragraph" w:customStyle="1" w:styleId="EndNoteBibliographyTitle">
    <w:name w:val="EndNote Bibliography Title"/>
    <w:basedOn w:val="a"/>
    <w:link w:val="EndNoteBibliographyTitle0"/>
    <w:rsid w:val="00DE48C3"/>
    <w:pPr>
      <w:jc w:val="center"/>
    </w:pPr>
    <w:rPr>
      <w:rFonts w:cs="Times New Roman"/>
      <w:noProof/>
    </w:rPr>
  </w:style>
  <w:style w:type="character" w:customStyle="1" w:styleId="EndNoteBibliographyTitle0">
    <w:name w:val="EndNote Bibliography Title 字符"/>
    <w:basedOn w:val="a0"/>
    <w:link w:val="EndNoteBibliographyTitle"/>
    <w:rsid w:val="00DE48C3"/>
    <w:rPr>
      <w:rFonts w:ascii="Times New Roman" w:hAnsi="Times New Roman" w:cs="Times New Roman"/>
      <w:noProof/>
      <w:sz w:val="24"/>
      <w:lang w:val="en-GB"/>
    </w:rPr>
  </w:style>
  <w:style w:type="paragraph" w:customStyle="1" w:styleId="EndNoteBibliography">
    <w:name w:val="EndNote Bibliography"/>
    <w:basedOn w:val="a"/>
    <w:link w:val="EndNoteBibliography0"/>
    <w:rsid w:val="00DE48C3"/>
    <w:rPr>
      <w:rFonts w:cs="Times New Roman"/>
      <w:noProof/>
    </w:rPr>
  </w:style>
  <w:style w:type="character" w:customStyle="1" w:styleId="EndNoteBibliography0">
    <w:name w:val="EndNote Bibliography 字符"/>
    <w:basedOn w:val="a0"/>
    <w:link w:val="EndNoteBibliography"/>
    <w:rsid w:val="00DE48C3"/>
    <w:rPr>
      <w:rFonts w:ascii="Times New Roman" w:hAnsi="Times New Roman" w:cs="Times New Roman"/>
      <w:noProof/>
      <w:sz w:val="24"/>
      <w:lang w:val="en-GB"/>
    </w:rPr>
  </w:style>
  <w:style w:type="paragraph" w:styleId="a3">
    <w:name w:val="List Paragraph"/>
    <w:basedOn w:val="a"/>
    <w:link w:val="a4"/>
    <w:uiPriority w:val="34"/>
    <w:qFormat/>
    <w:rsid w:val="00DE48C3"/>
    <w:pPr>
      <w:ind w:firstLineChars="200" w:firstLine="420"/>
    </w:pPr>
  </w:style>
  <w:style w:type="table" w:styleId="a5">
    <w:name w:val="Table Grid"/>
    <w:basedOn w:val="a1"/>
    <w:uiPriority w:val="39"/>
    <w:rsid w:val="00DE48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caption"/>
    <w:basedOn w:val="a"/>
    <w:next w:val="a"/>
    <w:uiPriority w:val="35"/>
    <w:unhideWhenUsed/>
    <w:qFormat/>
    <w:rsid w:val="00DE48C3"/>
    <w:rPr>
      <w:rFonts w:asciiTheme="majorHAnsi" w:eastAsia="黑体" w:hAnsiTheme="majorHAnsi" w:cstheme="majorBidi"/>
      <w:sz w:val="20"/>
      <w:szCs w:val="20"/>
    </w:rPr>
  </w:style>
  <w:style w:type="paragraph" w:styleId="a7">
    <w:name w:val="header"/>
    <w:basedOn w:val="a"/>
    <w:link w:val="a8"/>
    <w:uiPriority w:val="99"/>
    <w:unhideWhenUsed/>
    <w:rsid w:val="00DE48C3"/>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DE48C3"/>
    <w:rPr>
      <w:rFonts w:ascii="Times New Roman" w:hAnsi="Times New Roman"/>
      <w:sz w:val="18"/>
      <w:szCs w:val="18"/>
      <w:lang w:val="en-GB"/>
    </w:rPr>
  </w:style>
  <w:style w:type="paragraph" w:styleId="a9">
    <w:name w:val="footer"/>
    <w:basedOn w:val="a"/>
    <w:link w:val="aa"/>
    <w:uiPriority w:val="99"/>
    <w:unhideWhenUsed/>
    <w:rsid w:val="00DE48C3"/>
    <w:pPr>
      <w:tabs>
        <w:tab w:val="center" w:pos="4153"/>
        <w:tab w:val="right" w:pos="8306"/>
      </w:tabs>
      <w:snapToGrid w:val="0"/>
      <w:jc w:val="left"/>
    </w:pPr>
    <w:rPr>
      <w:sz w:val="18"/>
      <w:szCs w:val="18"/>
    </w:rPr>
  </w:style>
  <w:style w:type="character" w:customStyle="1" w:styleId="aa">
    <w:name w:val="页脚 字符"/>
    <w:basedOn w:val="a0"/>
    <w:link w:val="a9"/>
    <w:uiPriority w:val="99"/>
    <w:rsid w:val="00DE48C3"/>
    <w:rPr>
      <w:rFonts w:ascii="Times New Roman" w:hAnsi="Times New Roman"/>
      <w:sz w:val="18"/>
      <w:szCs w:val="18"/>
      <w:lang w:val="en-GB"/>
    </w:rPr>
  </w:style>
  <w:style w:type="paragraph" w:customStyle="1" w:styleId="Figure">
    <w:name w:val="Figure"/>
    <w:basedOn w:val="a"/>
    <w:link w:val="Figure0"/>
    <w:qFormat/>
    <w:rsid w:val="00DE48C3"/>
    <w:pPr>
      <w:jc w:val="center"/>
    </w:pPr>
    <w:rPr>
      <w:sz w:val="21"/>
    </w:rPr>
  </w:style>
  <w:style w:type="character" w:customStyle="1" w:styleId="Figure0">
    <w:name w:val="Figure 字符"/>
    <w:basedOn w:val="a0"/>
    <w:link w:val="Figure"/>
    <w:rsid w:val="00DE48C3"/>
    <w:rPr>
      <w:rFonts w:ascii="Times New Roman" w:hAnsi="Times New Roman"/>
      <w:lang w:val="en-GB"/>
    </w:rPr>
  </w:style>
  <w:style w:type="character" w:customStyle="1" w:styleId="MTEquationSection">
    <w:name w:val="MTEquationSection"/>
    <w:basedOn w:val="a0"/>
    <w:rsid w:val="00DE48C3"/>
    <w:rPr>
      <w:b/>
      <w:bCs/>
      <w:vanish/>
      <w:color w:val="FF0000"/>
      <w:sz w:val="28"/>
      <w:szCs w:val="24"/>
    </w:rPr>
  </w:style>
  <w:style w:type="paragraph" w:customStyle="1" w:styleId="MTDisplayEquation">
    <w:name w:val="MTDisplayEquation"/>
    <w:basedOn w:val="a"/>
    <w:next w:val="a"/>
    <w:link w:val="MTDisplayEquation0"/>
    <w:rsid w:val="00DE48C3"/>
    <w:pPr>
      <w:tabs>
        <w:tab w:val="center" w:pos="4160"/>
        <w:tab w:val="right" w:pos="8300"/>
      </w:tabs>
    </w:pPr>
  </w:style>
  <w:style w:type="character" w:customStyle="1" w:styleId="MTDisplayEquation0">
    <w:name w:val="MTDisplayEquation 字符"/>
    <w:basedOn w:val="a0"/>
    <w:link w:val="MTDisplayEquation"/>
    <w:rsid w:val="00DE48C3"/>
    <w:rPr>
      <w:rFonts w:ascii="Times New Roman" w:hAnsi="Times New Roman"/>
      <w:sz w:val="24"/>
      <w:lang w:val="en-GB"/>
    </w:rPr>
  </w:style>
  <w:style w:type="character" w:customStyle="1" w:styleId="a4">
    <w:name w:val="列表段落 字符"/>
    <w:basedOn w:val="a0"/>
    <w:link w:val="a3"/>
    <w:uiPriority w:val="34"/>
    <w:rsid w:val="00DE48C3"/>
    <w:rPr>
      <w:rFonts w:ascii="Times New Roman" w:hAnsi="Times New Roman"/>
      <w:sz w:val="24"/>
      <w:lang w:val="en-GB"/>
    </w:rPr>
  </w:style>
  <w:style w:type="paragraph" w:customStyle="1" w:styleId="ab">
    <w:name w:val="公式"/>
    <w:basedOn w:val="a"/>
    <w:link w:val="ac"/>
    <w:qFormat/>
    <w:rsid w:val="00DE48C3"/>
    <w:pPr>
      <w:tabs>
        <w:tab w:val="center" w:pos="4080"/>
        <w:tab w:val="center" w:pos="7920"/>
      </w:tabs>
      <w:jc w:val="right"/>
    </w:pPr>
    <w:rPr>
      <w:sz w:val="21"/>
      <w:lang w:val="en-US"/>
    </w:rPr>
  </w:style>
  <w:style w:type="character" w:customStyle="1" w:styleId="ac">
    <w:name w:val="公式 字符"/>
    <w:basedOn w:val="a0"/>
    <w:link w:val="ab"/>
    <w:rsid w:val="00DE48C3"/>
    <w:rPr>
      <w:rFonts w:ascii="Times New Roman" w:hAnsi="Times New Roman"/>
    </w:rPr>
  </w:style>
  <w:style w:type="paragraph" w:customStyle="1" w:styleId="Table">
    <w:name w:val="Table"/>
    <w:basedOn w:val="a6"/>
    <w:link w:val="Table0"/>
    <w:qFormat/>
    <w:rsid w:val="00DE48C3"/>
    <w:pPr>
      <w:jc w:val="left"/>
    </w:pPr>
    <w:rPr>
      <w:rFonts w:ascii="Times New Roman" w:hAnsi="Times New Roman"/>
      <w:sz w:val="21"/>
      <w:lang w:val="en-US"/>
    </w:rPr>
  </w:style>
  <w:style w:type="character" w:customStyle="1" w:styleId="Table0">
    <w:name w:val="Table 字符"/>
    <w:basedOn w:val="a0"/>
    <w:link w:val="Table"/>
    <w:rsid w:val="00DE48C3"/>
    <w:rPr>
      <w:rFonts w:ascii="Times New Roman" w:eastAsia="黑体" w:hAnsi="Times New Roman" w:cstheme="majorBidi"/>
      <w:szCs w:val="20"/>
    </w:rPr>
  </w:style>
  <w:style w:type="character" w:customStyle="1" w:styleId="MTConvertedEquation">
    <w:name w:val="MTConvertedEquation"/>
    <w:basedOn w:val="a0"/>
    <w:rsid w:val="00DE48C3"/>
    <w:rPr>
      <w:rFonts w:ascii="Cambria Math" w:hAnsi="Cambria Math"/>
      <w:i/>
      <w:sz w:val="24"/>
      <w:szCs w:val="28"/>
    </w:rPr>
  </w:style>
  <w:style w:type="character" w:styleId="ad">
    <w:name w:val="Placeholder Text"/>
    <w:basedOn w:val="a0"/>
    <w:uiPriority w:val="99"/>
    <w:semiHidden/>
    <w:rsid w:val="00DE48C3"/>
    <w:rPr>
      <w:color w:val="808080"/>
    </w:rPr>
  </w:style>
  <w:style w:type="paragraph" w:customStyle="1" w:styleId="Bulletedlist">
    <w:name w:val="Bulleted list"/>
    <w:basedOn w:val="a"/>
    <w:next w:val="a"/>
    <w:qFormat/>
    <w:rsid w:val="00DE48C3"/>
    <w:pPr>
      <w:widowControl/>
      <w:spacing w:before="240" w:after="240" w:line="480" w:lineRule="auto"/>
      <w:ind w:left="720" w:hanging="360"/>
      <w:contextualSpacing/>
      <w:jc w:val="left"/>
    </w:pPr>
    <w:rPr>
      <w:rFonts w:cs="Times New Roman"/>
      <w:kern w:val="0"/>
      <w:szCs w:val="24"/>
      <w:lang w:eastAsia="en-GB"/>
    </w:rPr>
  </w:style>
  <w:style w:type="character" w:styleId="ae">
    <w:name w:val="Hyperlink"/>
    <w:basedOn w:val="a0"/>
    <w:uiPriority w:val="99"/>
    <w:unhideWhenUsed/>
    <w:rsid w:val="00DE48C3"/>
    <w:rPr>
      <w:color w:val="0563C1" w:themeColor="hyperlink"/>
      <w:u w:val="single"/>
    </w:rPr>
  </w:style>
  <w:style w:type="character" w:styleId="af">
    <w:name w:val="Unresolved Mention"/>
    <w:basedOn w:val="a0"/>
    <w:uiPriority w:val="99"/>
    <w:semiHidden/>
    <w:unhideWhenUsed/>
    <w:rsid w:val="00DE48C3"/>
    <w:rPr>
      <w:color w:val="605E5C"/>
      <w:shd w:val="clear" w:color="auto" w:fill="E1DFDD"/>
    </w:rPr>
  </w:style>
  <w:style w:type="character" w:styleId="af0">
    <w:name w:val="line number"/>
    <w:basedOn w:val="a0"/>
    <w:uiPriority w:val="99"/>
    <w:semiHidden/>
    <w:unhideWhenUsed/>
    <w:rsid w:val="0071250F"/>
  </w:style>
  <w:style w:type="paragraph" w:styleId="af1">
    <w:name w:val="footnote text"/>
    <w:basedOn w:val="a"/>
    <w:link w:val="af2"/>
    <w:uiPriority w:val="99"/>
    <w:semiHidden/>
    <w:unhideWhenUsed/>
    <w:rsid w:val="00F2733E"/>
    <w:pPr>
      <w:snapToGrid w:val="0"/>
      <w:jc w:val="left"/>
    </w:pPr>
    <w:rPr>
      <w:sz w:val="18"/>
      <w:szCs w:val="18"/>
    </w:rPr>
  </w:style>
  <w:style w:type="character" w:customStyle="1" w:styleId="af2">
    <w:name w:val="脚注文本 字符"/>
    <w:basedOn w:val="a0"/>
    <w:link w:val="af1"/>
    <w:uiPriority w:val="99"/>
    <w:semiHidden/>
    <w:rsid w:val="00F2733E"/>
    <w:rPr>
      <w:rFonts w:ascii="Times New Roman" w:hAnsi="Times New Roman"/>
      <w:sz w:val="18"/>
      <w:szCs w:val="18"/>
      <w:lang w:val="en-GB"/>
    </w:rPr>
  </w:style>
  <w:style w:type="character" w:styleId="af3">
    <w:name w:val="footnote reference"/>
    <w:basedOn w:val="a0"/>
    <w:uiPriority w:val="99"/>
    <w:semiHidden/>
    <w:unhideWhenUsed/>
    <w:rsid w:val="00F2733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421565">
      <w:bodyDiv w:val="1"/>
      <w:marLeft w:val="0"/>
      <w:marRight w:val="0"/>
      <w:marTop w:val="0"/>
      <w:marBottom w:val="0"/>
      <w:divBdr>
        <w:top w:val="none" w:sz="0" w:space="0" w:color="auto"/>
        <w:left w:val="none" w:sz="0" w:space="0" w:color="auto"/>
        <w:bottom w:val="none" w:sz="0" w:space="0" w:color="auto"/>
        <w:right w:val="none" w:sz="0" w:space="0" w:color="auto"/>
      </w:divBdr>
    </w:div>
    <w:div w:id="65494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3.wmf"/><Relationship Id="rId47" Type="http://schemas.openxmlformats.org/officeDocument/2006/relationships/image" Target="media/image36.png"/><Relationship Id="rId63" Type="http://schemas.openxmlformats.org/officeDocument/2006/relationships/oleObject" Target="embeddings/oleObject11.bin"/><Relationship Id="rId68" Type="http://schemas.openxmlformats.org/officeDocument/2006/relationships/oleObject" Target="embeddings/oleObject13.bin"/><Relationship Id="rId84" Type="http://schemas.openxmlformats.org/officeDocument/2006/relationships/oleObject" Target="embeddings/oleObject21.bin"/><Relationship Id="rId89" Type="http://schemas.openxmlformats.org/officeDocument/2006/relationships/image" Target="media/image59.png"/><Relationship Id="rId16" Type="http://schemas.openxmlformats.org/officeDocument/2006/relationships/image" Target="media/image9.png"/><Relationship Id="rId107" Type="http://schemas.openxmlformats.org/officeDocument/2006/relationships/customXml" Target="../customXml/item3.xm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0.tmp"/><Relationship Id="rId58" Type="http://schemas.openxmlformats.org/officeDocument/2006/relationships/image" Target="media/image43.wmf"/><Relationship Id="rId74" Type="http://schemas.openxmlformats.org/officeDocument/2006/relationships/oleObject" Target="embeddings/oleObject16.bin"/><Relationship Id="rId79" Type="http://schemas.openxmlformats.org/officeDocument/2006/relationships/image" Target="media/image54.wmf"/><Relationship Id="rId102" Type="http://schemas.openxmlformats.org/officeDocument/2006/relationships/image" Target="media/image72.tmp"/><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5.tmp"/><Relationship Id="rId22" Type="http://schemas.openxmlformats.org/officeDocument/2006/relationships/image" Target="media/image15.tmp"/><Relationship Id="rId27" Type="http://schemas.openxmlformats.org/officeDocument/2006/relationships/image" Target="media/image20.png"/><Relationship Id="rId43" Type="http://schemas.openxmlformats.org/officeDocument/2006/relationships/oleObject" Target="embeddings/oleObject3.bin"/><Relationship Id="rId48" Type="http://schemas.openxmlformats.org/officeDocument/2006/relationships/image" Target="media/image37.wmf"/><Relationship Id="rId64" Type="http://schemas.openxmlformats.org/officeDocument/2006/relationships/image" Target="media/image46.png"/><Relationship Id="rId69" Type="http://schemas.openxmlformats.org/officeDocument/2006/relationships/image" Target="media/image49.wmf"/><Relationship Id="rId80" Type="http://schemas.openxmlformats.org/officeDocument/2006/relationships/oleObject" Target="embeddings/oleObject19.bin"/><Relationship Id="rId85" Type="http://schemas.openxmlformats.org/officeDocument/2006/relationships/image" Target="media/image57.wmf"/><Relationship Id="rId12" Type="http://schemas.openxmlformats.org/officeDocument/2006/relationships/image" Target="media/image5.png"/><Relationship Id="rId17" Type="http://schemas.openxmlformats.org/officeDocument/2006/relationships/image" Target="media/image10.tmp"/><Relationship Id="rId33" Type="http://schemas.openxmlformats.org/officeDocument/2006/relationships/image" Target="media/image26.png"/><Relationship Id="rId38" Type="http://schemas.openxmlformats.org/officeDocument/2006/relationships/image" Target="media/image31.wmf"/><Relationship Id="rId59" Type="http://schemas.openxmlformats.org/officeDocument/2006/relationships/oleObject" Target="embeddings/oleObject9.bin"/><Relationship Id="rId103" Type="http://schemas.openxmlformats.org/officeDocument/2006/relationships/footer" Target="footer1.xml"/><Relationship Id="rId108" Type="http://schemas.openxmlformats.org/officeDocument/2006/relationships/customXml" Target="../customXml/item4.xml"/><Relationship Id="rId20" Type="http://schemas.openxmlformats.org/officeDocument/2006/relationships/image" Target="media/image13.jpeg"/><Relationship Id="rId41" Type="http://schemas.openxmlformats.org/officeDocument/2006/relationships/oleObject" Target="embeddings/oleObject2.bin"/><Relationship Id="rId54" Type="http://schemas.openxmlformats.org/officeDocument/2006/relationships/image" Target="media/image41.wmf"/><Relationship Id="rId62" Type="http://schemas.openxmlformats.org/officeDocument/2006/relationships/image" Target="media/image45.wmf"/><Relationship Id="rId70" Type="http://schemas.openxmlformats.org/officeDocument/2006/relationships/oleObject" Target="embeddings/oleObject14.bin"/><Relationship Id="rId75" Type="http://schemas.openxmlformats.org/officeDocument/2006/relationships/image" Target="media/image52.wmf"/><Relationship Id="rId83" Type="http://schemas.openxmlformats.org/officeDocument/2006/relationships/image" Target="media/image56.wmf"/><Relationship Id="rId88" Type="http://schemas.openxmlformats.org/officeDocument/2006/relationships/oleObject" Target="embeddings/oleObject23.bin"/><Relationship Id="rId91" Type="http://schemas.openxmlformats.org/officeDocument/2006/relationships/image" Target="media/image61.tmp"/><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oleObject" Target="embeddings/oleObject5.bin"/><Relationship Id="rId57" Type="http://schemas.openxmlformats.org/officeDocument/2006/relationships/oleObject" Target="embeddings/oleObject8.bin"/><Relationship Id="rId106" Type="http://schemas.openxmlformats.org/officeDocument/2006/relationships/customXml" Target="../customXml/item2.xml"/><Relationship Id="rId10" Type="http://schemas.openxmlformats.org/officeDocument/2006/relationships/image" Target="media/image3.tmp"/><Relationship Id="rId31" Type="http://schemas.openxmlformats.org/officeDocument/2006/relationships/image" Target="media/image24.png"/><Relationship Id="rId44" Type="http://schemas.openxmlformats.org/officeDocument/2006/relationships/image" Target="media/image34.wmf"/><Relationship Id="rId52" Type="http://schemas.openxmlformats.org/officeDocument/2006/relationships/oleObject" Target="embeddings/oleObject6.bin"/><Relationship Id="rId60" Type="http://schemas.openxmlformats.org/officeDocument/2006/relationships/image" Target="media/image44.wmf"/><Relationship Id="rId65" Type="http://schemas.openxmlformats.org/officeDocument/2006/relationships/image" Target="media/image47.wmf"/><Relationship Id="rId73" Type="http://schemas.openxmlformats.org/officeDocument/2006/relationships/image" Target="media/image51.wmf"/><Relationship Id="rId78" Type="http://schemas.openxmlformats.org/officeDocument/2006/relationships/oleObject" Target="embeddings/oleObject18.bin"/><Relationship Id="rId81" Type="http://schemas.openxmlformats.org/officeDocument/2006/relationships/image" Target="media/image55.wmf"/><Relationship Id="rId86" Type="http://schemas.openxmlformats.org/officeDocument/2006/relationships/oleObject" Target="embeddings/oleObject22.bin"/><Relationship Id="rId94" Type="http://schemas.openxmlformats.org/officeDocument/2006/relationships/image" Target="media/image64.jpeg"/><Relationship Id="rId99" Type="http://schemas.openxmlformats.org/officeDocument/2006/relationships/image" Target="media/image69.png"/><Relationship Id="rId101"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oleObject" Target="embeddings/oleObject1.bin"/><Relationship Id="rId34" Type="http://schemas.openxmlformats.org/officeDocument/2006/relationships/image" Target="media/image27.png"/><Relationship Id="rId50" Type="http://schemas.openxmlformats.org/officeDocument/2006/relationships/image" Target="media/image38.tmp"/><Relationship Id="rId55" Type="http://schemas.openxmlformats.org/officeDocument/2006/relationships/oleObject" Target="embeddings/oleObject7.bin"/><Relationship Id="rId76" Type="http://schemas.openxmlformats.org/officeDocument/2006/relationships/oleObject" Target="embeddings/oleObject17.bin"/><Relationship Id="rId97" Type="http://schemas.openxmlformats.org/officeDocument/2006/relationships/image" Target="media/image67.tmp"/><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wmf"/><Relationship Id="rId92" Type="http://schemas.openxmlformats.org/officeDocument/2006/relationships/image" Target="media/image62.tmp"/><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2.wmf"/><Relationship Id="rId45" Type="http://schemas.openxmlformats.org/officeDocument/2006/relationships/oleObject" Target="embeddings/oleObject4.bin"/><Relationship Id="rId66" Type="http://schemas.openxmlformats.org/officeDocument/2006/relationships/oleObject" Target="embeddings/oleObject12.bin"/><Relationship Id="rId87" Type="http://schemas.openxmlformats.org/officeDocument/2006/relationships/image" Target="media/image58.wmf"/><Relationship Id="rId61" Type="http://schemas.openxmlformats.org/officeDocument/2006/relationships/oleObject" Target="embeddings/oleObject10.bin"/><Relationship Id="rId82" Type="http://schemas.openxmlformats.org/officeDocument/2006/relationships/oleObject" Target="embeddings/oleObject20.bin"/><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2.wmf"/><Relationship Id="rId77" Type="http://schemas.openxmlformats.org/officeDocument/2006/relationships/image" Target="media/image53.wmf"/><Relationship Id="rId100" Type="http://schemas.openxmlformats.org/officeDocument/2006/relationships/image" Target="media/image70.png"/><Relationship Id="rId105" Type="http://schemas.openxmlformats.org/officeDocument/2006/relationships/theme" Target="theme/theme1.xml"/><Relationship Id="rId8" Type="http://schemas.openxmlformats.org/officeDocument/2006/relationships/image" Target="media/image1.tmp"/><Relationship Id="rId51" Type="http://schemas.openxmlformats.org/officeDocument/2006/relationships/image" Target="media/image39.wmf"/><Relationship Id="rId72" Type="http://schemas.openxmlformats.org/officeDocument/2006/relationships/oleObject" Target="embeddings/oleObject15.bin"/><Relationship Id="rId93" Type="http://schemas.openxmlformats.org/officeDocument/2006/relationships/image" Target="media/image63.png"/><Relationship Id="rId98" Type="http://schemas.openxmlformats.org/officeDocument/2006/relationships/image" Target="media/image68.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5.png"/><Relationship Id="rId67" Type="http://schemas.openxmlformats.org/officeDocument/2006/relationships/image" Target="media/image48.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E4B5423-46DB-468F-BA05-D79F33170496}">
  <ds:schemaRefs>
    <ds:schemaRef ds:uri="http://schemas.openxmlformats.org/officeDocument/2006/bibliography"/>
  </ds:schemaRefs>
</ds:datastoreItem>
</file>

<file path=customXml/itemProps2.xml><?xml version="1.0" encoding="utf-8"?>
<ds:datastoreItem xmlns:ds="http://schemas.openxmlformats.org/officeDocument/2006/customXml" ds:itemID="{7A6B5D8E-3687-4CDD-8EFF-D851151D6182}"/>
</file>

<file path=customXml/itemProps3.xml><?xml version="1.0" encoding="utf-8"?>
<ds:datastoreItem xmlns:ds="http://schemas.openxmlformats.org/officeDocument/2006/customXml" ds:itemID="{92CA1F59-D421-42DF-BE47-EE41F8D74BD2}"/>
</file>

<file path=customXml/itemProps4.xml><?xml version="1.0" encoding="utf-8"?>
<ds:datastoreItem xmlns:ds="http://schemas.openxmlformats.org/officeDocument/2006/customXml" ds:itemID="{AA78B8A7-BD5C-4392-9C0A-76FE11250051}"/>
</file>

<file path=docProps/app.xml><?xml version="1.0" encoding="utf-8"?>
<Properties xmlns="http://schemas.openxmlformats.org/officeDocument/2006/extended-properties" xmlns:vt="http://schemas.openxmlformats.org/officeDocument/2006/docPropsVTypes">
  <Template>Normal.dotm</Template>
  <TotalTime>19</TotalTime>
  <Pages>56</Pages>
  <Words>12284</Words>
  <Characters>69901</Characters>
  <Application>Microsoft Office Word</Application>
  <DocSecurity>0</DocSecurity>
  <Lines>1226</Lines>
  <Paragraphs>523</Paragraphs>
  <ScaleCrop>false</ScaleCrop>
  <Company/>
  <LinksUpToDate>false</LinksUpToDate>
  <CharactersWithSpaces>81662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GUO, jiachen [Student]</dc:creator>
  <cp:keywords/>
  <dc:description/>
  <cp:lastModifiedBy>GUO, Jia chen [CEE]</cp:lastModifiedBy>
  <cp:revision>16</cp:revision>
  <dcterms:created xsi:type="dcterms:W3CDTF">2024-09-03T02:41:00Z</dcterms:created>
  <dcterms:modified xsi:type="dcterms:W3CDTF">2024-09-13T07:48:00Z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Section">
    <vt:lpwstr>1</vt:lpwstr>
  </property>
  <property fmtid="{D5CDD505-2E9C-101B-9397-08002B2CF9AE}" pid="4" name="MTEquationNumber2">
    <vt:lpwstr>(#E1)</vt:lpwstr>
  </property>
  <property fmtid="{D5CDD505-2E9C-101B-9397-08002B2CF9AE}" pid="5" name="GrammarlyDocumentId">
    <vt:lpwstr>47c8b27d59ffa0dc118a2196ccfb618666b7a48d2578c6ca3216ca50125acd1b</vt:lpwstr>
  </property>
  <property fmtid="{D5CDD505-2E9C-101B-9397-08002B2CF9AE}" pid="6" name="ContentTypeId">
    <vt:lpwstr>0x0101001A0E3DAEA65ABA4696FB57E9DC05F090</vt:lpwstr>
  </property>
  <property fmtid="{D5CDD505-2E9C-101B-9397-08002B2CF9AE}" pid="8" name="docLang">
    <vt:lpwstr>en</vt:lpwstr>
  </property>
</Properties>
</file>