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3EE85" w14:textId="0F070ADD" w:rsidR="00E601BC" w:rsidRPr="001612D3" w:rsidRDefault="00E601BC" w:rsidP="00E601BC">
      <w:pPr>
        <w:jc w:val="center"/>
        <w:rPr>
          <w:rFonts w:cs="Times New Roman"/>
          <w:b/>
          <w:sz w:val="28"/>
          <w:szCs w:val="28"/>
        </w:rPr>
      </w:pPr>
      <w:bookmarkStart w:id="0" w:name="OLE_LINK1"/>
      <w:bookmarkStart w:id="1" w:name="OLE_LINK2"/>
      <w:r w:rsidRPr="001612D3">
        <w:rPr>
          <w:rFonts w:cs="Times New Roman"/>
          <w:b/>
          <w:sz w:val="28"/>
          <w:szCs w:val="28"/>
        </w:rPr>
        <w:t xml:space="preserve">Rapid Plastic Deformation of Cancer Cells </w:t>
      </w:r>
      <w:r w:rsidR="001612D3">
        <w:rPr>
          <w:rFonts w:cs="Times New Roman"/>
          <w:b/>
          <w:sz w:val="28"/>
          <w:szCs w:val="28"/>
        </w:rPr>
        <w:t>Correlates with</w:t>
      </w:r>
      <w:r w:rsidRPr="001612D3">
        <w:rPr>
          <w:rFonts w:cs="Times New Roman"/>
          <w:b/>
          <w:sz w:val="28"/>
          <w:szCs w:val="28"/>
        </w:rPr>
        <w:t xml:space="preserve"> High Metastatic Potential </w:t>
      </w:r>
    </w:p>
    <w:p w14:paraId="56C553ED" w14:textId="5B8531D0" w:rsidR="00D2004A" w:rsidRPr="00AF5995" w:rsidRDefault="00D2004A" w:rsidP="00D2004A">
      <w:pPr>
        <w:jc w:val="center"/>
        <w:rPr>
          <w:rFonts w:cs="Times New Roman"/>
          <w:sz w:val="24"/>
          <w:szCs w:val="24"/>
          <w:vertAlign w:val="superscript"/>
        </w:rPr>
      </w:pPr>
      <w:bookmarkStart w:id="2" w:name="OLE_LINK19"/>
      <w:r w:rsidRPr="001612D3">
        <w:rPr>
          <w:rFonts w:cs="Times New Roman"/>
          <w:sz w:val="24"/>
          <w:szCs w:val="24"/>
        </w:rPr>
        <w:t>Z</w:t>
      </w:r>
      <w:r w:rsidR="004A57E8" w:rsidRPr="001612D3">
        <w:rPr>
          <w:rFonts w:cs="Times New Roman"/>
          <w:sz w:val="24"/>
          <w:szCs w:val="24"/>
        </w:rPr>
        <w:t>ishen</w:t>
      </w:r>
      <w:r w:rsidRPr="001612D3">
        <w:rPr>
          <w:rFonts w:cs="Times New Roman"/>
          <w:sz w:val="24"/>
          <w:szCs w:val="24"/>
        </w:rPr>
        <w:t xml:space="preserve"> Yan</w:t>
      </w:r>
      <w:r w:rsidRPr="001612D3">
        <w:rPr>
          <w:rFonts w:cs="Times New Roman"/>
          <w:sz w:val="24"/>
          <w:szCs w:val="24"/>
          <w:vertAlign w:val="superscript"/>
        </w:rPr>
        <w:t>1,2#</w:t>
      </w:r>
      <w:r w:rsidRPr="001612D3">
        <w:rPr>
          <w:rFonts w:cs="Times New Roman"/>
          <w:sz w:val="24"/>
          <w:szCs w:val="24"/>
        </w:rPr>
        <w:t>, X</w:t>
      </w:r>
      <w:r w:rsidR="004A57E8" w:rsidRPr="001612D3">
        <w:rPr>
          <w:rFonts w:cs="Times New Roman"/>
          <w:sz w:val="24"/>
          <w:szCs w:val="24"/>
        </w:rPr>
        <w:t>ingyu</w:t>
      </w:r>
      <w:r w:rsidRPr="001612D3">
        <w:rPr>
          <w:rFonts w:cs="Times New Roman"/>
          <w:sz w:val="24"/>
          <w:szCs w:val="24"/>
        </w:rPr>
        <w:t xml:space="preserve"> Xia</w:t>
      </w:r>
      <w:r w:rsidRPr="001612D3">
        <w:rPr>
          <w:rFonts w:cs="Times New Roman"/>
          <w:sz w:val="24"/>
          <w:szCs w:val="24"/>
          <w:vertAlign w:val="superscript"/>
        </w:rPr>
        <w:t>1,2#</w:t>
      </w:r>
      <w:r w:rsidRPr="001612D3">
        <w:rPr>
          <w:rFonts w:eastAsia="SimSun" w:cs="Times New Roman"/>
          <w:color w:val="222222"/>
          <w:sz w:val="24"/>
          <w:szCs w:val="19"/>
          <w:shd w:val="clear" w:color="auto" w:fill="FFFFFF"/>
        </w:rPr>
        <w:t xml:space="preserve">, </w:t>
      </w:r>
      <w:r w:rsidR="005A5213" w:rsidRPr="001612D3">
        <w:rPr>
          <w:rFonts w:cs="Times New Roman"/>
          <w:sz w:val="24"/>
          <w:szCs w:val="24"/>
        </w:rPr>
        <w:t>W.C. Cho</w:t>
      </w:r>
      <w:r w:rsidR="005A5213" w:rsidRPr="001612D3">
        <w:rPr>
          <w:rFonts w:cs="Times New Roman"/>
          <w:sz w:val="24"/>
          <w:szCs w:val="24"/>
          <w:vertAlign w:val="superscript"/>
        </w:rPr>
        <w:t>3*</w:t>
      </w:r>
      <w:r w:rsidR="005A5213" w:rsidRPr="001612D3">
        <w:rPr>
          <w:rFonts w:cs="Times New Roman" w:hint="eastAsia"/>
          <w:sz w:val="24"/>
          <w:szCs w:val="24"/>
        </w:rPr>
        <w:t>,</w:t>
      </w:r>
      <w:r w:rsidR="005A5213" w:rsidRPr="001612D3">
        <w:rPr>
          <w:rFonts w:cs="Times New Roman"/>
          <w:sz w:val="24"/>
          <w:szCs w:val="24"/>
        </w:rPr>
        <w:t xml:space="preserve"> D</w:t>
      </w:r>
      <w:r w:rsidRPr="001612D3">
        <w:rPr>
          <w:rFonts w:cs="Times New Roman"/>
          <w:sz w:val="24"/>
          <w:szCs w:val="24"/>
        </w:rPr>
        <w:t>.W. Au</w:t>
      </w:r>
      <w:r w:rsidRPr="001612D3">
        <w:rPr>
          <w:rFonts w:cs="Times New Roman"/>
          <w:sz w:val="24"/>
          <w:szCs w:val="24"/>
          <w:vertAlign w:val="superscript"/>
        </w:rPr>
        <w:t>3</w:t>
      </w:r>
      <w:r w:rsidRPr="00165F99">
        <w:rPr>
          <w:rFonts w:eastAsia="SimSun" w:cs="Times New Roman"/>
          <w:color w:val="222222"/>
          <w:sz w:val="24"/>
          <w:szCs w:val="19"/>
          <w:shd w:val="clear" w:color="auto" w:fill="FFFFFF"/>
        </w:rPr>
        <w:t xml:space="preserve">, </w:t>
      </w:r>
      <w:r w:rsidRPr="00165F99">
        <w:rPr>
          <w:rFonts w:cs="Times New Roman"/>
          <w:sz w:val="24"/>
          <w:szCs w:val="24"/>
        </w:rPr>
        <w:t>X</w:t>
      </w:r>
      <w:r w:rsidR="004A57E8" w:rsidRPr="00165F99">
        <w:rPr>
          <w:rFonts w:cs="Times New Roman"/>
          <w:sz w:val="24"/>
          <w:szCs w:val="24"/>
        </w:rPr>
        <w:t>ueying</w:t>
      </w:r>
      <w:r w:rsidRPr="00165F99">
        <w:rPr>
          <w:rFonts w:cs="Times New Roman"/>
          <w:sz w:val="24"/>
          <w:szCs w:val="24"/>
        </w:rPr>
        <w:t xml:space="preserve"> Shao</w:t>
      </w:r>
      <w:r w:rsidRPr="00165F99">
        <w:rPr>
          <w:rFonts w:cs="Times New Roman"/>
          <w:sz w:val="24"/>
          <w:szCs w:val="24"/>
          <w:vertAlign w:val="superscript"/>
        </w:rPr>
        <w:t>1</w:t>
      </w:r>
      <w:r w:rsidRPr="00165F99">
        <w:rPr>
          <w:rFonts w:eastAsia="SimSun" w:cs="Times New Roman"/>
          <w:color w:val="222222"/>
          <w:sz w:val="24"/>
          <w:szCs w:val="19"/>
          <w:shd w:val="clear" w:color="auto" w:fill="FFFFFF"/>
        </w:rPr>
        <w:t>,</w:t>
      </w:r>
      <w:r w:rsidR="004A57E8" w:rsidRPr="00165F99">
        <w:rPr>
          <w:rFonts w:cs="Times New Roman"/>
          <w:sz w:val="24"/>
          <w:szCs w:val="24"/>
        </w:rPr>
        <w:t xml:space="preserve"> Chao</w:t>
      </w:r>
      <w:r w:rsidRPr="00165F99">
        <w:rPr>
          <w:rFonts w:cs="Times New Roman"/>
          <w:sz w:val="24"/>
          <w:szCs w:val="24"/>
        </w:rPr>
        <w:t xml:space="preserve"> Fang</w:t>
      </w:r>
      <w:r w:rsidRPr="00165F99">
        <w:rPr>
          <w:rFonts w:cs="Times New Roman"/>
          <w:sz w:val="24"/>
          <w:szCs w:val="24"/>
          <w:vertAlign w:val="superscript"/>
        </w:rPr>
        <w:t>1,2</w:t>
      </w:r>
      <w:r w:rsidR="004A57E8" w:rsidRPr="00165F99">
        <w:rPr>
          <w:rFonts w:cs="Times New Roman"/>
          <w:sz w:val="24"/>
          <w:szCs w:val="24"/>
        </w:rPr>
        <w:t>, Y</w:t>
      </w:r>
      <w:r w:rsidR="001C1D34" w:rsidRPr="00165F99">
        <w:rPr>
          <w:rFonts w:cs="Times New Roman"/>
          <w:sz w:val="24"/>
          <w:szCs w:val="24"/>
        </w:rPr>
        <w:t>e</w:t>
      </w:r>
      <w:r w:rsidR="00FC53F5" w:rsidRPr="00165F99">
        <w:rPr>
          <w:rFonts w:cs="Times New Roman"/>
          <w:sz w:val="24"/>
          <w:szCs w:val="24"/>
        </w:rPr>
        <w:t xml:space="preserve"> Tian</w:t>
      </w:r>
      <w:r w:rsidR="00FC53F5" w:rsidRPr="00165F99">
        <w:rPr>
          <w:rFonts w:cs="Times New Roman"/>
          <w:sz w:val="24"/>
          <w:szCs w:val="24"/>
          <w:vertAlign w:val="superscript"/>
        </w:rPr>
        <w:t>1,2</w:t>
      </w:r>
      <w:r w:rsidR="00505E35">
        <w:rPr>
          <w:rFonts w:cs="Times New Roman"/>
          <w:sz w:val="24"/>
          <w:szCs w:val="24"/>
          <w:vertAlign w:val="superscript"/>
        </w:rPr>
        <w:t xml:space="preserve"> </w:t>
      </w:r>
      <w:r w:rsidR="00FC53F5" w:rsidRPr="00165F99">
        <w:rPr>
          <w:rFonts w:cs="Times New Roman"/>
          <w:sz w:val="24"/>
          <w:szCs w:val="24"/>
        </w:rPr>
        <w:t>a</w:t>
      </w:r>
      <w:r w:rsidR="001C1D34" w:rsidRPr="00165F99">
        <w:rPr>
          <w:rFonts w:cs="Times New Roman"/>
          <w:sz w:val="24"/>
          <w:szCs w:val="24"/>
        </w:rPr>
        <w:t>nd Yuan</w:t>
      </w:r>
      <w:r w:rsidRPr="00165F99">
        <w:rPr>
          <w:rFonts w:cs="Times New Roman"/>
          <w:sz w:val="24"/>
          <w:szCs w:val="24"/>
        </w:rPr>
        <w:t xml:space="preserve"> Lin</w:t>
      </w:r>
      <w:r w:rsidRPr="00165F99">
        <w:rPr>
          <w:rFonts w:cs="Times New Roman"/>
          <w:sz w:val="24"/>
          <w:szCs w:val="24"/>
          <w:vertAlign w:val="superscript"/>
        </w:rPr>
        <w:t>1,2,4*</w:t>
      </w:r>
    </w:p>
    <w:bookmarkEnd w:id="2"/>
    <w:p w14:paraId="6B319EB6" w14:textId="77777777" w:rsidR="00D2004A" w:rsidRDefault="00D2004A" w:rsidP="00D2004A">
      <w:pPr>
        <w:rPr>
          <w:rFonts w:eastAsia="SimSun" w:cs="Times New Roman"/>
          <w:color w:val="222222"/>
          <w:sz w:val="24"/>
          <w:szCs w:val="19"/>
          <w:shd w:val="clear" w:color="auto" w:fill="FFFFFF"/>
        </w:rPr>
      </w:pPr>
      <w:r w:rsidRPr="00A74DE7">
        <w:rPr>
          <w:rFonts w:eastAsia="SimSun" w:cs="Times New Roman"/>
          <w:color w:val="222222"/>
          <w:sz w:val="24"/>
          <w:szCs w:val="19"/>
          <w:shd w:val="clear" w:color="auto" w:fill="FFFFFF"/>
          <w:vertAlign w:val="superscript"/>
        </w:rPr>
        <w:t xml:space="preserve">1 </w:t>
      </w:r>
      <w:r w:rsidRPr="00A74DE7">
        <w:rPr>
          <w:rFonts w:eastAsia="SimSun" w:cs="Times New Roman"/>
          <w:color w:val="222222"/>
          <w:sz w:val="24"/>
          <w:szCs w:val="19"/>
          <w:shd w:val="clear" w:color="auto" w:fill="FFFFFF"/>
        </w:rPr>
        <w:t>Department of Mechanical Engineering, The University of Hong Kong, Hong Kong, China</w:t>
      </w:r>
    </w:p>
    <w:p w14:paraId="69A2905E" w14:textId="77777777" w:rsidR="00D2004A" w:rsidRDefault="00D2004A" w:rsidP="00D2004A">
      <w:r>
        <w:rPr>
          <w:rFonts w:eastAsia="SimSun" w:cs="Times New Roman"/>
          <w:color w:val="222222"/>
          <w:sz w:val="24"/>
          <w:szCs w:val="19"/>
          <w:shd w:val="clear" w:color="auto" w:fill="FFFFFF"/>
          <w:vertAlign w:val="superscript"/>
        </w:rPr>
        <w:t xml:space="preserve">2 </w:t>
      </w:r>
      <w:r w:rsidRPr="007A19C6">
        <w:rPr>
          <w:sz w:val="24"/>
          <w:szCs w:val="24"/>
        </w:rPr>
        <w:t>HKU-Shenzhen Institute of Research and Innovation (HKU-SIRI), Shenzhen, Guangdong, China</w:t>
      </w:r>
    </w:p>
    <w:p w14:paraId="1C8967DA" w14:textId="77777777" w:rsidR="00D2004A" w:rsidRPr="00AD44B1" w:rsidRDefault="00D2004A" w:rsidP="00D2004A">
      <w:pPr>
        <w:rPr>
          <w:rFonts w:cs="Times New Roman"/>
          <w:sz w:val="18"/>
          <w:szCs w:val="16"/>
        </w:rPr>
      </w:pPr>
      <w:r>
        <w:rPr>
          <w:rFonts w:eastAsia="SimSun" w:cs="Times New Roman"/>
          <w:color w:val="222222"/>
          <w:sz w:val="24"/>
          <w:szCs w:val="19"/>
          <w:shd w:val="clear" w:color="auto" w:fill="FFFFFF"/>
          <w:vertAlign w:val="superscript"/>
        </w:rPr>
        <w:t xml:space="preserve">3 </w:t>
      </w:r>
      <w:r w:rsidRPr="007A19C6">
        <w:rPr>
          <w:sz w:val="24"/>
          <w:szCs w:val="24"/>
        </w:rPr>
        <w:t>Department of Clinical Oncology, Queen Elizabeth Hospital, Hong Kong SAR, China</w:t>
      </w:r>
    </w:p>
    <w:p w14:paraId="5E61D9C7" w14:textId="77777777" w:rsidR="00D2004A" w:rsidRPr="00F3789D" w:rsidRDefault="00D2004A" w:rsidP="00D2004A">
      <w:pPr>
        <w:spacing w:line="240" w:lineRule="auto"/>
        <w:rPr>
          <w:rFonts w:cs="Times New Roman"/>
          <w:sz w:val="24"/>
          <w:szCs w:val="24"/>
        </w:rPr>
      </w:pPr>
      <w:r>
        <w:rPr>
          <w:rFonts w:cs="Times New Roman"/>
          <w:sz w:val="24"/>
          <w:szCs w:val="24"/>
          <w:vertAlign w:val="superscript"/>
        </w:rPr>
        <w:t>4</w:t>
      </w:r>
      <w:r w:rsidRPr="00111D7F">
        <w:rPr>
          <w:rFonts w:cs="Times New Roman"/>
          <w:sz w:val="24"/>
          <w:szCs w:val="24"/>
        </w:rPr>
        <w:t xml:space="preserve"> Advanced Biomedical Instrumentation Centre, Hong Kong Science Park, Shatin, New Territories, Hong Kong</w:t>
      </w:r>
    </w:p>
    <w:p w14:paraId="6AECA159" w14:textId="5E91E7E9" w:rsidR="00D2004A" w:rsidRPr="009C795C" w:rsidRDefault="00D2004A" w:rsidP="00D2004A">
      <w:pPr>
        <w:rPr>
          <w:rFonts w:eastAsia="SimSun" w:cs="Times New Roman"/>
          <w:color w:val="000000" w:themeColor="text1"/>
          <w:sz w:val="24"/>
          <w:lang w:val="en-GB"/>
        </w:rPr>
      </w:pPr>
      <w:r>
        <w:rPr>
          <w:rFonts w:eastAsia="SimSun" w:cs="Times New Roman"/>
          <w:sz w:val="24"/>
        </w:rPr>
        <w:t>#</w:t>
      </w:r>
      <w:r w:rsidR="00DC6ECF">
        <w:rPr>
          <w:rFonts w:eastAsia="SimSun" w:cs="Times New Roman"/>
          <w:sz w:val="24"/>
        </w:rPr>
        <w:t xml:space="preserve"> </w:t>
      </w:r>
      <w:r>
        <w:rPr>
          <w:rFonts w:eastAsia="SimSun" w:cs="Times New Roman"/>
          <w:color w:val="000000" w:themeColor="text1"/>
          <w:sz w:val="24"/>
          <w:szCs w:val="19"/>
          <w:shd w:val="clear" w:color="auto" w:fill="FFFFFF"/>
          <w:lang w:val="en-GB"/>
        </w:rPr>
        <w:t>These two authors contributed equally</w:t>
      </w:r>
      <w:r w:rsidR="00102A44">
        <w:rPr>
          <w:rFonts w:eastAsia="SimSun" w:cs="Times New Roman"/>
          <w:color w:val="000000" w:themeColor="text1"/>
          <w:sz w:val="24"/>
          <w:szCs w:val="19"/>
          <w:shd w:val="clear" w:color="auto" w:fill="FFFFFF"/>
          <w:lang w:val="en-GB"/>
        </w:rPr>
        <w:t xml:space="preserve"> to this work</w:t>
      </w:r>
    </w:p>
    <w:p w14:paraId="217FE78E" w14:textId="15C25A8E" w:rsidR="00D2004A" w:rsidRPr="00E05A48" w:rsidRDefault="00D2004A" w:rsidP="00E05A48">
      <w:pPr>
        <w:rPr>
          <w:rFonts w:eastAsia="SimSun" w:cs="Times New Roman"/>
          <w:color w:val="000000" w:themeColor="text1"/>
          <w:sz w:val="24"/>
          <w:lang w:val="en-GB"/>
        </w:rPr>
      </w:pPr>
      <w:r w:rsidRPr="00A74DE7">
        <w:rPr>
          <w:rFonts w:eastAsia="SimSun" w:cs="Times New Roman"/>
          <w:sz w:val="24"/>
        </w:rPr>
        <w:t>*</w:t>
      </w:r>
      <w:r w:rsidR="00DC6ECF">
        <w:rPr>
          <w:rFonts w:eastAsia="SimSun" w:cs="Times New Roman"/>
          <w:sz w:val="24"/>
        </w:rPr>
        <w:t xml:space="preserve"> </w:t>
      </w:r>
      <w:r w:rsidRPr="005951F6">
        <w:rPr>
          <w:rFonts w:eastAsia="SimSun" w:cs="Times New Roman"/>
          <w:color w:val="000000" w:themeColor="text1"/>
          <w:sz w:val="24"/>
          <w:szCs w:val="19"/>
          <w:shd w:val="clear" w:color="auto" w:fill="FFFFFF"/>
          <w:lang w:val="en-GB"/>
        </w:rPr>
        <w:t>Corresponding author</w:t>
      </w:r>
      <w:r>
        <w:rPr>
          <w:rFonts w:eastAsia="SimSun" w:cs="Times New Roman"/>
          <w:color w:val="000000" w:themeColor="text1"/>
          <w:sz w:val="24"/>
          <w:szCs w:val="19"/>
          <w:shd w:val="clear" w:color="auto" w:fill="FFFFFF"/>
          <w:lang w:val="en-GB"/>
        </w:rPr>
        <w:t>s</w:t>
      </w:r>
      <w:r w:rsidRPr="005951F6">
        <w:rPr>
          <w:rFonts w:eastAsia="SimSun" w:cs="Times New Roman"/>
          <w:color w:val="000000" w:themeColor="text1"/>
          <w:sz w:val="24"/>
          <w:szCs w:val="19"/>
          <w:shd w:val="clear" w:color="auto" w:fill="FFFFFF"/>
          <w:lang w:val="en-GB"/>
        </w:rPr>
        <w:t xml:space="preserve">: </w:t>
      </w:r>
      <w:bookmarkStart w:id="3" w:name="OLE_LINK21"/>
      <w:r>
        <w:fldChar w:fldCharType="begin"/>
      </w:r>
      <w:r>
        <w:instrText xml:space="preserve"> HYPERLINK "mailto:ylin@hku.hk" </w:instrText>
      </w:r>
      <w:r>
        <w:fldChar w:fldCharType="separate"/>
      </w:r>
      <w:r w:rsidRPr="005951F6">
        <w:rPr>
          <w:rFonts w:eastAsia="SimSun" w:cs="Times New Roman"/>
          <w:color w:val="000000" w:themeColor="text1"/>
          <w:sz w:val="24"/>
          <w:szCs w:val="19"/>
          <w:shd w:val="clear" w:color="auto" w:fill="FFFFFF"/>
          <w:lang w:val="en-GB"/>
        </w:rPr>
        <w:t>ylin@hku.hk</w:t>
      </w:r>
      <w:r>
        <w:rPr>
          <w:rFonts w:eastAsia="SimSun" w:cs="Times New Roman"/>
          <w:color w:val="000000" w:themeColor="text1"/>
          <w:sz w:val="24"/>
          <w:szCs w:val="19"/>
          <w:shd w:val="clear" w:color="auto" w:fill="FFFFFF"/>
          <w:lang w:val="en-GB"/>
        </w:rPr>
        <w:fldChar w:fldCharType="end"/>
      </w:r>
      <w:bookmarkEnd w:id="3"/>
      <w:r>
        <w:rPr>
          <w:rFonts w:eastAsia="SimSun" w:cs="Times New Roman"/>
          <w:color w:val="000000" w:themeColor="text1"/>
          <w:sz w:val="24"/>
          <w:szCs w:val="19"/>
          <w:shd w:val="clear" w:color="auto" w:fill="FFFFFF"/>
          <w:lang w:val="en-GB"/>
        </w:rPr>
        <w:t xml:space="preserve"> and </w:t>
      </w:r>
      <w:r w:rsidRPr="009C795C">
        <w:rPr>
          <w:rFonts w:eastAsia="SimSun" w:cs="Times New Roman"/>
          <w:color w:val="000000" w:themeColor="text1"/>
          <w:sz w:val="24"/>
          <w:szCs w:val="19"/>
          <w:shd w:val="clear" w:color="auto" w:fill="FFFFFF"/>
          <w:lang w:val="en-GB"/>
        </w:rPr>
        <w:t>chocs@ha.org.hk</w:t>
      </w:r>
    </w:p>
    <w:p w14:paraId="30870522" w14:textId="77777777" w:rsidR="00400F6B" w:rsidRPr="00DC6ECF" w:rsidRDefault="00400F6B" w:rsidP="00D2004A">
      <w:pPr>
        <w:pStyle w:val="Title"/>
        <w:rPr>
          <w:lang w:val="en-GB"/>
        </w:rPr>
      </w:pPr>
    </w:p>
    <w:p w14:paraId="42E30874" w14:textId="23D8000F" w:rsidR="00D2004A" w:rsidRDefault="00D2004A" w:rsidP="00D2004A">
      <w:pPr>
        <w:pStyle w:val="Title"/>
      </w:pPr>
      <w:r>
        <w:t>Abstract</w:t>
      </w:r>
    </w:p>
    <w:p w14:paraId="0F6C8E4D" w14:textId="5B220282" w:rsidR="009F21DA" w:rsidRDefault="007E6C0D" w:rsidP="0056137D">
      <w:pPr>
        <w:ind w:firstLine="720"/>
        <w:rPr>
          <w:sz w:val="24"/>
          <w:szCs w:val="24"/>
        </w:rPr>
      </w:pPr>
      <w:r>
        <w:rPr>
          <w:sz w:val="24"/>
          <w:szCs w:val="24"/>
        </w:rPr>
        <w:t>M</w:t>
      </w:r>
      <w:r w:rsidRPr="00F91540">
        <w:rPr>
          <w:sz w:val="24"/>
          <w:szCs w:val="24"/>
        </w:rPr>
        <w:t xml:space="preserve">etastasis </w:t>
      </w:r>
      <w:r>
        <w:rPr>
          <w:sz w:val="24"/>
          <w:szCs w:val="24"/>
        </w:rPr>
        <w:t xml:space="preserve">plays crucial role in tumor </w:t>
      </w:r>
      <w:r w:rsidRPr="00F91540">
        <w:rPr>
          <w:sz w:val="24"/>
          <w:szCs w:val="24"/>
        </w:rPr>
        <w:t>development</w:t>
      </w:r>
      <w:r>
        <w:rPr>
          <w:sz w:val="24"/>
          <w:szCs w:val="24"/>
        </w:rPr>
        <w:t>, however,</w:t>
      </w:r>
      <w:r w:rsidR="00D2004A" w:rsidRPr="00F91540">
        <w:rPr>
          <w:sz w:val="24"/>
          <w:szCs w:val="24"/>
        </w:rPr>
        <w:t xml:space="preserve"> lack of quantitative methods to characterize the capability of cells to undergo </w:t>
      </w:r>
      <w:r w:rsidR="00D2004A">
        <w:rPr>
          <w:sz w:val="24"/>
          <w:szCs w:val="24"/>
        </w:rPr>
        <w:t xml:space="preserve">plastic </w:t>
      </w:r>
      <w:r w:rsidR="00D2004A" w:rsidRPr="00F91540">
        <w:rPr>
          <w:sz w:val="24"/>
          <w:szCs w:val="24"/>
        </w:rPr>
        <w:t>deformation</w:t>
      </w:r>
      <w:r w:rsidR="00D2004A">
        <w:rPr>
          <w:sz w:val="24"/>
          <w:szCs w:val="24"/>
        </w:rPr>
        <w:t>s</w:t>
      </w:r>
      <w:r w:rsidR="00D2004A" w:rsidRPr="00F91540">
        <w:rPr>
          <w:sz w:val="24"/>
          <w:szCs w:val="24"/>
        </w:rPr>
        <w:t xml:space="preserve"> has hinder</w:t>
      </w:r>
      <w:r w:rsidR="00D2004A">
        <w:rPr>
          <w:sz w:val="24"/>
          <w:szCs w:val="24"/>
        </w:rPr>
        <w:t>ed</w:t>
      </w:r>
      <w:r w:rsidR="00D2004A" w:rsidRPr="00F91540">
        <w:rPr>
          <w:sz w:val="24"/>
          <w:szCs w:val="24"/>
        </w:rPr>
        <w:t xml:space="preserve"> our understanding </w:t>
      </w:r>
      <w:r w:rsidR="00EF553A">
        <w:rPr>
          <w:sz w:val="24"/>
          <w:szCs w:val="24"/>
        </w:rPr>
        <w:t>of this important process</w:t>
      </w:r>
      <w:r w:rsidR="00D2004A" w:rsidRPr="00F91540">
        <w:rPr>
          <w:sz w:val="24"/>
          <w:szCs w:val="24"/>
        </w:rPr>
        <w:t>. Here, we develop</w:t>
      </w:r>
      <w:r w:rsidR="00AF6016">
        <w:rPr>
          <w:sz w:val="24"/>
          <w:szCs w:val="24"/>
        </w:rPr>
        <w:t>ed</w:t>
      </w:r>
      <w:r w:rsidR="00D2004A" w:rsidRPr="00F91540">
        <w:rPr>
          <w:sz w:val="24"/>
          <w:szCs w:val="24"/>
        </w:rPr>
        <w:t xml:space="preserve"> a </w:t>
      </w:r>
      <w:bookmarkStart w:id="4" w:name="OLE_LINK24"/>
      <w:r w:rsidR="00D2004A" w:rsidRPr="00F91540">
        <w:rPr>
          <w:sz w:val="24"/>
          <w:szCs w:val="24"/>
        </w:rPr>
        <w:t xml:space="preserve">microfluidic system capable of imposing </w:t>
      </w:r>
      <w:r w:rsidR="009F21DA">
        <w:rPr>
          <w:sz w:val="24"/>
          <w:szCs w:val="24"/>
        </w:rPr>
        <w:t xml:space="preserve">precisely controlled </w:t>
      </w:r>
      <w:r w:rsidR="00D2004A">
        <w:rPr>
          <w:sz w:val="24"/>
          <w:szCs w:val="24"/>
        </w:rPr>
        <w:t>cyclic</w:t>
      </w:r>
      <w:r w:rsidR="00D2004A" w:rsidRPr="00F91540">
        <w:rPr>
          <w:sz w:val="24"/>
          <w:szCs w:val="24"/>
        </w:rPr>
        <w:t xml:space="preserve"> deformation</w:t>
      </w:r>
      <w:r w:rsidR="005A5213">
        <w:rPr>
          <w:sz w:val="24"/>
          <w:szCs w:val="24"/>
        </w:rPr>
        <w:t xml:space="preserve"> </w:t>
      </w:r>
      <w:r w:rsidR="005A5213" w:rsidRPr="00F91540">
        <w:rPr>
          <w:sz w:val="24"/>
          <w:szCs w:val="24"/>
        </w:rPr>
        <w:t>on cells</w:t>
      </w:r>
      <w:bookmarkEnd w:id="4"/>
      <w:r w:rsidR="009F21DA">
        <w:rPr>
          <w:sz w:val="24"/>
          <w:szCs w:val="24"/>
        </w:rPr>
        <w:t xml:space="preserve"> and therefore probing their </w:t>
      </w:r>
      <w:r w:rsidR="00D2004A" w:rsidRPr="00F91540">
        <w:rPr>
          <w:sz w:val="24"/>
          <w:szCs w:val="24"/>
        </w:rPr>
        <w:t xml:space="preserve">viscoelastic </w:t>
      </w:r>
      <w:r w:rsidR="00D2004A">
        <w:rPr>
          <w:sz w:val="24"/>
          <w:szCs w:val="24"/>
        </w:rPr>
        <w:t>and</w:t>
      </w:r>
      <w:r w:rsidR="00D2004A" w:rsidRPr="00F91540">
        <w:rPr>
          <w:sz w:val="24"/>
          <w:szCs w:val="24"/>
        </w:rPr>
        <w:t xml:space="preserve"> plastic characteristics. </w:t>
      </w:r>
      <w:r w:rsidR="00D2004A">
        <w:rPr>
          <w:sz w:val="24"/>
          <w:szCs w:val="24"/>
        </w:rPr>
        <w:t>Specifically</w:t>
      </w:r>
      <w:r w:rsidR="00D2004A" w:rsidRPr="00F91540">
        <w:rPr>
          <w:sz w:val="24"/>
          <w:szCs w:val="24"/>
        </w:rPr>
        <w:t xml:space="preserve">, </w:t>
      </w:r>
      <w:r w:rsidR="005A5213">
        <w:rPr>
          <w:sz w:val="24"/>
          <w:szCs w:val="24"/>
        </w:rPr>
        <w:t>we</w:t>
      </w:r>
      <w:r w:rsidR="00D2004A" w:rsidRPr="00F91540">
        <w:rPr>
          <w:sz w:val="24"/>
          <w:szCs w:val="24"/>
        </w:rPr>
        <w:t xml:space="preserve"> found that</w:t>
      </w:r>
      <w:r w:rsidR="00D2004A">
        <w:rPr>
          <w:sz w:val="24"/>
          <w:szCs w:val="24"/>
        </w:rPr>
        <w:t xml:space="preserve"> </w:t>
      </w:r>
      <w:r w:rsidR="009F21DA">
        <w:rPr>
          <w:sz w:val="24"/>
          <w:szCs w:val="24"/>
        </w:rPr>
        <w:t>significant</w:t>
      </w:r>
      <w:r w:rsidR="00D2004A">
        <w:rPr>
          <w:sz w:val="24"/>
          <w:szCs w:val="24"/>
        </w:rPr>
        <w:t xml:space="preserve"> </w:t>
      </w:r>
      <w:r w:rsidR="00D2004A" w:rsidRPr="00F91540">
        <w:rPr>
          <w:sz w:val="24"/>
          <w:szCs w:val="24"/>
        </w:rPr>
        <w:t xml:space="preserve">plastic </w:t>
      </w:r>
      <w:r w:rsidR="00D2004A">
        <w:rPr>
          <w:sz w:val="24"/>
          <w:szCs w:val="24"/>
        </w:rPr>
        <w:t xml:space="preserve">strain </w:t>
      </w:r>
      <w:r w:rsidR="00D2004A" w:rsidRPr="00F91540">
        <w:rPr>
          <w:sz w:val="24"/>
          <w:szCs w:val="24"/>
        </w:rPr>
        <w:t>can accumulate</w:t>
      </w:r>
      <w:r w:rsidR="009F21DA">
        <w:rPr>
          <w:sz w:val="24"/>
          <w:szCs w:val="24"/>
        </w:rPr>
        <w:t xml:space="preserve"> </w:t>
      </w:r>
      <w:r w:rsidR="0080691C">
        <w:rPr>
          <w:sz w:val="24"/>
          <w:szCs w:val="24"/>
        </w:rPr>
        <w:t xml:space="preserve">rapidly </w:t>
      </w:r>
      <w:r w:rsidR="009F21DA">
        <w:rPr>
          <w:sz w:val="24"/>
          <w:szCs w:val="24"/>
        </w:rPr>
        <w:t xml:space="preserve">in highly invasive cancer cell lines </w:t>
      </w:r>
      <w:r w:rsidR="004C1797">
        <w:rPr>
          <w:sz w:val="24"/>
          <w:szCs w:val="24"/>
        </w:rPr>
        <w:t>and</w:t>
      </w:r>
      <w:r w:rsidR="009F21DA">
        <w:rPr>
          <w:sz w:val="24"/>
          <w:szCs w:val="24"/>
        </w:rPr>
        <w:t xml:space="preserve"> circulating tumor cells (CTCs) from late-stage lung cancer patients </w:t>
      </w:r>
      <w:r w:rsidR="00D2004A" w:rsidRPr="00F91540">
        <w:rPr>
          <w:sz w:val="24"/>
          <w:szCs w:val="24"/>
        </w:rPr>
        <w:t xml:space="preserve">with a characteristic time of </w:t>
      </w:r>
      <w:r w:rsidR="00D2004A">
        <w:rPr>
          <w:sz w:val="24"/>
          <w:szCs w:val="24"/>
        </w:rPr>
        <w:t>a few seconds</w:t>
      </w:r>
      <w:r w:rsidR="00D2004A" w:rsidRPr="00F91540">
        <w:rPr>
          <w:sz w:val="24"/>
          <w:szCs w:val="24"/>
        </w:rPr>
        <w:t>.</w:t>
      </w:r>
      <w:r w:rsidR="00D2004A">
        <w:rPr>
          <w:sz w:val="24"/>
          <w:szCs w:val="24"/>
        </w:rPr>
        <w:t xml:space="preserve"> In comparison, </w:t>
      </w:r>
      <w:r w:rsidR="009F21DA">
        <w:rPr>
          <w:sz w:val="24"/>
          <w:szCs w:val="24"/>
        </w:rPr>
        <w:t>very little</w:t>
      </w:r>
      <w:r w:rsidR="00D2004A" w:rsidRPr="00F91540">
        <w:rPr>
          <w:sz w:val="24"/>
          <w:szCs w:val="24"/>
        </w:rPr>
        <w:t xml:space="preserve"> irreversible deformation was observed </w:t>
      </w:r>
      <w:r w:rsidR="00D2004A">
        <w:rPr>
          <w:sz w:val="24"/>
          <w:szCs w:val="24"/>
        </w:rPr>
        <w:t xml:space="preserve">in the </w:t>
      </w:r>
      <w:r w:rsidR="00D2004A" w:rsidRPr="00F91540">
        <w:rPr>
          <w:sz w:val="24"/>
          <w:szCs w:val="24"/>
        </w:rPr>
        <w:t>less invasive cell line</w:t>
      </w:r>
      <w:r w:rsidR="00D2004A">
        <w:rPr>
          <w:sz w:val="24"/>
          <w:szCs w:val="24"/>
        </w:rPr>
        <w:t>s</w:t>
      </w:r>
      <w:r w:rsidR="009F21DA">
        <w:rPr>
          <w:sz w:val="24"/>
          <w:szCs w:val="24"/>
        </w:rPr>
        <w:t xml:space="preserve"> </w:t>
      </w:r>
      <w:r w:rsidR="004C1797">
        <w:rPr>
          <w:sz w:val="24"/>
          <w:szCs w:val="24"/>
        </w:rPr>
        <w:t>and</w:t>
      </w:r>
      <w:r w:rsidR="009F21DA">
        <w:rPr>
          <w:sz w:val="24"/>
          <w:szCs w:val="24"/>
        </w:rPr>
        <w:t xml:space="preserve"> </w:t>
      </w:r>
      <w:r>
        <w:rPr>
          <w:sz w:val="24"/>
          <w:szCs w:val="24"/>
        </w:rPr>
        <w:t xml:space="preserve">CTCs from </w:t>
      </w:r>
      <w:r w:rsidR="009F21DA">
        <w:rPr>
          <w:sz w:val="24"/>
          <w:szCs w:val="24"/>
        </w:rPr>
        <w:t xml:space="preserve">early-stage </w:t>
      </w:r>
      <w:r>
        <w:rPr>
          <w:sz w:val="24"/>
          <w:szCs w:val="24"/>
        </w:rPr>
        <w:t>lung cancer patients</w:t>
      </w:r>
      <w:r w:rsidR="009F21DA">
        <w:rPr>
          <w:sz w:val="24"/>
          <w:szCs w:val="24"/>
        </w:rPr>
        <w:t>, highlighting the potential of using the plastic response of cells as a novel marker in future cancer study</w:t>
      </w:r>
      <w:r w:rsidR="00D2004A">
        <w:rPr>
          <w:sz w:val="24"/>
          <w:szCs w:val="24"/>
        </w:rPr>
        <w:t>. Our results also indicated that the obse</w:t>
      </w:r>
      <w:r w:rsidR="005A5213">
        <w:rPr>
          <w:sz w:val="24"/>
          <w:szCs w:val="24"/>
        </w:rPr>
        <w:t xml:space="preserve">rved </w:t>
      </w:r>
      <w:r w:rsidR="00F642BA">
        <w:rPr>
          <w:sz w:val="24"/>
          <w:szCs w:val="24"/>
        </w:rPr>
        <w:t>irreversible</w:t>
      </w:r>
      <w:r w:rsidR="005A5213">
        <w:rPr>
          <w:sz w:val="24"/>
          <w:szCs w:val="24"/>
        </w:rPr>
        <w:t xml:space="preserve"> deformation </w:t>
      </w:r>
      <w:r w:rsidR="004207C4">
        <w:rPr>
          <w:sz w:val="24"/>
          <w:szCs w:val="24"/>
        </w:rPr>
        <w:t xml:space="preserve">should </w:t>
      </w:r>
      <w:r w:rsidR="00D2004A">
        <w:rPr>
          <w:sz w:val="24"/>
          <w:szCs w:val="24"/>
        </w:rPr>
        <w:t>originate</w:t>
      </w:r>
      <w:r w:rsidR="004207C4">
        <w:rPr>
          <w:sz w:val="24"/>
          <w:szCs w:val="24"/>
        </w:rPr>
        <w:t xml:space="preserve"> </w:t>
      </w:r>
      <w:r>
        <w:rPr>
          <w:sz w:val="24"/>
          <w:szCs w:val="24"/>
        </w:rPr>
        <w:t xml:space="preserve">mainly </w:t>
      </w:r>
      <w:r w:rsidR="004207C4">
        <w:rPr>
          <w:sz w:val="24"/>
          <w:szCs w:val="24"/>
        </w:rPr>
        <w:t>from</w:t>
      </w:r>
      <w:r w:rsidR="005A5213">
        <w:rPr>
          <w:sz w:val="24"/>
          <w:szCs w:val="24"/>
        </w:rPr>
        <w:t xml:space="preserve"> </w:t>
      </w:r>
      <w:r w:rsidR="00AF6016">
        <w:rPr>
          <w:sz w:val="24"/>
          <w:szCs w:val="24"/>
        </w:rPr>
        <w:t xml:space="preserve">cytoskeleton </w:t>
      </w:r>
      <w:r w:rsidR="00D2004A">
        <w:rPr>
          <w:sz w:val="24"/>
          <w:szCs w:val="24"/>
        </w:rPr>
        <w:t xml:space="preserve">damage, rather than plasticity of the </w:t>
      </w:r>
      <w:r w:rsidR="00AF6016">
        <w:rPr>
          <w:sz w:val="24"/>
          <w:szCs w:val="24"/>
        </w:rPr>
        <w:t xml:space="preserve">cell </w:t>
      </w:r>
      <w:r w:rsidR="00D2004A">
        <w:rPr>
          <w:sz w:val="24"/>
          <w:szCs w:val="24"/>
        </w:rPr>
        <w:t xml:space="preserve">nucleus. </w:t>
      </w:r>
    </w:p>
    <w:p w14:paraId="465922EC" w14:textId="77777777" w:rsidR="00A23892" w:rsidRDefault="00A23892" w:rsidP="0056137D">
      <w:pPr>
        <w:ind w:firstLine="720"/>
        <w:rPr>
          <w:sz w:val="24"/>
          <w:szCs w:val="24"/>
        </w:rPr>
      </w:pPr>
    </w:p>
    <w:p w14:paraId="78311458" w14:textId="00049B09" w:rsidR="00D073D7" w:rsidRPr="009C795C" w:rsidRDefault="00D073D7" w:rsidP="00E550C5">
      <w:pPr>
        <w:rPr>
          <w:sz w:val="24"/>
          <w:szCs w:val="24"/>
        </w:rPr>
      </w:pPr>
    </w:p>
    <w:p w14:paraId="0C04DB41" w14:textId="77777777" w:rsidR="00D2004A" w:rsidRPr="00EA4E44" w:rsidRDefault="00D2004A" w:rsidP="00B60117">
      <w:pPr>
        <w:pStyle w:val="Title"/>
        <w:numPr>
          <w:ilvl w:val="0"/>
          <w:numId w:val="4"/>
        </w:numPr>
        <w:rPr>
          <w:b w:val="0"/>
        </w:rPr>
      </w:pPr>
      <w:r w:rsidRPr="00EA4E44">
        <w:t>Introduction</w:t>
      </w:r>
      <w:bookmarkEnd w:id="0"/>
      <w:bookmarkEnd w:id="1"/>
    </w:p>
    <w:p w14:paraId="315C06FC" w14:textId="2B10AF1E" w:rsidR="00D2004A" w:rsidRDefault="00D2004A" w:rsidP="007E30B8">
      <w:pPr>
        <w:ind w:firstLine="720"/>
        <w:rPr>
          <w:sz w:val="24"/>
          <w:szCs w:val="24"/>
        </w:rPr>
      </w:pPr>
      <w:r>
        <w:rPr>
          <w:sz w:val="24"/>
          <w:szCs w:val="24"/>
        </w:rPr>
        <w:t>Accumulating evidence has shown that</w:t>
      </w:r>
      <w:r w:rsidRPr="00B33F0D">
        <w:rPr>
          <w:sz w:val="24"/>
          <w:szCs w:val="24"/>
        </w:rPr>
        <w:t xml:space="preserve"> the mechanical response of living cells </w:t>
      </w:r>
      <w:r>
        <w:rPr>
          <w:sz w:val="24"/>
          <w:szCs w:val="24"/>
        </w:rPr>
        <w:t>plays</w:t>
      </w:r>
      <w:r w:rsidRPr="00B33F0D">
        <w:rPr>
          <w:sz w:val="24"/>
          <w:szCs w:val="24"/>
        </w:rPr>
        <w:t xml:space="preserve"> critical roles in</w:t>
      </w:r>
      <w:r>
        <w:rPr>
          <w:sz w:val="24"/>
          <w:szCs w:val="24"/>
        </w:rPr>
        <w:t xml:space="preserve"> </w:t>
      </w:r>
      <w:r w:rsidRPr="00B33F0D">
        <w:rPr>
          <w:sz w:val="24"/>
          <w:szCs w:val="24"/>
        </w:rPr>
        <w:t xml:space="preserve">biological processes </w:t>
      </w:r>
      <w:r>
        <w:rPr>
          <w:sz w:val="24"/>
          <w:szCs w:val="24"/>
        </w:rPr>
        <w:t>such as</w:t>
      </w:r>
      <w:r w:rsidRPr="00B33F0D">
        <w:rPr>
          <w:sz w:val="24"/>
          <w:szCs w:val="24"/>
        </w:rPr>
        <w:t xml:space="preserve"> cell adhesion</w:t>
      </w:r>
      <w:r>
        <w:rPr>
          <w:sz w:val="24"/>
          <w:szCs w:val="24"/>
        </w:rPr>
        <w:fldChar w:fldCharType="begin"/>
      </w:r>
      <w:r w:rsidR="00C61DB4">
        <w:rPr>
          <w:sz w:val="24"/>
          <w:szCs w:val="24"/>
        </w:rPr>
        <w:instrText xml:space="preserve"> ADDIN EN.CITE &lt;EndNote&gt;&lt;Cite&gt;&lt;Author&gt;Geiger&lt;/Author&gt;&lt;Year&gt;2009&lt;/Year&gt;&lt;RecNum&gt;101&lt;/RecNum&gt;&lt;DisplayText&gt;[1]&lt;/DisplayText&gt;&lt;record&gt;&lt;rec-number&gt;101&lt;/rec-number&gt;&lt;foreign-keys&gt;&lt;key app="EN" db-id="ddv22pxtm0ve22errdnxx2fx2tpzevxwadtw" timestamp="1556716742"&gt;101&lt;/key&gt;&lt;/foreign-keys&gt;&lt;ref-type name="Journal Article"&gt;17&lt;/ref-type&gt;&lt;contributors&gt;&lt;authors&gt;&lt;author&gt;Geiger, Benjamin&lt;/author&gt;&lt;author&gt;Spatz, Joachim P&lt;/author&gt;&lt;author&gt;Bershadsky, Alexander D&lt;/author&gt;&lt;/authors&gt;&lt;/contributors&gt;&lt;titles&gt;&lt;title&gt;Environmental sensing through focal adhesions&lt;/title&gt;&lt;secondary-title&gt;Nature reviews Molecular cell biology&lt;/secondary-title&gt;&lt;/titles&gt;&lt;periodical&gt;&lt;full-title&gt;Nature reviews Molecular cell biology&lt;/full-title&gt;&lt;/periodical&gt;&lt;pages&gt;21&lt;/pages&gt;&lt;volume&gt;10&lt;/volume&gt;&lt;number&gt;1&lt;/number&gt;&lt;dates&gt;&lt;year&gt;2009&lt;/year&gt;&lt;/dates&gt;&lt;isbn&gt;1471-0080&lt;/isbn&gt;&lt;urls&gt;&lt;/urls&gt;&lt;/record&gt;&lt;/Cite&gt;&lt;Cite&gt;&lt;Author&gt;Geiger&lt;/Author&gt;&lt;Year&gt;2009&lt;/Year&gt;&lt;RecNum&gt;1&lt;/RecNum&gt;&lt;record&gt;&lt;rec-number&gt;1&lt;/rec-number&gt;&lt;foreign-keys&gt;&lt;key app="EN" db-id="fzdvt29z15prtvetx57v955xxaavasfxzxwv" timestamp="1621336813"&gt;1&lt;/key&gt;&lt;/foreign-keys&gt;&lt;ref-type name="Journal Article"&gt;17&lt;/ref-type&gt;&lt;contributors&gt;&lt;authors&gt;&lt;author&gt;Geiger, Benjamin&lt;/author&gt;&lt;author&gt;Spatz, Joachim P&lt;/author&gt;&lt;author&gt;Bershadsky, Alexander D&lt;/author&gt;&lt;/authors&gt;&lt;/contributors&gt;&lt;titles&gt;&lt;title&gt;Environmental sensing through focal adhesions&lt;/title&gt;&lt;secondary-title&gt;Nature reviews Molecular cell biology&lt;/secondary-title&gt;&lt;/titles&gt;&lt;pages&gt;21&lt;/pages&gt;&lt;volume&gt;10&lt;/volume&gt;&lt;number&gt;1&lt;/number&gt;&lt;dates&gt;&lt;year&gt;2009&lt;/year&gt;&lt;/dates&gt;&lt;isbn&gt;1471-0080&lt;/isbn&gt;&lt;urls&gt;&lt;/urls&gt;&lt;/record&gt;&lt;/Cite&gt;&lt;/EndNote&gt;</w:instrText>
      </w:r>
      <w:r>
        <w:rPr>
          <w:sz w:val="24"/>
          <w:szCs w:val="24"/>
        </w:rPr>
        <w:fldChar w:fldCharType="separate"/>
      </w:r>
      <w:r w:rsidR="00C61DB4">
        <w:rPr>
          <w:noProof/>
          <w:sz w:val="24"/>
          <w:szCs w:val="24"/>
        </w:rPr>
        <w:t>[1]</w:t>
      </w:r>
      <w:r>
        <w:rPr>
          <w:sz w:val="24"/>
          <w:szCs w:val="24"/>
        </w:rPr>
        <w:fldChar w:fldCharType="end"/>
      </w:r>
      <w:r w:rsidRPr="00B33F0D">
        <w:rPr>
          <w:sz w:val="24"/>
          <w:szCs w:val="24"/>
        </w:rPr>
        <w:t>, migration</w:t>
      </w:r>
      <w:r>
        <w:rPr>
          <w:sz w:val="24"/>
          <w:szCs w:val="24"/>
        </w:rPr>
        <w:fldChar w:fldCharType="begin"/>
      </w:r>
      <w:r w:rsidR="00C61DB4">
        <w:rPr>
          <w:sz w:val="24"/>
          <w:szCs w:val="24"/>
        </w:rPr>
        <w:instrText xml:space="preserve"> ADDIN EN.CITE &lt;EndNote&gt;&lt;Cite&gt;&lt;Author&gt;Fletcher&lt;/Author&gt;&lt;Year&gt;2010&lt;/Year&gt;&lt;RecNum&gt;41&lt;/RecNum&gt;&lt;DisplayText&gt;[2]&lt;/DisplayText&gt;&lt;record&gt;&lt;rec-number&gt;41&lt;/rec-number&gt;&lt;foreign-keys&gt;&lt;key app="EN" db-id="ddv22pxtm0ve22errdnxx2fx2tpzevxwadtw" timestamp="1554273527"&gt;41&lt;/key&gt;&lt;/foreign-keys&gt;&lt;ref-type name="Journal Article"&gt;17&lt;/ref-type&gt;&lt;contributors&gt;&lt;authors&gt;&lt;author&gt;Fletcher, Daniel A&lt;/author&gt;&lt;author&gt;Mullins, R Dyche&lt;/author&gt;&lt;/authors&gt;&lt;/contributors&gt;&lt;titles&gt;&lt;title&gt;Cell mechanics and the cytoskeleton&lt;/title&gt;&lt;secondary-title&gt;Nature&lt;/secondary-title&gt;&lt;/titles&gt;&lt;periodical&gt;&lt;full-title&gt;Nature&lt;/full-title&gt;&lt;/periodical&gt;&lt;pages&gt;485&lt;/pages&gt;&lt;volume&gt;463&lt;/volume&gt;&lt;number&gt;7280&lt;/number&gt;&lt;dates&gt;&lt;year&gt;2010&lt;/year&gt;&lt;/dates&gt;&lt;isbn&gt;1476-4687&lt;/isbn&gt;&lt;urls&gt;&lt;/urls&gt;&lt;/record&gt;&lt;/Cite&gt;&lt;Cite&gt;&lt;Author&gt;Fletcher&lt;/Author&gt;&lt;Year&gt;2010&lt;/Year&gt;&lt;RecNum&gt;2&lt;/RecNum&gt;&lt;record&gt;&lt;rec-number&gt;2&lt;/rec-number&gt;&lt;foreign-keys&gt;&lt;key app="EN" db-id="pwfw995zcezsvlezexlvpfw8fd550ws5wwst" timestamp="1621336795"&gt;2&lt;/key&gt;&lt;/foreign-keys&gt;&lt;ref-type name="Journal Article"&gt;17&lt;/ref-type&gt;&lt;contributors&gt;&lt;authors&gt;&lt;author&gt;Fletcher, Daniel A&lt;/author&gt;&lt;author&gt;Mullins, R Dyche&lt;/author&gt;&lt;/authors&gt;&lt;/contributors&gt;&lt;titles&gt;&lt;title&gt;Cell mechanics and the cytoskeleton&lt;/title&gt;&lt;secondary-title&gt;Nature&lt;/secondary-title&gt;&lt;/titles&gt;&lt;pages&gt;485&lt;/pages&gt;&lt;volume&gt;463&lt;/volume&gt;&lt;number&gt;7280&lt;/number&gt;&lt;dates&gt;&lt;year&gt;2010&lt;/year&gt;&lt;/dates&gt;&lt;isbn&gt;1476-4687&lt;/isbn&gt;&lt;urls&gt;&lt;/urls&gt;&lt;/record&gt;&lt;/Cite&gt;&lt;/EndNote&gt;</w:instrText>
      </w:r>
      <w:r>
        <w:rPr>
          <w:sz w:val="24"/>
          <w:szCs w:val="24"/>
        </w:rPr>
        <w:fldChar w:fldCharType="separate"/>
      </w:r>
      <w:r w:rsidR="00C61DB4">
        <w:rPr>
          <w:noProof/>
          <w:sz w:val="24"/>
          <w:szCs w:val="24"/>
        </w:rPr>
        <w:t>[2]</w:t>
      </w:r>
      <w:r>
        <w:rPr>
          <w:sz w:val="24"/>
          <w:szCs w:val="24"/>
        </w:rPr>
        <w:fldChar w:fldCharType="end"/>
      </w:r>
      <w:r>
        <w:rPr>
          <w:sz w:val="24"/>
          <w:szCs w:val="24"/>
        </w:rPr>
        <w:t xml:space="preserve">, </w:t>
      </w:r>
      <w:r w:rsidRPr="00B33F0D">
        <w:rPr>
          <w:sz w:val="24"/>
          <w:szCs w:val="24"/>
        </w:rPr>
        <w:t>and endocytosis</w:t>
      </w:r>
      <w:r>
        <w:rPr>
          <w:sz w:val="24"/>
          <w:szCs w:val="24"/>
        </w:rPr>
        <w:fldChar w:fldCharType="begin"/>
      </w:r>
      <w:r w:rsidR="00C61DB4">
        <w:rPr>
          <w:sz w:val="24"/>
          <w:szCs w:val="24"/>
        </w:rPr>
        <w:instrText xml:space="preserve"> ADDIN EN.CITE &lt;EndNote&gt;&lt;Cite&gt;&lt;Author&gt;Shi&lt;/Author&gt;&lt;Year&gt;2011&lt;/Year&gt;&lt;RecNum&gt;44&lt;/RecNum&gt;&lt;DisplayText&gt;[3]&lt;/DisplayText&gt;&lt;record&gt;&lt;rec-number&gt;44&lt;/rec-number&gt;&lt;foreign-keys&gt;&lt;key app="EN" db-id="ddv22pxtm0ve22errdnxx2fx2tpzevxwadtw" timestamp="1554276654"&gt;44&lt;/key&gt;&lt;/foreign-keys&gt;&lt;ref-type name="Journal Article"&gt;17&lt;/ref-type&gt;&lt;contributors&gt;&lt;authors&gt;&lt;author&gt;Shi, Xinghua&lt;/author&gt;&lt;author&gt;von Dem Bussche, Annette&lt;/author&gt;&lt;author&gt;Hurt, Robert H&lt;/author&gt;&lt;author&gt;Kane, Agnes B&lt;/author&gt;&lt;author&gt;Gao, Huajian&lt;/author&gt;&lt;/authors&gt;&lt;/contributors&gt;&lt;titles&gt;&lt;title&gt;Cell entry of one-dimensional nanomaterials occurs by tip recognition and rotation&lt;/title&gt;&lt;secondary-title&gt;Nature nanotechnology&lt;/secondary-title&gt;&lt;/titles&gt;&lt;periodical&gt;&lt;full-title&gt;Nature nanotechnology&lt;/full-title&gt;&lt;/periodical&gt;&lt;pages&gt;714&lt;/pages&gt;&lt;volume&gt;6&lt;/volume&gt;&lt;number&gt;11&lt;/number&gt;&lt;dates&gt;&lt;year&gt;2011&lt;/year&gt;&lt;/dates&gt;&lt;isbn&gt;1748-3395&lt;/isbn&gt;&lt;urls&gt;&lt;/urls&gt;&lt;/record&gt;&lt;/Cite&gt;&lt;Cite&gt;&lt;Author&gt;Shi&lt;/Author&gt;&lt;Year&gt;2011&lt;/Year&gt;&lt;RecNum&gt;3&lt;/RecNum&gt;&lt;record&gt;&lt;rec-number&gt;3&lt;/rec-number&gt;&lt;foreign-keys&gt;&lt;key app="EN" db-id="pwfw995zcezsvlezexlvpfw8fd550ws5wwst" timestamp="1621336795"&gt;3&lt;/key&gt;&lt;/foreign-keys&gt;&lt;ref-type name="Journal Article"&gt;17&lt;/ref-type&gt;&lt;contributors&gt;&lt;authors&gt;&lt;author&gt;Shi, Xinghua&lt;/author&gt;&lt;author&gt;von Dem Bussche, Annette&lt;/author&gt;&lt;author&gt;Hurt, Robert H&lt;/author&gt;&lt;author&gt;Kane, Agnes B&lt;/author&gt;&lt;author&gt;Gao, Huajian&lt;/author&gt;&lt;/authors&gt;&lt;/contributors&gt;&lt;titles&gt;&lt;title&gt;Cell entry of one-dimensional nanomaterials occurs by tip recognition and rotation&lt;/title&gt;&lt;secondary-title&gt;Nature nanotechnology&lt;/secondary-title&gt;&lt;/titles&gt;&lt;pages&gt;714&lt;/pages&gt;&lt;volume&gt;6&lt;/volume&gt;&lt;number&gt;11&lt;/number&gt;&lt;dates&gt;&lt;year&gt;2011&lt;/year&gt;&lt;/dates&gt;&lt;isbn&gt;1748-3395&lt;/isbn&gt;&lt;urls&gt;&lt;/urls&gt;&lt;/record&gt;&lt;/Cite&gt;&lt;/EndNote&gt;</w:instrText>
      </w:r>
      <w:r>
        <w:rPr>
          <w:sz w:val="24"/>
          <w:szCs w:val="24"/>
        </w:rPr>
        <w:fldChar w:fldCharType="separate"/>
      </w:r>
      <w:r w:rsidR="00C61DB4">
        <w:rPr>
          <w:noProof/>
          <w:sz w:val="24"/>
          <w:szCs w:val="24"/>
        </w:rPr>
        <w:t>[3]</w:t>
      </w:r>
      <w:r>
        <w:rPr>
          <w:sz w:val="24"/>
          <w:szCs w:val="24"/>
        </w:rPr>
        <w:fldChar w:fldCharType="end"/>
      </w:r>
      <w:r>
        <w:rPr>
          <w:sz w:val="24"/>
          <w:szCs w:val="24"/>
        </w:rPr>
        <w:t xml:space="preserve">. </w:t>
      </w:r>
      <w:r w:rsidR="004E0166">
        <w:rPr>
          <w:sz w:val="24"/>
          <w:szCs w:val="24"/>
        </w:rPr>
        <w:t>Thus</w:t>
      </w:r>
      <w:r>
        <w:rPr>
          <w:sz w:val="24"/>
          <w:szCs w:val="24"/>
        </w:rPr>
        <w:t>, intense efforts</w:t>
      </w:r>
      <w:r w:rsidRPr="00B33F0D">
        <w:rPr>
          <w:sz w:val="24"/>
          <w:szCs w:val="24"/>
        </w:rPr>
        <w:t xml:space="preserve"> </w:t>
      </w:r>
      <w:r>
        <w:rPr>
          <w:sz w:val="24"/>
          <w:szCs w:val="24"/>
        </w:rPr>
        <w:t xml:space="preserve">have been invested in the past few decades to develop and utilize techniques like </w:t>
      </w:r>
      <w:r w:rsidRPr="00B33F0D">
        <w:rPr>
          <w:sz w:val="24"/>
          <w:szCs w:val="24"/>
        </w:rPr>
        <w:t>atomic force microscopy</w:t>
      </w:r>
      <w:bookmarkStart w:id="5" w:name="OLE_LINK58"/>
      <w:bookmarkStart w:id="6" w:name="OLE_LINK59"/>
      <w:r w:rsidR="005A0585">
        <w:rPr>
          <w:sz w:val="24"/>
          <w:szCs w:val="24"/>
        </w:rPr>
        <w:fldChar w:fldCharType="begin"/>
      </w:r>
      <w:r w:rsidR="00C61DB4">
        <w:rPr>
          <w:sz w:val="24"/>
          <w:szCs w:val="24"/>
        </w:rPr>
        <w:instrText xml:space="preserve"> ADDIN EN.CITE &lt;EndNote&gt;&lt;Cite&gt;&lt;Author&gt;Li&lt;/Author&gt;&lt;Year&gt;2008&lt;/Year&gt;&lt;RecNum&gt;4&lt;/RecNum&gt;&lt;DisplayText&gt;[4,5]&lt;/DisplayText&gt;&lt;record&gt;&lt;rec-number&gt;4&lt;/rec-number&gt;&lt;foreign-keys&gt;&lt;key app="EN" db-id="pwfw995zcezsvlezexlvpfw8fd550ws5wwst" timestamp="1621336795"&gt;4&lt;/key&gt;&lt;/foreign-keys&gt;&lt;ref-type name="Journal Article"&gt;17&lt;/ref-type&gt;&lt;contributors&gt;&lt;authors&gt;&lt;author&gt;Li, QS&lt;/author&gt;&lt;author&gt;Lee, Gabriel YH&lt;/author&gt;&lt;author&gt;Ong, Choon Nam&lt;/author&gt;&lt;author&gt;Lim, Chwee T&lt;/author&gt;&lt;/authors&gt;&lt;/contributors&gt;&lt;titles&gt;&lt;title&gt;AFM indentation study of breast cancer cells&lt;/title&gt;&lt;secondary-title&gt;Biochemical and biophysical research communications&lt;/secondary-title&gt;&lt;/titles&gt;&lt;pages&gt;609-613&lt;/pages&gt;&lt;volume&gt;374&lt;/volume&gt;&lt;number&gt;4&lt;/number&gt;&lt;dates&gt;&lt;year&gt;2008&lt;/year&gt;&lt;/dates&gt;&lt;isbn&gt;0006-291X&lt;/isbn&gt;&lt;urls&gt;&lt;/urls&gt;&lt;/record&gt;&lt;/Cite&gt;&lt;Cite&gt;&lt;Author&gt;Chaudhuri&lt;/Author&gt;&lt;Year&gt;2007&lt;/Year&gt;&lt;RecNum&gt;7&lt;/RecNum&gt;&lt;record&gt;&lt;rec-number&gt;7&lt;/rec-number&gt;&lt;foreign-keys&gt;&lt;key app="EN" db-id="pwfw995zcezsvlezexlvpfw8fd550ws5wwst" timestamp="1621336795"&gt;7&lt;/key&gt;&lt;/foreign-keys&gt;&lt;ref-type name="Journal Article"&gt;17&lt;/ref-type&gt;&lt;contributors&gt;&lt;authors&gt;&lt;author&gt;Chaudhuri, Ovijit&lt;/author&gt;&lt;author&gt;Parekh, Sapun H&lt;/author&gt;&lt;author&gt;Fletcher, Daniel A&lt;/author&gt;&lt;/authors&gt;&lt;/contributors&gt;&lt;titles&gt;&lt;title&gt;Reversible stress softening of actin networks&lt;/title&gt;&lt;secondary-title&gt;Nature&lt;/secondary-title&gt;&lt;/titles&gt;&lt;pages&gt;295&lt;/pages&gt;&lt;volume&gt;445&lt;/volume&gt;&lt;number&gt;7125&lt;/number&gt;&lt;dates&gt;&lt;year&gt;2007&lt;/year&gt;&lt;/dates&gt;&lt;isbn&gt;1476-4687&lt;/isbn&gt;&lt;urls&gt;&lt;/urls&gt;&lt;/record&gt;&lt;/Cite&gt;&lt;/EndNote&gt;</w:instrText>
      </w:r>
      <w:r w:rsidR="005A0585">
        <w:rPr>
          <w:sz w:val="24"/>
          <w:szCs w:val="24"/>
        </w:rPr>
        <w:fldChar w:fldCharType="separate"/>
      </w:r>
      <w:r w:rsidR="00C61DB4">
        <w:rPr>
          <w:noProof/>
          <w:sz w:val="24"/>
          <w:szCs w:val="24"/>
        </w:rPr>
        <w:t>[4,5]</w:t>
      </w:r>
      <w:r w:rsidR="005A0585">
        <w:rPr>
          <w:sz w:val="24"/>
          <w:szCs w:val="24"/>
        </w:rPr>
        <w:fldChar w:fldCharType="end"/>
      </w:r>
      <w:r w:rsidR="005A0585">
        <w:rPr>
          <w:sz w:val="24"/>
          <w:szCs w:val="24"/>
        </w:rPr>
        <w:t xml:space="preserve">, </w:t>
      </w:r>
      <w:r w:rsidRPr="00B33F0D">
        <w:rPr>
          <w:sz w:val="24"/>
          <w:szCs w:val="24"/>
        </w:rPr>
        <w:t>magnetic tweezer</w:t>
      </w:r>
      <w:bookmarkEnd w:id="5"/>
      <w:bookmarkEnd w:id="6"/>
      <w:r w:rsidR="005A0585">
        <w:rPr>
          <w:sz w:val="24"/>
          <w:szCs w:val="24"/>
        </w:rPr>
        <w:fldChar w:fldCharType="begin"/>
      </w:r>
      <w:r w:rsidR="00C61DB4">
        <w:rPr>
          <w:sz w:val="24"/>
          <w:szCs w:val="24"/>
        </w:rPr>
        <w:instrText xml:space="preserve"> ADDIN EN.CITE &lt;EndNote&gt;&lt;Cite&gt;&lt;Author&gt;Bausch&lt;/Author&gt;&lt;Year&gt;1999&lt;/Year&gt;&lt;RecNum&gt;8&lt;/RecNum&gt;&lt;DisplayText&gt;[6]&lt;/DisplayText&gt;&lt;record&gt;&lt;rec-number&gt;8&lt;/rec-number&gt;&lt;foreign-keys&gt;&lt;key app="EN" db-id="pwfw995zcezsvlezexlvpfw8fd550ws5wwst" timestamp="1621336795"&gt;8&lt;/key&gt;&lt;/foreign-keys&gt;&lt;ref-type name="Journal Article"&gt;17&lt;/ref-type&gt;&lt;contributors&gt;&lt;authors&gt;&lt;author&gt;Bausch, Andreas R&lt;/author&gt;&lt;author&gt;Möller, Winfried&lt;/author&gt;&lt;author&gt;Sackmann, Erich&lt;/author&gt;&lt;/authors&gt;&lt;/contributors&gt;&lt;titles&gt;&lt;title&gt;Measurement of local viscoelasticity and forces in living cells by magnetic tweezers&lt;/title&gt;&lt;secondary-title&gt;Biophysical journal&lt;/secondary-title&gt;&lt;/titles&gt;&lt;pages&gt;573-579&lt;/pages&gt;&lt;volume&gt;76&lt;/volume&gt;&lt;number&gt;1&lt;/number&gt;&lt;dates&gt;&lt;year&gt;1999&lt;/year&gt;&lt;/dates&gt;&lt;isbn&gt;0006-3495&lt;/isbn&gt;&lt;urls&gt;&lt;/urls&gt;&lt;/record&gt;&lt;/Cite&gt;&lt;/EndNote&gt;</w:instrText>
      </w:r>
      <w:r w:rsidR="005A0585">
        <w:rPr>
          <w:sz w:val="24"/>
          <w:szCs w:val="24"/>
        </w:rPr>
        <w:fldChar w:fldCharType="separate"/>
      </w:r>
      <w:r w:rsidR="00C61DB4">
        <w:rPr>
          <w:noProof/>
          <w:sz w:val="24"/>
          <w:szCs w:val="24"/>
        </w:rPr>
        <w:t>[6]</w:t>
      </w:r>
      <w:r w:rsidR="005A0585">
        <w:rPr>
          <w:sz w:val="24"/>
          <w:szCs w:val="24"/>
        </w:rPr>
        <w:fldChar w:fldCharType="end"/>
      </w:r>
      <w:r w:rsidRPr="00B33F0D">
        <w:rPr>
          <w:sz w:val="24"/>
          <w:szCs w:val="24"/>
        </w:rPr>
        <w:t>, optical trap</w:t>
      </w:r>
      <w:r w:rsidR="00352500">
        <w:rPr>
          <w:sz w:val="24"/>
          <w:szCs w:val="24"/>
        </w:rPr>
        <w:fldChar w:fldCharType="begin"/>
      </w:r>
      <w:r w:rsidR="00C61DB4">
        <w:rPr>
          <w:sz w:val="24"/>
          <w:szCs w:val="24"/>
        </w:rPr>
        <w:instrText xml:space="preserve"> ADDIN EN.CITE &lt;EndNote&gt;&lt;Cite&gt;&lt;Author&gt;Li&lt;/Author&gt;&lt;Year&gt;2005&lt;/Year&gt;&lt;RecNum&gt;89&lt;/RecNum&gt;&lt;DisplayText&gt;[7,8]&lt;/DisplayText&gt;&lt;record&gt;&lt;rec-number&gt;89&lt;/rec-number&gt;&lt;foreign-keys&gt;&lt;key app="EN" db-id="tpr9dwwswt25r7evexjvr9rjxx0e2w5wdfft" timestamp="1621318676"&gt;89&lt;/key&gt;&lt;/foreign-keys&gt;&lt;ref-type name="Journal Article"&gt;17&lt;/ref-type&gt;&lt;contributors&gt;&lt;authors&gt;&lt;author&gt;Li, J.&lt;/author&gt;&lt;author&gt;Dao, M.&lt;/author&gt;&lt;author&gt;Lim, C. T.&lt;/author&gt;&lt;author&gt;Suresh, S.&lt;/author&gt;&lt;/authors&gt;&lt;/contributors&gt;&lt;titles&gt;&lt;title&gt;Spectrin-Level Modeling of the Cytoskeleton and Optical Tweezers Stretching of the Erythrocyte&lt;/title&gt;&lt;secondary-title&gt;Biophysical Journal&lt;/secondary-title&gt;&lt;/titles&gt;&lt;periodical&gt;&lt;full-title&gt;Biophysical Journal&lt;/full-title&gt;&lt;/periodical&gt;&lt;pages&gt;3707-3719&lt;/pages&gt;&lt;volume&gt;88&lt;/volume&gt;&lt;number&gt;5&lt;/number&gt;&lt;dates&gt;&lt;year&gt;2005&lt;/year&gt;&lt;pub-dates&gt;&lt;date&gt;2005/05/01/&lt;/date&gt;&lt;/pub-dates&gt;&lt;/dates&gt;&lt;isbn&gt;0006-3495&lt;/isbn&gt;&lt;urls&gt;&lt;related-urls&gt;&lt;url&gt;https://www.sciencedirect.com/science/article/pii/S0006349505734196&lt;/url&gt;&lt;/related-urls&gt;&lt;/urls&gt;&lt;electronic-resource-num&gt;https://doi.org/10.1529/biophysj.104.047332&lt;/electronic-resource-num&gt;&lt;/record&gt;&lt;/Cite&gt;&lt;Cite&gt;&lt;Author&gt;Lautenschläger&lt;/Author&gt;&lt;Year&gt;2009&lt;/Year&gt;&lt;RecNum&gt;33&lt;/RecNum&gt;&lt;record&gt;&lt;rec-number&gt;33&lt;/rec-number&gt;&lt;foreign-keys&gt;&lt;key app="EN" db-id="pwfw995zcezsvlezexlvpfw8fd550ws5wwst" timestamp="1621336796"&gt;33&lt;/key&gt;&lt;/foreign-keys&gt;&lt;ref-type name="Journal Article"&gt;17&lt;/ref-type&gt;&lt;contributors&gt;&lt;authors&gt;&lt;author&gt;Lautenschläger, Franziska&lt;/author&gt;&lt;author&gt;Paschke, Stephan&lt;/author&gt;&lt;author&gt;Schinkinger, Stefan&lt;/author&gt;&lt;author&gt;Bruel, Arlette&lt;/author&gt;&lt;author&gt;Beil, Michael&lt;/author&gt;&lt;author&gt;Guck, Jochen&lt;/author&gt;&lt;/authors&gt;&lt;/contributors&gt;&lt;titles&gt;&lt;title&gt;The regulatory role of cell mechanics for migration of differentiating myeloid cells&lt;/title&gt;&lt;secondary-title&gt;Proceedings of the National Academy of Sciences&lt;/secondary-title&gt;&lt;/titles&gt;&lt;pages&gt;15696-15701&lt;/pages&gt;&lt;volume&gt;106&lt;/volume&gt;&lt;number&gt;37&lt;/number&gt;&lt;dates&gt;&lt;year&gt;2009&lt;/year&gt;&lt;/dates&gt;&lt;isbn&gt;0027-8424&lt;/isbn&gt;&lt;urls&gt;&lt;/urls&gt;&lt;/record&gt;&lt;/Cite&gt;&lt;/EndNote&gt;</w:instrText>
      </w:r>
      <w:r w:rsidR="00352500">
        <w:rPr>
          <w:sz w:val="24"/>
          <w:szCs w:val="24"/>
        </w:rPr>
        <w:fldChar w:fldCharType="separate"/>
      </w:r>
      <w:r w:rsidR="00C61DB4">
        <w:rPr>
          <w:noProof/>
          <w:sz w:val="24"/>
          <w:szCs w:val="24"/>
        </w:rPr>
        <w:t>[7,8]</w:t>
      </w:r>
      <w:r w:rsidR="00352500">
        <w:rPr>
          <w:sz w:val="24"/>
          <w:szCs w:val="24"/>
        </w:rPr>
        <w:fldChar w:fldCharType="end"/>
      </w:r>
      <w:r>
        <w:rPr>
          <w:sz w:val="24"/>
          <w:szCs w:val="24"/>
        </w:rPr>
        <w:t xml:space="preserve">, </w:t>
      </w:r>
      <w:r w:rsidRPr="00B33F0D">
        <w:rPr>
          <w:sz w:val="24"/>
          <w:szCs w:val="24"/>
        </w:rPr>
        <w:t>and micropipette aspiration</w:t>
      </w:r>
      <w:r w:rsidR="00352500">
        <w:rPr>
          <w:sz w:val="24"/>
          <w:szCs w:val="24"/>
        </w:rPr>
        <w:fldChar w:fldCharType="begin"/>
      </w:r>
      <w:r w:rsidR="00C61DB4">
        <w:rPr>
          <w:sz w:val="24"/>
          <w:szCs w:val="24"/>
        </w:rPr>
        <w:instrText xml:space="preserve"> ADDIN EN.CITE &lt;EndNote&gt;&lt;Cite&gt;&lt;Author&gt;Hochmuth&lt;/Author&gt;&lt;Year&gt;2000&lt;/Year&gt;&lt;RecNum&gt;12&lt;/RecNum&gt;&lt;DisplayText&gt;[9,10]&lt;/DisplayText&gt;&lt;record&gt;&lt;rec-number&gt;12&lt;/rec-number&gt;&lt;foreign-keys&gt;&lt;key app="EN" db-id="pwfw995zcezsvlezexlvpfw8fd550ws5wwst" timestamp="1621336795"&gt;12&lt;/key&gt;&lt;/foreign-keys&gt;&lt;ref-type name="Journal Article"&gt;17&lt;/ref-type&gt;&lt;contributors&gt;&lt;authors&gt;&lt;author&gt;Hochmuth, Robert M&lt;/author&gt;&lt;/authors&gt;&lt;/contributors&gt;&lt;titles&gt;&lt;title&gt;Micropipette aspiration of living cells&lt;/title&gt;&lt;secondary-title&gt;Journal of biomechanics&lt;/secondary-title&gt;&lt;/titles&gt;&lt;pages&gt;15-22&lt;/pages&gt;&lt;volume&gt;33&lt;/volume&gt;&lt;number&gt;1&lt;/number&gt;&lt;dates&gt;&lt;year&gt;2000&lt;/year&gt;&lt;/dates&gt;&lt;isbn&gt;0021-9290&lt;/isbn&gt;&lt;urls&gt;&lt;/urls&gt;&lt;/record&gt;&lt;/Cite&gt;&lt;Cite&gt;&lt;Author&gt;Tian&lt;/Author&gt;&lt;Year&gt;2007&lt;/Year&gt;&lt;RecNum&gt;13&lt;/RecNum&gt;&lt;record&gt;&lt;rec-number&gt;13&lt;/rec-number&gt;&lt;foreign-keys&gt;&lt;key app="EN" db-id="pwfw995zcezsvlezexlvpfw8fd550ws5wwst" timestamp="1621336795"&gt;13&lt;/key&gt;&lt;/foreign-keys&gt;&lt;ref-type name="Journal Article"&gt;17&lt;/ref-type&gt;&lt;contributors&gt;&lt;authors&gt;&lt;author&gt;Tian, Aiwei&lt;/author&gt;&lt;author&gt;Johnson, Corinne&lt;/author&gt;&lt;author&gt;Wang, Wendy&lt;/author&gt;&lt;author&gt;Baumgart, Tobias&lt;/author&gt;&lt;/authors&gt;&lt;/contributors&gt;&lt;titles&gt;&lt;title&gt;Line tension at fluid membrane domain boundaries measured by micropipette aspiration&lt;/title&gt;&lt;secondary-title&gt;Physical review letters&lt;/secondary-title&gt;&lt;/titles&gt;&lt;pages&gt;208102&lt;/pages&gt;&lt;volume&gt;98&lt;/volume&gt;&lt;number&gt;20&lt;/number&gt;&lt;dates&gt;&lt;year&gt;2007&lt;/year&gt;&lt;/dates&gt;&lt;urls&gt;&lt;/urls&gt;&lt;/record&gt;&lt;/Cite&gt;&lt;/EndNote&gt;</w:instrText>
      </w:r>
      <w:r w:rsidR="00352500">
        <w:rPr>
          <w:sz w:val="24"/>
          <w:szCs w:val="24"/>
        </w:rPr>
        <w:fldChar w:fldCharType="separate"/>
      </w:r>
      <w:r w:rsidR="00C61DB4">
        <w:rPr>
          <w:noProof/>
          <w:sz w:val="24"/>
          <w:szCs w:val="24"/>
        </w:rPr>
        <w:t>[9,10]</w:t>
      </w:r>
      <w:r w:rsidR="00352500">
        <w:rPr>
          <w:sz w:val="24"/>
          <w:szCs w:val="24"/>
        </w:rPr>
        <w:fldChar w:fldCharType="end"/>
      </w:r>
      <w:r w:rsidRPr="00B33F0D">
        <w:rPr>
          <w:sz w:val="24"/>
          <w:szCs w:val="24"/>
        </w:rPr>
        <w:t xml:space="preserve"> </w:t>
      </w:r>
      <w:r>
        <w:rPr>
          <w:sz w:val="24"/>
          <w:szCs w:val="24"/>
        </w:rPr>
        <w:t xml:space="preserve">to characterize </w:t>
      </w:r>
      <w:r w:rsidRPr="00B33F0D">
        <w:rPr>
          <w:sz w:val="24"/>
          <w:szCs w:val="24"/>
        </w:rPr>
        <w:t>t</w:t>
      </w:r>
      <w:r>
        <w:rPr>
          <w:sz w:val="24"/>
          <w:szCs w:val="24"/>
        </w:rPr>
        <w:t>he physical properties of cells in which, for simplicity, the cell body was often treated as an elastic or viscoelastic solid.</w:t>
      </w:r>
      <w:r w:rsidRPr="00B33F0D">
        <w:rPr>
          <w:sz w:val="24"/>
          <w:szCs w:val="24"/>
        </w:rPr>
        <w:t xml:space="preserve"> </w:t>
      </w:r>
      <w:r>
        <w:rPr>
          <w:sz w:val="24"/>
          <w:szCs w:val="24"/>
        </w:rPr>
        <w:t>I</w:t>
      </w:r>
      <w:r w:rsidRPr="00B33F0D">
        <w:rPr>
          <w:sz w:val="24"/>
          <w:szCs w:val="24"/>
        </w:rPr>
        <w:t>n reality</w:t>
      </w:r>
      <w:r>
        <w:rPr>
          <w:sz w:val="24"/>
          <w:szCs w:val="24"/>
        </w:rPr>
        <w:t>,</w:t>
      </w:r>
      <w:r w:rsidRPr="00B33F0D">
        <w:rPr>
          <w:sz w:val="24"/>
          <w:szCs w:val="24"/>
        </w:rPr>
        <w:t xml:space="preserve"> it is conceivable that stress-induced damage can </w:t>
      </w:r>
      <w:r>
        <w:rPr>
          <w:sz w:val="24"/>
          <w:szCs w:val="24"/>
        </w:rPr>
        <w:t xml:space="preserve">occur in the cytoskeleton, </w:t>
      </w:r>
      <w:r w:rsidRPr="00B33F0D">
        <w:rPr>
          <w:sz w:val="24"/>
          <w:szCs w:val="24"/>
        </w:rPr>
        <w:t xml:space="preserve">similar to </w:t>
      </w:r>
      <w:r>
        <w:rPr>
          <w:sz w:val="24"/>
          <w:szCs w:val="24"/>
        </w:rPr>
        <w:t>that in most</w:t>
      </w:r>
      <w:r w:rsidRPr="00B33F0D">
        <w:rPr>
          <w:sz w:val="24"/>
          <w:szCs w:val="24"/>
        </w:rPr>
        <w:t xml:space="preserve"> </w:t>
      </w:r>
      <w:bookmarkStart w:id="7" w:name="OLE_LINK7"/>
      <w:bookmarkStart w:id="8" w:name="OLE_LINK8"/>
      <w:r w:rsidRPr="00B33F0D">
        <w:rPr>
          <w:sz w:val="24"/>
          <w:szCs w:val="24"/>
        </w:rPr>
        <w:t>biopolymer materials</w:t>
      </w:r>
      <w:bookmarkEnd w:id="7"/>
      <w:bookmarkEnd w:id="8"/>
      <w:r w:rsidR="00352500">
        <w:rPr>
          <w:sz w:val="24"/>
          <w:szCs w:val="24"/>
        </w:rPr>
        <w:fldChar w:fldCharType="begin"/>
      </w:r>
      <w:r w:rsidR="00C61DB4">
        <w:rPr>
          <w:sz w:val="24"/>
          <w:szCs w:val="24"/>
        </w:rPr>
        <w:instrText xml:space="preserve"> ADDIN EN.CITE &lt;EndNote&gt;&lt;Cite&gt;&lt;Author&gt;Caruso&lt;/Author&gt;&lt;Year&gt;2009&lt;/Year&gt;&lt;RecNum&gt;14&lt;/RecNum&gt;&lt;DisplayText&gt;[11]&lt;/DisplayText&gt;&lt;record&gt;&lt;rec-number&gt;14&lt;/rec-number&gt;&lt;foreign-keys&gt;&lt;key app="EN" db-id="pwfw995zcezsvlezexlvpfw8fd550ws5wwst" timestamp="1621336795"&gt;14&lt;/key&gt;&lt;/foreign-keys&gt;&lt;ref-type name="Journal Article"&gt;17&lt;/ref-type&gt;&lt;contributors&gt;&lt;authors&gt;&lt;author&gt;Caruso, Mary M&lt;/author&gt;&lt;author&gt;Davis, Douglas A&lt;/author&gt;&lt;author&gt;Shen, Qilong&lt;/author&gt;&lt;author&gt;Odom, Susan A&lt;/author&gt;&lt;author&gt;Sottos, Nancy R&lt;/author&gt;&lt;author&gt;White, Scott R&lt;/author&gt;&lt;author&gt;Moore, Jeffrey S&lt;/author&gt;&lt;/authors&gt;&lt;/contributors&gt;&lt;titles&gt;&lt;title&gt;Mechanically-induced chemical changes in polymeric materials&lt;/title&gt;&lt;secondary-title&gt;Chemical Reviews&lt;/secondary-title&gt;&lt;/titles&gt;&lt;pages&gt;5755-5798&lt;/pages&gt;&lt;volume&gt;109&lt;/volume&gt;&lt;number&gt;11&lt;/number&gt;&lt;dates&gt;&lt;year&gt;2009&lt;/year&gt;&lt;/dates&gt;&lt;isbn&gt;0009-2665&lt;/isbn&gt;&lt;urls&gt;&lt;/urls&gt;&lt;/record&gt;&lt;/Cite&gt;&lt;/EndNote&gt;</w:instrText>
      </w:r>
      <w:r w:rsidR="00352500">
        <w:rPr>
          <w:sz w:val="24"/>
          <w:szCs w:val="24"/>
        </w:rPr>
        <w:fldChar w:fldCharType="separate"/>
      </w:r>
      <w:r w:rsidR="00C61DB4">
        <w:rPr>
          <w:noProof/>
          <w:sz w:val="24"/>
          <w:szCs w:val="24"/>
        </w:rPr>
        <w:t>[11]</w:t>
      </w:r>
      <w:r w:rsidR="00352500">
        <w:rPr>
          <w:sz w:val="24"/>
          <w:szCs w:val="24"/>
        </w:rPr>
        <w:fldChar w:fldCharType="end"/>
      </w:r>
      <w:r w:rsidR="00352500">
        <w:rPr>
          <w:sz w:val="24"/>
          <w:szCs w:val="24"/>
        </w:rPr>
        <w:t xml:space="preserve"> </w:t>
      </w:r>
      <w:r>
        <w:rPr>
          <w:sz w:val="24"/>
          <w:szCs w:val="24"/>
        </w:rPr>
        <w:t>and eventually lead</w:t>
      </w:r>
      <w:r w:rsidRPr="00B33F0D">
        <w:rPr>
          <w:sz w:val="24"/>
          <w:szCs w:val="24"/>
        </w:rPr>
        <w:t xml:space="preserve"> to irreversible deformation of the cell. Indeed,</w:t>
      </w:r>
      <w:r>
        <w:rPr>
          <w:sz w:val="24"/>
          <w:szCs w:val="24"/>
        </w:rPr>
        <w:t xml:space="preserve"> a recent study demonstrated that a cell cannot fully recover to its original shape after being stretched by a magnetic tweezer</w:t>
      </w:r>
      <w:r w:rsidR="00352500">
        <w:rPr>
          <w:sz w:val="24"/>
          <w:szCs w:val="24"/>
        </w:rPr>
        <w:fldChar w:fldCharType="begin"/>
      </w:r>
      <w:r w:rsidR="00C61DB4">
        <w:rPr>
          <w:sz w:val="24"/>
          <w:szCs w:val="24"/>
        </w:rPr>
        <w:instrText xml:space="preserve"> ADDIN EN.CITE &lt;EndNote&gt;&lt;Cite&gt;&lt;Author&gt;Bonakdar&lt;/Author&gt;&lt;Year&gt;2016&lt;/Year&gt;&lt;RecNum&gt;78&lt;/RecNum&gt;&lt;DisplayText&gt;[12]&lt;/DisplayText&gt;&lt;record&gt;&lt;rec-number&gt;78&lt;/rec-number&gt;&lt;foreign-keys&gt;&lt;key app="EN" db-id="tpr9dwwswt25r7evexjvr9rjxx0e2w5wdfft" timestamp="1615872762"&gt;78&lt;/key&gt;&lt;/foreign-keys&gt;&lt;ref-type name="Journal Article"&gt;17&lt;/ref-type&gt;&lt;contributors&gt;&lt;authors&gt;&lt;author&gt;Bonakdar, Navid&lt;/author&gt;&lt;author&gt;Gerum, Richard&lt;/author&gt;&lt;author&gt;Kuhn, Michael&lt;/author&gt;&lt;author&gt;Spörrer, Marina&lt;/author&gt;&lt;author&gt;Lippert, Anna&lt;/author&gt;&lt;author&gt;Schneider, Werner&lt;/author&gt;&lt;author&gt;Aifantis, Katerina E&lt;/author&gt;&lt;author&gt;Fabry, Ben&lt;/author&gt;&lt;/authors&gt;&lt;/contributors&gt;&lt;titles&gt;&lt;title&gt;Mechanical plasticity of cells&lt;/title&gt;&lt;secondary-title&gt;Nature materials&lt;/secondary-title&gt;&lt;/titles&gt;&lt;periodical&gt;&lt;full-title&gt;Nature Materials&lt;/full-title&gt;&lt;/periodical&gt;&lt;pages&gt;1090-1094&lt;/pages&gt;&lt;volume&gt;15&lt;/volume&gt;&lt;number&gt;10&lt;/number&gt;&lt;dates&gt;&lt;year&gt;2016&lt;/year&gt;&lt;/dates&gt;&lt;isbn&gt;1476-4660&lt;/isbn&gt;&lt;urls&gt;&lt;/urls&gt;&lt;/record&gt;&lt;/Cite&gt;&lt;/EndNote&gt;</w:instrText>
      </w:r>
      <w:r w:rsidR="00352500">
        <w:rPr>
          <w:sz w:val="24"/>
          <w:szCs w:val="24"/>
        </w:rPr>
        <w:fldChar w:fldCharType="separate"/>
      </w:r>
      <w:r w:rsidR="00C61DB4">
        <w:rPr>
          <w:noProof/>
          <w:sz w:val="24"/>
          <w:szCs w:val="24"/>
        </w:rPr>
        <w:t>[12]</w:t>
      </w:r>
      <w:r w:rsidR="00352500">
        <w:rPr>
          <w:sz w:val="24"/>
          <w:szCs w:val="24"/>
        </w:rPr>
        <w:fldChar w:fldCharType="end"/>
      </w:r>
      <w:r>
        <w:rPr>
          <w:sz w:val="24"/>
          <w:szCs w:val="24"/>
        </w:rPr>
        <w:t>. However, only local plastic response of</w:t>
      </w:r>
      <w:r w:rsidR="00843D69">
        <w:rPr>
          <w:sz w:val="24"/>
          <w:szCs w:val="24"/>
        </w:rPr>
        <w:t xml:space="preserve"> cells was probed in that </w:t>
      </w:r>
      <w:r w:rsidR="00596BCA">
        <w:rPr>
          <w:sz w:val="24"/>
          <w:szCs w:val="24"/>
        </w:rPr>
        <w:t xml:space="preserve">study. </w:t>
      </w:r>
      <w:r w:rsidR="004B054D">
        <w:rPr>
          <w:sz w:val="24"/>
          <w:szCs w:val="24"/>
        </w:rPr>
        <w:t>In many other cases, such as analyzing how cells migrate through physical barriers or alter their shapes to form cell-cell or cell-extracellular matrix contact</w:t>
      </w:r>
      <w:r>
        <w:rPr>
          <w:sz w:val="24"/>
          <w:szCs w:val="24"/>
        </w:rPr>
        <w:t xml:space="preserve">, it might be more important to know the plasticity exhibited by the entire cell. Unfortunately, a method allowing us to quantitatively measure the bulk plastic response of cells is still lacking. </w:t>
      </w:r>
    </w:p>
    <w:p w14:paraId="2898A7E0" w14:textId="61CCCB5B" w:rsidR="00D2004A" w:rsidRDefault="00D2004A" w:rsidP="008B7B54">
      <w:pPr>
        <w:ind w:firstLine="720"/>
        <w:rPr>
          <w:sz w:val="24"/>
          <w:szCs w:val="24"/>
        </w:rPr>
      </w:pPr>
      <w:r>
        <w:rPr>
          <w:sz w:val="24"/>
          <w:szCs w:val="24"/>
        </w:rPr>
        <w:t xml:space="preserve">This issue could </w:t>
      </w:r>
      <w:r w:rsidR="004E0166">
        <w:rPr>
          <w:sz w:val="24"/>
          <w:szCs w:val="24"/>
        </w:rPr>
        <w:t>be critical for our</w:t>
      </w:r>
      <w:r>
        <w:rPr>
          <w:sz w:val="24"/>
          <w:szCs w:val="24"/>
        </w:rPr>
        <w:t xml:space="preserve"> </w:t>
      </w:r>
      <w:r w:rsidRPr="00F91540">
        <w:rPr>
          <w:sz w:val="24"/>
          <w:szCs w:val="24"/>
        </w:rPr>
        <w:t>understanding of tumor development and metastasis</w:t>
      </w:r>
      <w:r>
        <w:rPr>
          <w:sz w:val="24"/>
          <w:szCs w:val="24"/>
        </w:rPr>
        <w:t xml:space="preserve">. Specifically, accumulating evidence has suggested that the mechanical properties of cancer cells are </w:t>
      </w:r>
      <w:bookmarkStart w:id="9" w:name="OLE_LINK23"/>
      <w:r>
        <w:rPr>
          <w:sz w:val="24"/>
          <w:szCs w:val="24"/>
        </w:rPr>
        <w:t>intimately related to their pathological state</w:t>
      </w:r>
      <w:bookmarkEnd w:id="9"/>
      <w:r>
        <w:rPr>
          <w:sz w:val="24"/>
          <w:szCs w:val="24"/>
        </w:rPr>
        <w:t>. For example, tumor cells were found to be significantly softer than their normal counterparts</w:t>
      </w:r>
      <w:r>
        <w:rPr>
          <w:sz w:val="24"/>
          <w:szCs w:val="24"/>
        </w:rPr>
        <w:fldChar w:fldCharType="begin"/>
      </w:r>
      <w:r w:rsidR="00E435E1">
        <w:rPr>
          <w:sz w:val="24"/>
          <w:szCs w:val="24"/>
        </w:rPr>
        <w:instrText xml:space="preserve"> ADDIN EN.CITE &lt;EndNote&gt;&lt;Cite&gt;&lt;Author&gt;Cross&lt;/Author&gt;&lt;Year&gt;2007&lt;/Year&gt;&lt;RecNum&gt;1&lt;/RecNum&gt;&lt;DisplayText&gt;[13]&lt;/DisplayText&gt;&lt;record&gt;&lt;rec-number&gt;1&lt;/rec-number&gt;&lt;foreign-keys&gt;&lt;key app="EN" db-id="ddv22pxtm0ve22errdnxx2fx2tpzevxwadtw" timestamp="1552977473"&gt;1&lt;/key&gt;&lt;/foreign-keys&gt;&lt;ref-type name="Journal Article"&gt;17&lt;/ref-type&gt;&lt;contributors&gt;&lt;authors&gt;&lt;author&gt;Cross, Sarah E&lt;/author&gt;&lt;author&gt;Jin, Yu-Sheng&lt;/author&gt;&lt;author&gt;Rao, Jianyu&lt;/author&gt;&lt;author&gt;Gimzewski, James K&lt;/author&gt;&lt;/authors&gt;&lt;/contributors&gt;&lt;titles&gt;&lt;title&gt;Nanomechanical analysis of cells from cancer patients&lt;/title&gt;&lt;secondary-title&gt;Nature nanotechnology&lt;/secondary-title&gt;&lt;/titles&gt;&lt;periodical&gt;&lt;full-title&gt;Nature nanotechnology&lt;/full-title&gt;&lt;/periodical&gt;&lt;pages&gt;780&lt;/pages&gt;&lt;volume&gt;2&lt;/volume&gt;&lt;number&gt;12&lt;/number&gt;&lt;dates&gt;&lt;year&gt;2007&lt;/year&gt;&lt;/dates&gt;&lt;isbn&gt;1748-3395&lt;/isbn&gt;&lt;urls&gt;&lt;/urls&gt;&lt;/record&gt;&lt;/Cite&gt;&lt;/EndNote&gt;</w:instrText>
      </w:r>
      <w:r>
        <w:rPr>
          <w:sz w:val="24"/>
          <w:szCs w:val="24"/>
        </w:rPr>
        <w:fldChar w:fldCharType="separate"/>
      </w:r>
      <w:r w:rsidR="00E435E1">
        <w:rPr>
          <w:noProof/>
          <w:sz w:val="24"/>
          <w:szCs w:val="24"/>
        </w:rPr>
        <w:t>[13]</w:t>
      </w:r>
      <w:r>
        <w:rPr>
          <w:sz w:val="24"/>
          <w:szCs w:val="24"/>
        </w:rPr>
        <w:fldChar w:fldCharType="end"/>
      </w:r>
      <w:r>
        <w:rPr>
          <w:sz w:val="24"/>
          <w:szCs w:val="24"/>
        </w:rPr>
        <w:t xml:space="preserve">. </w:t>
      </w:r>
      <w:r w:rsidR="004E0166">
        <w:rPr>
          <w:sz w:val="24"/>
          <w:szCs w:val="24"/>
        </w:rPr>
        <w:t>Interestingly</w:t>
      </w:r>
      <w:r>
        <w:rPr>
          <w:sz w:val="24"/>
          <w:szCs w:val="24"/>
        </w:rPr>
        <w:t>, the rigidity of cancer cells also appears to be correlated with their invasiveness</w:t>
      </w:r>
      <w:r w:rsidR="00542714">
        <w:rPr>
          <w:sz w:val="24"/>
          <w:szCs w:val="24"/>
        </w:rPr>
        <w:fldChar w:fldCharType="begin"/>
      </w:r>
      <w:r w:rsidR="00E435E1">
        <w:rPr>
          <w:sz w:val="24"/>
          <w:szCs w:val="24"/>
        </w:rPr>
        <w:instrText xml:space="preserve"> ADDIN EN.CITE &lt;EndNote&gt;&lt;Cite&gt;&lt;Author&gt;Swaminathan&lt;/Author&gt;&lt;Year&gt;2011&lt;/Year&gt;&lt;RecNum&gt;17&lt;/RecNum&gt;&lt;DisplayText&gt;[14]&lt;/DisplayText&gt;&lt;record&gt;&lt;rec-number&gt;17&lt;/rec-number&gt;&lt;foreign-keys&gt;&lt;key app="EN" db-id="fzdvt29z15prtvetx57v955xxaavasfxzxwv" timestamp="1621336814"&gt;17&lt;/key&gt;&lt;/foreign-keys&gt;&lt;ref-type name="Journal Article"&gt;17&lt;/ref-type&gt;&lt;contributors&gt;&lt;authors&gt;&lt;author&gt;Swaminathan, Vinay&lt;/author&gt;&lt;author&gt;Mythreye, Karthikeyan&lt;/author&gt;&lt;author&gt;O&amp;apos;Brien, E Tim&lt;/author&gt;&lt;author&gt;Berchuck, Andrew&lt;/author&gt;&lt;author&gt;Blobe, Gerard C&lt;/author&gt;&lt;author&gt;Superfine, Richard&lt;/author&gt;&lt;/authors&gt;&lt;/contributors&gt;&lt;titles&gt;&lt;title&gt;Mechanical stiffness grades metastatic potential in patient tumor cells and in cancer cell lines&lt;/title&gt;&lt;secondary-title&gt;Cancer research&lt;/secondary-title&gt;&lt;/titles&gt;&lt;pages&gt;5075-5080&lt;/pages&gt;&lt;volume&gt;71&lt;/volume&gt;&lt;number&gt;15&lt;/number&gt;&lt;dates&gt;&lt;year&gt;2011&lt;/year&gt;&lt;/dates&gt;&lt;isbn&gt;0008-5472&lt;/isbn&gt;&lt;urls&gt;&lt;/urls&gt;&lt;/record&gt;&lt;/Cite&gt;&lt;/EndNote&gt;</w:instrText>
      </w:r>
      <w:r w:rsidR="00542714">
        <w:rPr>
          <w:sz w:val="24"/>
          <w:szCs w:val="24"/>
        </w:rPr>
        <w:fldChar w:fldCharType="separate"/>
      </w:r>
      <w:r w:rsidR="00E435E1">
        <w:rPr>
          <w:noProof/>
          <w:sz w:val="24"/>
          <w:szCs w:val="24"/>
        </w:rPr>
        <w:t>[14]</w:t>
      </w:r>
      <w:r w:rsidR="00542714">
        <w:rPr>
          <w:sz w:val="24"/>
          <w:szCs w:val="24"/>
        </w:rPr>
        <w:fldChar w:fldCharType="end"/>
      </w:r>
      <w:r>
        <w:rPr>
          <w:sz w:val="24"/>
          <w:szCs w:val="24"/>
        </w:rPr>
        <w:t xml:space="preserve">. Physically, a reduced modulus will make it easier for tumor cells to change their morphologies when squeezing through tight endothelial cell-cell junctions or micron-sized pores in the </w:t>
      </w:r>
      <w:r w:rsidRPr="00B33F0D">
        <w:rPr>
          <w:sz w:val="24"/>
          <w:szCs w:val="24"/>
        </w:rPr>
        <w:t xml:space="preserve">extracellular </w:t>
      </w:r>
      <w:r w:rsidRPr="00481BAE">
        <w:rPr>
          <w:color w:val="000000" w:themeColor="text1"/>
          <w:sz w:val="24"/>
          <w:szCs w:val="24"/>
        </w:rPr>
        <w:t>matrix</w:t>
      </w:r>
      <w:r>
        <w:rPr>
          <w:color w:val="000000" w:themeColor="text1"/>
          <w:sz w:val="24"/>
          <w:szCs w:val="24"/>
        </w:rPr>
        <w:t xml:space="preserve">. </w:t>
      </w:r>
      <w:r w:rsidRPr="00481BAE">
        <w:rPr>
          <w:color w:val="000000" w:themeColor="text1"/>
          <w:sz w:val="24"/>
          <w:szCs w:val="24"/>
        </w:rPr>
        <w:t xml:space="preserve">However, the </w:t>
      </w:r>
      <w:r>
        <w:rPr>
          <w:sz w:val="24"/>
          <w:szCs w:val="24"/>
        </w:rPr>
        <w:t>deformed cell will fully restore to its original shape if the response is purely elastic</w:t>
      </w:r>
      <w:bookmarkStart w:id="10" w:name="OLE_LINK57"/>
      <w:bookmarkStart w:id="11" w:name="OLE_LINK60"/>
      <w:r>
        <w:rPr>
          <w:sz w:val="24"/>
          <w:szCs w:val="24"/>
        </w:rPr>
        <w:t xml:space="preserve"> or viscoelastic. In this regard, the capability of cells to retain irreversible deformations, and hence effectively “memorize” the characteristics of the physical confinement that they have encountered, could greatly facilitate their subsequent passage through similar barriers, which is a common scenario in tumor cell invasion and metastasis</w:t>
      </w:r>
      <w:r>
        <w:rPr>
          <w:sz w:val="24"/>
          <w:szCs w:val="24"/>
        </w:rPr>
        <w:fldChar w:fldCharType="begin"/>
      </w:r>
      <w:r w:rsidR="00E435E1">
        <w:rPr>
          <w:sz w:val="24"/>
          <w:szCs w:val="24"/>
        </w:rPr>
        <w:instrText xml:space="preserve"> ADDIN EN.CITE &lt;EndNote&gt;&lt;Cite&gt;&lt;Author&gt;Friedl&lt;/Author&gt;&lt;Year&gt;2003&lt;/Year&gt;&lt;RecNum&gt;105&lt;/RecNum&gt;&lt;DisplayText&gt;[15,16]&lt;/DisplayText&gt;&lt;record&gt;&lt;rec-number&gt;105&lt;/rec-number&gt;&lt;foreign-keys&gt;&lt;key app="EN" db-id="ddv22pxtm0ve22errdnxx2fx2tpzevxwadtw" timestamp="1556719790"&gt;105&lt;/key&gt;&lt;/foreign-keys&gt;&lt;ref-type name="Journal Article"&gt;17&lt;/ref-type&gt;&lt;contributors&gt;&lt;authors&gt;&lt;author&gt;Friedl, Peter&lt;/author&gt;&lt;author&gt;Wolf, Katarina&lt;/author&gt;&lt;/authors&gt;&lt;/contributors&gt;&lt;titles&gt;&lt;title&gt;Tumour-cell invasion and migration: diversity and escape mechanisms&lt;/title&gt;&lt;secondary-title&gt;Nature reviews cancer&lt;/secondary-title&gt;&lt;/titles&gt;&lt;periodical&gt;&lt;full-title&gt;Nature Reviews Cancer&lt;/full-title&gt;&lt;/periodical&gt;&lt;pages&gt;362&lt;/pages&gt;&lt;volume&gt;3&lt;/volume&gt;&lt;number&gt;5&lt;/number&gt;&lt;dates&gt;&lt;year&gt;2003&lt;/year&gt;&lt;/dates&gt;&lt;isbn&gt;1474-1768&lt;/isbn&gt;&lt;urls&gt;&lt;/urls&gt;&lt;/record&gt;&lt;/Cite&gt;&lt;Cite&gt;&lt;Author&gt;Chambers&lt;/Author&gt;&lt;Year&gt;2002&lt;/Year&gt;&lt;RecNum&gt;27&lt;/RecNum&gt;&lt;record&gt;&lt;rec-number&gt;27&lt;/rec-number&gt;&lt;foreign-keys&gt;&lt;key app="EN" db-id="ddv22pxtm0ve22errdnxx2fx2tpzevxwadtw" timestamp="1553068594"&gt;27&lt;/key&gt;&lt;/foreign-keys&gt;&lt;ref-type name="Journal Article"&gt;17&lt;/ref-type&gt;&lt;contributors&gt;&lt;authors&gt;&lt;author&gt;Chambers, Ann F&lt;/author&gt;&lt;author&gt;Groom, Alan C&lt;/author&gt;&lt;author&gt;MacDonald, Ian C&lt;/author&gt;&lt;/authors&gt;&lt;/contributors&gt;&lt;titles&gt;&lt;title&gt;Metastasis: dissemination and growth of cancer cells in metastatic sites&lt;/title&gt;&lt;secondary-title&gt;Nature Reviews Cancer&lt;/secondary-title&gt;&lt;/titles&gt;&lt;periodical&gt;&lt;full-title&gt;Nature Reviews Cancer&lt;/full-title&gt;&lt;/periodical&gt;&lt;pages&gt;563&lt;/pages&gt;&lt;volume&gt;2&lt;/volume&gt;&lt;number&gt;8&lt;/number&gt;&lt;dates&gt;&lt;year&gt;2002&lt;/year&gt;&lt;/dates&gt;&lt;isbn&gt;1474-1768&lt;/isbn&gt;&lt;urls&gt;&lt;/urls&gt;&lt;/record&gt;&lt;/Cite&gt;&lt;/EndNote&gt;</w:instrText>
      </w:r>
      <w:r>
        <w:rPr>
          <w:sz w:val="24"/>
          <w:szCs w:val="24"/>
        </w:rPr>
        <w:fldChar w:fldCharType="separate"/>
      </w:r>
      <w:r w:rsidR="00E435E1">
        <w:rPr>
          <w:noProof/>
          <w:sz w:val="24"/>
          <w:szCs w:val="24"/>
        </w:rPr>
        <w:t>[15,16]</w:t>
      </w:r>
      <w:r>
        <w:rPr>
          <w:sz w:val="24"/>
          <w:szCs w:val="24"/>
        </w:rPr>
        <w:fldChar w:fldCharType="end"/>
      </w:r>
      <w:bookmarkEnd w:id="10"/>
      <w:bookmarkEnd w:id="11"/>
      <w:r w:rsidRPr="00B33F0D">
        <w:rPr>
          <w:sz w:val="24"/>
          <w:szCs w:val="24"/>
        </w:rPr>
        <w:t xml:space="preserve">. </w:t>
      </w:r>
      <w:r>
        <w:rPr>
          <w:sz w:val="24"/>
          <w:szCs w:val="24"/>
        </w:rPr>
        <w:t>Nevertheless, to the best of our knowledge, the possible connection between the metastatic potential of cancer cells and their plastic response has yet to be carefully examin</w:t>
      </w:r>
      <w:r w:rsidR="000971EC">
        <w:rPr>
          <w:sz w:val="24"/>
          <w:szCs w:val="24"/>
        </w:rPr>
        <w:t>ed.</w:t>
      </w:r>
    </w:p>
    <w:p w14:paraId="036D06B5" w14:textId="571B5CC2" w:rsidR="00D2004A" w:rsidRPr="002E2C3F" w:rsidRDefault="00D2004A" w:rsidP="00ED651D">
      <w:pPr>
        <w:spacing w:after="0"/>
        <w:ind w:firstLine="720"/>
        <w:rPr>
          <w:sz w:val="24"/>
          <w:szCs w:val="24"/>
        </w:rPr>
      </w:pPr>
      <w:bookmarkStart w:id="12" w:name="OLE_LINK55"/>
      <w:bookmarkStart w:id="13" w:name="OLE_LINK56"/>
      <w:r>
        <w:rPr>
          <w:sz w:val="24"/>
          <w:szCs w:val="24"/>
        </w:rPr>
        <w:lastRenderedPageBreak/>
        <w:t xml:space="preserve">Aiming to address these questions, </w:t>
      </w:r>
      <w:bookmarkStart w:id="14" w:name="OLE_LINK47"/>
      <w:bookmarkStart w:id="15" w:name="OLE_LINK50"/>
      <w:bookmarkStart w:id="16" w:name="OLE_LINK51"/>
      <w:bookmarkStart w:id="17" w:name="OLE_LINK52"/>
      <w:bookmarkStart w:id="18" w:name="OLE_LINK53"/>
      <w:bookmarkStart w:id="19" w:name="OLE_LINK54"/>
      <w:r>
        <w:rPr>
          <w:sz w:val="24"/>
          <w:szCs w:val="24"/>
        </w:rPr>
        <w:t xml:space="preserve">we developed a novel microfluidic system to apply well-controlled deformation to cells and then closely monitor their shape recovery upon unloading. Unlike many previous setups, in which the goal is to achieve </w:t>
      </w:r>
      <w:r w:rsidRPr="00A24E4E">
        <w:rPr>
          <w:sz w:val="24"/>
          <w:szCs w:val="24"/>
        </w:rPr>
        <w:t>fast and high-throughput screening of cells from, for example, their transit time</w:t>
      </w:r>
      <w:r w:rsidR="004A1200" w:rsidRPr="00A24E4E">
        <w:rPr>
          <w:sz w:val="24"/>
          <w:szCs w:val="24"/>
        </w:rPr>
        <w:t xml:space="preserve"> in</w:t>
      </w:r>
      <w:r w:rsidR="004A4CFF">
        <w:rPr>
          <w:sz w:val="24"/>
          <w:szCs w:val="24"/>
        </w:rPr>
        <w:t xml:space="preserve"> or </w:t>
      </w:r>
      <w:r w:rsidRPr="00A24E4E">
        <w:rPr>
          <w:sz w:val="24"/>
          <w:szCs w:val="24"/>
        </w:rPr>
        <w:t>ability to enter narrow channels</w:t>
      </w:r>
      <w:r w:rsidR="00BE438C" w:rsidRPr="00A24E4E">
        <w:rPr>
          <w:sz w:val="24"/>
          <w:szCs w:val="24"/>
        </w:rPr>
        <w:fldChar w:fldCharType="begin">
          <w:fldData xml:space="preserve">PEVuZE5vdGU+PENpdGU+PEF1dGhvcj5MYW5nZTwvQXV0aG9yPjxZZWFyPjIwMTU8L1llYXI+PFJl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</w:fldData>
        </w:fldChar>
      </w:r>
      <w:r w:rsidR="00E435E1">
        <w:rPr>
          <w:sz w:val="24"/>
          <w:szCs w:val="24"/>
        </w:rPr>
        <w:instrText xml:space="preserve"> ADDIN EN.CITE </w:instrText>
      </w:r>
      <w:r w:rsidR="00E435E1">
        <w:rPr>
          <w:sz w:val="24"/>
          <w:szCs w:val="24"/>
        </w:rPr>
        <w:fldChar w:fldCharType="begin">
          <w:fldData xml:space="preserve">PEVuZE5vdGU+PENpdGU+PEF1dGhvcj5MYW5nZTwvQXV0aG9yPjxZZWFyPjIwMTU8L1llYXI+PFJl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</w:fldData>
        </w:fldChar>
      </w:r>
      <w:r w:rsidR="00E435E1">
        <w:rPr>
          <w:sz w:val="24"/>
          <w:szCs w:val="24"/>
        </w:rPr>
        <w:instrText xml:space="preserve"> ADDIN EN.CITE.DATA </w:instrText>
      </w:r>
      <w:r w:rsidR="00E435E1">
        <w:rPr>
          <w:sz w:val="24"/>
          <w:szCs w:val="24"/>
        </w:rPr>
      </w:r>
      <w:r w:rsidR="00E435E1">
        <w:rPr>
          <w:sz w:val="24"/>
          <w:szCs w:val="24"/>
        </w:rPr>
        <w:fldChar w:fldCharType="end"/>
      </w:r>
      <w:r w:rsidR="00BE438C" w:rsidRPr="00A24E4E">
        <w:rPr>
          <w:sz w:val="24"/>
          <w:szCs w:val="24"/>
        </w:rPr>
      </w:r>
      <w:r w:rsidR="00BE438C" w:rsidRPr="00A24E4E">
        <w:rPr>
          <w:sz w:val="24"/>
          <w:szCs w:val="24"/>
        </w:rPr>
        <w:fldChar w:fldCharType="separate"/>
      </w:r>
      <w:r w:rsidR="00E435E1">
        <w:rPr>
          <w:noProof/>
          <w:sz w:val="24"/>
          <w:szCs w:val="24"/>
        </w:rPr>
        <w:t>[17,18]</w:t>
      </w:r>
      <w:r w:rsidR="00BE438C" w:rsidRPr="00A24E4E">
        <w:rPr>
          <w:sz w:val="24"/>
          <w:szCs w:val="24"/>
        </w:rPr>
        <w:fldChar w:fldCharType="end"/>
      </w:r>
      <w:r w:rsidR="00BE438C" w:rsidRPr="00A24E4E">
        <w:rPr>
          <w:sz w:val="24"/>
          <w:szCs w:val="24"/>
        </w:rPr>
        <w:t xml:space="preserve"> </w:t>
      </w:r>
      <w:r w:rsidR="004A1200" w:rsidRPr="00A24E4E">
        <w:rPr>
          <w:sz w:val="24"/>
          <w:szCs w:val="24"/>
        </w:rPr>
        <w:t>and</w:t>
      </w:r>
      <w:r w:rsidRPr="00A24E4E">
        <w:rPr>
          <w:sz w:val="24"/>
          <w:szCs w:val="24"/>
        </w:rPr>
        <w:t xml:space="preserve"> the aspect ratio of the</w:t>
      </w:r>
      <w:r w:rsidR="00823655" w:rsidRPr="00A24E4E">
        <w:rPr>
          <w:sz w:val="24"/>
          <w:szCs w:val="24"/>
        </w:rPr>
        <w:t>ir</w:t>
      </w:r>
      <w:r w:rsidRPr="00A24E4E">
        <w:rPr>
          <w:sz w:val="24"/>
          <w:szCs w:val="24"/>
        </w:rPr>
        <w:t xml:space="preserve"> deformed shape</w:t>
      </w:r>
      <w:r w:rsidRPr="00A24E4E">
        <w:rPr>
          <w:sz w:val="24"/>
          <w:szCs w:val="24"/>
        </w:rPr>
        <w:fldChar w:fldCharType="begin"/>
      </w:r>
      <w:r w:rsidR="00E435E1">
        <w:rPr>
          <w:sz w:val="24"/>
          <w:szCs w:val="24"/>
        </w:rPr>
        <w:instrText xml:space="preserve"> ADDIN EN.CITE &lt;EndNote&gt;&lt;Cite&gt;&lt;Author&gt;Kamyabi&lt;/Author&gt;&lt;Year&gt;2017&lt;/Year&gt;&lt;RecNum&gt;18&lt;/RecNum&gt;&lt;DisplayText&gt;[19]&lt;/DisplayText&gt;&lt;record&gt;&lt;rec-number&gt;18&lt;/rec-number&gt;&lt;foreign-keys&gt;&lt;key app="EN" db-id="ddv22pxtm0ve22errdnxx2fx2tpzevxwadtw" timestamp="1553006791"&gt;18&lt;/key&gt;&lt;/foreign-keys&gt;&lt;ref-type name="Journal Article"&gt;17&lt;/ref-type&gt;&lt;contributors&gt;&lt;authors&gt;&lt;author&gt;Kamyabi, Nabiollah&lt;/author&gt;&lt;author&gt;Khan, Zeina S&lt;/author&gt;&lt;author&gt;Vanapalli, Siva A&lt;/author&gt;&lt;/authors&gt;&lt;/contributors&gt;&lt;titles&gt;&lt;title&gt;Flow-induced transport of tumor cells in a microfluidic capillary network: role of friction and repeated deformation&lt;/title&gt;&lt;secondary-title&gt;Cellular and Molecular Bioengineering&lt;/secondary-title&gt;&lt;/titles&gt;&lt;periodical&gt;&lt;full-title&gt;Cellular and Molecular Bioengineering&lt;/full-title&gt;&lt;/periodical&gt;&lt;pages&gt;563-576&lt;/pages&gt;&lt;volume&gt;10&lt;/volume&gt;&lt;number&gt;6&lt;/number&gt;&lt;dates&gt;&lt;year&gt;2017&lt;/year&gt;&lt;/dates&gt;&lt;isbn&gt;1865-5025&lt;/isbn&gt;&lt;urls&gt;&lt;/urls&gt;&lt;/record&gt;&lt;/Cite&gt;&lt;/EndNote&gt;</w:instrText>
      </w:r>
      <w:r w:rsidRPr="00A24E4E">
        <w:rPr>
          <w:sz w:val="24"/>
          <w:szCs w:val="24"/>
        </w:rPr>
        <w:fldChar w:fldCharType="separate"/>
      </w:r>
      <w:r w:rsidR="00E435E1">
        <w:rPr>
          <w:noProof/>
          <w:sz w:val="24"/>
          <w:szCs w:val="24"/>
        </w:rPr>
        <w:t>[19]</w:t>
      </w:r>
      <w:r w:rsidRPr="00A24E4E">
        <w:rPr>
          <w:sz w:val="24"/>
          <w:szCs w:val="24"/>
        </w:rPr>
        <w:fldChar w:fldCharType="end"/>
      </w:r>
      <w:r w:rsidRPr="00A24E4E">
        <w:rPr>
          <w:sz w:val="24"/>
          <w:szCs w:val="24"/>
        </w:rPr>
        <w:t>,</w:t>
      </w:r>
      <w:r>
        <w:rPr>
          <w:sz w:val="24"/>
          <w:szCs w:val="24"/>
        </w:rPr>
        <w:t xml:space="preserve"> the special design in our system enables us to manipulate cells in and out of confinement. Consequently, cyclic strain can be effectively imposed to the cell with precisely defined duration and amplitude, from which its plastic characteristics </w:t>
      </w:r>
      <w:bookmarkEnd w:id="14"/>
      <w:bookmarkEnd w:id="15"/>
      <w:bookmarkEnd w:id="16"/>
      <w:bookmarkEnd w:id="17"/>
      <w:bookmarkEnd w:id="18"/>
      <w:bookmarkEnd w:id="19"/>
      <w:r>
        <w:rPr>
          <w:sz w:val="24"/>
          <w:szCs w:val="24"/>
        </w:rPr>
        <w:t>can be systematically probed. Using this technique</w:t>
      </w:r>
      <w:r w:rsidRPr="00F91540">
        <w:rPr>
          <w:sz w:val="24"/>
          <w:szCs w:val="24"/>
        </w:rPr>
        <w:t xml:space="preserve">, </w:t>
      </w:r>
      <w:r>
        <w:rPr>
          <w:sz w:val="24"/>
          <w:szCs w:val="24"/>
        </w:rPr>
        <w:t>we</w:t>
      </w:r>
      <w:r w:rsidR="004B064D">
        <w:rPr>
          <w:sz w:val="24"/>
          <w:szCs w:val="24"/>
        </w:rPr>
        <w:t xml:space="preserve"> examined the accumulation of irreversible deformations, as well as the recovery of viscoelastic strain, in tumor cell lines with distinct metastatic potentials. </w:t>
      </w:r>
      <w:r w:rsidR="003E4BEE">
        <w:rPr>
          <w:sz w:val="24"/>
          <w:szCs w:val="24"/>
        </w:rPr>
        <w:t>In addition</w:t>
      </w:r>
      <w:r w:rsidR="004B064D">
        <w:rPr>
          <w:sz w:val="24"/>
          <w:szCs w:val="24"/>
        </w:rPr>
        <w:t>,</w:t>
      </w:r>
      <w:r>
        <w:rPr>
          <w:sz w:val="24"/>
          <w:szCs w:val="24"/>
        </w:rPr>
        <w:t xml:space="preserve"> the method was </w:t>
      </w:r>
      <w:r w:rsidR="003E4BEE">
        <w:rPr>
          <w:sz w:val="24"/>
          <w:szCs w:val="24"/>
        </w:rPr>
        <w:t xml:space="preserve">also </w:t>
      </w:r>
      <w:r>
        <w:rPr>
          <w:sz w:val="24"/>
          <w:szCs w:val="24"/>
        </w:rPr>
        <w:t xml:space="preserve">used to characterize the plastic response of </w:t>
      </w:r>
      <w:r w:rsidRPr="00481BAE">
        <w:rPr>
          <w:sz w:val="24"/>
          <w:szCs w:val="24"/>
        </w:rPr>
        <w:t>circulating tumor cells (CT</w:t>
      </w:r>
      <w:r w:rsidRPr="00481BAE">
        <w:rPr>
          <w:rFonts w:hint="eastAsia"/>
          <w:sz w:val="24"/>
          <w:szCs w:val="24"/>
        </w:rPr>
        <w:t>Cs</w:t>
      </w:r>
      <w:r w:rsidRPr="00481BAE">
        <w:rPr>
          <w:sz w:val="24"/>
          <w:szCs w:val="24"/>
        </w:rPr>
        <w:t>)</w:t>
      </w:r>
      <w:r>
        <w:rPr>
          <w:sz w:val="24"/>
          <w:szCs w:val="24"/>
        </w:rPr>
        <w:t xml:space="preserve"> from </w:t>
      </w:r>
      <w:r w:rsidRPr="00481BAE">
        <w:rPr>
          <w:sz w:val="24"/>
          <w:szCs w:val="24"/>
        </w:rPr>
        <w:t xml:space="preserve">non-small-cell-lung cancer (NSCLC) patients. </w:t>
      </w:r>
      <w:bookmarkEnd w:id="12"/>
      <w:bookmarkEnd w:id="13"/>
    </w:p>
    <w:p w14:paraId="08A7086D" w14:textId="1C72C9F0" w:rsidR="00D2004A" w:rsidRDefault="00D2004A" w:rsidP="00D2004A">
      <w:bookmarkStart w:id="20" w:name="OLE_LINK5"/>
      <w:bookmarkStart w:id="21" w:name="OLE_LINK6"/>
    </w:p>
    <w:p w14:paraId="7AB9B834" w14:textId="77777777" w:rsidR="004028FD" w:rsidRPr="00E9528A" w:rsidRDefault="004028FD" w:rsidP="00D2004A"/>
    <w:p w14:paraId="0AFAF9B2" w14:textId="68566579" w:rsidR="00D2004A" w:rsidRPr="00F51FD7" w:rsidRDefault="00D2004A" w:rsidP="00B60117">
      <w:pPr>
        <w:pStyle w:val="Title"/>
        <w:numPr>
          <w:ilvl w:val="0"/>
          <w:numId w:val="4"/>
        </w:numPr>
      </w:pPr>
      <w:r w:rsidRPr="00F51FD7">
        <w:t>Results</w:t>
      </w:r>
    </w:p>
    <w:p w14:paraId="511D013A" w14:textId="0B9B5191" w:rsidR="00B60117" w:rsidRDefault="00D2004A" w:rsidP="00B60117">
      <w:pPr>
        <w:pStyle w:val="Title"/>
        <w:numPr>
          <w:ilvl w:val="1"/>
          <w:numId w:val="4"/>
        </w:numPr>
        <w:spacing w:after="160" w:line="360" w:lineRule="auto"/>
        <w:ind w:left="426"/>
        <w:contextualSpacing w:val="0"/>
        <w:rPr>
          <w:sz w:val="24"/>
          <w:szCs w:val="24"/>
        </w:rPr>
      </w:pPr>
      <w:bookmarkStart w:id="22" w:name="OLE_LINK104"/>
      <w:bookmarkStart w:id="23" w:name="OLE_LINK105"/>
      <w:bookmarkStart w:id="24" w:name="OLE_LINK106"/>
      <w:bookmarkEnd w:id="20"/>
      <w:bookmarkEnd w:id="21"/>
      <w:r w:rsidRPr="00032C3E">
        <w:rPr>
          <w:sz w:val="24"/>
          <w:szCs w:val="24"/>
        </w:rPr>
        <w:t>Deformation and recovery dynamics of cells</w:t>
      </w:r>
      <w:r w:rsidR="00032C3E" w:rsidRPr="00032C3E">
        <w:rPr>
          <w:sz w:val="24"/>
          <w:szCs w:val="24"/>
        </w:rPr>
        <w:t>.</w:t>
      </w:r>
      <w:r w:rsidR="00032C3E">
        <w:rPr>
          <w:sz w:val="24"/>
          <w:szCs w:val="24"/>
        </w:rPr>
        <w:t xml:space="preserve"> </w:t>
      </w:r>
    </w:p>
    <w:p w14:paraId="2B5BD04A" w14:textId="20A53A3D" w:rsidR="00D2004A" w:rsidRPr="00DD04DE" w:rsidRDefault="00D2004A" w:rsidP="00B60117">
      <w:pPr>
        <w:pStyle w:val="Title"/>
        <w:spacing w:after="160" w:line="360" w:lineRule="auto"/>
        <w:ind w:firstLine="709"/>
        <w:contextualSpacing w:val="0"/>
        <w:rPr>
          <w:rFonts w:eastAsiaTheme="minorEastAsia" w:cstheme="minorBidi"/>
          <w:b w:val="0"/>
          <w:spacing w:val="0"/>
          <w:kern w:val="0"/>
          <w:sz w:val="24"/>
          <w:szCs w:val="24"/>
        </w:rPr>
      </w:pPr>
      <w:r w:rsidRPr="00DD04DE">
        <w:rPr>
          <w:rFonts w:eastAsiaTheme="minorEastAsia" w:cstheme="minorBidi"/>
          <w:b w:val="0"/>
          <w:spacing w:val="0"/>
          <w:kern w:val="0"/>
          <w:sz w:val="24"/>
          <w:szCs w:val="24"/>
        </w:rPr>
        <w:t xml:space="preserve">Our microfluidic system consists of </w:t>
      </w:r>
      <w:bookmarkStart w:id="25" w:name="OLE_LINK128"/>
      <w:bookmarkStart w:id="26" w:name="OLE_LINK129"/>
      <w:r w:rsidRPr="00DD04DE">
        <w:rPr>
          <w:rFonts w:eastAsiaTheme="minorEastAsia" w:cstheme="minorBidi"/>
          <w:b w:val="0"/>
          <w:spacing w:val="0"/>
          <w:kern w:val="0"/>
          <w:sz w:val="24"/>
          <w:szCs w:val="24"/>
        </w:rPr>
        <w:t xml:space="preserve">a syringe pump, </w:t>
      </w:r>
      <w:bookmarkEnd w:id="25"/>
      <w:bookmarkEnd w:id="26"/>
      <w:r w:rsidRPr="00DD04DE">
        <w:rPr>
          <w:rFonts w:eastAsiaTheme="minorEastAsia" w:cstheme="minorBidi"/>
          <w:b w:val="0"/>
          <w:spacing w:val="0"/>
          <w:kern w:val="0"/>
          <w:sz w:val="24"/>
          <w:szCs w:val="24"/>
        </w:rPr>
        <w:t>a pressure-regulating valve, and a PDMS-made chip with multiple parallel aligned deformation channels, as shown in Fig. 1. In each deformation channel, there is a constrained region that has a square cross section (with a dimension of ~</w:t>
      </w:r>
      <w:r w:rsidR="00FA7259">
        <w:rPr>
          <w:rFonts w:eastAsiaTheme="minorEastAsia" w:cstheme="minorBidi"/>
          <w:b w:val="0"/>
          <w:spacing w:val="0"/>
          <w:kern w:val="0"/>
          <w:sz w:val="24"/>
          <w:szCs w:val="24"/>
        </w:rPr>
        <w:t xml:space="preserve">10 </w:t>
      </w:r>
      <m:oMath>
        <m:r>
          <m:rPr>
            <m:sty m:val="bi"/>
          </m:rPr>
          <w:rPr>
            <w:rFonts w:ascii="Cambria Math" w:eastAsiaTheme="minorEastAsia" w:hAnsi="Cambria Math" w:cstheme="minorBidi"/>
            <w:spacing w:val="0"/>
            <w:kern w:val="0"/>
            <w:sz w:val="24"/>
            <w:szCs w:val="24"/>
          </w:rPr>
          <m:t>×</m:t>
        </m:r>
      </m:oMath>
      <w:r w:rsidR="00FA7259">
        <w:rPr>
          <w:rFonts w:eastAsiaTheme="minorEastAsia" w:cstheme="minorBidi"/>
          <w:b w:val="0"/>
          <w:spacing w:val="0"/>
          <w:kern w:val="0"/>
          <w:sz w:val="24"/>
          <w:szCs w:val="24"/>
        </w:rPr>
        <w:t xml:space="preserve"> 10</w:t>
      </w:r>
      <w:r w:rsidR="00FA7259" w:rsidRPr="003E487A">
        <w:rPr>
          <w:rFonts w:eastAsiaTheme="minorEastAsia" w:cstheme="minorBidi"/>
          <w:b w:val="0"/>
          <w:bCs/>
          <w:spacing w:val="0"/>
          <w:kern w:val="0"/>
          <w:sz w:val="24"/>
          <w:szCs w:val="24"/>
        </w:rPr>
        <w:t xml:space="preserve"> </w:t>
      </w:r>
      <m:oMath>
        <m:r>
          <m:rPr>
            <m:sty m:val="bi"/>
          </m:rPr>
          <w:rPr>
            <w:rFonts w:ascii="Cambria Math" w:eastAsiaTheme="minorEastAsia" w:hAnsi="Cambria Math" w:cstheme="minorBidi"/>
            <w:spacing w:val="0"/>
            <w:kern w:val="0"/>
            <w:sz w:val="24"/>
            <w:szCs w:val="24"/>
          </w:rPr>
          <m:t>μm</m:t>
        </m:r>
      </m:oMath>
      <w:r w:rsidRPr="00DD04DE">
        <w:rPr>
          <w:rFonts w:eastAsiaTheme="minorEastAsia" w:cstheme="minorBidi"/>
          <w:b w:val="0"/>
          <w:spacing w:val="0"/>
          <w:kern w:val="0"/>
          <w:sz w:val="24"/>
          <w:szCs w:val="24"/>
        </w:rPr>
        <w:t>, which can be varied according to the type of cells to be investigated) and a length of 100</w:t>
      </w:r>
      <w:r w:rsidRPr="003917A7">
        <w:rPr>
          <w:rFonts w:eastAsiaTheme="minorEastAsia" w:cstheme="minorBidi"/>
          <w:b w:val="0"/>
          <w:spacing w:val="0"/>
          <w:kern w:val="0"/>
          <w:sz w:val="24"/>
          <w:szCs w:val="24"/>
        </w:rPr>
        <w:t xml:space="preserve"> </w:t>
      </w:r>
      <m:oMath>
        <m:r>
          <m:rPr>
            <m:sty m:val="bi"/>
          </m:rPr>
          <w:rPr>
            <w:rFonts w:ascii="Cambria Math" w:eastAsiaTheme="minorEastAsia" w:hAnsi="Cambria Math" w:cstheme="minorBidi"/>
            <w:spacing w:val="0"/>
            <w:kern w:val="0"/>
            <w:sz w:val="24"/>
            <w:szCs w:val="24"/>
          </w:rPr>
          <m:t>μm</m:t>
        </m:r>
      </m:oMath>
      <w:r w:rsidRPr="006A23EF">
        <w:rPr>
          <w:rFonts w:eastAsiaTheme="minorEastAsia" w:cstheme="minorBidi"/>
          <w:b w:val="0"/>
          <w:spacing w:val="0"/>
          <w:kern w:val="0"/>
          <w:sz w:val="24"/>
          <w:szCs w:val="24"/>
        </w:rPr>
        <w:t>.</w:t>
      </w:r>
      <w:r w:rsidRPr="00DD04DE">
        <w:rPr>
          <w:rFonts w:eastAsiaTheme="minorEastAsia" w:cstheme="minorBidi"/>
          <w:b w:val="0"/>
          <w:spacing w:val="0"/>
          <w:kern w:val="0"/>
          <w:sz w:val="24"/>
          <w:szCs w:val="24"/>
        </w:rPr>
        <w:t xml:space="preserve"> One inlet and one outlet are connected to the left ends of channels. A syringe pump (at the inlet) is used to drive cells into the deformation channel, whereas the waste is connected to the outlet through a pressure valve. Another outlet is also introduced to connect the right ends of channels to the</w:t>
      </w:r>
      <w:r w:rsidR="00636F84">
        <w:rPr>
          <w:rFonts w:eastAsiaTheme="minorEastAsia" w:cstheme="minorBidi"/>
          <w:b w:val="0"/>
          <w:spacing w:val="0"/>
          <w:kern w:val="0"/>
          <w:sz w:val="24"/>
          <w:szCs w:val="24"/>
        </w:rPr>
        <w:t xml:space="preserve"> waste</w:t>
      </w:r>
      <w:r w:rsidRPr="00DD04DE">
        <w:rPr>
          <w:rFonts w:eastAsiaTheme="minorEastAsia" w:cstheme="minorBidi"/>
          <w:b w:val="0"/>
          <w:spacing w:val="0"/>
          <w:kern w:val="0"/>
          <w:sz w:val="24"/>
          <w:szCs w:val="24"/>
        </w:rPr>
        <w:t xml:space="preserve">. By adjusting the pumping rate of the syringe and the pressure valve, such three-channel design allows us to move cells into the constrained region (and hence deform the cell) for any desirable duration and then out to an unconfined part for shape recovery (see </w:t>
      </w:r>
      <w:r w:rsidRPr="00DE23E6">
        <w:rPr>
          <w:rFonts w:eastAsiaTheme="minorEastAsia" w:cstheme="minorBidi"/>
          <w:b w:val="0"/>
          <w:i/>
          <w:spacing w:val="0"/>
          <w:kern w:val="0"/>
          <w:sz w:val="24"/>
          <w:szCs w:val="24"/>
        </w:rPr>
        <w:t>M</w:t>
      </w:r>
      <w:r w:rsidR="004E0166" w:rsidRPr="00DE23E6">
        <w:rPr>
          <w:rFonts w:eastAsiaTheme="minorEastAsia" w:cstheme="minorBidi"/>
          <w:b w:val="0"/>
          <w:i/>
          <w:spacing w:val="0"/>
          <w:kern w:val="0"/>
          <w:sz w:val="24"/>
          <w:szCs w:val="24"/>
        </w:rPr>
        <w:t>aterials and M</w:t>
      </w:r>
      <w:r w:rsidRPr="00DE23E6">
        <w:rPr>
          <w:rFonts w:eastAsiaTheme="minorEastAsia" w:cstheme="minorBidi"/>
          <w:b w:val="0"/>
          <w:i/>
          <w:spacing w:val="0"/>
          <w:kern w:val="0"/>
          <w:sz w:val="24"/>
          <w:szCs w:val="24"/>
        </w:rPr>
        <w:t>ethod</w:t>
      </w:r>
      <w:r w:rsidR="004E0166" w:rsidRPr="00DE23E6">
        <w:rPr>
          <w:rFonts w:eastAsiaTheme="minorEastAsia" w:cstheme="minorBidi"/>
          <w:b w:val="0"/>
          <w:i/>
          <w:spacing w:val="0"/>
          <w:kern w:val="0"/>
          <w:sz w:val="24"/>
          <w:szCs w:val="24"/>
        </w:rPr>
        <w:t>s</w:t>
      </w:r>
      <w:r w:rsidRPr="00DD04DE">
        <w:rPr>
          <w:rFonts w:eastAsiaTheme="minorEastAsia" w:cstheme="minorBidi"/>
          <w:b w:val="0"/>
          <w:spacing w:val="0"/>
          <w:kern w:val="0"/>
          <w:sz w:val="24"/>
          <w:szCs w:val="24"/>
        </w:rPr>
        <w:t xml:space="preserve"> for details), which is a process that can be monitored continuously under the microscope. </w:t>
      </w:r>
    </w:p>
    <w:p w14:paraId="7C5283B7" w14:textId="7FB17217" w:rsidR="00D2004A" w:rsidRPr="007169A0" w:rsidRDefault="00D2004A" w:rsidP="000064E9">
      <w:pPr>
        <w:ind w:firstLine="720"/>
        <w:rPr>
          <w:sz w:val="24"/>
          <w:szCs w:val="24"/>
        </w:rPr>
      </w:pPr>
      <w:r w:rsidRPr="006505B5">
        <w:rPr>
          <w:sz w:val="24"/>
          <w:szCs w:val="24"/>
        </w:rPr>
        <w:lastRenderedPageBreak/>
        <w:t xml:space="preserve">As a representative example, the morphologies of </w:t>
      </w:r>
      <w:r>
        <w:rPr>
          <w:sz w:val="24"/>
          <w:szCs w:val="24"/>
        </w:rPr>
        <w:t xml:space="preserve">a </w:t>
      </w:r>
      <w:r w:rsidRPr="006505B5">
        <w:rPr>
          <w:sz w:val="24"/>
          <w:szCs w:val="24"/>
        </w:rPr>
        <w:t>highly invasive MDA-MB</w:t>
      </w:r>
      <w:r>
        <w:rPr>
          <w:sz w:val="24"/>
          <w:szCs w:val="24"/>
        </w:rPr>
        <w:t>-231 (breast cancer) cell</w:t>
      </w:r>
      <w:r w:rsidRPr="006505B5">
        <w:rPr>
          <w:sz w:val="24"/>
          <w:szCs w:val="24"/>
        </w:rPr>
        <w:t xml:space="preserve"> going through our system are shown in the insets of Fig. 1. Here, the cell was trapped in the constrained channel for </w:t>
      </w:r>
      <w:r>
        <w:rPr>
          <w:sz w:val="24"/>
          <w:szCs w:val="24"/>
        </w:rPr>
        <w:t>~</w:t>
      </w:r>
      <w:r w:rsidRPr="006505B5">
        <w:rPr>
          <w:sz w:val="24"/>
          <w:szCs w:val="24"/>
        </w:rPr>
        <w:t>6 s</w:t>
      </w:r>
      <w:r>
        <w:rPr>
          <w:sz w:val="24"/>
          <w:szCs w:val="24"/>
        </w:rPr>
        <w:t xml:space="preserve"> prior to</w:t>
      </w:r>
      <w:r w:rsidRPr="006505B5">
        <w:rPr>
          <w:sz w:val="24"/>
          <w:szCs w:val="24"/>
        </w:rPr>
        <w:t xml:space="preserve"> being moved to the uncon</w:t>
      </w:r>
      <w:r>
        <w:rPr>
          <w:sz w:val="24"/>
          <w:szCs w:val="24"/>
        </w:rPr>
        <w:t>fined</w:t>
      </w:r>
      <w:r w:rsidRPr="006505B5">
        <w:rPr>
          <w:sz w:val="24"/>
          <w:szCs w:val="24"/>
        </w:rPr>
        <w:t xml:space="preserve"> </w:t>
      </w:r>
      <w:r>
        <w:rPr>
          <w:sz w:val="24"/>
          <w:szCs w:val="24"/>
        </w:rPr>
        <w:t>part</w:t>
      </w:r>
      <w:r w:rsidRPr="006505B5">
        <w:rPr>
          <w:sz w:val="24"/>
          <w:szCs w:val="24"/>
        </w:rPr>
        <w:t>. Given that the cell diameter (</w:t>
      </w:r>
      <m:oMath>
        <m:sSub>
          <m:sSubPr>
            <m:ctrlPr>
              <w:rPr>
                <w:rFonts w:ascii="Cambria Math" w:hAnsi="Cambria Math"/>
                <w:sz w:val="24"/>
                <w:szCs w:val="24"/>
              </w:rPr>
            </m:ctrlPr>
          </m:sSubPr>
          <m:e>
            <m:r>
              <m:rPr>
                <m:sty m:val="p"/>
              </m:rP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rPr>
          <m:t>≈20 μm</m:t>
        </m:r>
      </m:oMath>
      <w:r w:rsidRPr="006505B5">
        <w:rPr>
          <w:sz w:val="24"/>
          <w:szCs w:val="24"/>
        </w:rPr>
        <w:t xml:space="preserve">) is significantly larger than the size of the constrained </w:t>
      </w:r>
      <w:r>
        <w:rPr>
          <w:sz w:val="24"/>
          <w:szCs w:val="24"/>
        </w:rPr>
        <w:t>region</w:t>
      </w:r>
      <w:r w:rsidRPr="006505B5">
        <w:rPr>
          <w:sz w:val="24"/>
          <w:szCs w:val="24"/>
        </w:rPr>
        <w:t xml:space="preserve">, the cell was forced to assume an elongated shape with a length denoted as </w:t>
      </w:r>
      <m:oMath>
        <m:sSub>
          <m:sSubPr>
            <m:ctrlPr>
              <w:rPr>
                <w:rFonts w:ascii="Cambria Math" w:hAnsi="Cambria Math"/>
                <w:sz w:val="24"/>
                <w:szCs w:val="24"/>
              </w:rPr>
            </m:ctrlPr>
          </m:sSubPr>
          <m:e>
            <m:r>
              <m:rPr>
                <m:sty m:val="p"/>
              </m:rPr>
              <w:rPr>
                <w:rFonts w:ascii="Cambria Math" w:hAnsi="Cambria Math"/>
                <w:sz w:val="24"/>
                <w:szCs w:val="24"/>
              </w:rPr>
              <m:t>D</m:t>
            </m:r>
          </m:e>
          <m:sub>
            <m:r>
              <w:rPr>
                <w:rFonts w:ascii="Cambria Math" w:hAnsi="Cambria Math"/>
                <w:sz w:val="24"/>
                <w:szCs w:val="24"/>
              </w:rPr>
              <m:t>1</m:t>
            </m:r>
          </m:sub>
        </m:sSub>
      </m:oMath>
      <w:r w:rsidRPr="006505B5">
        <w:rPr>
          <w:sz w:val="24"/>
          <w:szCs w:val="24"/>
        </w:rPr>
        <w:t>. Interestingly, it was found that even after 10 min of unloading</w:t>
      </w:r>
      <w:r>
        <w:rPr>
          <w:sz w:val="24"/>
          <w:szCs w:val="24"/>
        </w:rPr>
        <w:t>,</w:t>
      </w:r>
      <w:r w:rsidRPr="006505B5">
        <w:rPr>
          <w:sz w:val="24"/>
          <w:szCs w:val="24"/>
        </w:rPr>
        <w:t xml:space="preserve"> the cell still cannot fully recover to its original shape</w:t>
      </w:r>
      <w:r>
        <w:rPr>
          <w:sz w:val="24"/>
          <w:szCs w:val="24"/>
        </w:rPr>
        <w:t xml:space="preserve"> (refer to Supplementary Movie 1)</w:t>
      </w:r>
      <w:r w:rsidRPr="006505B5">
        <w:rPr>
          <w:sz w:val="24"/>
          <w:szCs w:val="24"/>
        </w:rPr>
        <w:t xml:space="preserve">, which is </w:t>
      </w:r>
      <w:r>
        <w:rPr>
          <w:sz w:val="24"/>
          <w:szCs w:val="24"/>
        </w:rPr>
        <w:t>in</w:t>
      </w:r>
      <w:r w:rsidRPr="006505B5">
        <w:rPr>
          <w:sz w:val="24"/>
          <w:szCs w:val="24"/>
        </w:rPr>
        <w:t xml:space="preserve">consistent with the conventional picture of treating the cell as an elastic or viscoelastic </w:t>
      </w:r>
      <w:r w:rsidRPr="007169A0">
        <w:rPr>
          <w:sz w:val="24"/>
          <w:szCs w:val="24"/>
        </w:rPr>
        <w:t>material</w:t>
      </w:r>
      <w:r w:rsidRPr="007169A0">
        <w:rPr>
          <w:sz w:val="24"/>
          <w:szCs w:val="24"/>
        </w:rPr>
        <w:fldChar w:fldCharType="begin"/>
      </w:r>
      <w:r w:rsidR="00E435E1">
        <w:rPr>
          <w:sz w:val="24"/>
          <w:szCs w:val="24"/>
        </w:rPr>
        <w:instrText xml:space="preserve"> ADDIN EN.CITE &lt;EndNote&gt;&lt;Cite&gt;&lt;Author&gt;Kasza&lt;/Author&gt;&lt;Year&gt;2007&lt;/Year&gt;&lt;RecNum&gt;24&lt;/RecNum&gt;&lt;DisplayText&gt;[20,21]&lt;/DisplayText&gt;&lt;record&gt;&lt;rec-number&gt;24&lt;/rec-number&gt;&lt;foreign-keys&gt;&lt;key app="EN" db-id="ddv22pxtm0ve22errdnxx2fx2tpzevxwadtw" timestamp="1553053417"&gt;24&lt;/key&gt;&lt;/foreign-keys&gt;&lt;ref-type name="Journal Article"&gt;17&lt;/ref-type&gt;&lt;contributors&gt;&lt;authors&gt;&lt;author&gt;Kasza, Karen E&lt;/author&gt;&lt;author&gt;Rowat, Amy C&lt;/author&gt;&lt;author&gt;Liu, Jiayu&lt;/author&gt;&lt;author&gt;Angelini, Thomas E&lt;/author&gt;&lt;author&gt;Brangwynne, Clifford P&lt;/author&gt;&lt;author&gt;Koenderink, Gijsje H&lt;/author&gt;&lt;author&gt;Weitz, David A&lt;/author&gt;&lt;/authors&gt;&lt;/contributors&gt;&lt;titles&gt;&lt;title&gt;The cell as a material&lt;/title&gt;&lt;secondary-title&gt;Current opinion in cell biology&lt;/secondary-title&gt;&lt;/titles&gt;&lt;periodical&gt;&lt;full-title&gt;Current opinion in cell biology&lt;/full-title&gt;&lt;/periodical&gt;&lt;pages&gt;101-107&lt;/pages&gt;&lt;volume&gt;19&lt;/volume&gt;&lt;number&gt;1&lt;/number&gt;&lt;dates&gt;&lt;year&gt;2007&lt;/year&gt;&lt;/dates&gt;&lt;isbn&gt;0955-0674&lt;/isbn&gt;&lt;urls&gt;&lt;/urls&gt;&lt;/record&gt;&lt;/Cite&gt;&lt;Cite&gt;&lt;Author&gt;Nematbakhsh&lt;/Author&gt;&lt;Year&gt;2017&lt;/Year&gt;&lt;RecNum&gt;26&lt;/RecNum&gt;&lt;record&gt;&lt;rec-number&gt;26&lt;/rec-number&gt;&lt;foreign-keys&gt;&lt;key app="EN" db-id="ddv22pxtm0ve22errdnxx2fx2tpzevxwadtw" timestamp="1553054341"&gt;26&lt;/key&gt;&lt;/foreign-keys&gt;&lt;ref-type name="Journal Article"&gt;17&lt;/ref-type&gt;&lt;contributors&gt;&lt;authors&gt;&lt;author&gt;Nematbakhsh, Yasaman&lt;/author&gt;&lt;author&gt;Pang, Kuin Tian&lt;/author&gt;&lt;author&gt;Lim, Chwee Teck&lt;/author&gt;&lt;/authors&gt;&lt;/contributors&gt;&lt;titles&gt;&lt;title&gt;Correlating the viscoelasticity of breast cancer cells with their malignancy&lt;/title&gt;&lt;secondary-title&gt;Convergent Science Physical Oncology&lt;/secondary-title&gt;&lt;/titles&gt;&lt;periodical&gt;&lt;full-title&gt;Convergent Science Physical Oncology&lt;/full-title&gt;&lt;/periodical&gt;&lt;pages&gt;034003&lt;/pages&gt;&lt;volume&gt;3&lt;/volume&gt;&lt;number&gt;3&lt;/number&gt;&lt;dates&gt;&lt;year&gt;2017&lt;/year&gt;&lt;/dates&gt;&lt;isbn&gt;2057-1739&lt;/isbn&gt;&lt;urls&gt;&lt;/urls&gt;&lt;/record&gt;&lt;/Cite&gt;&lt;/EndNote&gt;</w:instrText>
      </w:r>
      <w:r w:rsidRPr="007169A0">
        <w:rPr>
          <w:sz w:val="24"/>
          <w:szCs w:val="24"/>
        </w:rPr>
        <w:fldChar w:fldCharType="separate"/>
      </w:r>
      <w:r w:rsidR="00E435E1">
        <w:rPr>
          <w:noProof/>
          <w:sz w:val="24"/>
          <w:szCs w:val="24"/>
        </w:rPr>
        <w:t>[20,21]</w:t>
      </w:r>
      <w:r w:rsidRPr="007169A0">
        <w:rPr>
          <w:sz w:val="24"/>
          <w:szCs w:val="24"/>
        </w:rPr>
        <w:fldChar w:fldCharType="end"/>
      </w:r>
      <w:r w:rsidRPr="007169A0">
        <w:rPr>
          <w:sz w:val="24"/>
          <w:szCs w:val="24"/>
        </w:rPr>
        <w:t xml:space="preserve">. </w:t>
      </w:r>
      <w:r w:rsidRPr="007202E7">
        <w:rPr>
          <w:sz w:val="24"/>
          <w:szCs w:val="24"/>
          <w:highlight w:val="yellow"/>
        </w:rPr>
        <w:t xml:space="preserve">To examine the cell response in a more quantitative manner, we define the </w:t>
      </w:r>
      <w:bookmarkStart w:id="27" w:name="OLE_LINK12"/>
      <w:bookmarkStart w:id="28" w:name="OLE_LINK15"/>
      <w:r w:rsidRPr="007202E7">
        <w:rPr>
          <w:sz w:val="24"/>
          <w:szCs w:val="24"/>
          <w:highlight w:val="yellow"/>
        </w:rPr>
        <w:t xml:space="preserve">nominal strain </w:t>
      </w:r>
      <w:bookmarkEnd w:id="27"/>
      <w:bookmarkEnd w:id="28"/>
      <w:r w:rsidRPr="007202E7">
        <w:rPr>
          <w:sz w:val="24"/>
          <w:szCs w:val="24"/>
          <w:highlight w:val="yellow"/>
        </w:rPr>
        <w:t xml:space="preserve">of the elongated cell as  </w:t>
      </w:r>
      <w:bookmarkStart w:id="29" w:name="OLE_LINK16"/>
      <w:bookmarkStart w:id="30" w:name="OLE_LINK17"/>
      <m:oMath>
        <m:r>
          <w:rPr>
            <w:rFonts w:ascii="Cambria Math" w:hAnsi="Cambria Math"/>
            <w:sz w:val="24"/>
            <w:szCs w:val="24"/>
            <w:highlight w:val="yellow"/>
          </w:rPr>
          <m:t>ε=</m:t>
        </m:r>
        <m:d>
          <m:dPr>
            <m:ctrlPr>
              <w:rPr>
                <w:rFonts w:ascii="Cambria Math" w:hAnsi="Cambria Math"/>
                <w:i/>
                <w:sz w:val="24"/>
                <w:szCs w:val="24"/>
                <w:highlight w:val="yellow"/>
              </w:rPr>
            </m:ctrlPr>
          </m:dPr>
          <m:e>
            <m:sSub>
              <m:sSubPr>
                <m:ctrlPr>
                  <w:rPr>
                    <w:rFonts w:ascii="Cambria Math" w:hAnsi="Cambria Math"/>
                    <w:i/>
                    <w:sz w:val="24"/>
                    <w:szCs w:val="24"/>
                    <w:highlight w:val="yellow"/>
                  </w:rPr>
                </m:ctrlPr>
              </m:sSubPr>
              <m:e>
                <m:r>
                  <w:rPr>
                    <w:rFonts w:ascii="Cambria Math" w:hAnsi="Cambria Math"/>
                    <w:sz w:val="24"/>
                    <w:szCs w:val="24"/>
                    <w:highlight w:val="yellow"/>
                  </w:rPr>
                  <m:t>D</m:t>
                </m:r>
              </m:e>
              <m:sub>
                <m:r>
                  <w:rPr>
                    <w:rFonts w:ascii="Cambria Math" w:hAnsi="Cambria Math"/>
                    <w:sz w:val="24"/>
                    <w:szCs w:val="24"/>
                    <w:highlight w:val="yellow"/>
                  </w:rPr>
                  <m:t>1</m:t>
                </m:r>
              </m:sub>
            </m:sSub>
            <m:r>
              <w:rPr>
                <w:rFonts w:ascii="Cambria Math" w:hAnsi="Cambria Math"/>
                <w:sz w:val="24"/>
                <w:szCs w:val="24"/>
                <w:highlight w:val="yellow"/>
              </w:rPr>
              <m:t>-</m:t>
            </m:r>
            <m:sSub>
              <m:sSubPr>
                <m:ctrlPr>
                  <w:rPr>
                    <w:rFonts w:ascii="Cambria Math" w:hAnsi="Cambria Math"/>
                    <w:i/>
                    <w:sz w:val="24"/>
                    <w:szCs w:val="24"/>
                    <w:highlight w:val="yellow"/>
                  </w:rPr>
                </m:ctrlPr>
              </m:sSubPr>
              <m:e>
                <m:r>
                  <w:rPr>
                    <w:rFonts w:ascii="Cambria Math" w:hAnsi="Cambria Math"/>
                    <w:sz w:val="24"/>
                    <w:szCs w:val="24"/>
                    <w:highlight w:val="yellow"/>
                  </w:rPr>
                  <m:t>D</m:t>
                </m:r>
              </m:e>
              <m:sub>
                <m:r>
                  <w:rPr>
                    <w:rFonts w:ascii="Cambria Math" w:hAnsi="Cambria Math"/>
                    <w:sz w:val="24"/>
                    <w:szCs w:val="24"/>
                    <w:highlight w:val="yellow"/>
                  </w:rPr>
                  <m:t>0</m:t>
                </m:r>
              </m:sub>
            </m:sSub>
          </m:e>
        </m:d>
        <m:r>
          <w:rPr>
            <w:rFonts w:ascii="Cambria Math" w:hAnsi="Cambria Math"/>
            <w:sz w:val="24"/>
            <w:szCs w:val="24"/>
            <w:highlight w:val="yellow"/>
          </w:rPr>
          <m:t>/</m:t>
        </m:r>
        <m:sSub>
          <m:sSubPr>
            <m:ctrlPr>
              <w:rPr>
                <w:rFonts w:ascii="Cambria Math" w:hAnsi="Cambria Math"/>
                <w:i/>
                <w:sz w:val="24"/>
                <w:szCs w:val="24"/>
                <w:highlight w:val="yellow"/>
              </w:rPr>
            </m:ctrlPr>
          </m:sSubPr>
          <m:e>
            <m:r>
              <w:rPr>
                <w:rFonts w:ascii="Cambria Math" w:hAnsi="Cambria Math"/>
                <w:sz w:val="24"/>
                <w:szCs w:val="24"/>
                <w:highlight w:val="yellow"/>
              </w:rPr>
              <m:t>D</m:t>
            </m:r>
          </m:e>
          <m:sub>
            <m:r>
              <w:rPr>
                <w:rFonts w:ascii="Cambria Math" w:hAnsi="Cambria Math"/>
                <w:sz w:val="24"/>
                <w:szCs w:val="24"/>
                <w:highlight w:val="yellow"/>
              </w:rPr>
              <m:t>0</m:t>
            </m:r>
          </m:sub>
        </m:sSub>
      </m:oMath>
      <w:bookmarkEnd w:id="29"/>
      <w:bookmarkEnd w:id="30"/>
      <w:r w:rsidRPr="007202E7">
        <w:rPr>
          <w:sz w:val="24"/>
          <w:szCs w:val="24"/>
          <w:highlight w:val="yellow"/>
        </w:rPr>
        <w:t xml:space="preserve"> and then plot </w:t>
      </w:r>
      <m:oMath>
        <m:r>
          <w:rPr>
            <w:rFonts w:ascii="Cambria Math" w:hAnsi="Cambria Math"/>
            <w:sz w:val="24"/>
            <w:szCs w:val="24"/>
            <w:highlight w:val="yellow"/>
          </w:rPr>
          <m:t>ε</m:t>
        </m:r>
      </m:oMath>
      <w:r w:rsidRPr="007202E7">
        <w:rPr>
          <w:sz w:val="24"/>
          <w:szCs w:val="24"/>
          <w:highlight w:val="yellow"/>
        </w:rPr>
        <w:t xml:space="preserve"> as a function of time (refer to the black dot symbols in Fig. 2).</w:t>
      </w:r>
      <w:r w:rsidRPr="007169A0">
        <w:rPr>
          <w:sz w:val="24"/>
          <w:szCs w:val="24"/>
        </w:rPr>
        <w:t xml:space="preserve"> Several immediate observations are as follows: (1) </w:t>
      </w:r>
      <m:oMath>
        <m:r>
          <w:rPr>
            <w:rFonts w:ascii="Cambria Math" w:hAnsi="Cambria Math"/>
            <w:sz w:val="24"/>
            <w:szCs w:val="24"/>
          </w:rPr>
          <m:t>ε</m:t>
        </m:r>
      </m:oMath>
      <w:r w:rsidRPr="007169A0">
        <w:rPr>
          <w:sz w:val="24"/>
          <w:szCs w:val="24"/>
        </w:rPr>
        <w:t xml:space="preserve"> underwent a sudden drop once the cell left the constrained region (i.e., transiting from the deformation to the recovery stage), indicating that part of the strain is elastic; (2) </w:t>
      </w:r>
      <m:oMath>
        <m:r>
          <w:rPr>
            <w:rFonts w:ascii="Cambria Math" w:hAnsi="Cambria Math"/>
            <w:sz w:val="24"/>
            <w:szCs w:val="24"/>
          </w:rPr>
          <m:t>ε</m:t>
        </m:r>
      </m:oMath>
      <w:r w:rsidRPr="007169A0">
        <w:rPr>
          <w:sz w:val="24"/>
          <w:szCs w:val="24"/>
        </w:rPr>
        <w:t xml:space="preserve"> then decreased gradually with respect to time in the recovery stage, suggesting that the cell response contains a viscoelastic component; and (3) finally, the strain decreased to a steady-state level (~10%) after a few minutes of recovery, highlighting that some of the deformation was irreversible/plastic.</w:t>
      </w:r>
      <w:bookmarkEnd w:id="22"/>
      <w:bookmarkEnd w:id="23"/>
      <w:bookmarkEnd w:id="24"/>
    </w:p>
    <w:p w14:paraId="6240A0F6" w14:textId="0FAB2DFD" w:rsidR="00C47DE2" w:rsidRPr="007169A0" w:rsidRDefault="00C47DE2" w:rsidP="00C47DE2">
      <w:pPr>
        <w:pStyle w:val="Title"/>
      </w:pPr>
    </w:p>
    <w:p w14:paraId="27C7E713" w14:textId="589B95CB" w:rsidR="00B60117" w:rsidRPr="00B60117" w:rsidRDefault="00B60117" w:rsidP="00B60117">
      <w:pPr>
        <w:pStyle w:val="ListParagraph"/>
        <w:numPr>
          <w:ilvl w:val="1"/>
          <w:numId w:val="4"/>
        </w:numPr>
        <w:ind w:left="426"/>
        <w:rPr>
          <w:rFonts w:cs="Times New Roman"/>
          <w:b/>
          <w:sz w:val="28"/>
          <w:szCs w:val="28"/>
        </w:rPr>
      </w:pPr>
      <w:r>
        <w:rPr>
          <w:rFonts w:cs="Times New Roman"/>
          <w:b/>
          <w:sz w:val="24"/>
          <w:szCs w:val="24"/>
        </w:rPr>
        <w:t xml:space="preserve"> </w:t>
      </w:r>
      <w:r w:rsidR="00520B23" w:rsidRPr="00B60117">
        <w:rPr>
          <w:rFonts w:cs="Times New Roman"/>
          <w:b/>
          <w:sz w:val="24"/>
          <w:szCs w:val="24"/>
        </w:rPr>
        <w:t xml:space="preserve">A phenomenological model </w:t>
      </w:r>
      <w:r w:rsidR="003E4686" w:rsidRPr="00B60117">
        <w:rPr>
          <w:rFonts w:cs="Times New Roman"/>
          <w:b/>
          <w:sz w:val="24"/>
          <w:szCs w:val="24"/>
        </w:rPr>
        <w:t>explaining</w:t>
      </w:r>
      <w:r w:rsidR="00520B23" w:rsidRPr="00B60117">
        <w:rPr>
          <w:rFonts w:cs="Times New Roman"/>
          <w:b/>
          <w:sz w:val="24"/>
          <w:szCs w:val="24"/>
        </w:rPr>
        <w:t xml:space="preserve"> the rapid accumulation</w:t>
      </w:r>
      <w:r w:rsidR="00B459AD" w:rsidRPr="00B60117">
        <w:rPr>
          <w:rFonts w:cs="Times New Roman"/>
          <w:b/>
          <w:sz w:val="24"/>
          <w:szCs w:val="24"/>
        </w:rPr>
        <w:t xml:space="preserve"> </w:t>
      </w:r>
      <w:r w:rsidR="003E4686" w:rsidRPr="00B60117">
        <w:rPr>
          <w:rFonts w:cs="Times New Roman"/>
          <w:b/>
          <w:sz w:val="24"/>
          <w:szCs w:val="24"/>
        </w:rPr>
        <w:t xml:space="preserve">of </w:t>
      </w:r>
      <w:r w:rsidR="00B459AD" w:rsidRPr="00B60117">
        <w:rPr>
          <w:rFonts w:cs="Times New Roman"/>
          <w:b/>
          <w:sz w:val="24"/>
          <w:szCs w:val="24"/>
        </w:rPr>
        <w:t xml:space="preserve">plastic strain </w:t>
      </w:r>
      <w:r w:rsidR="00520B23" w:rsidRPr="00B60117">
        <w:rPr>
          <w:rFonts w:cs="Times New Roman"/>
          <w:b/>
          <w:sz w:val="24"/>
          <w:szCs w:val="24"/>
        </w:rPr>
        <w:t>in cells</w:t>
      </w:r>
      <w:r w:rsidR="00B459AD" w:rsidRPr="00B60117">
        <w:rPr>
          <w:rFonts w:cs="Times New Roman"/>
          <w:b/>
          <w:sz w:val="24"/>
          <w:szCs w:val="24"/>
        </w:rPr>
        <w:t>.</w:t>
      </w:r>
      <w:r w:rsidR="00B459AD" w:rsidRPr="00B60117">
        <w:rPr>
          <w:rFonts w:cs="Times New Roman"/>
          <w:b/>
          <w:sz w:val="28"/>
          <w:szCs w:val="28"/>
        </w:rPr>
        <w:t xml:space="preserve"> </w:t>
      </w:r>
    </w:p>
    <w:p w14:paraId="7478D0AD" w14:textId="5E35E86B" w:rsidR="00B459AD" w:rsidRDefault="00B459AD" w:rsidP="00B60117">
      <w:pPr>
        <w:ind w:firstLine="851"/>
        <w:rPr>
          <w:rFonts w:cs="Times New Roman"/>
          <w:b/>
          <w:sz w:val="28"/>
          <w:szCs w:val="28"/>
        </w:rPr>
      </w:pPr>
      <w:r w:rsidRPr="007169A0">
        <w:rPr>
          <w:rFonts w:cs="Times New Roman"/>
          <w:sz w:val="24"/>
          <w:szCs w:val="24"/>
        </w:rPr>
        <w:t xml:space="preserve">To quantitatively </w:t>
      </w:r>
      <w:r w:rsidR="00416A7A" w:rsidRPr="007169A0">
        <w:rPr>
          <w:rFonts w:cs="Times New Roman"/>
          <w:sz w:val="24"/>
          <w:szCs w:val="24"/>
        </w:rPr>
        <w:t xml:space="preserve">analyze/interpret the observed </w:t>
      </w:r>
      <w:r w:rsidRPr="007169A0">
        <w:rPr>
          <w:rFonts w:cs="Times New Roman"/>
          <w:sz w:val="24"/>
          <w:szCs w:val="24"/>
        </w:rPr>
        <w:t>viscoela</w:t>
      </w:r>
      <w:r w:rsidR="00416A7A" w:rsidRPr="007169A0">
        <w:rPr>
          <w:rFonts w:cs="Times New Roman"/>
          <w:sz w:val="24"/>
          <w:szCs w:val="24"/>
        </w:rPr>
        <w:t xml:space="preserve">stic-plastic response of cells, </w:t>
      </w:r>
      <w:r w:rsidRPr="007169A0">
        <w:rPr>
          <w:rFonts w:cs="Times New Roman"/>
          <w:sz w:val="24"/>
          <w:szCs w:val="24"/>
        </w:rPr>
        <w:t xml:space="preserve">we developed a phenomenological model (see </w:t>
      </w:r>
      <w:r w:rsidRPr="007169A0">
        <w:rPr>
          <w:i/>
          <w:sz w:val="24"/>
          <w:szCs w:val="24"/>
        </w:rPr>
        <w:t xml:space="preserve">Materials and Methods </w:t>
      </w:r>
      <w:r w:rsidRPr="007169A0">
        <w:rPr>
          <w:sz w:val="24"/>
          <w:szCs w:val="24"/>
        </w:rPr>
        <w:t xml:space="preserve">and </w:t>
      </w:r>
      <w:r w:rsidRPr="007169A0">
        <w:rPr>
          <w:rFonts w:cs="Times New Roman"/>
          <w:sz w:val="24"/>
          <w:szCs w:val="24"/>
        </w:rPr>
        <w:t xml:space="preserve">Supplementary </w:t>
      </w:r>
      <w:r w:rsidR="00A455C4">
        <w:rPr>
          <w:rFonts w:cs="Times New Roman"/>
          <w:sz w:val="24"/>
          <w:szCs w:val="24"/>
        </w:rPr>
        <w:t>Information</w:t>
      </w:r>
      <w:r w:rsidRPr="007169A0">
        <w:rPr>
          <w:rFonts w:cs="Times New Roman"/>
          <w:sz w:val="24"/>
          <w:szCs w:val="24"/>
        </w:rPr>
        <w:t xml:space="preserve"> for details) </w:t>
      </w:r>
      <w:r w:rsidR="00901448" w:rsidRPr="007169A0">
        <w:rPr>
          <w:rFonts w:cs="Times New Roman"/>
          <w:sz w:val="24"/>
          <w:szCs w:val="24"/>
        </w:rPr>
        <w:t>where the cell body was treated as</w:t>
      </w:r>
      <w:r w:rsidRPr="007169A0">
        <w:rPr>
          <w:rFonts w:cs="Times New Roman"/>
          <w:sz w:val="24"/>
          <w:szCs w:val="24"/>
        </w:rPr>
        <w:t xml:space="preserve"> </w:t>
      </w:r>
      <w:r w:rsidRPr="007169A0">
        <w:rPr>
          <w:sz w:val="24"/>
          <w:szCs w:val="24"/>
        </w:rPr>
        <w:t xml:space="preserve">a linear spring (with constant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oMath>
      <w:r w:rsidRPr="007169A0">
        <w:rPr>
          <w:sz w:val="24"/>
          <w:szCs w:val="24"/>
        </w:rPr>
        <w:t>), a viscoelastic element (characterized by</w:t>
      </w:r>
      <w:r w:rsidR="00D51373" w:rsidRPr="007169A0">
        <w:rPr>
          <w:sz w:val="24"/>
          <w:szCs w:val="24"/>
        </w:rPr>
        <w:t xml:space="preserve"> spring constant</w:t>
      </w:r>
      <w:r w:rsidRPr="007169A0">
        <w:rPr>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m:t>
            </m:r>
          </m:sub>
        </m:sSub>
      </m:oMath>
      <w:r w:rsidRPr="007169A0">
        <w:rPr>
          <w:sz w:val="24"/>
          <w:szCs w:val="24"/>
        </w:rPr>
        <w:t xml:space="preserve"> and</w:t>
      </w:r>
      <w:r w:rsidR="00D51373" w:rsidRPr="007169A0">
        <w:rPr>
          <w:sz w:val="24"/>
          <w:szCs w:val="24"/>
        </w:rPr>
        <w:t xml:space="preserve"> viscosity</w:t>
      </w:r>
      <w:r w:rsidRPr="007169A0">
        <w:rPr>
          <w:sz w:val="24"/>
          <w:szCs w:val="24"/>
        </w:rPr>
        <w:t xml:space="preserve">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oMath>
      <w:r w:rsidRPr="007169A0">
        <w:rPr>
          <w:sz w:val="24"/>
          <w:szCs w:val="24"/>
        </w:rPr>
        <w:t>) and a viscoplastic Bingham element</w:t>
      </w:r>
      <w:r w:rsidRPr="007169A0">
        <w:rPr>
          <w:sz w:val="24"/>
          <w:szCs w:val="24"/>
        </w:rPr>
        <w:fldChar w:fldCharType="begin"/>
      </w:r>
      <w:r w:rsidR="00E435E1">
        <w:rPr>
          <w:sz w:val="24"/>
          <w:szCs w:val="24"/>
        </w:rPr>
        <w:instrText xml:space="preserve"> ADDIN EN.CITE &lt;EndNote&gt;&lt;Cite&gt;&lt;Author&gt;Bingham&lt;/Author&gt;&lt;Year&gt;1922&lt;/Year&gt;&lt;RecNum&gt;106&lt;/RecNum&gt;&lt;DisplayText&gt;[22]&lt;/DisplayText&gt;&lt;record&gt;&lt;rec-number&gt;106&lt;/rec-number&gt;&lt;foreign-keys&gt;&lt;key app="EN" db-id="ddv22pxtm0ve22errdnxx2fx2tpzevxwadtw" timestamp="1556723360"&gt;106&lt;/key&gt;&lt;/foreign-keys&gt;&lt;ref-type name="Book"&gt;6&lt;/ref-type&gt;&lt;contributors&gt;&lt;authors&gt;&lt;author&gt;Bingham, Eugene Cook&lt;/author&gt;&lt;/authors&gt;&lt;/contributors&gt;&lt;titles&gt;&lt;title&gt;Fluidity and plasticity&lt;/title&gt;&lt;/titles&gt;&lt;volume&gt;2&lt;/volume&gt;&lt;dates&gt;&lt;year&gt;1922&lt;/year&gt;&lt;/dates&gt;&lt;publisher&gt;McGraw-Hill&lt;/publisher&gt;&lt;urls&gt;&lt;/urls&gt;&lt;/record&gt;&lt;/Cite&gt;&lt;/EndNote&gt;</w:instrText>
      </w:r>
      <w:r w:rsidRPr="007169A0">
        <w:rPr>
          <w:sz w:val="24"/>
          <w:szCs w:val="24"/>
        </w:rPr>
        <w:fldChar w:fldCharType="separate"/>
      </w:r>
      <w:r w:rsidR="00E435E1">
        <w:rPr>
          <w:noProof/>
          <w:sz w:val="24"/>
          <w:szCs w:val="24"/>
        </w:rPr>
        <w:t>[22]</w:t>
      </w:r>
      <w:r w:rsidRPr="007169A0">
        <w:rPr>
          <w:sz w:val="24"/>
          <w:szCs w:val="24"/>
        </w:rPr>
        <w:fldChar w:fldCharType="end"/>
      </w:r>
      <w:r>
        <w:rPr>
          <w:sz w:val="24"/>
          <w:szCs w:val="24"/>
        </w:rPr>
        <w:t xml:space="preserve"> (characterized by </w:t>
      </w:r>
      <w:r w:rsidR="001054BE">
        <w:rPr>
          <w:sz w:val="24"/>
          <w:szCs w:val="24"/>
        </w:rPr>
        <w:t>yield</w:t>
      </w:r>
      <w:r w:rsidR="00D51373">
        <w:rPr>
          <w:sz w:val="24"/>
          <w:szCs w:val="24"/>
        </w:rPr>
        <w:t xml:space="preserve"> stress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oMath>
      <w:r>
        <w:rPr>
          <w:sz w:val="24"/>
          <w:szCs w:val="24"/>
        </w:rPr>
        <w:t xml:space="preserve"> and</w:t>
      </w:r>
      <w:r w:rsidR="00D51373">
        <w:rPr>
          <w:sz w:val="24"/>
          <w:szCs w:val="24"/>
        </w:rPr>
        <w:t xml:space="preserve"> viscosity</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p</m:t>
            </m:r>
          </m:sub>
        </m:sSub>
      </m:oMath>
      <w:r>
        <w:rPr>
          <w:sz w:val="24"/>
          <w:szCs w:val="24"/>
        </w:rPr>
        <w:t xml:space="preserve">) connected together in series (inset of Fig. 2). </w:t>
      </w:r>
      <w:r w:rsidR="00416A7A">
        <w:rPr>
          <w:sz w:val="24"/>
          <w:szCs w:val="24"/>
        </w:rPr>
        <w:t>Within this picture</w:t>
      </w:r>
      <w:r>
        <w:rPr>
          <w:sz w:val="24"/>
          <w:szCs w:val="24"/>
        </w:rPr>
        <w:t>, the viscoelastic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oMath>
      <w:r>
        <w:rPr>
          <w:sz w:val="24"/>
          <w:szCs w:val="24"/>
        </w:rPr>
        <w:t>) and plastic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oMath>
      <w:r>
        <w:rPr>
          <w:sz w:val="24"/>
          <w:szCs w:val="24"/>
        </w:rPr>
        <w:t>) strain</w:t>
      </w:r>
      <w:r w:rsidR="001054BE">
        <w:rPr>
          <w:sz w:val="24"/>
          <w:szCs w:val="24"/>
        </w:rPr>
        <w:t>s</w:t>
      </w:r>
      <w:r>
        <w:rPr>
          <w:sz w:val="24"/>
          <w:szCs w:val="24"/>
        </w:rPr>
        <w:t xml:space="preserve"> </w:t>
      </w:r>
      <w:r w:rsidR="00416A7A">
        <w:rPr>
          <w:sz w:val="24"/>
          <w:szCs w:val="24"/>
        </w:rPr>
        <w:t xml:space="preserve">can be shown to </w:t>
      </w:r>
      <w:r>
        <w:rPr>
          <w:sz w:val="24"/>
          <w:szCs w:val="24"/>
        </w:rPr>
        <w:t xml:space="preserve">grow </w:t>
      </w:r>
      <w:r w:rsidR="0097441B">
        <w:rPr>
          <w:sz w:val="24"/>
          <w:szCs w:val="24"/>
        </w:rPr>
        <w:t>in</w:t>
      </w:r>
      <w:r w:rsidR="00416A7A">
        <w:rPr>
          <w:sz w:val="24"/>
          <w:szCs w:val="24"/>
        </w:rPr>
        <w:t xml:space="preserve"> the deformation stage </w:t>
      </w:r>
      <w:r>
        <w:rPr>
          <w:sz w:val="24"/>
          <w:szCs w:val="24"/>
        </w:rPr>
        <w:t xml:space="preserve">as (refer to </w:t>
      </w:r>
      <w:r w:rsidR="00FB18E7" w:rsidRPr="007169A0">
        <w:rPr>
          <w:i/>
          <w:sz w:val="24"/>
          <w:szCs w:val="24"/>
        </w:rPr>
        <w:t xml:space="preserve">Materials and Methods </w:t>
      </w:r>
      <w:r w:rsidR="00FB18E7" w:rsidRPr="007169A0">
        <w:rPr>
          <w:sz w:val="24"/>
          <w:szCs w:val="24"/>
        </w:rPr>
        <w:t xml:space="preserve">and </w:t>
      </w:r>
      <w:r w:rsidRPr="006442AA">
        <w:rPr>
          <w:sz w:val="24"/>
          <w:szCs w:val="24"/>
        </w:rPr>
        <w:t xml:space="preserve">Supplementary </w:t>
      </w:r>
      <w:r w:rsidR="00A455C4">
        <w:rPr>
          <w:sz w:val="24"/>
          <w:szCs w:val="24"/>
        </w:rPr>
        <w:t>Information</w:t>
      </w:r>
      <w:r>
        <w:rPr>
          <w:sz w:val="24"/>
          <w:szCs w:val="24"/>
        </w:rPr>
        <w:t>)</w:t>
      </w:r>
    </w:p>
    <w:p w14:paraId="59EA8152" w14:textId="77777777" w:rsidR="00B459AD" w:rsidRDefault="005B5264" w:rsidP="00B459AD">
      <w:pPr>
        <w:jc w:val="right"/>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f>
          <m:fPr>
            <m:ctrlPr>
              <w:rPr>
                <w:rFonts w:ascii="Cambria Math" w:hAnsi="Cambria Math"/>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e>
            </m:d>
            <m:r>
              <w:rPr>
                <w:rFonts w:ascii="Cambria Math" w:hAnsi="Cambria Math"/>
                <w:sz w:val="24"/>
                <w:szCs w:val="24"/>
              </w:rPr>
              <m:t>T</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oMath>
      <w:r w:rsidR="00B459AD">
        <w:rPr>
          <w:sz w:val="24"/>
          <w:szCs w:val="24"/>
        </w:rPr>
        <w:t xml:space="preserve">                                    (1a)</w:t>
      </w:r>
    </w:p>
    <w:p w14:paraId="14700607" w14:textId="77777777" w:rsidR="00B459AD" w:rsidRPr="0074086F" w:rsidRDefault="005B5264" w:rsidP="00B459AD">
      <w:pPr>
        <w:jc w:val="right"/>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f>
          <m:fPr>
            <m:ctrlPr>
              <w:rPr>
                <w:rFonts w:ascii="Cambria Math" w:hAnsi="Cambria Math"/>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e>
            </m:d>
            <m:r>
              <w:rPr>
                <w:rFonts w:ascii="Cambria Math" w:hAnsi="Cambria Math"/>
                <w:sz w:val="24"/>
                <w:szCs w:val="24"/>
              </w:rPr>
              <m:t>T</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oMath>
      <w:r w:rsidR="00B459AD">
        <w:rPr>
          <w:sz w:val="24"/>
          <w:szCs w:val="24"/>
        </w:rPr>
        <w:t xml:space="preserve">                                    (1b)</w:t>
      </w:r>
    </w:p>
    <w:p w14:paraId="28A3E8DA" w14:textId="756AF1FF" w:rsidR="00B459AD" w:rsidRDefault="00B459AD" w:rsidP="00B459AD">
      <w:pPr>
        <w:rPr>
          <w:sz w:val="24"/>
          <w:szCs w:val="24"/>
        </w:rPr>
      </w:pPr>
      <w:r>
        <w:rPr>
          <w:sz w:val="24"/>
          <w:szCs w:val="24"/>
        </w:rPr>
        <w:t xml:space="preserve">with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oMath>
      <w:r w:rsidRPr="00940CAC">
        <w:rPr>
          <w:sz w:val="24"/>
          <w:szCs w:val="24"/>
        </w:rPr>
        <w:t xml:space="preserve">,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oMath>
      <w:r>
        <w:rPr>
          <w:sz w:val="24"/>
          <w:szCs w:val="24"/>
        </w:rPr>
        <w:t xml:space="preserve">, </w:t>
      </w:r>
      <w:r w:rsidRPr="00A9146D">
        <w:rPr>
          <w:i/>
          <w:sz w:val="24"/>
          <w:szCs w:val="24"/>
        </w:rPr>
        <w:t>T</w:t>
      </w:r>
      <w:r>
        <w:rPr>
          <w:sz w:val="24"/>
          <w:szCs w:val="24"/>
        </w:rPr>
        <w:t xml:space="preserve"> being the time of the cell in the constrained channel and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oMath>
      <w:r w:rsidR="00002169">
        <w:rPr>
          <w:sz w:val="24"/>
          <w:szCs w:val="24"/>
        </w:rPr>
        <w:t xml:space="preserve"> </w:t>
      </w:r>
      <w:r w:rsidR="00EA7D8E">
        <w:rPr>
          <w:sz w:val="24"/>
          <w:szCs w:val="24"/>
        </w:rPr>
        <w:t>representing the</w:t>
      </w:r>
      <w:r w:rsidR="00416A7A">
        <w:rPr>
          <w:sz w:val="24"/>
          <w:szCs w:val="24"/>
        </w:rPr>
        <w:t xml:space="preserve"> </w:t>
      </w:r>
      <w:r w:rsidR="00DC5CC1">
        <w:rPr>
          <w:sz w:val="24"/>
          <w:szCs w:val="24"/>
        </w:rPr>
        <w:t xml:space="preserve">initial </w:t>
      </w:r>
      <w:r w:rsidR="00416A7A">
        <w:rPr>
          <w:sz w:val="24"/>
          <w:szCs w:val="24"/>
        </w:rPr>
        <w:t xml:space="preserve">total </w:t>
      </w:r>
      <w:r>
        <w:rPr>
          <w:sz w:val="24"/>
          <w:szCs w:val="24"/>
        </w:rPr>
        <w:t>strain</w:t>
      </w:r>
      <w:r w:rsidR="00EA7D8E">
        <w:rPr>
          <w:sz w:val="24"/>
          <w:szCs w:val="24"/>
        </w:rPr>
        <w:t xml:space="preserve"> imposed on the cell</w:t>
      </w:r>
      <w:r w:rsidR="00114025">
        <w:rPr>
          <w:sz w:val="24"/>
          <w:szCs w:val="24"/>
        </w:rPr>
        <w:t>. Note that, when</w:t>
      </w:r>
      <w:r w:rsidR="009200D8">
        <w:rPr>
          <w:sz w:val="24"/>
          <w:szCs w:val="24"/>
        </w:rPr>
        <w:t xml:space="preserve"> </w:t>
      </w:r>
      <w:r>
        <w:rPr>
          <w:sz w:val="24"/>
          <w:szCs w:val="24"/>
        </w:rPr>
        <w:t xml:space="preserve">loading duration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oMath>
      <w:r>
        <w:rPr>
          <w:sz w:val="24"/>
          <w:szCs w:val="24"/>
        </w:rPr>
        <w:t xml:space="preserve"> </w:t>
      </w:r>
      <w:r>
        <w:rPr>
          <w:rFonts w:cs="Times New Roman"/>
          <w:sz w:val="24"/>
          <w:szCs w:val="24"/>
        </w:rPr>
        <w:t xml:space="preserve">(i.e. the </w:t>
      </w:r>
      <w:r w:rsidR="00F56EE5">
        <w:rPr>
          <w:rFonts w:cs="Times New Roman"/>
          <w:sz w:val="24"/>
          <w:szCs w:val="24"/>
        </w:rPr>
        <w:t xml:space="preserve">total </w:t>
      </w:r>
      <w:r>
        <w:rPr>
          <w:rFonts w:cs="Times New Roman"/>
          <w:sz w:val="24"/>
          <w:szCs w:val="24"/>
        </w:rPr>
        <w:t xml:space="preserve">trapping time of cell </w:t>
      </w:r>
      <w:r w:rsidR="00EA7D8E">
        <w:rPr>
          <w:rFonts w:cs="Times New Roman"/>
          <w:sz w:val="24"/>
          <w:szCs w:val="24"/>
        </w:rPr>
        <w:t>in the constrained channel</w:t>
      </w:r>
      <w:r>
        <w:rPr>
          <w:rFonts w:cs="Times New Roman"/>
          <w:sz w:val="24"/>
          <w:szCs w:val="24"/>
        </w:rPr>
        <w:t xml:space="preserve">) </w:t>
      </w:r>
      <w:r>
        <w:rPr>
          <w:sz w:val="24"/>
          <w:szCs w:val="24"/>
        </w:rPr>
        <w:t xml:space="preserve">is relatively small, linearization of Eq. (1) leads to </w:t>
      </w:r>
    </w:p>
    <w:p w14:paraId="3328B06A" w14:textId="77777777" w:rsidR="00B459AD" w:rsidRDefault="005B5264" w:rsidP="00B459AD">
      <w:pPr>
        <w:jc w:val="right"/>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d>
          <m:dPr>
            <m:ctrlPr>
              <w:rPr>
                <w:rFonts w:ascii="Cambria Math" w:hAnsi="Cambria Math"/>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den>
        </m:f>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oMath>
      <w:r w:rsidR="00B459AD">
        <w:rPr>
          <w:sz w:val="24"/>
          <w:szCs w:val="24"/>
        </w:rPr>
        <w:t xml:space="preserve">                                                      (2a)</w:t>
      </w:r>
    </w:p>
    <w:p w14:paraId="3B049558" w14:textId="02A75FC8" w:rsidR="00B459AD" w:rsidRDefault="005B5264" w:rsidP="00B459AD">
      <w:pPr>
        <w:jc w:val="right"/>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d>
          <m:dPr>
            <m:ctrlPr>
              <w:rPr>
                <w:rFonts w:ascii="Cambria Math" w:hAnsi="Cambria Math"/>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oMath>
      <w:r w:rsidR="007F2874">
        <w:rPr>
          <w:sz w:val="24"/>
          <w:szCs w:val="24"/>
        </w:rPr>
        <w:t>.</w:t>
      </w:r>
      <w:r w:rsidR="00B459AD">
        <w:rPr>
          <w:sz w:val="24"/>
          <w:szCs w:val="24"/>
        </w:rPr>
        <w:t xml:space="preserve">                                                      (2b)</w:t>
      </w:r>
    </w:p>
    <w:p w14:paraId="39E22BB5" w14:textId="3AA8E497" w:rsidR="00B459AD" w:rsidRDefault="00B459AD" w:rsidP="00B459AD">
      <w:pPr>
        <w:rPr>
          <w:rFonts w:cs="Times New Roman"/>
          <w:sz w:val="24"/>
          <w:szCs w:val="24"/>
        </w:rPr>
      </w:pPr>
      <w:r w:rsidRPr="007202E7">
        <w:rPr>
          <w:rFonts w:cs="Times New Roman"/>
          <w:sz w:val="24"/>
          <w:szCs w:val="24"/>
          <w:highlight w:val="yellow"/>
        </w:rPr>
        <w:t xml:space="preserve">In our experiment, </w:t>
      </w: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T</m:t>
            </m:r>
          </m:e>
          <m:sub>
            <m:r>
              <w:rPr>
                <w:rFonts w:ascii="Cambria Math" w:hAnsi="Cambria Math" w:cs="Times New Roman"/>
                <w:sz w:val="24"/>
                <w:szCs w:val="24"/>
                <w:highlight w:val="yellow"/>
              </w:rPr>
              <m:t>d</m:t>
            </m:r>
          </m:sub>
        </m:sSub>
      </m:oMath>
      <w:r w:rsidRPr="007202E7">
        <w:rPr>
          <w:rFonts w:cs="Times New Roman"/>
          <w:sz w:val="24"/>
          <w:szCs w:val="24"/>
          <w:highlight w:val="yellow"/>
        </w:rPr>
        <w:t xml:space="preserve"> was directly controlled (ranging from 0 – 6 s) while variations in </w:t>
      </w: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ε</m:t>
            </m:r>
          </m:e>
          <m:sub>
            <m:r>
              <w:rPr>
                <w:rFonts w:ascii="Cambria Math" w:hAnsi="Cambria Math" w:cs="Times New Roman"/>
                <w:sz w:val="24"/>
                <w:szCs w:val="24"/>
                <w:highlight w:val="yellow"/>
              </w:rPr>
              <m:t>0</m:t>
            </m:r>
          </m:sub>
        </m:sSub>
      </m:oMath>
      <w:r w:rsidRPr="007202E7">
        <w:rPr>
          <w:rFonts w:cs="Times New Roman"/>
          <w:sz w:val="24"/>
          <w:szCs w:val="24"/>
          <w:highlight w:val="yellow"/>
        </w:rPr>
        <w:t xml:space="preserve"> were introduced by changing the size of the channel or by taking into account the varied initial size of cells (thus, even in the same constrained channel, the effective strains imposed to different cells could be different).</w:t>
      </w:r>
      <w:r w:rsidRPr="00632703">
        <w:rPr>
          <w:rFonts w:cs="Times New Roman"/>
          <w:sz w:val="24"/>
          <w:szCs w:val="24"/>
        </w:rPr>
        <w:t xml:space="preserve"> Our measurement data on MDA-MB-231 cells are shown in Fig. 3(a-b) where the recorded </w:t>
      </w:r>
      <w:r>
        <w:rPr>
          <w:rFonts w:cs="Times New Roman"/>
          <w:sz w:val="24"/>
          <w:szCs w:val="24"/>
        </w:rPr>
        <w:t>plastic and viscoelastic strain,</w:t>
      </w:r>
      <w:r w:rsidRPr="00632703">
        <w:rPr>
          <w:rFonts w:cs="Times New Roman"/>
          <w:sz w:val="24"/>
          <w:szCs w:val="24"/>
        </w:rPr>
        <w:t xml:space="preserve"> divided by the loading time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oMath>
      <w:r w:rsidRPr="00632703">
        <w:rPr>
          <w:rFonts w:cs="Times New Roman"/>
          <w:sz w:val="24"/>
          <w:szCs w:val="24"/>
        </w:rPr>
        <w:t xml:space="preserve">, as functions of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oMath>
      <w:r>
        <w:rPr>
          <w:rFonts w:cs="Times New Roman"/>
          <w:sz w:val="24"/>
          <w:szCs w:val="24"/>
        </w:rPr>
        <w:t xml:space="preserve"> </w:t>
      </w:r>
      <w:r w:rsidRPr="00632703">
        <w:rPr>
          <w:rFonts w:cs="Times New Roman"/>
          <w:sz w:val="24"/>
          <w:szCs w:val="24"/>
        </w:rPr>
        <w:t>are plotted. Interestingly, despite some sc</w:t>
      </w:r>
      <w:r>
        <w:rPr>
          <w:rFonts w:cs="Times New Roman"/>
          <w:sz w:val="24"/>
          <w:szCs w:val="24"/>
        </w:rPr>
        <w:t>attering, a linear relationship as predicted by Eq. (2)</w:t>
      </w:r>
      <w:r w:rsidRPr="00632703">
        <w:rPr>
          <w:rFonts w:cs="Times New Roman"/>
          <w:sz w:val="24"/>
          <w:szCs w:val="24"/>
        </w:rPr>
        <w:t xml:space="preserve"> is indeed observed. From the slopes of these two groups of data,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oMath>
      <w:r w:rsidRPr="00632703">
        <w:rPr>
          <w:rFonts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oMath>
      <w:r w:rsidRPr="00632703">
        <w:rPr>
          <w:rFonts w:cs="Times New Roman"/>
          <w:sz w:val="24"/>
          <w:szCs w:val="24"/>
        </w:rPr>
        <w:t xml:space="preserve"> </w:t>
      </w:r>
      <w:r>
        <w:rPr>
          <w:rFonts w:cs="Times New Roman"/>
          <w:sz w:val="24"/>
          <w:szCs w:val="24"/>
        </w:rPr>
        <w:t>are</w:t>
      </w:r>
      <w:r w:rsidRPr="00632703">
        <w:rPr>
          <w:rFonts w:cs="Times New Roman"/>
          <w:sz w:val="24"/>
          <w:szCs w:val="24"/>
        </w:rPr>
        <w:t xml:space="preserve"> estimated to be </w:t>
      </w:r>
      <w:r>
        <w:rPr>
          <w:rFonts w:cs="Times New Roman"/>
          <w:sz w:val="24"/>
          <w:szCs w:val="24"/>
        </w:rPr>
        <w:t>approximately</w:t>
      </w:r>
      <w:r w:rsidRPr="00632703">
        <w:rPr>
          <w:rFonts w:cs="Times New Roman"/>
          <w:sz w:val="24"/>
          <w:szCs w:val="24"/>
        </w:rPr>
        <w:t xml:space="preserve"> 8 and 18 s</w:t>
      </w:r>
      <w:r>
        <w:rPr>
          <w:rFonts w:cs="Times New Roman"/>
          <w:sz w:val="24"/>
          <w:szCs w:val="24"/>
        </w:rPr>
        <w:t xml:space="preserve">, respectively. This finding surprisingly agrees with </w:t>
      </w:r>
      <w:r w:rsidRPr="00D34B81">
        <w:rPr>
          <w:rFonts w:cs="Times New Roman"/>
          <w:sz w:val="24"/>
          <w:szCs w:val="24"/>
        </w:rPr>
        <w:t>a recent study</w:t>
      </w:r>
      <w:r w:rsidR="0038437B">
        <w:rPr>
          <w:rFonts w:cs="Times New Roman"/>
          <w:sz w:val="24"/>
          <w:szCs w:val="24"/>
        </w:rPr>
        <w:t xml:space="preserve"> reporting</w:t>
      </w:r>
      <w:r w:rsidR="00ED57D0">
        <w:rPr>
          <w:rFonts w:cs="Times New Roman"/>
          <w:sz w:val="24"/>
          <w:szCs w:val="24"/>
        </w:rPr>
        <w:t xml:space="preserve"> </w:t>
      </w:r>
      <w:r w:rsidRPr="00632703">
        <w:rPr>
          <w:rFonts w:cs="Times New Roman"/>
          <w:sz w:val="24"/>
          <w:szCs w:val="24"/>
        </w:rPr>
        <w:t>that the ratio between the accumulated viscoelastic and plastic strain</w:t>
      </w:r>
      <w:r>
        <w:rPr>
          <w:rFonts w:cs="Times New Roman"/>
          <w:sz w:val="24"/>
          <w:szCs w:val="24"/>
        </w:rPr>
        <w:t>s</w:t>
      </w:r>
      <w:r w:rsidR="0038437B">
        <w:rPr>
          <w:rFonts w:cs="Times New Roman"/>
          <w:sz w:val="24"/>
          <w:szCs w:val="24"/>
        </w:rPr>
        <w:t xml:space="preserve"> in cells, </w:t>
      </w:r>
      <w:r w:rsidR="00673780">
        <w:rPr>
          <w:rFonts w:cs="Times New Roman"/>
          <w:sz w:val="24"/>
          <w:szCs w:val="24"/>
        </w:rPr>
        <w:t>subjected to</w:t>
      </w:r>
      <w:r w:rsidR="0038437B">
        <w:rPr>
          <w:rFonts w:cs="Times New Roman"/>
          <w:sz w:val="24"/>
          <w:szCs w:val="24"/>
        </w:rPr>
        <w:t xml:space="preserve"> local stretching </w:t>
      </w:r>
      <w:r w:rsidR="0038437B" w:rsidRPr="00481708">
        <w:rPr>
          <w:sz w:val="24"/>
          <w:szCs w:val="24"/>
        </w:rPr>
        <w:fldChar w:fldCharType="begin"/>
      </w:r>
      <w:r w:rsidR="00E435E1">
        <w:rPr>
          <w:sz w:val="24"/>
          <w:szCs w:val="24"/>
        </w:rPr>
        <w:instrText xml:space="preserve"> ADDIN EN.CITE &lt;EndNote&gt;&lt;Cite&gt;&lt;Author&gt;Bingham&lt;/Author&gt;&lt;Year&gt;1922&lt;/Year&gt;&lt;RecNum&gt;106&lt;/RecNum&gt;&lt;DisplayText&gt;[22]&lt;/DisplayText&gt;&lt;record&gt;&lt;rec-number&gt;106&lt;/rec-number&gt;&lt;foreign-keys&gt;&lt;key app="EN" db-id="ddv22pxtm0ve22errdnxx2fx2tpzevxwadtw" timestamp="1556723360"&gt;106&lt;/key&gt;&lt;/foreign-keys&gt;&lt;ref-type name="Book"&gt;6&lt;/ref-type&gt;&lt;contributors&gt;&lt;authors&gt;&lt;author&gt;Bingham, Eugene Cook&lt;/author&gt;&lt;/authors&gt;&lt;/contributors&gt;&lt;titles&gt;&lt;title&gt;Fluidity and plasticity&lt;/title&gt;&lt;/titles&gt;&lt;volume&gt;2&lt;/volume&gt;&lt;dates&gt;&lt;year&gt;1922&lt;/year&gt;&lt;/dates&gt;&lt;publisher&gt;McGraw-Hill&lt;/publisher&gt;&lt;urls&gt;&lt;/urls&gt;&lt;/record&gt;&lt;/Cite&gt;&lt;/EndNote&gt;</w:instrText>
      </w:r>
      <w:r w:rsidR="0038437B" w:rsidRPr="00481708">
        <w:rPr>
          <w:sz w:val="24"/>
          <w:szCs w:val="24"/>
        </w:rPr>
        <w:fldChar w:fldCharType="separate"/>
      </w:r>
      <w:r w:rsidR="00E435E1">
        <w:rPr>
          <w:noProof/>
          <w:sz w:val="24"/>
          <w:szCs w:val="24"/>
        </w:rPr>
        <w:t>[22]</w:t>
      </w:r>
      <w:r w:rsidR="0038437B" w:rsidRPr="00481708">
        <w:rPr>
          <w:sz w:val="24"/>
          <w:szCs w:val="24"/>
        </w:rPr>
        <w:fldChar w:fldCharType="end"/>
      </w:r>
      <w:r w:rsidR="0038437B">
        <w:rPr>
          <w:rFonts w:cs="Times New Roman"/>
          <w:sz w:val="24"/>
          <w:szCs w:val="24"/>
        </w:rPr>
        <w:t xml:space="preserve">, </w:t>
      </w:r>
      <w:r w:rsidRPr="00632703">
        <w:rPr>
          <w:rFonts w:cs="Times New Roman"/>
          <w:sz w:val="24"/>
          <w:szCs w:val="24"/>
        </w:rPr>
        <w:t>is roughly</w:t>
      </w:r>
      <w:r w:rsidR="00ED57D0">
        <w:rPr>
          <w:rFonts w:cs="Times New Roman"/>
          <w:sz w:val="24"/>
          <w:szCs w:val="24"/>
        </w:rPr>
        <w:t xml:space="preserve"> 2</w:t>
      </w:r>
      <w:r w:rsidRPr="00632703">
        <w:rPr>
          <w:rFonts w:cs="Times New Roman"/>
          <w:sz w:val="24"/>
          <w:szCs w:val="24"/>
        </w:rPr>
        <w:t xml:space="preserve"> </w:t>
      </w:r>
      <w:r w:rsidR="00ED57D0">
        <w:rPr>
          <w:rFonts w:cs="Times New Roman"/>
          <w:sz w:val="24"/>
          <w:szCs w:val="24"/>
        </w:rPr>
        <w:t>(</w:t>
      </w:r>
      <w:r w:rsidR="00FC069D">
        <w:rPr>
          <w:rFonts w:cs="Times New Roman"/>
          <w:sz w:val="24"/>
          <w:szCs w:val="24"/>
        </w:rPr>
        <w:t>note th</w:t>
      </w:r>
      <w:r w:rsidR="0036150C">
        <w:rPr>
          <w:rFonts w:cs="Times New Roman"/>
          <w:sz w:val="24"/>
          <w:szCs w:val="24"/>
        </w:rPr>
        <w:t>at</w:t>
      </w:r>
      <w:r w:rsidR="00FC069D">
        <w:rPr>
          <w:rFonts w:cs="Times New Roman"/>
          <w:sz w:val="24"/>
          <w:szCs w:val="24"/>
        </w:rPr>
        <w:t xml:space="preserve"> this ratio is represented by</w:t>
      </w:r>
      <w:r w:rsidR="00ED57D0">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oMath>
      <w:r>
        <w:rPr>
          <w:rFonts w:cs="Times New Roman"/>
          <w:sz w:val="24"/>
          <w:szCs w:val="24"/>
        </w:rPr>
        <w:t xml:space="preserve"> </w:t>
      </w:r>
      <w:r w:rsidR="00FC069D">
        <w:rPr>
          <w:rFonts w:cs="Times New Roman"/>
          <w:sz w:val="24"/>
          <w:szCs w:val="24"/>
        </w:rPr>
        <w:t>in</w:t>
      </w:r>
      <w:r w:rsidR="00673780">
        <w:rPr>
          <w:rFonts w:cs="Times New Roman"/>
          <w:sz w:val="24"/>
          <w:szCs w:val="24"/>
        </w:rPr>
        <w:t xml:space="preserve"> Eq. (2)). More</w:t>
      </w:r>
      <w:r>
        <w:rPr>
          <w:rFonts w:cs="Times New Roman"/>
          <w:sz w:val="24"/>
          <w:szCs w:val="24"/>
        </w:rPr>
        <w:t xml:space="preserve"> importantly, </w:t>
      </w:r>
      <w:r w:rsidR="00673780">
        <w:rPr>
          <w:rFonts w:cs="Times New Roman"/>
          <w:sz w:val="24"/>
          <w:szCs w:val="24"/>
        </w:rPr>
        <w:t>this shows that</w:t>
      </w:r>
      <w:r w:rsidR="00197850">
        <w:rPr>
          <w:rFonts w:cs="Times New Roman"/>
          <w:sz w:val="24"/>
          <w:szCs w:val="24"/>
        </w:rPr>
        <w:t xml:space="preserve"> </w:t>
      </w:r>
      <w:r>
        <w:rPr>
          <w:rFonts w:cs="Times New Roman"/>
          <w:sz w:val="24"/>
          <w:szCs w:val="24"/>
        </w:rPr>
        <w:t xml:space="preserve">the characteristic time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oMath>
      <w:r>
        <w:rPr>
          <w:rFonts w:cs="Times New Roman"/>
          <w:sz w:val="24"/>
          <w:szCs w:val="24"/>
        </w:rPr>
        <w:t xml:space="preserve"> </w:t>
      </w:r>
      <w:r w:rsidR="00987CA1">
        <w:rPr>
          <w:rFonts w:cs="Times New Roman"/>
          <w:sz w:val="24"/>
          <w:szCs w:val="24"/>
        </w:rPr>
        <w:t>for the accumulation of plastic strain</w:t>
      </w:r>
      <w:r>
        <w:rPr>
          <w:rFonts w:cs="Times New Roman"/>
          <w:sz w:val="24"/>
          <w:szCs w:val="24"/>
        </w:rPr>
        <w:t xml:space="preserve"> inside </w:t>
      </w:r>
      <w:r w:rsidR="00FC069D">
        <w:rPr>
          <w:rFonts w:cs="Times New Roman"/>
          <w:sz w:val="24"/>
          <w:szCs w:val="24"/>
        </w:rPr>
        <w:t xml:space="preserve">the </w:t>
      </w:r>
      <w:r w:rsidR="00987CA1">
        <w:rPr>
          <w:rFonts w:cs="Times New Roman"/>
          <w:sz w:val="24"/>
          <w:szCs w:val="24"/>
        </w:rPr>
        <w:t>cell</w:t>
      </w:r>
      <w:r>
        <w:rPr>
          <w:rFonts w:cs="Times New Roman"/>
          <w:sz w:val="24"/>
          <w:szCs w:val="24"/>
        </w:rPr>
        <w:t xml:space="preserve"> </w:t>
      </w:r>
      <w:r w:rsidR="00673780">
        <w:rPr>
          <w:rFonts w:cs="Times New Roman"/>
          <w:sz w:val="24"/>
          <w:szCs w:val="24"/>
        </w:rPr>
        <w:t>should</w:t>
      </w:r>
      <w:r w:rsidR="00987CA1">
        <w:rPr>
          <w:rFonts w:cs="Times New Roman"/>
          <w:sz w:val="24"/>
          <w:szCs w:val="24"/>
        </w:rPr>
        <w:t xml:space="preserve"> to be</w:t>
      </w:r>
      <w:r>
        <w:rPr>
          <w:rFonts w:cs="Times New Roman"/>
          <w:sz w:val="24"/>
          <w:szCs w:val="24"/>
        </w:rPr>
        <w:t xml:space="preserve"> </w:t>
      </w:r>
      <m:oMath>
        <m:r>
          <w:rPr>
            <w:rFonts w:ascii="Cambria Math" w:hAnsi="Cambria Math" w:cs="Times New Roman"/>
            <w:sz w:val="24"/>
            <w:szCs w:val="24"/>
          </w:rPr>
          <m:t xml:space="preserve">~5.5 </m:t>
        </m:r>
        <m:r>
          <m:rPr>
            <m:sty m:val="p"/>
          </m:rPr>
          <w:rPr>
            <w:rFonts w:ascii="Cambria Math" w:hAnsi="Cambria Math" w:cs="Times New Roman"/>
            <w:sz w:val="24"/>
            <w:szCs w:val="24"/>
          </w:rPr>
          <m:t>s</m:t>
        </m:r>
      </m:oMath>
      <w:r>
        <w:rPr>
          <w:rFonts w:cs="Times New Roman"/>
          <w:sz w:val="24"/>
          <w:szCs w:val="24"/>
        </w:rPr>
        <w:t xml:space="preserve"> (i.e.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den>
        </m:f>
      </m:oMath>
      <w:r w:rsidR="00987CA1">
        <w:rPr>
          <w:rFonts w:cs="Times New Roman"/>
          <w:sz w:val="24"/>
          <w:szCs w:val="24"/>
        </w:rPr>
        <w:t xml:space="preserve"> according to Eq. (1)</w:t>
      </w:r>
      <w:r>
        <w:rPr>
          <w:rFonts w:cs="Times New Roman"/>
          <w:sz w:val="24"/>
          <w:szCs w:val="24"/>
        </w:rPr>
        <w:t xml:space="preserve">). </w:t>
      </w:r>
      <w:r w:rsidR="00115E6F">
        <w:rPr>
          <w:rFonts w:cs="Times New Roman"/>
          <w:sz w:val="24"/>
          <w:szCs w:val="24"/>
        </w:rPr>
        <w:t>Once</w:t>
      </w:r>
      <w:r>
        <w:rPr>
          <w:rFonts w:cs="Times New Roman"/>
          <w:sz w:val="24"/>
          <w:szCs w:val="24"/>
        </w:rPr>
        <w:t xml:space="preserve"> exiting the constrained channel, the </w:t>
      </w:r>
      <w:r w:rsidRPr="00632703">
        <w:rPr>
          <w:rFonts w:cs="Times New Roman"/>
          <w:sz w:val="24"/>
          <w:szCs w:val="24"/>
        </w:rPr>
        <w:t>viscoelastic</w:t>
      </w:r>
      <w:r>
        <w:rPr>
          <w:rFonts w:cs="Times New Roman"/>
          <w:sz w:val="24"/>
          <w:szCs w:val="24"/>
        </w:rPr>
        <w:t xml:space="preserve"> strain in cells is expected to decay exponentially with </w:t>
      </w:r>
      <w:r w:rsidR="007128AF">
        <w:rPr>
          <w:rFonts w:cs="Times New Roman"/>
          <w:sz w:val="24"/>
          <w:szCs w:val="24"/>
        </w:rPr>
        <w:t xml:space="preserve">a </w:t>
      </w:r>
      <w:r>
        <w:rPr>
          <w:rFonts w:cs="Times New Roman"/>
          <w:sz w:val="24"/>
          <w:szCs w:val="24"/>
        </w:rPr>
        <w:t>relaxation timescale</w:t>
      </w:r>
      <w:r w:rsidR="007128AF">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m:t>
            </m:r>
          </m:sub>
        </m:sSub>
      </m:oMath>
      <w:r>
        <w:rPr>
          <w:sz w:val="24"/>
          <w:szCs w:val="24"/>
        </w:rPr>
        <w:t>,</w:t>
      </w:r>
      <w:r w:rsidRPr="00890AB6">
        <w:rPr>
          <w:sz w:val="24"/>
          <w:szCs w:val="24"/>
        </w:rPr>
        <w:t xml:space="preserve"> </w:t>
      </w:r>
      <w:r>
        <w:rPr>
          <w:sz w:val="24"/>
          <w:szCs w:val="24"/>
        </w:rPr>
        <w:t>that is</w:t>
      </w:r>
      <w:r w:rsidR="00FC069D">
        <w:rPr>
          <w:sz w:val="24"/>
          <w:szCs w:val="24"/>
        </w:rPr>
        <w:t xml:space="preserve"> (see </w:t>
      </w:r>
      <w:r w:rsidR="00FC069D" w:rsidRPr="006505B5">
        <w:rPr>
          <w:i/>
          <w:sz w:val="24"/>
          <w:szCs w:val="24"/>
        </w:rPr>
        <w:t>M</w:t>
      </w:r>
      <w:r w:rsidR="00FC069D">
        <w:rPr>
          <w:i/>
          <w:sz w:val="24"/>
          <w:szCs w:val="24"/>
        </w:rPr>
        <w:t>aterials and M</w:t>
      </w:r>
      <w:r w:rsidR="00FC069D" w:rsidRPr="006505B5">
        <w:rPr>
          <w:i/>
          <w:sz w:val="24"/>
          <w:szCs w:val="24"/>
        </w:rPr>
        <w:t>ethod</w:t>
      </w:r>
      <w:r w:rsidR="00FC069D">
        <w:rPr>
          <w:i/>
          <w:sz w:val="24"/>
          <w:szCs w:val="24"/>
        </w:rPr>
        <w:t>s</w:t>
      </w:r>
      <w:r w:rsidR="00FC069D">
        <w:rPr>
          <w:sz w:val="24"/>
          <w:szCs w:val="24"/>
        </w:rPr>
        <w:t>)</w:t>
      </w:r>
    </w:p>
    <w:p w14:paraId="34B39752" w14:textId="77777777" w:rsidR="00B459AD" w:rsidRDefault="00B459AD" w:rsidP="00B459AD">
      <w:pPr>
        <w:rPr>
          <w:rFonts w:cs="Times New Roman"/>
          <w:sz w:val="24"/>
          <w:szCs w:val="24"/>
        </w:rPr>
      </w:pPr>
      <w:r>
        <w:rPr>
          <w:rFonts w:cs="Times New Roman"/>
          <w:sz w:val="24"/>
          <w:szCs w:val="24"/>
        </w:rPr>
        <w:t xml:space="preserve">                                                    </w:t>
      </w:r>
      <m:oMath>
        <m:r>
          <w:rPr>
            <w:rFonts w:ascii="Cambria Math" w:hAnsi="Cambria Math"/>
            <w:sz w:val="24"/>
            <w:szCs w:val="24"/>
          </w:rPr>
          <m:t>ε</m:t>
        </m:r>
        <m:d>
          <m:dPr>
            <m:ctrlPr>
              <w:rPr>
                <w:rFonts w:ascii="Cambria Math" w:hAnsi="Cambria Math"/>
                <w:i/>
                <w:sz w:val="24"/>
                <w:szCs w:val="24"/>
              </w:rPr>
            </m:ctrlPr>
          </m:dPr>
          <m:e>
            <m:r>
              <w:rPr>
                <w:rFonts w:ascii="Cambria Math" w:hAnsi="Cambria Math" w:cs="Times New Roman"/>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d>
          <m:dPr>
            <m:ctrlPr>
              <w:rPr>
                <w:rFonts w:ascii="Cambria Math" w:hAnsi="Cambria Math"/>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d>
          <m:dPr>
            <m:ctrlPr>
              <w:rPr>
                <w:rFonts w:ascii="Cambria Math" w:hAnsi="Cambria Math"/>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e>
        </m:d>
        <m:r>
          <w:rPr>
            <w:rFonts w:ascii="Cambria Math" w:hAnsi="Cambria Math"/>
            <w:sz w:val="24"/>
            <w:szCs w:val="24"/>
          </w:rPr>
          <m:t>.</m:t>
        </m:r>
      </m:oMath>
      <w:r>
        <w:rPr>
          <w:rFonts w:cs="Times New Roman"/>
          <w:sz w:val="24"/>
          <w:szCs w:val="24"/>
        </w:rPr>
        <w:t xml:space="preserve">                                                 (3)</w:t>
      </w:r>
    </w:p>
    <w:p w14:paraId="68C0F316" w14:textId="4E86CFF3" w:rsidR="00B459AD" w:rsidRPr="00263670" w:rsidRDefault="00B459AD" w:rsidP="00B459AD">
      <w:pPr>
        <w:rPr>
          <w:rFonts w:cs="Times New Roman"/>
          <w:sz w:val="24"/>
          <w:szCs w:val="24"/>
        </w:rPr>
      </w:pPr>
      <w:r>
        <w:rPr>
          <w:rFonts w:cs="Times New Roman"/>
          <w:sz w:val="24"/>
          <w:szCs w:val="24"/>
        </w:rPr>
        <w:t xml:space="preserve">Interestingly, our measurement </w:t>
      </w:r>
      <w:r w:rsidRPr="00632703">
        <w:rPr>
          <w:rFonts w:cs="Times New Roman"/>
          <w:sz w:val="24"/>
          <w:szCs w:val="24"/>
        </w:rPr>
        <w:t>results</w:t>
      </w:r>
      <w:r>
        <w:rPr>
          <w:rFonts w:cs="Times New Roman"/>
          <w:sz w:val="24"/>
          <w:szCs w:val="24"/>
        </w:rPr>
        <w:t xml:space="preserve"> show that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oMath>
      <w:r>
        <w:rPr>
          <w:rFonts w:cs="Times New Roman"/>
          <w:sz w:val="24"/>
          <w:szCs w:val="24"/>
        </w:rPr>
        <w:t xml:space="preserve"> </w:t>
      </w:r>
      <w:r w:rsidR="00673780">
        <w:rPr>
          <w:rFonts w:cs="Times New Roman"/>
          <w:sz w:val="24"/>
          <w:szCs w:val="24"/>
        </w:rPr>
        <w:t>is</w:t>
      </w:r>
      <w:r>
        <w:rPr>
          <w:rFonts w:cs="Times New Roman"/>
          <w:sz w:val="24"/>
          <w:szCs w:val="24"/>
        </w:rPr>
        <w:t xml:space="preserve"> around  </w:t>
      </w:r>
      <m:oMath>
        <m:r>
          <w:rPr>
            <w:rFonts w:ascii="Cambria Math" w:hAnsi="Cambria Math" w:cs="Times New Roman"/>
            <w:sz w:val="24"/>
            <w:szCs w:val="24"/>
          </w:rPr>
          <m:t xml:space="preserve">78 </m:t>
        </m:r>
        <m:r>
          <m:rPr>
            <m:sty m:val="p"/>
          </m:rPr>
          <w:rPr>
            <w:rFonts w:ascii="Cambria Math" w:hAnsi="Cambria Math" w:cs="Times New Roman"/>
            <w:sz w:val="24"/>
            <w:szCs w:val="24"/>
          </w:rPr>
          <m:t>s</m:t>
        </m:r>
      </m:oMath>
      <w:r>
        <w:rPr>
          <w:rFonts w:cs="Times New Roman"/>
          <w:sz w:val="24"/>
          <w:szCs w:val="24"/>
        </w:rPr>
        <w:t xml:space="preserve"> </w:t>
      </w:r>
      <w:r w:rsidRPr="00632703">
        <w:rPr>
          <w:rFonts w:cs="Times New Roman"/>
          <w:sz w:val="24"/>
          <w:szCs w:val="24"/>
        </w:rPr>
        <w:t>(Fig. 3(c))</w:t>
      </w:r>
      <w:r>
        <w:rPr>
          <w:rFonts w:cs="Times New Roman"/>
          <w:sz w:val="24"/>
          <w:szCs w:val="24"/>
        </w:rPr>
        <w:t>, i.e. it takes minutes for the viscoelastic deformation in cells to recover which is much slower than the accumulation of plastic strains.</w:t>
      </w:r>
    </w:p>
    <w:p w14:paraId="4D3A8C13" w14:textId="37168D45" w:rsidR="00B459AD" w:rsidRPr="004E70E8" w:rsidRDefault="00D74D39" w:rsidP="00B459AD">
      <w:pPr>
        <w:ind w:firstLine="720"/>
        <w:rPr>
          <w:sz w:val="24"/>
          <w:szCs w:val="24"/>
        </w:rPr>
      </w:pPr>
      <w:r>
        <w:rPr>
          <w:sz w:val="24"/>
          <w:szCs w:val="24"/>
        </w:rPr>
        <w:lastRenderedPageBreak/>
        <w:t xml:space="preserve">Given the irreversible nature of plastic deformations, it is </w:t>
      </w:r>
      <w:r w:rsidR="00430DB5">
        <w:rPr>
          <w:sz w:val="24"/>
          <w:szCs w:val="24"/>
        </w:rPr>
        <w:t>reasonable to believe</w:t>
      </w:r>
      <w:r>
        <w:rPr>
          <w:sz w:val="24"/>
          <w:szCs w:val="24"/>
        </w:rPr>
        <w:t xml:space="preserve"> that plastic strain</w:t>
      </w:r>
      <w:r w:rsidR="0048275B">
        <w:rPr>
          <w:sz w:val="24"/>
          <w:szCs w:val="24"/>
        </w:rPr>
        <w:t>s induced at different deformation stages can be superposed together.</w:t>
      </w:r>
      <w:r>
        <w:rPr>
          <w:sz w:val="24"/>
          <w:szCs w:val="24"/>
        </w:rPr>
        <w:t xml:space="preserve"> </w:t>
      </w:r>
      <w:r w:rsidR="00B459AD">
        <w:rPr>
          <w:sz w:val="24"/>
          <w:szCs w:val="24"/>
        </w:rPr>
        <w:t xml:space="preserve">To examine </w:t>
      </w:r>
      <w:r w:rsidR="0048275B">
        <w:rPr>
          <w:sz w:val="24"/>
          <w:szCs w:val="24"/>
        </w:rPr>
        <w:t>whether this is indeed the case</w:t>
      </w:r>
      <w:r w:rsidR="00B459AD" w:rsidRPr="00263670">
        <w:rPr>
          <w:sz w:val="24"/>
          <w:szCs w:val="24"/>
        </w:rPr>
        <w:t xml:space="preserve">, cyclic deformation experiments were also conducted. Specifically, with the </w:t>
      </w:r>
      <w:r w:rsidR="00B459AD" w:rsidRPr="004D790B">
        <w:rPr>
          <w:sz w:val="24"/>
          <w:szCs w:val="24"/>
        </w:rPr>
        <w:t>precise manipulation capability</w:t>
      </w:r>
      <w:r w:rsidR="00B459AD" w:rsidRPr="00263670">
        <w:rPr>
          <w:sz w:val="24"/>
          <w:szCs w:val="24"/>
        </w:rPr>
        <w:t xml:space="preserve"> of our setup, cells were repeatedly moved into and out of the constrained channel (for </w:t>
      </w:r>
      <w:r w:rsidR="00B459AD">
        <w:rPr>
          <w:sz w:val="24"/>
          <w:szCs w:val="24"/>
        </w:rPr>
        <w:t>~</w:t>
      </w:r>
      <w:r w:rsidR="00B459AD" w:rsidRPr="00263670">
        <w:rPr>
          <w:sz w:val="24"/>
          <w:szCs w:val="24"/>
        </w:rPr>
        <w:t xml:space="preserve">3 s and ~5 min, respectively). </w:t>
      </w:r>
      <w:r w:rsidR="00B459AD">
        <w:rPr>
          <w:sz w:val="24"/>
          <w:szCs w:val="24"/>
        </w:rPr>
        <w:t>Remarkably, t</w:t>
      </w:r>
      <w:r w:rsidR="00B459AD" w:rsidRPr="00263670">
        <w:rPr>
          <w:sz w:val="24"/>
          <w:szCs w:val="24"/>
        </w:rPr>
        <w:t xml:space="preserve">he plastic </w:t>
      </w:r>
      <w:r w:rsidR="00B459AD">
        <w:rPr>
          <w:sz w:val="24"/>
          <w:szCs w:val="24"/>
        </w:rPr>
        <w:t>strain inside of the cell increased</w:t>
      </w:r>
      <w:r w:rsidR="00B459AD" w:rsidRPr="00263670">
        <w:rPr>
          <w:sz w:val="24"/>
          <w:szCs w:val="24"/>
        </w:rPr>
        <w:t xml:space="preserve"> monotonically </w:t>
      </w:r>
      <w:r w:rsidR="00B459AD">
        <w:rPr>
          <w:sz w:val="24"/>
          <w:szCs w:val="24"/>
        </w:rPr>
        <w:t xml:space="preserve">as expected </w:t>
      </w:r>
      <w:r w:rsidR="00B459AD" w:rsidRPr="00263670">
        <w:rPr>
          <w:sz w:val="24"/>
          <w:szCs w:val="24"/>
        </w:rPr>
        <w:t xml:space="preserve">with the loading cycle and eventually </w:t>
      </w:r>
      <w:r w:rsidR="00B459AD">
        <w:rPr>
          <w:sz w:val="24"/>
          <w:szCs w:val="24"/>
        </w:rPr>
        <w:t>reached</w:t>
      </w:r>
      <w:r w:rsidR="00B459AD" w:rsidRPr="00263670">
        <w:rPr>
          <w:sz w:val="24"/>
          <w:szCs w:val="24"/>
        </w:rPr>
        <w:t xml:space="preserve"> a significant level (~20%) after </w:t>
      </w:r>
      <w:r w:rsidR="00B459AD">
        <w:rPr>
          <w:sz w:val="24"/>
          <w:szCs w:val="24"/>
        </w:rPr>
        <w:t>five</w:t>
      </w:r>
      <w:r w:rsidR="00B459AD" w:rsidRPr="00263670">
        <w:rPr>
          <w:sz w:val="24"/>
          <w:szCs w:val="24"/>
        </w:rPr>
        <w:t xml:space="preserve"> deformation cycles (Fig. </w:t>
      </w:r>
      <w:r w:rsidR="00B459AD" w:rsidRPr="00D01BE8">
        <w:rPr>
          <w:sz w:val="24"/>
          <w:szCs w:val="24"/>
        </w:rPr>
        <w:t xml:space="preserve">4). </w:t>
      </w:r>
      <w:r w:rsidR="00B459AD">
        <w:rPr>
          <w:rFonts w:cs="Times New Roman"/>
          <w:sz w:val="24"/>
          <w:szCs w:val="24"/>
        </w:rPr>
        <w:t>It must be pointed out that</w:t>
      </w:r>
      <w:r w:rsidR="00B459AD" w:rsidRPr="00632703">
        <w:rPr>
          <w:rFonts w:cs="Times New Roman"/>
          <w:sz w:val="24"/>
          <w:szCs w:val="24"/>
        </w:rPr>
        <w:t xml:space="preserve">, </w:t>
      </w:r>
      <w:r w:rsidR="00B459AD">
        <w:rPr>
          <w:rFonts w:cs="Times New Roman"/>
          <w:sz w:val="24"/>
          <w:szCs w:val="24"/>
        </w:rPr>
        <w:t xml:space="preserve">by </w:t>
      </w:r>
      <w:r w:rsidR="00B459AD" w:rsidRPr="00632703">
        <w:rPr>
          <w:rFonts w:cs="Times New Roman"/>
          <w:sz w:val="24"/>
          <w:szCs w:val="24"/>
        </w:rPr>
        <w:t>choosing</w:t>
      </w:r>
      <w:r w:rsidR="00B459AD">
        <w:rPr>
          <w:rFonts w:cs="Times New Roman"/>
          <w:sz w:val="24"/>
          <w:szCs w:val="24"/>
        </w:rPr>
        <w:t xml:space="preserve"> the same set of timescales extracted from Fig. 3</w:t>
      </w:r>
      <w:r w:rsidR="00B459AD" w:rsidRPr="00632703">
        <w:rPr>
          <w:rFonts w:cs="Times New Roman"/>
          <w:sz w:val="24"/>
          <w:szCs w:val="24"/>
        </w:rPr>
        <w:t xml:space="preserve"> </w:t>
      </w:r>
      <w:r w:rsidR="00B459AD">
        <w:rPr>
          <w:rFonts w:cs="Times New Roman"/>
          <w:sz w:val="24"/>
          <w:szCs w:val="24"/>
        </w:rPr>
        <w:t xml:space="preserve">(i.e.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r>
          <m:rPr>
            <m:sty m:val="p"/>
          </m:rPr>
          <w:rPr>
            <w:rFonts w:ascii="Cambria Math" w:hAnsi="Cambria Math" w:cs="Times New Roman"/>
            <w:sz w:val="24"/>
            <w:szCs w:val="24"/>
          </w:rPr>
          <m:t>=8 s</m:t>
        </m:r>
      </m:oMath>
      <w:r w:rsidR="00B459AD" w:rsidRPr="00632703">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r>
          <w:rPr>
            <w:rFonts w:ascii="Cambria Math" w:hAnsi="Cambria Math" w:cs="Times New Roman"/>
            <w:sz w:val="24"/>
            <w:szCs w:val="24"/>
          </w:rPr>
          <m:t xml:space="preserve">=18 </m:t>
        </m:r>
        <m:r>
          <m:rPr>
            <m:sty m:val="p"/>
          </m:rPr>
          <w:rPr>
            <w:rFonts w:ascii="Cambria Math" w:hAnsi="Cambria Math" w:cs="Times New Roman"/>
            <w:sz w:val="24"/>
            <w:szCs w:val="24"/>
          </w:rPr>
          <m:t>s</m:t>
        </m:r>
      </m:oMath>
      <w:r w:rsidR="00B459AD">
        <w:rPr>
          <w:rFonts w:cs="Times New Roman"/>
          <w:sz w:val="24"/>
          <w:szCs w:val="24"/>
        </w:rPr>
        <w:t xml:space="preserve"> </w:t>
      </w:r>
      <w:r w:rsidR="00B459AD" w:rsidRPr="00632703">
        <w:rPr>
          <w:rFonts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r>
          <w:rPr>
            <w:rFonts w:ascii="Cambria Math" w:hAnsi="Cambria Math" w:cs="Times New Roman"/>
            <w:sz w:val="24"/>
            <w:szCs w:val="24"/>
          </w:rPr>
          <m:t xml:space="preserve">=78 </m:t>
        </m:r>
        <m:r>
          <m:rPr>
            <m:sty m:val="p"/>
          </m:rPr>
          <w:rPr>
            <w:rFonts w:ascii="Cambria Math" w:hAnsi="Cambria Math" w:cs="Times New Roman"/>
            <w:sz w:val="24"/>
            <w:szCs w:val="24"/>
          </w:rPr>
          <m:t>s</m:t>
        </m:r>
      </m:oMath>
      <w:r w:rsidR="00B459AD">
        <w:rPr>
          <w:rFonts w:cs="Times New Roman"/>
          <w:sz w:val="24"/>
          <w:szCs w:val="24"/>
        </w:rPr>
        <w:t>)</w:t>
      </w:r>
      <w:r w:rsidR="00B459AD" w:rsidRPr="00632703">
        <w:rPr>
          <w:rFonts w:cs="Times New Roman"/>
          <w:sz w:val="24"/>
          <w:szCs w:val="24"/>
        </w:rPr>
        <w:t>, the response of cells du</w:t>
      </w:r>
      <w:r w:rsidR="00B459AD">
        <w:rPr>
          <w:rFonts w:cs="Times New Roman"/>
          <w:sz w:val="24"/>
          <w:szCs w:val="24"/>
        </w:rPr>
        <w:t xml:space="preserve">ring different deformation-recovery (Fig. 2) and cyclic deformation (Fig. 4) tests can all be well explained by </w:t>
      </w:r>
      <w:r w:rsidR="008321E6">
        <w:rPr>
          <w:rFonts w:cs="Times New Roman"/>
          <w:sz w:val="24"/>
          <w:szCs w:val="24"/>
        </w:rPr>
        <w:t>our</w:t>
      </w:r>
      <w:r w:rsidR="00B459AD">
        <w:rPr>
          <w:rFonts w:cs="Times New Roman"/>
          <w:sz w:val="24"/>
          <w:szCs w:val="24"/>
        </w:rPr>
        <w:t xml:space="preserve"> model, indicating that the </w:t>
      </w:r>
      <w:r w:rsidR="00B459AD" w:rsidRPr="00263670">
        <w:rPr>
          <w:sz w:val="24"/>
          <w:szCs w:val="24"/>
        </w:rPr>
        <w:t xml:space="preserve">essential physics has been captured </w:t>
      </w:r>
      <w:r w:rsidR="00B459AD">
        <w:rPr>
          <w:sz w:val="24"/>
          <w:szCs w:val="24"/>
        </w:rPr>
        <w:t>here.</w:t>
      </w:r>
    </w:p>
    <w:p w14:paraId="0BEDB917" w14:textId="7803A6EA" w:rsidR="00A15B1E" w:rsidRDefault="00A15B1E" w:rsidP="00D2004A">
      <w:pPr>
        <w:rPr>
          <w:sz w:val="24"/>
          <w:szCs w:val="24"/>
        </w:rPr>
      </w:pPr>
    </w:p>
    <w:p w14:paraId="5F508920" w14:textId="77777777" w:rsidR="00B60117" w:rsidRPr="00B60117" w:rsidRDefault="00A15B1E" w:rsidP="00B60117">
      <w:pPr>
        <w:pStyle w:val="Title"/>
        <w:numPr>
          <w:ilvl w:val="1"/>
          <w:numId w:val="4"/>
        </w:numPr>
        <w:spacing w:after="160" w:line="360" w:lineRule="auto"/>
        <w:ind w:left="426"/>
        <w:contextualSpacing w:val="0"/>
        <w:rPr>
          <w:rFonts w:eastAsiaTheme="minorEastAsia" w:cstheme="minorBidi"/>
          <w:b w:val="0"/>
          <w:spacing w:val="0"/>
          <w:kern w:val="0"/>
          <w:sz w:val="24"/>
          <w:szCs w:val="24"/>
        </w:rPr>
      </w:pPr>
      <w:r w:rsidRPr="00F50D76">
        <w:rPr>
          <w:sz w:val="24"/>
          <w:szCs w:val="24"/>
        </w:rPr>
        <w:t>Correlation between the metastatic potential of cells and their mechanical plasticity</w:t>
      </w:r>
      <w:r w:rsidR="00F50D76" w:rsidRPr="00F50D76">
        <w:rPr>
          <w:sz w:val="24"/>
          <w:szCs w:val="24"/>
        </w:rPr>
        <w:t>.</w:t>
      </w:r>
      <w:r w:rsidR="00F50D76" w:rsidRPr="00F50D76">
        <w:rPr>
          <w:b w:val="0"/>
          <w:sz w:val="24"/>
          <w:szCs w:val="24"/>
        </w:rPr>
        <w:t xml:space="preserve"> </w:t>
      </w:r>
    </w:p>
    <w:p w14:paraId="39A9B1B5" w14:textId="084E9850" w:rsidR="00AA6E72" w:rsidRDefault="00A15B1E" w:rsidP="00AA6E72">
      <w:pPr>
        <w:rPr>
          <w:sz w:val="24"/>
          <w:szCs w:val="24"/>
        </w:rPr>
      </w:pPr>
      <w:r w:rsidRPr="00B06ED9">
        <w:rPr>
          <w:sz w:val="24"/>
          <w:szCs w:val="24"/>
        </w:rPr>
        <w:t>It is conceivable that the ability of MDA-MB-231 cells to undergo irreversible deformations, and hence effectively “memorize” the characteristics of the physical confinement that they encountered, can greatly facilitate their subsequent passage through similar barriers during metastasis. To determine whether the plastic response of tumor cells is correlated with their invasiveness, we tested another breast cancer cell line (MCF</w:t>
      </w:r>
      <w:r w:rsidR="00BF29DF">
        <w:rPr>
          <w:sz w:val="24"/>
          <w:szCs w:val="24"/>
        </w:rPr>
        <w:t>-</w:t>
      </w:r>
      <w:r w:rsidRPr="00B06ED9">
        <w:rPr>
          <w:sz w:val="24"/>
          <w:szCs w:val="24"/>
        </w:rPr>
        <w:t xml:space="preserve">7) with much lower metastatic </w:t>
      </w:r>
      <w:r w:rsidRPr="007169A0">
        <w:rPr>
          <w:sz w:val="24"/>
          <w:szCs w:val="24"/>
        </w:rPr>
        <w:t>potential</w:t>
      </w:r>
      <w:r w:rsidRPr="007169A0">
        <w:rPr>
          <w:b/>
          <w:sz w:val="24"/>
          <w:szCs w:val="24"/>
          <w:vertAlign w:val="superscript"/>
        </w:rPr>
        <w:fldChar w:fldCharType="begin"/>
      </w:r>
      <w:r w:rsidR="00E435E1">
        <w:rPr>
          <w:b/>
          <w:sz w:val="24"/>
          <w:szCs w:val="24"/>
          <w:vertAlign w:val="superscript"/>
        </w:rPr>
        <w:instrText xml:space="preserve"> ADDIN EN.CITE &lt;EndNote&gt;&lt;Cite&gt;&lt;Author&gt;Calzado-Martín&lt;/Author&gt;&lt;Year&gt;2016&lt;/Year&gt;&lt;RecNum&gt;107&lt;/RecNum&gt;&lt;DisplayText&gt;[23]&lt;/DisplayText&gt;&lt;record&gt;&lt;rec-number&gt;107&lt;/rec-number&gt;&lt;foreign-keys&gt;&lt;key app="EN" db-id="ddv22pxtm0ve22errdnxx2fx2tpzevxwadtw" timestamp="1556781390"&gt;107&lt;/key&gt;&lt;/foreign-keys&gt;&lt;ref-type name="Journal Article"&gt;17&lt;/ref-type&gt;&lt;contributors&gt;&lt;authors&gt;&lt;author&gt;Calzado-Martín, Alicia&lt;/author&gt;&lt;author&gt;Encinar, Mario&lt;/author&gt;&lt;author&gt;Tamayo, Javier&lt;/author&gt;&lt;author&gt;Calleja, Montserrat&lt;/author&gt;&lt;author&gt;San Paulo, Alvaro&lt;/author&gt;&lt;/authors&gt;&lt;/contributors&gt;&lt;titles&gt;&lt;title&gt;Effect of actin organization on the stiffness of living breast cancer cells revealed by peak-force modulation atomic force microscopy&lt;/title&gt;&lt;secondary-title&gt;ACS nano&lt;/secondary-title&gt;&lt;/titles&gt;&lt;periodical&gt;&lt;full-title&gt;ACS nano&lt;/full-title&gt;&lt;/periodical&gt;&lt;pages&gt;3365-3374&lt;/pages&gt;&lt;volume&gt;10&lt;/volume&gt;&lt;number&gt;3&lt;/number&gt;&lt;dates&gt;&lt;year&gt;2016&lt;/year&gt;&lt;/dates&gt;&lt;isbn&gt;1936-0851&lt;/isbn&gt;&lt;urls&gt;&lt;/urls&gt;&lt;/record&gt;&lt;/Cite&gt;&lt;/EndNote&gt;</w:instrText>
      </w:r>
      <w:r w:rsidRPr="007169A0">
        <w:rPr>
          <w:b/>
          <w:sz w:val="24"/>
          <w:szCs w:val="24"/>
          <w:vertAlign w:val="superscript"/>
        </w:rPr>
        <w:fldChar w:fldCharType="separate"/>
      </w:r>
      <w:r w:rsidR="00E435E1" w:rsidRPr="00E435E1">
        <w:rPr>
          <w:noProof/>
          <w:sz w:val="24"/>
          <w:szCs w:val="24"/>
          <w:vertAlign w:val="superscript"/>
        </w:rPr>
        <w:t>[23]</w:t>
      </w:r>
      <w:r w:rsidRPr="007169A0">
        <w:rPr>
          <w:b/>
          <w:sz w:val="24"/>
          <w:szCs w:val="24"/>
          <w:vertAlign w:val="superscript"/>
        </w:rPr>
        <w:fldChar w:fldCharType="end"/>
      </w:r>
      <w:r w:rsidRPr="007169A0">
        <w:rPr>
          <w:sz w:val="24"/>
          <w:szCs w:val="24"/>
        </w:rPr>
        <w:t>. Interestingly, it was found that, after exiting the constrained channel, MCF</w:t>
      </w:r>
      <w:r w:rsidR="00BF29DF">
        <w:rPr>
          <w:sz w:val="24"/>
          <w:szCs w:val="24"/>
        </w:rPr>
        <w:t>-</w:t>
      </w:r>
      <w:r w:rsidRPr="007169A0">
        <w:rPr>
          <w:sz w:val="24"/>
          <w:szCs w:val="24"/>
        </w:rPr>
        <w:t xml:space="preserve">7 cells more or less fully recovered to their original shapes within </w:t>
      </w:r>
      <w:r w:rsidR="00DD4A1B">
        <w:rPr>
          <w:sz w:val="24"/>
          <w:szCs w:val="24"/>
        </w:rPr>
        <w:t>a few minutes</w:t>
      </w:r>
      <w:r w:rsidRPr="007169A0">
        <w:rPr>
          <w:sz w:val="24"/>
          <w:szCs w:val="24"/>
        </w:rPr>
        <w:t>, i.e., with no apparent plastic deformation (Supplementary Movie 2), in direct contrast to MDA-MB-231 cells (Fig. 5(a)). A similar difference was also observed between normal (NP69) and cancerous (HONE</w:t>
      </w:r>
      <w:r w:rsidR="00BF29DF">
        <w:rPr>
          <w:sz w:val="24"/>
          <w:szCs w:val="24"/>
        </w:rPr>
        <w:t>-</w:t>
      </w:r>
      <w:r w:rsidRPr="007169A0">
        <w:rPr>
          <w:sz w:val="24"/>
          <w:szCs w:val="24"/>
        </w:rPr>
        <w:t>1) nasopharyngeal cell lines</w:t>
      </w:r>
      <w:r w:rsidRPr="007169A0">
        <w:rPr>
          <w:b/>
          <w:sz w:val="24"/>
          <w:szCs w:val="24"/>
        </w:rPr>
        <w:fldChar w:fldCharType="begin"/>
      </w:r>
      <w:r w:rsidR="00E435E1">
        <w:rPr>
          <w:b/>
          <w:sz w:val="24"/>
          <w:szCs w:val="24"/>
        </w:rPr>
        <w:instrText xml:space="preserve"> ADDIN EN.CITE &lt;EndNote&gt;&lt;Cite&gt;&lt;Author&gt;Sung&lt;/Author&gt;&lt;Year&gt;2014&lt;/Year&gt;&lt;RecNum&gt;109&lt;/RecNum&gt;&lt;DisplayText&gt;[24]&lt;/DisplayText&gt;&lt;record&gt;&lt;rec-number&gt;109&lt;/rec-number&gt;&lt;foreign-keys&gt;&lt;key app="EN" db-id="ddv22pxtm0ve22errdnxx2fx2tpzevxwadtw" timestamp="1556782319"&gt;109&lt;/key&gt;&lt;/foreign-keys&gt;&lt;ref-type name="Journal Article"&gt;17&lt;/ref-type&gt;&lt;contributors&gt;&lt;authors&gt;&lt;author&gt;Sung, Fion L&lt;/author&gt;&lt;author&gt;Cui, Yan&lt;/author&gt;&lt;author&gt;Hui, Edwin P&lt;/author&gt;&lt;author&gt;Li, Lili&lt;/author&gt;&lt;author&gt;Loh, Thomas KS&lt;/author&gt;&lt;author&gt;Tao, Qian&lt;/author&gt;&lt;author&gt;Chan, Anthony TC&lt;/author&gt;&lt;/authors&gt;&lt;/contributors&gt;&lt;titles&gt;&lt;title&gt;Silencing of hypoxia-inducible tumor suppressor lysyl oxidase gene by promoter methylation activates carbonic anhydrase IX in nasopharyngeal carcinoma&lt;/title&gt;&lt;secondary-title&gt;American journal of cancer research&lt;/secondary-title&gt;&lt;/titles&gt;&lt;periodical&gt;&lt;full-title&gt;American journal of cancer research&lt;/full-title&gt;&lt;/periodical&gt;&lt;pages&gt;789&lt;/pages&gt;&lt;volume&gt;4&lt;/volume&gt;&lt;number&gt;6&lt;/number&gt;&lt;dates&gt;&lt;year&gt;2014&lt;/year&gt;&lt;/dates&gt;&lt;urls&gt;&lt;/urls&gt;&lt;/record&gt;&lt;/Cite&gt;&lt;/EndNote&gt;</w:instrText>
      </w:r>
      <w:r w:rsidRPr="007169A0">
        <w:rPr>
          <w:b/>
          <w:sz w:val="24"/>
          <w:szCs w:val="24"/>
        </w:rPr>
        <w:fldChar w:fldCharType="separate"/>
      </w:r>
      <w:r w:rsidR="00E435E1" w:rsidRPr="00E435E1">
        <w:rPr>
          <w:noProof/>
          <w:sz w:val="24"/>
          <w:szCs w:val="24"/>
        </w:rPr>
        <w:t>[24]</w:t>
      </w:r>
      <w:r w:rsidRPr="007169A0">
        <w:rPr>
          <w:b/>
          <w:sz w:val="24"/>
          <w:szCs w:val="24"/>
        </w:rPr>
        <w:fldChar w:fldCharType="end"/>
      </w:r>
      <w:r w:rsidRPr="007169A0">
        <w:rPr>
          <w:sz w:val="24"/>
          <w:szCs w:val="24"/>
        </w:rPr>
        <w:t xml:space="preserve"> (refer to Fig. 5(b)). Specifically, a significant plastic strain (&gt;5%) was found to accumulate in HONE</w:t>
      </w:r>
      <w:r w:rsidR="00BF29DF">
        <w:rPr>
          <w:sz w:val="24"/>
          <w:szCs w:val="24"/>
        </w:rPr>
        <w:t>-</w:t>
      </w:r>
      <w:r w:rsidRPr="007169A0">
        <w:rPr>
          <w:sz w:val="24"/>
          <w:szCs w:val="24"/>
        </w:rPr>
        <w:t xml:space="preserve">1 cells after only one cycle of deformation, while the response of NP69 cells appeared to be purely viscoelastic (i.e., exhibiting no irreversible deformation). </w:t>
      </w:r>
    </w:p>
    <w:p w14:paraId="0CE81AD3" w14:textId="5AD9BCD2" w:rsidR="00AA6E72" w:rsidRPr="00AA6E72" w:rsidRDefault="00AA6E72" w:rsidP="00AA6E72">
      <w:pPr>
        <w:rPr>
          <w:sz w:val="24"/>
          <w:szCs w:val="24"/>
        </w:rPr>
      </w:pPr>
      <w:r>
        <w:rPr>
          <w:sz w:val="24"/>
          <w:szCs w:val="24"/>
        </w:rPr>
        <w:t xml:space="preserve">    </w:t>
      </w:r>
      <w:r w:rsidRPr="00266F0E">
        <w:rPr>
          <w:sz w:val="24"/>
          <w:szCs w:val="24"/>
          <w:highlight w:val="yellow"/>
        </w:rPr>
        <w:t xml:space="preserve">The comparison of plastic </w:t>
      </w:r>
      <w:r w:rsidR="00FB2537" w:rsidRPr="00266F0E">
        <w:rPr>
          <w:sz w:val="24"/>
          <w:szCs w:val="24"/>
          <w:highlight w:val="yellow"/>
        </w:rPr>
        <w:t>response</w:t>
      </w:r>
      <w:r w:rsidRPr="00266F0E">
        <w:rPr>
          <w:sz w:val="24"/>
          <w:szCs w:val="24"/>
          <w:highlight w:val="yellow"/>
        </w:rPr>
        <w:t xml:space="preserve"> exhibited by five cancer cells after 600 s of recovery is shown in Fig. 5(c), where MB-436 and Sum159-Pt cells have been reported to be high metastasis cell lines</w:t>
      </w:r>
      <w:r w:rsidR="00E435E1">
        <w:rPr>
          <w:sz w:val="24"/>
          <w:szCs w:val="24"/>
          <w:highlight w:val="yellow"/>
        </w:rPr>
        <w:fldChar w:fldCharType="begin">
          <w:fldData xml:space="preserve">PEVuZE5vdGU+PENpdGU+PEF1dGhvcj5ZYW5rYXNrYXM8L0F1dGhvcj48WWVhcj4yMDE5PC9ZZWFy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</w:fldData>
        </w:fldChar>
      </w:r>
      <w:r w:rsidR="00E435E1">
        <w:rPr>
          <w:sz w:val="24"/>
          <w:szCs w:val="24"/>
          <w:highlight w:val="yellow"/>
        </w:rPr>
        <w:instrText xml:space="preserve"> ADDIN EN.CITE </w:instrText>
      </w:r>
      <w:r w:rsidR="00E435E1">
        <w:rPr>
          <w:sz w:val="24"/>
          <w:szCs w:val="24"/>
          <w:highlight w:val="yellow"/>
        </w:rPr>
        <w:fldChar w:fldCharType="begin">
          <w:fldData xml:space="preserve">PEVuZE5vdGU+PENpdGU+PEF1dGhvcj5ZYW5rYXNrYXM8L0F1dGhvcj48WWVhcj4yMDE5PC9ZZWFy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</w:fldData>
        </w:fldChar>
      </w:r>
      <w:r w:rsidR="00E435E1">
        <w:rPr>
          <w:sz w:val="24"/>
          <w:szCs w:val="24"/>
          <w:highlight w:val="yellow"/>
        </w:rPr>
        <w:instrText xml:space="preserve"> ADDIN EN.CITE.DATA </w:instrText>
      </w:r>
      <w:r w:rsidR="00E435E1">
        <w:rPr>
          <w:sz w:val="24"/>
          <w:szCs w:val="24"/>
          <w:highlight w:val="yellow"/>
        </w:rPr>
      </w:r>
      <w:r w:rsidR="00E435E1">
        <w:rPr>
          <w:sz w:val="24"/>
          <w:szCs w:val="24"/>
          <w:highlight w:val="yellow"/>
        </w:rPr>
        <w:fldChar w:fldCharType="end"/>
      </w:r>
      <w:r w:rsidR="00E435E1">
        <w:rPr>
          <w:sz w:val="24"/>
          <w:szCs w:val="24"/>
          <w:highlight w:val="yellow"/>
        </w:rPr>
      </w:r>
      <w:r w:rsidR="00E435E1">
        <w:rPr>
          <w:sz w:val="24"/>
          <w:szCs w:val="24"/>
          <w:highlight w:val="yellow"/>
        </w:rPr>
        <w:fldChar w:fldCharType="separate"/>
      </w:r>
      <w:r w:rsidR="00E435E1">
        <w:rPr>
          <w:noProof/>
          <w:sz w:val="24"/>
          <w:szCs w:val="24"/>
          <w:highlight w:val="yellow"/>
        </w:rPr>
        <w:t>[25]</w:t>
      </w:r>
      <w:r w:rsidR="00E435E1">
        <w:rPr>
          <w:sz w:val="24"/>
          <w:szCs w:val="24"/>
          <w:highlight w:val="yellow"/>
        </w:rPr>
        <w:fldChar w:fldCharType="end"/>
      </w:r>
      <w:r w:rsidR="00E435E1">
        <w:rPr>
          <w:sz w:val="24"/>
          <w:szCs w:val="24"/>
          <w:highlight w:val="yellow"/>
        </w:rPr>
        <w:t xml:space="preserve"> </w:t>
      </w:r>
      <w:r w:rsidRPr="00266F0E">
        <w:rPr>
          <w:sz w:val="24"/>
          <w:szCs w:val="24"/>
          <w:highlight w:val="yellow"/>
        </w:rPr>
        <w:t>while HCC1806 (derived from a TNM Stage IIB, grade 2 breast tumor with no lymph node metastasis</w:t>
      </w:r>
      <w:r w:rsidR="00F0185F">
        <w:rPr>
          <w:sz w:val="24"/>
          <w:szCs w:val="24"/>
          <w:highlight w:val="yellow"/>
        </w:rPr>
        <w:fldChar w:fldCharType="begin">
          <w:fldData xml:space="preserve">PEVuZE5vdGU+PENpdGU+PEF1dGhvcj5HYXpkYXI8L0F1dGhvcj48WWVhcj4xOTk4PC9ZZWFyPjxS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</w:fldData>
        </w:fldChar>
      </w:r>
      <w:r w:rsidR="00F0185F">
        <w:rPr>
          <w:sz w:val="24"/>
          <w:szCs w:val="24"/>
          <w:highlight w:val="yellow"/>
        </w:rPr>
        <w:instrText xml:space="preserve"> ADDIN EN.CITE </w:instrText>
      </w:r>
      <w:r w:rsidR="00F0185F">
        <w:rPr>
          <w:sz w:val="24"/>
          <w:szCs w:val="24"/>
          <w:highlight w:val="yellow"/>
        </w:rPr>
        <w:fldChar w:fldCharType="begin">
          <w:fldData xml:space="preserve">PEVuZE5vdGU+PENpdGU+PEF1dGhvcj5HYXpkYXI8L0F1dGhvcj48WWVhcj4xOTk4PC9ZZWFyPjxS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</w:fldData>
        </w:fldChar>
      </w:r>
      <w:r w:rsidR="00F0185F">
        <w:rPr>
          <w:sz w:val="24"/>
          <w:szCs w:val="24"/>
          <w:highlight w:val="yellow"/>
        </w:rPr>
        <w:instrText xml:space="preserve"> ADDIN EN.CITE.DATA </w:instrText>
      </w:r>
      <w:r w:rsidR="00F0185F">
        <w:rPr>
          <w:sz w:val="24"/>
          <w:szCs w:val="24"/>
          <w:highlight w:val="yellow"/>
        </w:rPr>
      </w:r>
      <w:r w:rsidR="00F0185F">
        <w:rPr>
          <w:sz w:val="24"/>
          <w:szCs w:val="24"/>
          <w:highlight w:val="yellow"/>
        </w:rPr>
        <w:fldChar w:fldCharType="end"/>
      </w:r>
      <w:r w:rsidR="00F0185F">
        <w:rPr>
          <w:sz w:val="24"/>
          <w:szCs w:val="24"/>
          <w:highlight w:val="yellow"/>
        </w:rPr>
      </w:r>
      <w:r w:rsidR="00F0185F">
        <w:rPr>
          <w:sz w:val="24"/>
          <w:szCs w:val="24"/>
          <w:highlight w:val="yellow"/>
        </w:rPr>
        <w:fldChar w:fldCharType="separate"/>
      </w:r>
      <w:r w:rsidR="00F0185F">
        <w:rPr>
          <w:noProof/>
          <w:sz w:val="24"/>
          <w:szCs w:val="24"/>
          <w:highlight w:val="yellow"/>
        </w:rPr>
        <w:t>[26]</w:t>
      </w:r>
      <w:r w:rsidR="00F0185F">
        <w:rPr>
          <w:sz w:val="24"/>
          <w:szCs w:val="24"/>
          <w:highlight w:val="yellow"/>
        </w:rPr>
        <w:fldChar w:fldCharType="end"/>
      </w:r>
      <w:r w:rsidR="00F0185F">
        <w:rPr>
          <w:sz w:val="24"/>
          <w:szCs w:val="24"/>
          <w:highlight w:val="yellow"/>
        </w:rPr>
        <w:t xml:space="preserve"> </w:t>
      </w:r>
      <w:r w:rsidRPr="00266F0E">
        <w:rPr>
          <w:sz w:val="24"/>
          <w:szCs w:val="24"/>
          <w:highlight w:val="yellow"/>
        </w:rPr>
        <w:t xml:space="preserve">should be less invasive. Clearly, much larger plastic </w:t>
      </w:r>
      <w:r w:rsidR="00FB2537" w:rsidRPr="00266F0E">
        <w:rPr>
          <w:sz w:val="24"/>
          <w:szCs w:val="24"/>
          <w:highlight w:val="yellow"/>
        </w:rPr>
        <w:t xml:space="preserve">stains were </w:t>
      </w:r>
      <w:r w:rsidR="00FB2537" w:rsidRPr="00266F0E">
        <w:rPr>
          <w:sz w:val="24"/>
          <w:szCs w:val="24"/>
          <w:highlight w:val="yellow"/>
        </w:rPr>
        <w:lastRenderedPageBreak/>
        <w:t>found in all high invasive cell lines (compared to less invasive ones)</w:t>
      </w:r>
      <w:r w:rsidRPr="00266F0E">
        <w:rPr>
          <w:sz w:val="24"/>
          <w:szCs w:val="24"/>
          <w:highlight w:val="yellow"/>
        </w:rPr>
        <w:t xml:space="preserve">, </w:t>
      </w:r>
      <w:r w:rsidR="00FB2537" w:rsidRPr="00266F0E">
        <w:rPr>
          <w:sz w:val="24"/>
          <w:szCs w:val="24"/>
          <w:highlight w:val="yellow"/>
        </w:rPr>
        <w:t xml:space="preserve">further </w:t>
      </w:r>
      <w:r w:rsidR="00B65D1E" w:rsidRPr="00266F0E">
        <w:rPr>
          <w:sz w:val="24"/>
          <w:szCs w:val="24"/>
          <w:highlight w:val="yellow"/>
        </w:rPr>
        <w:t>indicating</w:t>
      </w:r>
      <w:r w:rsidRPr="00266F0E">
        <w:rPr>
          <w:sz w:val="24"/>
          <w:szCs w:val="24"/>
          <w:highlight w:val="yellow"/>
        </w:rPr>
        <w:t xml:space="preserve"> the</w:t>
      </w:r>
      <w:r w:rsidR="00FB2537" w:rsidRPr="00266F0E">
        <w:rPr>
          <w:sz w:val="24"/>
          <w:szCs w:val="24"/>
          <w:highlight w:val="yellow"/>
        </w:rPr>
        <w:t xml:space="preserve"> </w:t>
      </w:r>
      <w:r w:rsidRPr="00266F0E">
        <w:rPr>
          <w:sz w:val="24"/>
          <w:szCs w:val="24"/>
          <w:highlight w:val="yellow"/>
        </w:rPr>
        <w:t xml:space="preserve">correlation between the plastic response of cancer cells and their </w:t>
      </w:r>
      <w:r w:rsidR="00FB2537" w:rsidRPr="00266F0E">
        <w:rPr>
          <w:sz w:val="24"/>
          <w:szCs w:val="24"/>
          <w:highlight w:val="yellow"/>
        </w:rPr>
        <w:t>metastatic potential</w:t>
      </w:r>
      <w:r w:rsidRPr="00266F0E">
        <w:rPr>
          <w:sz w:val="24"/>
          <w:szCs w:val="24"/>
          <w:highlight w:val="yellow"/>
        </w:rPr>
        <w:t>.</w:t>
      </w:r>
    </w:p>
    <w:p w14:paraId="41E5AA58" w14:textId="3F59B598" w:rsidR="00A15B1E" w:rsidRPr="007169A0" w:rsidRDefault="00AA6E72" w:rsidP="00B60117">
      <w:pPr>
        <w:pStyle w:val="Title"/>
        <w:spacing w:after="160" w:line="360" w:lineRule="auto"/>
        <w:ind w:firstLine="709"/>
        <w:contextualSpacing w:val="0"/>
        <w:rPr>
          <w:rFonts w:eastAsiaTheme="minorEastAsia" w:cstheme="minorBidi"/>
          <w:b w:val="0"/>
          <w:spacing w:val="0"/>
          <w:kern w:val="0"/>
          <w:sz w:val="24"/>
          <w:szCs w:val="24"/>
        </w:rPr>
      </w:pPr>
      <w:r>
        <w:rPr>
          <w:rFonts w:eastAsiaTheme="minorEastAsia" w:cstheme="minorBidi"/>
          <w:b w:val="0"/>
          <w:spacing w:val="0"/>
          <w:kern w:val="0"/>
          <w:sz w:val="24"/>
          <w:szCs w:val="24"/>
        </w:rPr>
        <w:t xml:space="preserve"> </w:t>
      </w:r>
    </w:p>
    <w:p w14:paraId="6D625DAE" w14:textId="60D979AC" w:rsidR="00A15B1E" w:rsidRDefault="00A15B1E" w:rsidP="007169A0">
      <w:pPr>
        <w:ind w:firstLine="720"/>
        <w:rPr>
          <w:sz w:val="24"/>
          <w:szCs w:val="24"/>
        </w:rPr>
      </w:pPr>
      <w:r w:rsidRPr="007169A0">
        <w:rPr>
          <w:sz w:val="24"/>
          <w:szCs w:val="24"/>
        </w:rPr>
        <w:t>Next, we applied our method to circulating tumor cells (CTCs) extracted from the blood sample of non-small-cell</w:t>
      </w:r>
      <w:r w:rsidR="00B4022F" w:rsidRPr="007169A0">
        <w:rPr>
          <w:sz w:val="24"/>
          <w:szCs w:val="24"/>
        </w:rPr>
        <w:t>-lung cancer (NSCLC) patients</w:t>
      </w:r>
      <w:r w:rsidRPr="007169A0">
        <w:rPr>
          <w:sz w:val="24"/>
          <w:szCs w:val="24"/>
        </w:rPr>
        <w:t xml:space="preserve"> </w:t>
      </w:r>
      <w:r w:rsidR="00B4022F" w:rsidRPr="007169A0">
        <w:rPr>
          <w:sz w:val="24"/>
          <w:szCs w:val="24"/>
        </w:rPr>
        <w:t>(</w:t>
      </w:r>
      <w:r w:rsidRPr="007169A0">
        <w:rPr>
          <w:sz w:val="24"/>
          <w:szCs w:val="24"/>
        </w:rPr>
        <w:t xml:space="preserve">refer to </w:t>
      </w:r>
      <w:r w:rsidRPr="007169A0">
        <w:rPr>
          <w:i/>
          <w:sz w:val="24"/>
          <w:szCs w:val="24"/>
        </w:rPr>
        <w:t>Materials and Method</w:t>
      </w:r>
      <w:r w:rsidR="00B4022F" w:rsidRPr="007169A0">
        <w:rPr>
          <w:sz w:val="24"/>
          <w:szCs w:val="24"/>
        </w:rPr>
        <w:t>)</w:t>
      </w:r>
      <w:r w:rsidRPr="007169A0">
        <w:rPr>
          <w:sz w:val="24"/>
          <w:szCs w:val="24"/>
        </w:rPr>
        <w:t xml:space="preserve">. Interestingly, </w:t>
      </w:r>
      <w:r w:rsidR="00724B05" w:rsidRPr="007169A0">
        <w:rPr>
          <w:sz w:val="24"/>
          <w:szCs w:val="24"/>
        </w:rPr>
        <w:t>similar to highly invasive MDA-MB-231 and HONE</w:t>
      </w:r>
      <w:r w:rsidR="00BF29DF">
        <w:rPr>
          <w:sz w:val="24"/>
          <w:szCs w:val="24"/>
        </w:rPr>
        <w:t>-</w:t>
      </w:r>
      <w:r w:rsidR="00724B05" w:rsidRPr="007169A0">
        <w:rPr>
          <w:sz w:val="24"/>
          <w:szCs w:val="24"/>
        </w:rPr>
        <w:t xml:space="preserve">1 cells, </w:t>
      </w:r>
      <w:r w:rsidR="00D46BAD">
        <w:rPr>
          <w:sz w:val="24"/>
          <w:szCs w:val="24"/>
        </w:rPr>
        <w:t>most</w:t>
      </w:r>
      <w:r w:rsidRPr="007169A0">
        <w:rPr>
          <w:sz w:val="24"/>
          <w:szCs w:val="24"/>
        </w:rPr>
        <w:t xml:space="preserve"> CTCs from </w:t>
      </w:r>
      <w:r w:rsidR="00724B05" w:rsidRPr="007169A0">
        <w:rPr>
          <w:sz w:val="24"/>
          <w:szCs w:val="24"/>
        </w:rPr>
        <w:t>late</w:t>
      </w:r>
      <w:r w:rsidRPr="007169A0">
        <w:rPr>
          <w:sz w:val="24"/>
          <w:szCs w:val="24"/>
        </w:rPr>
        <w:t xml:space="preserve">-stage patients </w:t>
      </w:r>
      <w:r w:rsidR="00724B05" w:rsidRPr="007169A0">
        <w:rPr>
          <w:sz w:val="24"/>
          <w:szCs w:val="24"/>
        </w:rPr>
        <w:t xml:space="preserve">were found to </w:t>
      </w:r>
      <w:r w:rsidR="00072FE7" w:rsidRPr="007169A0">
        <w:rPr>
          <w:sz w:val="24"/>
          <w:szCs w:val="24"/>
        </w:rPr>
        <w:t>undergo</w:t>
      </w:r>
      <w:r w:rsidR="00724B05" w:rsidRPr="007169A0">
        <w:rPr>
          <w:sz w:val="24"/>
          <w:szCs w:val="24"/>
        </w:rPr>
        <w:t xml:space="preserve"> significant plastic </w:t>
      </w:r>
      <w:r w:rsidR="00072FE7" w:rsidRPr="007169A0">
        <w:rPr>
          <w:sz w:val="24"/>
          <w:szCs w:val="24"/>
        </w:rPr>
        <w:t xml:space="preserve">deformations, refer to </w:t>
      </w:r>
      <w:r w:rsidR="00724B05" w:rsidRPr="007169A0">
        <w:rPr>
          <w:sz w:val="24"/>
          <w:szCs w:val="24"/>
        </w:rPr>
        <w:t xml:space="preserve">Fig. 6(a) and Supplementary Movie 3. In comparison, </w:t>
      </w:r>
      <w:r w:rsidR="00072FE7" w:rsidRPr="007169A0">
        <w:rPr>
          <w:sz w:val="24"/>
          <w:szCs w:val="24"/>
        </w:rPr>
        <w:t xml:space="preserve">after exiting </w:t>
      </w:r>
      <w:r w:rsidR="00A868F9">
        <w:rPr>
          <w:sz w:val="24"/>
          <w:szCs w:val="24"/>
        </w:rPr>
        <w:t>confinement</w:t>
      </w:r>
      <w:r w:rsidR="00072FE7" w:rsidRPr="007169A0">
        <w:rPr>
          <w:sz w:val="24"/>
          <w:szCs w:val="24"/>
        </w:rPr>
        <w:t xml:space="preserve">, </w:t>
      </w:r>
      <w:r w:rsidR="00724B05" w:rsidRPr="007169A0">
        <w:rPr>
          <w:sz w:val="24"/>
          <w:szCs w:val="24"/>
        </w:rPr>
        <w:t xml:space="preserve">most early-stage CTCs </w:t>
      </w:r>
      <w:r w:rsidRPr="007169A0">
        <w:rPr>
          <w:sz w:val="24"/>
          <w:szCs w:val="24"/>
        </w:rPr>
        <w:t>recover</w:t>
      </w:r>
      <w:r w:rsidR="004831FC">
        <w:rPr>
          <w:sz w:val="24"/>
          <w:szCs w:val="24"/>
        </w:rPr>
        <w:t>ed</w:t>
      </w:r>
      <w:r w:rsidRPr="007169A0">
        <w:rPr>
          <w:sz w:val="24"/>
          <w:szCs w:val="24"/>
        </w:rPr>
        <w:t xml:space="preserve"> to the spherical shape in ~ 10 min</w:t>
      </w:r>
      <w:r w:rsidR="00072FE7" w:rsidRPr="007169A0">
        <w:rPr>
          <w:sz w:val="24"/>
          <w:szCs w:val="24"/>
        </w:rPr>
        <w:t xml:space="preserve"> (</w:t>
      </w:r>
      <w:r w:rsidRPr="007169A0">
        <w:rPr>
          <w:sz w:val="24"/>
          <w:szCs w:val="24"/>
        </w:rPr>
        <w:t>Fig. 6(b)</w:t>
      </w:r>
      <w:r w:rsidR="00FB60A3" w:rsidRPr="007169A0">
        <w:rPr>
          <w:sz w:val="24"/>
          <w:szCs w:val="24"/>
        </w:rPr>
        <w:t xml:space="preserve"> and </w:t>
      </w:r>
      <w:r w:rsidR="00724B05" w:rsidRPr="007169A0">
        <w:rPr>
          <w:sz w:val="24"/>
          <w:szCs w:val="24"/>
        </w:rPr>
        <w:t>Supplementary Movie 4</w:t>
      </w:r>
      <w:r w:rsidRPr="007169A0">
        <w:rPr>
          <w:sz w:val="24"/>
          <w:szCs w:val="24"/>
        </w:rPr>
        <w:t>).</w:t>
      </w:r>
      <w:r w:rsidRPr="005E0EBE">
        <w:rPr>
          <w:sz w:val="24"/>
          <w:szCs w:val="24"/>
        </w:rPr>
        <w:t xml:space="preserve"> </w:t>
      </w:r>
      <w:r w:rsidR="00072FE7">
        <w:rPr>
          <w:sz w:val="24"/>
          <w:szCs w:val="24"/>
        </w:rPr>
        <w:t xml:space="preserve">Statistically, </w:t>
      </w:r>
      <w:r>
        <w:rPr>
          <w:sz w:val="24"/>
          <w:szCs w:val="24"/>
        </w:rPr>
        <w:t xml:space="preserve">more than </w:t>
      </w:r>
      <w:r w:rsidR="007154A4">
        <w:rPr>
          <w:sz w:val="24"/>
          <w:szCs w:val="24"/>
        </w:rPr>
        <w:t>5</w:t>
      </w:r>
      <w:r>
        <w:rPr>
          <w:sz w:val="24"/>
          <w:szCs w:val="24"/>
        </w:rPr>
        <w:t>0% of late-</w:t>
      </w:r>
      <w:r w:rsidRPr="005E0EBE">
        <w:rPr>
          <w:sz w:val="24"/>
          <w:szCs w:val="24"/>
        </w:rPr>
        <w:t>stage CTCs were able to r</w:t>
      </w:r>
      <w:r w:rsidR="00072FE7">
        <w:rPr>
          <w:sz w:val="24"/>
          <w:szCs w:val="24"/>
        </w:rPr>
        <w:t>etain over 5% of plastic strain</w:t>
      </w:r>
      <w:r w:rsidR="004831FC">
        <w:rPr>
          <w:sz w:val="24"/>
          <w:szCs w:val="24"/>
        </w:rPr>
        <w:t xml:space="preserve"> after one cycle of deformation,</w:t>
      </w:r>
      <w:r w:rsidR="001775D9">
        <w:rPr>
          <w:sz w:val="24"/>
          <w:szCs w:val="24"/>
        </w:rPr>
        <w:t xml:space="preserve"> which is</w:t>
      </w:r>
      <w:r w:rsidR="007B0F27">
        <w:rPr>
          <w:sz w:val="24"/>
          <w:szCs w:val="24"/>
        </w:rPr>
        <w:t xml:space="preserve"> </w:t>
      </w:r>
      <w:r w:rsidR="001775D9">
        <w:rPr>
          <w:sz w:val="24"/>
          <w:szCs w:val="24"/>
        </w:rPr>
        <w:t>order of magnitude higher than that (</w:t>
      </w:r>
      <w:r w:rsidR="001775D9">
        <w:rPr>
          <w:rFonts w:hint="eastAsia"/>
          <w:sz w:val="24"/>
          <w:szCs w:val="24"/>
        </w:rPr>
        <w:t>~</w:t>
      </w:r>
      <w:r w:rsidR="007B0F27">
        <w:rPr>
          <w:sz w:val="24"/>
          <w:szCs w:val="24"/>
        </w:rPr>
        <w:t>6</w:t>
      </w:r>
      <w:r w:rsidR="001775D9">
        <w:rPr>
          <w:sz w:val="24"/>
          <w:szCs w:val="24"/>
        </w:rPr>
        <w:t>%</w:t>
      </w:r>
      <w:r w:rsidR="001775D9">
        <w:rPr>
          <w:rFonts w:hint="eastAsia"/>
          <w:sz w:val="24"/>
          <w:szCs w:val="24"/>
        </w:rPr>
        <w:t xml:space="preserve">) </w:t>
      </w:r>
      <w:r w:rsidR="001775D9">
        <w:rPr>
          <w:sz w:val="24"/>
          <w:szCs w:val="24"/>
        </w:rPr>
        <w:t>of</w:t>
      </w:r>
      <w:r w:rsidR="00072FE7">
        <w:rPr>
          <w:sz w:val="24"/>
          <w:szCs w:val="24"/>
        </w:rPr>
        <w:t xml:space="preserve"> early-stage CTCs (</w:t>
      </w:r>
      <w:r w:rsidRPr="005E0EBE">
        <w:rPr>
          <w:sz w:val="24"/>
          <w:szCs w:val="24"/>
        </w:rPr>
        <w:t>Fig. 6</w:t>
      </w:r>
      <w:r w:rsidRPr="005E0EBE">
        <w:rPr>
          <w:rFonts w:hint="eastAsia"/>
          <w:sz w:val="24"/>
          <w:szCs w:val="24"/>
        </w:rPr>
        <w:t>(</w:t>
      </w:r>
      <w:r w:rsidRPr="005E0EBE">
        <w:rPr>
          <w:sz w:val="24"/>
          <w:szCs w:val="24"/>
        </w:rPr>
        <w:t>c)</w:t>
      </w:r>
      <w:r w:rsidR="00072FE7">
        <w:rPr>
          <w:sz w:val="24"/>
          <w:szCs w:val="24"/>
        </w:rPr>
        <w:t>)</w:t>
      </w:r>
      <w:r w:rsidRPr="005E0EBE">
        <w:rPr>
          <w:sz w:val="24"/>
          <w:szCs w:val="24"/>
        </w:rPr>
        <w:t>. Taken toget</w:t>
      </w:r>
      <w:r w:rsidR="00A868F9">
        <w:rPr>
          <w:sz w:val="24"/>
          <w:szCs w:val="24"/>
        </w:rPr>
        <w:t>her, these findings demonstrate</w:t>
      </w:r>
      <w:r w:rsidRPr="005E0EBE">
        <w:rPr>
          <w:sz w:val="24"/>
          <w:szCs w:val="24"/>
        </w:rPr>
        <w:t xml:space="preserve"> the potential of using the plastic response of cells as a novel marker in the prognosis and monitoring of cancer.</w:t>
      </w:r>
      <w:r w:rsidRPr="00662F4B">
        <w:rPr>
          <w:sz w:val="24"/>
          <w:szCs w:val="24"/>
        </w:rPr>
        <w:t xml:space="preserve"> </w:t>
      </w:r>
    </w:p>
    <w:p w14:paraId="54F7026B" w14:textId="77777777" w:rsidR="007169A0" w:rsidRDefault="007169A0" w:rsidP="007169A0">
      <w:pPr>
        <w:ind w:firstLine="720"/>
        <w:rPr>
          <w:sz w:val="24"/>
          <w:szCs w:val="24"/>
        </w:rPr>
      </w:pPr>
    </w:p>
    <w:p w14:paraId="53F513F2" w14:textId="77777777" w:rsidR="00B60117" w:rsidRDefault="00D2004A" w:rsidP="00B60117">
      <w:pPr>
        <w:pStyle w:val="ListParagraph"/>
        <w:numPr>
          <w:ilvl w:val="1"/>
          <w:numId w:val="4"/>
        </w:numPr>
        <w:ind w:left="426"/>
        <w:rPr>
          <w:b/>
          <w:sz w:val="24"/>
          <w:szCs w:val="24"/>
        </w:rPr>
      </w:pPr>
      <w:r w:rsidRPr="00B60117">
        <w:rPr>
          <w:b/>
          <w:sz w:val="24"/>
          <w:szCs w:val="24"/>
        </w:rPr>
        <w:t>The irreversible deformation of cells originates from damage of the actin cytoskeleton, not plasticity of the nucleus</w:t>
      </w:r>
      <w:r w:rsidR="00DB742F" w:rsidRPr="00B60117">
        <w:rPr>
          <w:b/>
          <w:sz w:val="24"/>
          <w:szCs w:val="24"/>
        </w:rPr>
        <w:t>.</w:t>
      </w:r>
      <w:r w:rsidRPr="00B60117">
        <w:rPr>
          <w:b/>
          <w:sz w:val="24"/>
          <w:szCs w:val="24"/>
        </w:rPr>
        <w:t xml:space="preserve"> </w:t>
      </w:r>
      <w:bookmarkStart w:id="31" w:name="OLE_LINK10"/>
      <w:bookmarkStart w:id="32" w:name="OLE_LINK11"/>
      <w:bookmarkStart w:id="33" w:name="OLE_LINK77"/>
      <w:bookmarkStart w:id="34" w:name="OLE_LINK78"/>
      <w:bookmarkStart w:id="35" w:name="OLE_LINK79"/>
      <w:bookmarkStart w:id="36" w:name="OLE_LINK86"/>
    </w:p>
    <w:p w14:paraId="56533232" w14:textId="7877D146" w:rsidR="001B5676" w:rsidRPr="001B5676" w:rsidRDefault="00D2004A" w:rsidP="001B5676">
      <w:pPr>
        <w:pStyle w:val="ListParagraph"/>
        <w:ind w:left="0" w:firstLine="709"/>
        <w:rPr>
          <w:color w:val="4472C4" w:themeColor="accent1"/>
          <w:sz w:val="24"/>
          <w:szCs w:val="24"/>
        </w:rPr>
      </w:pPr>
      <w:r w:rsidRPr="00B60117">
        <w:rPr>
          <w:sz w:val="24"/>
        </w:rPr>
        <w:t xml:space="preserve">It </w:t>
      </w:r>
      <w:bookmarkEnd w:id="31"/>
      <w:bookmarkEnd w:id="32"/>
      <w:r w:rsidRPr="00B60117">
        <w:rPr>
          <w:sz w:val="24"/>
        </w:rPr>
        <w:t>has been reported that cell nucleus could undergo plastic deformations during dramatic morphology change of cells</w:t>
      </w:r>
      <w:r w:rsidRPr="00B60117">
        <w:rPr>
          <w:sz w:val="24"/>
        </w:rPr>
        <w:fldChar w:fldCharType="begin"/>
      </w:r>
      <w:r w:rsidR="00F0185F">
        <w:rPr>
          <w:sz w:val="24"/>
        </w:rPr>
        <w:instrText xml:space="preserve"> ADDIN EN.CITE &lt;EndNote&gt;&lt;Cite&gt;&lt;Author&gt;Cao&lt;/Author&gt;&lt;Year&gt;2016&lt;/Year&gt;&lt;RecNum&gt;82&lt;/RecNum&gt;&lt;DisplayText&gt;[27]&lt;/DisplayText&gt;&lt;record&gt;&lt;rec-number&gt;82&lt;/rec-number&gt;&lt;foreign-keys&gt;&lt;key app="EN" db-id="tpr9dwwswt25r7evexjvr9rjxx0e2w5wdfft" timestamp="1620399687"&gt;82&lt;/key&gt;&lt;/foreign-keys&gt;&lt;ref-type name="Journal Article"&gt;17&lt;/ref-type&gt;&lt;contributors&gt;&lt;authors&gt;&lt;author&gt;Cao, Xuan&lt;/author&gt;&lt;author&gt;Moeendarbary, Emad&lt;/author&gt;&lt;author&gt;Isermann, Philipp&lt;/author&gt;&lt;author&gt;Davidson, Patricia M&lt;/author&gt;&lt;author&gt;Wang, Xiao&lt;/author&gt;&lt;author&gt;Chen, Michelle B&lt;/author&gt;&lt;author&gt;Burkart, Anya K&lt;/author&gt;&lt;author&gt;Lammerding, Jan&lt;/author&gt;&lt;author&gt;Kamm, Roger D&lt;/author&gt;&lt;author&gt;Shenoy, Vivek B&lt;/author&gt;&lt;/authors&gt;&lt;/contributors&gt;&lt;titles&gt;&lt;title&gt;A Chemomechanical Model for Nuclear Morphology and Stresses during Cell Transendothelial Migration&lt;/title&gt;&lt;secondary-title&gt;Biophysical Journal&lt;/secondary-title&gt;&lt;/titles&gt;&lt;periodical&gt;&lt;full-title&gt;Biophysical Journal&lt;/full-title&gt;&lt;/periodical&gt;&lt;pages&gt;1541-1552&lt;/pages&gt;&lt;volume&gt;111&lt;/volume&gt;&lt;number&gt;7&lt;/number&gt;&lt;dates&gt;&lt;year&gt;2016&lt;/year&gt;&lt;pub-dates&gt;&lt;date&gt;2016/10/04/&lt;/date&gt;&lt;/pub-dates&gt;&lt;/dates&gt;&lt;isbn&gt;0006-3495&lt;/isbn&gt;&lt;urls&gt;&lt;related-urls&gt;&lt;url&gt;https://www.sciencedirect.com/science/article/pii/S0006349516306981&lt;/url&gt;&lt;/related-urls&gt;&lt;/urls&gt;&lt;electronic-resource-num&gt;https://doi.org/10.1016/j.bpj.2016.08.011&lt;/electronic-resource-num&gt;&lt;/record&gt;&lt;/Cite&gt;&lt;/EndNote&gt;</w:instrText>
      </w:r>
      <w:r w:rsidRPr="00B60117">
        <w:rPr>
          <w:sz w:val="24"/>
        </w:rPr>
        <w:fldChar w:fldCharType="separate"/>
      </w:r>
      <w:r w:rsidR="00F0185F">
        <w:rPr>
          <w:noProof/>
          <w:sz w:val="24"/>
        </w:rPr>
        <w:t>[27]</w:t>
      </w:r>
      <w:r w:rsidRPr="00B60117">
        <w:rPr>
          <w:sz w:val="24"/>
        </w:rPr>
        <w:fldChar w:fldCharType="end"/>
      </w:r>
      <w:r w:rsidRPr="00B60117">
        <w:rPr>
          <w:sz w:val="24"/>
        </w:rPr>
        <w:t xml:space="preserve">, which in return will trigger a variety of active cellular response </w:t>
      </w:r>
      <w:r w:rsidRPr="00B60117">
        <w:rPr>
          <w:sz w:val="24"/>
        </w:rPr>
        <w:fldChar w:fldCharType="begin">
          <w:fldData xml:space="preserve">PEVuZE5vdGU+PENpdGU+PEF1dGhvcj5QYWplcm93c2tpPC9BdXRob3I+PFllYXI+MjAwNzwvWWVh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</w:fldData>
        </w:fldChar>
      </w:r>
      <w:r w:rsidR="00F0185F">
        <w:rPr>
          <w:sz w:val="24"/>
        </w:rPr>
        <w:instrText xml:space="preserve"> ADDIN EN.CITE </w:instrText>
      </w:r>
      <w:r w:rsidR="00F0185F">
        <w:rPr>
          <w:sz w:val="24"/>
        </w:rPr>
        <w:fldChar w:fldCharType="begin">
          <w:fldData xml:space="preserve">PEVuZE5vdGU+PENpdGU+PEF1dGhvcj5QYWplcm93c2tpPC9BdXRob3I+PFllYXI+MjAwNzwvWWVh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</w:fldData>
        </w:fldChar>
      </w:r>
      <w:r w:rsidR="00F0185F">
        <w:rPr>
          <w:sz w:val="24"/>
        </w:rPr>
        <w:instrText xml:space="preserve"> ADDIN EN.CITE.DATA </w:instrText>
      </w:r>
      <w:r w:rsidR="00F0185F">
        <w:rPr>
          <w:sz w:val="24"/>
        </w:rPr>
      </w:r>
      <w:r w:rsidR="00F0185F">
        <w:rPr>
          <w:sz w:val="24"/>
        </w:rPr>
        <w:fldChar w:fldCharType="end"/>
      </w:r>
      <w:r w:rsidRPr="00B60117">
        <w:rPr>
          <w:sz w:val="24"/>
        </w:rPr>
      </w:r>
      <w:r w:rsidRPr="00B60117">
        <w:rPr>
          <w:sz w:val="24"/>
        </w:rPr>
        <w:fldChar w:fldCharType="separate"/>
      </w:r>
      <w:r w:rsidR="00F0185F">
        <w:rPr>
          <w:noProof/>
          <w:sz w:val="24"/>
        </w:rPr>
        <w:t>[28,29]</w:t>
      </w:r>
      <w:r w:rsidRPr="00B60117">
        <w:rPr>
          <w:sz w:val="24"/>
        </w:rPr>
        <w:fldChar w:fldCharType="end"/>
      </w:r>
      <w:r w:rsidRPr="00B60117">
        <w:rPr>
          <w:sz w:val="24"/>
        </w:rPr>
        <w:t>.To determine whether nuclear plasticity plays a role in the observed plastic deformation of cells, we stained the nuclei of MDA-MB-231 cells with a membrane permeable dye (</w:t>
      </w:r>
      <w:bookmarkStart w:id="37" w:name="OLE_LINK75"/>
      <w:bookmarkStart w:id="38" w:name="OLE_LINK76"/>
      <w:r w:rsidRPr="00B60117">
        <w:rPr>
          <w:sz w:val="24"/>
        </w:rPr>
        <w:t xml:space="preserve">SYTO™ 11 Green Fluorescent Nucleic Acid Stain, ThermoFisher, </w:t>
      </w:r>
      <w:bookmarkEnd w:id="37"/>
      <w:bookmarkEnd w:id="38"/>
      <w:r w:rsidRPr="00B60117">
        <w:rPr>
          <w:sz w:val="24"/>
        </w:rPr>
        <w:t xml:space="preserve">U.S.A.) before the test to track their shape evolutions. A representative image sequence showing the morphology change of the nucleus (enclosed by the red dashed line) is given in the insets of Fig. 7(a). Interestingly, it was found that the nucleus was elongated to a certain extent during the deformation stage, but then more or less fully recovered to its original shape within ~300 s of unloading. If we define the </w:t>
      </w:r>
      <w:r w:rsidRPr="00B60117">
        <w:rPr>
          <w:sz w:val="24"/>
          <w:szCs w:val="24"/>
        </w:rPr>
        <w:t>nominal strain of nucleus in the horizontal direction in the same way as that for the cell body, this strain as a function of time is shown in Fig</w:t>
      </w:r>
      <w:r w:rsidRPr="00B60117">
        <w:rPr>
          <w:sz w:val="24"/>
        </w:rPr>
        <w:t>. 7(a), where</w:t>
      </w:r>
      <w:r w:rsidRPr="00B60117">
        <w:rPr>
          <w:sz w:val="24"/>
          <w:szCs w:val="24"/>
        </w:rPr>
        <w:t xml:space="preserve"> it can be seen that the nuclear strain dropped to below </w:t>
      </w:r>
      <w:r w:rsidRPr="00B60117">
        <w:rPr>
          <w:rFonts w:hint="eastAsia"/>
          <w:sz w:val="24"/>
          <w:szCs w:val="24"/>
        </w:rPr>
        <w:t>3%</w:t>
      </w:r>
      <w:r w:rsidRPr="00B60117">
        <w:rPr>
          <w:sz w:val="24"/>
          <w:szCs w:val="24"/>
        </w:rPr>
        <w:t xml:space="preserve"> after 300 s of recovery. In comparison, the strain level of the cell remained above 10%, indicating that the observed irreversible deformation of cells should not be due to nuclear plasticity. </w:t>
      </w:r>
    </w:p>
    <w:p w14:paraId="5897F7B9" w14:textId="2246E089" w:rsidR="00AB3203" w:rsidRPr="00EB1DEB" w:rsidRDefault="00D2004A" w:rsidP="00EB1DEB">
      <w:pPr>
        <w:rPr>
          <w:rFonts w:cs="Times New Roman"/>
          <w:sz w:val="24"/>
        </w:rPr>
      </w:pPr>
      <w:r w:rsidRPr="007169A0">
        <w:rPr>
          <w:sz w:val="24"/>
          <w:szCs w:val="24"/>
        </w:rPr>
        <w:lastRenderedPageBreak/>
        <w:t xml:space="preserve">From the above results, it is natural to conclude that the plasticity of cells mainly originates from damage of the cytoskeleton. </w:t>
      </w:r>
      <w:r w:rsidRPr="00EB1DEB">
        <w:rPr>
          <w:sz w:val="24"/>
          <w:szCs w:val="24"/>
          <w:highlight w:val="yellow"/>
        </w:rPr>
        <w:t>To t</w:t>
      </w:r>
      <w:r w:rsidR="00BF29DF" w:rsidRPr="00EB1DEB">
        <w:rPr>
          <w:sz w:val="24"/>
          <w:szCs w:val="24"/>
          <w:highlight w:val="yellow"/>
        </w:rPr>
        <w:t xml:space="preserve">est this notion, </w:t>
      </w:r>
      <w:r w:rsidR="00EB1DEB" w:rsidRPr="00EB1DEB">
        <w:rPr>
          <w:rFonts w:cs="Times New Roman"/>
          <w:sz w:val="24"/>
          <w:highlight w:val="yellow"/>
        </w:rPr>
        <w:t>we stained the actin in MCF-7 and MDA-MB-231 cells (after going through the deformation test) with</w:t>
      </w:r>
      <w:r w:rsidR="00EB1DEB" w:rsidRPr="00EB1DEB">
        <w:rPr>
          <w:rFonts w:cs="Times New Roman"/>
          <w:highlight w:val="yellow"/>
        </w:rPr>
        <w:t xml:space="preserve"> </w:t>
      </w:r>
      <w:r w:rsidR="00EB1DEB" w:rsidRPr="00EB1DEB">
        <w:rPr>
          <w:rFonts w:cs="Times New Roman"/>
          <w:sz w:val="24"/>
          <w:highlight w:val="yellow"/>
        </w:rPr>
        <w:t>LifeAct-TagGFP2 (ibidi</w:t>
      </w:r>
      <w:r w:rsidR="00AC02F0">
        <w:rPr>
          <w:rFonts w:cs="Times New Roman"/>
          <w:sz w:val="24"/>
          <w:highlight w:val="yellow"/>
        </w:rPr>
        <w:t>, Munich, Germany</w:t>
      </w:r>
      <w:r w:rsidR="00EB1DEB" w:rsidRPr="00EB1DEB">
        <w:rPr>
          <w:rFonts w:cs="Times New Roman"/>
          <w:sz w:val="24"/>
          <w:highlight w:val="yellow"/>
        </w:rPr>
        <w:t xml:space="preserve">), refer to </w:t>
      </w:r>
      <w:r w:rsidR="00EB1DEB" w:rsidRPr="00EB1DEB">
        <w:rPr>
          <w:sz w:val="24"/>
          <w:szCs w:val="24"/>
          <w:highlight w:val="yellow"/>
        </w:rPr>
        <w:t>see Supplementary Information for details</w:t>
      </w:r>
      <w:r w:rsidR="00EB1DEB" w:rsidRPr="00EB1DEB">
        <w:rPr>
          <w:rFonts w:cs="Times New Roman"/>
          <w:sz w:val="24"/>
          <w:highlight w:val="yellow"/>
        </w:rPr>
        <w:t xml:space="preserve">. Interestingly, the fluorescent images show that, compared to </w:t>
      </w:r>
      <w:r w:rsidR="00EB1DEB" w:rsidRPr="00EB1DEB">
        <w:rPr>
          <w:rFonts w:cs="Times New Roman"/>
          <w:sz w:val="24"/>
          <w:szCs w:val="24"/>
          <w:highlight w:val="yellow"/>
          <w:lang w:val="en-HK"/>
        </w:rPr>
        <w:t>MCF-7 cells,</w:t>
      </w:r>
      <w:r w:rsidR="00EB1DEB" w:rsidRPr="00EB1DEB">
        <w:rPr>
          <w:rFonts w:cs="Times New Roman"/>
          <w:sz w:val="24"/>
          <w:highlight w:val="yellow"/>
        </w:rPr>
        <w:t xml:space="preserve"> the actin </w:t>
      </w:r>
      <w:r w:rsidR="00EB1DEB" w:rsidRPr="00EB1DEB">
        <w:rPr>
          <w:rFonts w:cs="Times New Roman"/>
          <w:sz w:val="24"/>
          <w:szCs w:val="24"/>
          <w:highlight w:val="yellow"/>
          <w:lang w:val="en-HK"/>
        </w:rPr>
        <w:t>distribution in the MDA-MB-231 cell line is much less homogeneous (see Fig. S6). This suggests that MDA-MB-231 cells possess a weaker cytoskeleton which, presumably, allows them to undergo cytoskeletal re-arrangement and eventually plastic deformations more easily when passing through narrow channels.</w:t>
      </w:r>
      <w:r w:rsidR="00EB1DEB">
        <w:rPr>
          <w:rFonts w:cs="Times New Roman"/>
          <w:sz w:val="24"/>
        </w:rPr>
        <w:t xml:space="preserve"> </w:t>
      </w:r>
      <w:r w:rsidR="00EB1DEB" w:rsidRPr="00470FE4">
        <w:rPr>
          <w:rFonts w:cs="Times New Roman"/>
          <w:sz w:val="24"/>
          <w:highlight w:val="yellow"/>
        </w:rPr>
        <w:t xml:space="preserve">In addition, </w:t>
      </w:r>
      <w:r w:rsidR="00BF29DF" w:rsidRPr="00470FE4">
        <w:rPr>
          <w:sz w:val="24"/>
          <w:szCs w:val="24"/>
          <w:highlight w:val="yellow"/>
        </w:rPr>
        <w:t xml:space="preserve">we </w:t>
      </w:r>
      <w:r w:rsidR="00EB1DEB" w:rsidRPr="00470FE4">
        <w:rPr>
          <w:sz w:val="24"/>
          <w:szCs w:val="24"/>
          <w:highlight w:val="yellow"/>
        </w:rPr>
        <w:t xml:space="preserve">also </w:t>
      </w:r>
      <w:r w:rsidR="00BF29DF" w:rsidRPr="00470FE4">
        <w:rPr>
          <w:sz w:val="24"/>
          <w:szCs w:val="24"/>
          <w:highlight w:val="yellow"/>
        </w:rPr>
        <w:t>treated MCF-</w:t>
      </w:r>
      <w:r w:rsidRPr="00470FE4">
        <w:rPr>
          <w:sz w:val="24"/>
          <w:szCs w:val="24"/>
          <w:highlight w:val="yellow"/>
        </w:rPr>
        <w:t xml:space="preserve">7 and NP69 cells (both exhibiting very little plastic response, as shown in Fig. </w:t>
      </w:r>
      <w:r w:rsidR="00FE7BBD" w:rsidRPr="00470FE4">
        <w:rPr>
          <w:sz w:val="24"/>
          <w:szCs w:val="24"/>
          <w:highlight w:val="yellow"/>
        </w:rPr>
        <w:t>7 (b) and (c)</w:t>
      </w:r>
      <w:r w:rsidRPr="00470FE4">
        <w:rPr>
          <w:sz w:val="24"/>
          <w:szCs w:val="24"/>
          <w:highlight w:val="yellow"/>
        </w:rPr>
        <w:t xml:space="preserve">) with </w:t>
      </w:r>
      <w:bookmarkStart w:id="39" w:name="_Hlk90508454"/>
      <w:r w:rsidR="00E23EB0" w:rsidRPr="00470FE4">
        <w:rPr>
          <w:sz w:val="24"/>
          <w:szCs w:val="24"/>
          <w:highlight w:val="yellow"/>
        </w:rPr>
        <w:t>l</w:t>
      </w:r>
      <w:r w:rsidRPr="00470FE4">
        <w:rPr>
          <w:sz w:val="24"/>
          <w:szCs w:val="24"/>
          <w:highlight w:val="yellow"/>
        </w:rPr>
        <w:t>atrunculin</w:t>
      </w:r>
      <w:bookmarkEnd w:id="39"/>
      <w:r w:rsidRPr="00470FE4">
        <w:rPr>
          <w:sz w:val="24"/>
          <w:szCs w:val="24"/>
          <w:highlight w:val="yellow"/>
        </w:rPr>
        <w:t xml:space="preserve"> A (Lat A), which is known to inhibit actin polymerizing and hence disrupt the cytoskeleton. From standard AFM indentation test (r</w:t>
      </w:r>
      <w:r w:rsidR="00177B6C" w:rsidRPr="00470FE4">
        <w:rPr>
          <w:sz w:val="24"/>
          <w:szCs w:val="24"/>
          <w:highlight w:val="yellow"/>
        </w:rPr>
        <w:t xml:space="preserve">efer to Supplementary </w:t>
      </w:r>
      <w:r w:rsidR="00A455C4" w:rsidRPr="00470FE4">
        <w:rPr>
          <w:sz w:val="24"/>
          <w:szCs w:val="24"/>
          <w:highlight w:val="yellow"/>
        </w:rPr>
        <w:t>Information</w:t>
      </w:r>
      <w:r w:rsidRPr="00470FE4">
        <w:rPr>
          <w:sz w:val="24"/>
          <w:szCs w:val="24"/>
          <w:highlight w:val="yellow"/>
        </w:rPr>
        <w:t xml:space="preserve">), the apparent modulus of both cell types decreased significantly (Fig. S5), indicating that the </w:t>
      </w:r>
      <w:r w:rsidR="000A4601" w:rsidRPr="00470FE4">
        <w:rPr>
          <w:sz w:val="24"/>
          <w:szCs w:val="24"/>
          <w:highlight w:val="yellow"/>
        </w:rPr>
        <w:t xml:space="preserve">actin </w:t>
      </w:r>
      <w:r w:rsidRPr="00470FE4">
        <w:rPr>
          <w:sz w:val="24"/>
          <w:szCs w:val="24"/>
          <w:highlight w:val="yellow"/>
        </w:rPr>
        <w:t>cytoskeleton has indeed been weakened by Lat A treatment.</w:t>
      </w:r>
      <w:r w:rsidR="00BF29DF" w:rsidRPr="00470FE4">
        <w:rPr>
          <w:sz w:val="24"/>
          <w:szCs w:val="24"/>
          <w:highlight w:val="yellow"/>
        </w:rPr>
        <w:t xml:space="preserve"> Notably, the Lat A treated MCF-</w:t>
      </w:r>
      <w:r w:rsidRPr="00470FE4">
        <w:rPr>
          <w:sz w:val="24"/>
          <w:szCs w:val="24"/>
          <w:highlight w:val="yellow"/>
        </w:rPr>
        <w:t>7 and NP69 cells also exhibited clear plastic deformations (~5% after 600 s of unloading) in our deformation-recovery test</w:t>
      </w:r>
      <w:r w:rsidR="00177B6C" w:rsidRPr="00470FE4">
        <w:rPr>
          <w:sz w:val="24"/>
          <w:szCs w:val="24"/>
          <w:highlight w:val="yellow"/>
        </w:rPr>
        <w:t xml:space="preserve"> (Fig. 7 (b) and (c))</w:t>
      </w:r>
      <w:r w:rsidR="000A4601" w:rsidRPr="00470FE4">
        <w:rPr>
          <w:sz w:val="24"/>
          <w:szCs w:val="24"/>
          <w:highlight w:val="yellow"/>
        </w:rPr>
        <w:t>.</w:t>
      </w:r>
      <w:r w:rsidR="00470FE4">
        <w:rPr>
          <w:sz w:val="24"/>
          <w:szCs w:val="24"/>
        </w:rPr>
        <w:t xml:space="preserve"> </w:t>
      </w:r>
      <w:r w:rsidR="002F0E91">
        <w:rPr>
          <w:sz w:val="24"/>
          <w:szCs w:val="24"/>
          <w:highlight w:val="yellow"/>
        </w:rPr>
        <w:t>In comparison, treatment of n</w:t>
      </w:r>
      <w:r w:rsidR="000A4601" w:rsidRPr="000A4601">
        <w:rPr>
          <w:sz w:val="24"/>
          <w:szCs w:val="24"/>
          <w:highlight w:val="yellow"/>
        </w:rPr>
        <w:t xml:space="preserve">ocodazole (a microtubule inhibitor) or blebbistatin (known to inhibit actomyosin contractility) has </w:t>
      </w:r>
      <w:r w:rsidR="00F119EA">
        <w:rPr>
          <w:sz w:val="24"/>
          <w:szCs w:val="24"/>
          <w:highlight w:val="yellow"/>
        </w:rPr>
        <w:t>a much smaller</w:t>
      </w:r>
      <w:r w:rsidR="000A4601" w:rsidRPr="000A4601">
        <w:rPr>
          <w:sz w:val="24"/>
          <w:szCs w:val="24"/>
          <w:highlight w:val="yellow"/>
        </w:rPr>
        <w:t xml:space="preserve"> effect in </w:t>
      </w:r>
      <w:r w:rsidR="00EB1DEB">
        <w:rPr>
          <w:sz w:val="24"/>
          <w:szCs w:val="24"/>
          <w:highlight w:val="yellow"/>
        </w:rPr>
        <w:t>enhancing</w:t>
      </w:r>
      <w:r w:rsidR="000A4601" w:rsidRPr="000A4601">
        <w:rPr>
          <w:sz w:val="24"/>
          <w:szCs w:val="24"/>
          <w:highlight w:val="yellow"/>
        </w:rPr>
        <w:t xml:space="preserve"> the plastic response of cells, refer </w:t>
      </w:r>
      <w:r w:rsidR="000A4601" w:rsidRPr="002F0E91">
        <w:rPr>
          <w:sz w:val="24"/>
          <w:szCs w:val="24"/>
          <w:highlight w:val="yellow"/>
        </w:rPr>
        <w:t>to Fig</w:t>
      </w:r>
      <w:r w:rsidR="00B44207" w:rsidRPr="002F0E91">
        <w:rPr>
          <w:sz w:val="24"/>
          <w:szCs w:val="24"/>
          <w:highlight w:val="yellow"/>
        </w:rPr>
        <w:t>.</w:t>
      </w:r>
      <w:r w:rsidR="00C12C79" w:rsidRPr="002F0E91">
        <w:rPr>
          <w:sz w:val="24"/>
          <w:szCs w:val="24"/>
          <w:highlight w:val="yellow"/>
        </w:rPr>
        <w:t>S7</w:t>
      </w:r>
      <w:r w:rsidR="000A4601" w:rsidRPr="002F0E91">
        <w:rPr>
          <w:sz w:val="24"/>
          <w:szCs w:val="24"/>
          <w:highlight w:val="yellow"/>
        </w:rPr>
        <w:t>.</w:t>
      </w:r>
      <w:r w:rsidR="00A429CB">
        <w:rPr>
          <w:sz w:val="24"/>
          <w:szCs w:val="24"/>
        </w:rPr>
        <w:t xml:space="preserve"> </w:t>
      </w:r>
      <w:r w:rsidR="00A429CB" w:rsidRPr="000A4601">
        <w:rPr>
          <w:sz w:val="24"/>
          <w:szCs w:val="24"/>
        </w:rPr>
        <w:t xml:space="preserve"> </w:t>
      </w:r>
    </w:p>
    <w:bookmarkEnd w:id="33"/>
    <w:bookmarkEnd w:id="34"/>
    <w:bookmarkEnd w:id="35"/>
    <w:bookmarkEnd w:id="36"/>
    <w:p w14:paraId="09F0A071" w14:textId="7C7E1FB4" w:rsidR="00FB60A3" w:rsidRDefault="00FB60A3" w:rsidP="00D2004A"/>
    <w:p w14:paraId="5766F26E" w14:textId="0158102C" w:rsidR="00D2004A" w:rsidRDefault="00D2004A" w:rsidP="00B60117">
      <w:pPr>
        <w:pStyle w:val="Title"/>
        <w:numPr>
          <w:ilvl w:val="0"/>
          <w:numId w:val="4"/>
        </w:numPr>
      </w:pPr>
      <w:r>
        <w:t xml:space="preserve">Discussion </w:t>
      </w:r>
    </w:p>
    <w:p w14:paraId="27F4B4B1" w14:textId="6DD2A4A4" w:rsidR="00F056F0" w:rsidRDefault="00D2004A" w:rsidP="00BB5F0E">
      <w:pPr>
        <w:rPr>
          <w:sz w:val="24"/>
          <w:szCs w:val="24"/>
        </w:rPr>
      </w:pPr>
      <w:r>
        <w:rPr>
          <w:sz w:val="24"/>
          <w:szCs w:val="24"/>
        </w:rPr>
        <w:t>In this study,</w:t>
      </w:r>
      <w:r w:rsidRPr="00F91540">
        <w:rPr>
          <w:sz w:val="24"/>
          <w:szCs w:val="24"/>
        </w:rPr>
        <w:t xml:space="preserve"> a</w:t>
      </w:r>
      <w:r>
        <w:rPr>
          <w:sz w:val="24"/>
          <w:szCs w:val="24"/>
        </w:rPr>
        <w:t xml:space="preserve"> novel</w:t>
      </w:r>
      <w:r w:rsidRPr="00F91540">
        <w:rPr>
          <w:sz w:val="24"/>
          <w:szCs w:val="24"/>
        </w:rPr>
        <w:t xml:space="preserve"> microfluidic </w:t>
      </w:r>
      <w:r>
        <w:rPr>
          <w:sz w:val="24"/>
          <w:szCs w:val="24"/>
        </w:rPr>
        <w:t>setup</w:t>
      </w:r>
      <w:r w:rsidRPr="00F91540">
        <w:rPr>
          <w:sz w:val="24"/>
          <w:szCs w:val="24"/>
        </w:rPr>
        <w:t xml:space="preserve"> </w:t>
      </w:r>
      <w:r>
        <w:rPr>
          <w:sz w:val="24"/>
          <w:szCs w:val="24"/>
        </w:rPr>
        <w:t>was developed to impose repeated</w:t>
      </w:r>
      <w:r w:rsidRPr="00F91540">
        <w:rPr>
          <w:sz w:val="24"/>
          <w:szCs w:val="24"/>
        </w:rPr>
        <w:t xml:space="preserve"> deformation, with </w:t>
      </w:r>
      <w:r>
        <w:rPr>
          <w:sz w:val="24"/>
          <w:szCs w:val="24"/>
        </w:rPr>
        <w:t>tunable</w:t>
      </w:r>
      <w:r w:rsidRPr="00F91540">
        <w:rPr>
          <w:sz w:val="24"/>
          <w:szCs w:val="24"/>
        </w:rPr>
        <w:t xml:space="preserve"> duration and</w:t>
      </w:r>
      <w:r>
        <w:rPr>
          <w:sz w:val="24"/>
          <w:szCs w:val="24"/>
        </w:rPr>
        <w:t xml:space="preserve"> amplitude</w:t>
      </w:r>
      <w:r w:rsidRPr="00F91540">
        <w:rPr>
          <w:sz w:val="24"/>
          <w:szCs w:val="24"/>
        </w:rPr>
        <w:t xml:space="preserve">, </w:t>
      </w:r>
      <w:r>
        <w:rPr>
          <w:sz w:val="24"/>
          <w:szCs w:val="24"/>
        </w:rPr>
        <w:t>to</w:t>
      </w:r>
      <w:r w:rsidRPr="00F91540">
        <w:rPr>
          <w:sz w:val="24"/>
          <w:szCs w:val="24"/>
        </w:rPr>
        <w:t xml:space="preserve"> </w:t>
      </w:r>
      <w:r>
        <w:rPr>
          <w:sz w:val="24"/>
          <w:szCs w:val="24"/>
        </w:rPr>
        <w:t xml:space="preserve">live </w:t>
      </w:r>
      <w:r w:rsidRPr="00F91540">
        <w:rPr>
          <w:sz w:val="24"/>
          <w:szCs w:val="24"/>
        </w:rPr>
        <w:t>cells</w:t>
      </w:r>
      <w:r>
        <w:rPr>
          <w:sz w:val="24"/>
          <w:szCs w:val="24"/>
        </w:rPr>
        <w:t>,</w:t>
      </w:r>
      <w:r w:rsidRPr="00F91540">
        <w:rPr>
          <w:sz w:val="24"/>
          <w:szCs w:val="24"/>
        </w:rPr>
        <w:t xml:space="preserve"> </w:t>
      </w:r>
      <w:r>
        <w:rPr>
          <w:sz w:val="24"/>
          <w:szCs w:val="24"/>
        </w:rPr>
        <w:t>as well as to monitor their response upon unloading</w:t>
      </w:r>
      <w:r w:rsidRPr="00F91540">
        <w:rPr>
          <w:sz w:val="24"/>
          <w:szCs w:val="24"/>
        </w:rPr>
        <w:t xml:space="preserve">. </w:t>
      </w:r>
      <w:r>
        <w:rPr>
          <w:sz w:val="24"/>
          <w:szCs w:val="24"/>
        </w:rPr>
        <w:t xml:space="preserve">Compared to conventional microfluidic setups, in which the focus was frequently on achieving high throughput </w:t>
      </w:r>
      <w:r w:rsidRPr="00DF002E">
        <w:rPr>
          <w:sz w:val="24"/>
          <w:szCs w:val="24"/>
        </w:rPr>
        <w:t>mechano-phenotyping</w:t>
      </w:r>
      <w:r>
        <w:rPr>
          <w:sz w:val="24"/>
          <w:szCs w:val="24"/>
        </w:rPr>
        <w:t xml:space="preserve"> of cells, the special design of our system allows us to systematically examine the deformation-recovery dynamics of individual cells under precisely controlled cyclic loading conditions, and thus extract their viscoelastic and plastic characteristics.</w:t>
      </w:r>
      <w:r w:rsidR="00F056F0">
        <w:rPr>
          <w:sz w:val="24"/>
          <w:szCs w:val="24"/>
        </w:rPr>
        <w:t xml:space="preserve"> </w:t>
      </w:r>
      <w:r w:rsidR="00F056F0" w:rsidRPr="00324D05">
        <w:rPr>
          <w:sz w:val="24"/>
          <w:szCs w:val="24"/>
          <w:highlight w:val="yellow"/>
        </w:rPr>
        <w:t xml:space="preserve">In particular, </w:t>
      </w:r>
      <w:r w:rsidR="00626C46" w:rsidRPr="00324D05">
        <w:rPr>
          <w:sz w:val="24"/>
          <w:szCs w:val="24"/>
          <w:highlight w:val="yellow"/>
        </w:rPr>
        <w:t xml:space="preserve">to mimic in vivo conditions, </w:t>
      </w:r>
      <w:r w:rsidR="00F056F0" w:rsidRPr="00324D05">
        <w:rPr>
          <w:sz w:val="24"/>
          <w:szCs w:val="24"/>
          <w:highlight w:val="yellow"/>
        </w:rPr>
        <w:t>the size of the narrow part of our micro-chann</w:t>
      </w:r>
      <w:r w:rsidR="005B5264">
        <w:rPr>
          <w:sz w:val="24"/>
          <w:szCs w:val="24"/>
          <w:highlight w:val="yellow"/>
        </w:rPr>
        <w:t>els was chosen to be in the</w:t>
      </w:r>
      <w:r w:rsidR="00F056F0" w:rsidRPr="00324D05">
        <w:rPr>
          <w:sz w:val="24"/>
          <w:szCs w:val="24"/>
          <w:highlight w:val="yellow"/>
        </w:rPr>
        <w:t xml:space="preserve"> range of 4-10 μm</w:t>
      </w:r>
      <w:r w:rsidR="00826E2F" w:rsidRPr="00324D05">
        <w:rPr>
          <w:sz w:val="24"/>
          <w:szCs w:val="24"/>
          <w:highlight w:val="yellow"/>
        </w:rPr>
        <w:t xml:space="preserve">, </w:t>
      </w:r>
      <w:r w:rsidR="00F056F0" w:rsidRPr="00324D05">
        <w:rPr>
          <w:sz w:val="24"/>
          <w:szCs w:val="24"/>
          <w:highlight w:val="yellow"/>
        </w:rPr>
        <w:t xml:space="preserve">comparable to the smallest diameter of capillaries (around 4-8 </w:t>
      </w:r>
      <w:r w:rsidR="00F056F0" w:rsidRPr="003E487A">
        <w:rPr>
          <w:i/>
          <w:iCs/>
          <w:sz w:val="24"/>
          <w:szCs w:val="24"/>
          <w:highlight w:val="yellow"/>
        </w:rPr>
        <w:t>μm</w:t>
      </w:r>
      <w:r w:rsidR="00F056F0" w:rsidRPr="00324D05">
        <w:rPr>
          <w:sz w:val="24"/>
          <w:szCs w:val="24"/>
          <w:highlight w:val="yellow"/>
        </w:rPr>
        <w:t xml:space="preserve">) inside human body </w:t>
      </w:r>
      <w:r w:rsidR="00F056F0" w:rsidRPr="00324D05">
        <w:rPr>
          <w:sz w:val="24"/>
          <w:szCs w:val="24"/>
          <w:highlight w:val="yellow"/>
        </w:rPr>
        <w:fldChar w:fldCharType="begin"/>
      </w:r>
      <w:r w:rsidR="00F0185F">
        <w:rPr>
          <w:sz w:val="24"/>
          <w:szCs w:val="24"/>
          <w:highlight w:val="yellow"/>
        </w:rPr>
        <w:instrText xml:space="preserve"> ADDIN EN.CITE &lt;EndNote&gt;&lt;Cite&gt;&lt;Author&gt;Popel&lt;/Author&gt;&lt;Year&gt;2005&lt;/Year&gt;&lt;RecNum&gt;142&lt;/RecNum&gt;&lt;DisplayText&gt;[30]&lt;/DisplayText&gt;&lt;record&gt;&lt;rec-number&gt;142&lt;/rec-number&gt;&lt;foreign-keys&gt;&lt;key app="EN" db-id="tpr9dwwswt25r7evexjvr9rjxx0e2w5wdfft" timestamp="1639555364"&gt;142&lt;/key&gt;&lt;/foreign-keys&gt;&lt;ref-type name="Journal Article"&gt;17&lt;/ref-type&gt;&lt;contributors&gt;&lt;authors&gt;&lt;author&gt;Aleksander S. Popel&lt;/author&gt;&lt;author&gt;Paul C. Johnson&lt;/author&gt;&lt;/authors&gt;&lt;/contributors&gt;&lt;titles&gt;&lt;title&gt;MICROCIRCULATION AND HEMORHEOLOGY&lt;/title&gt;&lt;secondary-title&gt;Annual Review of Fluid Mechanics&lt;/secondary-title&gt;&lt;/titles&gt;&lt;periodical&gt;&lt;full-title&gt;Annual Review of Fluid Mechanics&lt;/full-title&gt;&lt;/periodical&gt;&lt;pages&gt;43-69&lt;/pages&gt;&lt;volume&gt;37&lt;/volume&gt;&lt;number&gt;1&lt;/number&gt;&lt;keywords&gt;&lt;keyword&gt;blood flow,biofluidmechanics,cell mechanics,vascular regulation,computational model&lt;/keyword&gt;&lt;/keywords&gt;&lt;dates&gt;&lt;year&gt;2005&lt;/year&gt;&lt;/dates&gt;&lt;urls&gt;&lt;related-urls&gt;&lt;url&gt;https://www.annualreviews.org/doi/abs/10.1146/annurev.fluid.37.042604.133933&lt;/url&gt;&lt;/related-urls&gt;&lt;/urls&gt;&lt;electronic-resource-num&gt;10.1146/annurev.fluid.37.042604.133933&lt;/electronic-resource-num&gt;&lt;/record&gt;&lt;/Cite&gt;&lt;/EndNote&gt;</w:instrText>
      </w:r>
      <w:r w:rsidR="00F056F0" w:rsidRPr="00324D05">
        <w:rPr>
          <w:sz w:val="24"/>
          <w:szCs w:val="24"/>
          <w:highlight w:val="yellow"/>
        </w:rPr>
        <w:fldChar w:fldCharType="separate"/>
      </w:r>
      <w:r w:rsidR="00F0185F">
        <w:rPr>
          <w:noProof/>
          <w:sz w:val="24"/>
          <w:szCs w:val="24"/>
          <w:highlight w:val="yellow"/>
        </w:rPr>
        <w:t>[30]</w:t>
      </w:r>
      <w:r w:rsidR="00F056F0" w:rsidRPr="00324D05">
        <w:rPr>
          <w:sz w:val="24"/>
          <w:szCs w:val="24"/>
          <w:highlight w:val="yellow"/>
        </w:rPr>
        <w:fldChar w:fldCharType="end"/>
      </w:r>
      <w:r w:rsidR="00F056F0" w:rsidRPr="00324D05">
        <w:rPr>
          <w:sz w:val="24"/>
          <w:szCs w:val="24"/>
          <w:highlight w:val="yellow"/>
        </w:rPr>
        <w:t xml:space="preserve">. </w:t>
      </w:r>
      <w:r w:rsidR="00CE4505" w:rsidRPr="00324D05">
        <w:rPr>
          <w:sz w:val="24"/>
          <w:szCs w:val="24"/>
          <w:highlight w:val="yellow"/>
        </w:rPr>
        <w:t>In addition, d</w:t>
      </w:r>
      <w:r w:rsidR="00626C46" w:rsidRPr="00324D05">
        <w:rPr>
          <w:sz w:val="24"/>
          <w:szCs w:val="24"/>
          <w:highlight w:val="yellow"/>
        </w:rPr>
        <w:t>uring the test, cells were forced to pass through the 100μm long channel in about 10</w:t>
      </w:r>
      <w:r w:rsidR="00826E2F" w:rsidRPr="00324D05">
        <w:rPr>
          <w:sz w:val="24"/>
          <w:szCs w:val="24"/>
          <w:highlight w:val="yellow"/>
        </w:rPr>
        <w:t xml:space="preserve"> seconds</w:t>
      </w:r>
      <w:r w:rsidR="00626C46" w:rsidRPr="00324D05">
        <w:rPr>
          <w:sz w:val="24"/>
          <w:szCs w:val="24"/>
          <w:highlight w:val="yellow"/>
        </w:rPr>
        <w:t xml:space="preserve"> which is similar to the typical flow speed (~10 </w:t>
      </w:r>
      <w:bookmarkStart w:id="40" w:name="_Hlk90478848"/>
      <w:r w:rsidR="00626C46" w:rsidRPr="00324D05">
        <w:rPr>
          <w:rFonts w:hint="eastAsia"/>
          <w:sz w:val="24"/>
          <w:szCs w:val="24"/>
          <w:highlight w:val="yellow"/>
        </w:rPr>
        <w:t>μ</w:t>
      </w:r>
      <w:r w:rsidR="00626C46" w:rsidRPr="00324D05">
        <w:rPr>
          <w:sz w:val="24"/>
          <w:szCs w:val="24"/>
          <w:highlight w:val="yellow"/>
        </w:rPr>
        <w:t>m</w:t>
      </w:r>
      <w:bookmarkEnd w:id="40"/>
      <w:r w:rsidR="00626C46" w:rsidRPr="00324D05">
        <w:rPr>
          <w:sz w:val="24"/>
          <w:szCs w:val="24"/>
          <w:highlight w:val="yellow"/>
        </w:rPr>
        <w:t xml:space="preserve"> /s) observed in lymphatic capillary </w:t>
      </w:r>
      <w:r w:rsidR="00626C46" w:rsidRPr="00324D05">
        <w:rPr>
          <w:sz w:val="24"/>
          <w:szCs w:val="24"/>
          <w:highlight w:val="yellow"/>
        </w:rPr>
        <w:fldChar w:fldCharType="begin"/>
      </w:r>
      <w:r w:rsidR="00F0185F">
        <w:rPr>
          <w:sz w:val="24"/>
          <w:szCs w:val="24"/>
          <w:highlight w:val="yellow"/>
        </w:rPr>
        <w:instrText xml:space="preserve"> ADDIN EN.CITE &lt;EndNote&gt;&lt;Cite&gt;&lt;Author&gt;Fischer&lt;/Author&gt;&lt;Year&gt;1996&lt;/Year&gt;&lt;RecNum&gt;143&lt;/RecNum&gt;&lt;DisplayText&gt;[31]&lt;/DisplayText&gt;&lt;record&gt;&lt;rec-number&gt;143&lt;/rec-number&gt;&lt;foreign-keys&gt;&lt;key app="EN" db-id="tpr9dwwswt25r7evexjvr9rjxx0e2w5wdfft" timestamp="1639561201"&gt;143&lt;/key&gt;&lt;/foreign-keys&gt;&lt;ref-type name="Journal Article"&gt;17&lt;/ref-type&gt;&lt;contributors&gt;&lt;authors&gt;&lt;author&gt;Fischer, M.&lt;/author&gt;&lt;author&gt;Franzeck, U. K.&lt;/author&gt;&lt;author&gt;Herrig, I.&lt;/author&gt;&lt;author&gt;Costanzo, U.&lt;/author&gt;&lt;author&gt;Wen, S.&lt;/author&gt;&lt;author&gt;Schiesser, M.&lt;/author&gt;&lt;author&gt;Hoffmann, U.&lt;/author&gt;&lt;author&gt;Bollinger, A.&lt;/author&gt;&lt;/authors&gt;&lt;/contributors&gt;&lt;auth-address&gt;Department of Internal Medicine, University Hospital, Zurich, Switzerland.&lt;/auth-address&gt;&lt;titles&gt;&lt;title&gt;Flow velocity of single lymphatic capillaries in human skin&lt;/title&gt;&lt;secondary-title&gt;Am J Physiol&lt;/secondary-title&gt;&lt;/titles&gt;&lt;periodical&gt;&lt;full-title&gt;Am J Physiol&lt;/full-title&gt;&lt;/periodical&gt;&lt;pages&gt;H358-63&lt;/pages&gt;&lt;volume&gt;270&lt;/volume&gt;&lt;number&gt;1 Pt 2&lt;/number&gt;&lt;edition&gt;1996/01/01&lt;/edition&gt;&lt;keywords&gt;&lt;keyword&gt;Adult&lt;/keyword&gt;&lt;keyword&gt;Dextrans&lt;/keyword&gt;&lt;keyword&gt;Female&lt;/keyword&gt;&lt;keyword&gt;Fluorescein-5-isothiocyanate/analogs &amp;amp; derivatives&lt;/keyword&gt;&lt;keyword&gt;Humans&lt;/keyword&gt;&lt;keyword&gt;Lymphatic System/*physiology&lt;/keyword&gt;&lt;keyword&gt;Male&lt;/keyword&gt;&lt;keyword&gt;Microscopy, Fluorescence&lt;/keyword&gt;&lt;keyword&gt;Middle Aged&lt;/keyword&gt;&lt;keyword&gt;Reference Values&lt;/keyword&gt;&lt;keyword&gt;*Skin Physiological Phenomena&lt;/keyword&gt;&lt;keyword&gt;Television&lt;/keyword&gt;&lt;keyword&gt;Time Factors&lt;/keyword&gt;&lt;/keywords&gt;&lt;dates&gt;&lt;year&gt;1996&lt;/year&gt;&lt;pub-dates&gt;&lt;date&gt;Jan&lt;/date&gt;&lt;/pub-dates&gt;&lt;/dates&gt;&lt;isbn&gt;0002-9513 (Print)&amp;#xD;0002-9513&lt;/isbn&gt;&lt;accession-num&gt;8769772&lt;/accession-num&gt;&lt;urls&gt;&lt;/urls&gt;&lt;electronic-resource-num&gt;10.1152/ajpheart.1996.270.1.H358&lt;/electronic-resource-num&gt;&lt;remote-database-provider&gt;NLM&lt;/remote-database-provider&gt;&lt;language&gt;eng&lt;/language&gt;&lt;/record&gt;&lt;/Cite&gt;&lt;/EndNote&gt;</w:instrText>
      </w:r>
      <w:r w:rsidR="00626C46" w:rsidRPr="00324D05">
        <w:rPr>
          <w:sz w:val="24"/>
          <w:szCs w:val="24"/>
          <w:highlight w:val="yellow"/>
        </w:rPr>
        <w:fldChar w:fldCharType="separate"/>
      </w:r>
      <w:r w:rsidR="00F0185F">
        <w:rPr>
          <w:noProof/>
          <w:sz w:val="24"/>
          <w:szCs w:val="24"/>
          <w:highlight w:val="yellow"/>
        </w:rPr>
        <w:t>[31]</w:t>
      </w:r>
      <w:r w:rsidR="00626C46" w:rsidRPr="00324D05">
        <w:rPr>
          <w:sz w:val="24"/>
          <w:szCs w:val="24"/>
          <w:highlight w:val="yellow"/>
        </w:rPr>
        <w:fldChar w:fldCharType="end"/>
      </w:r>
      <w:r w:rsidR="00826E2F" w:rsidRPr="00324D05">
        <w:rPr>
          <w:sz w:val="24"/>
          <w:szCs w:val="24"/>
          <w:highlight w:val="yellow"/>
        </w:rPr>
        <w:t xml:space="preserve">. </w:t>
      </w:r>
      <w:r w:rsidR="00CE4505" w:rsidRPr="00324D05">
        <w:rPr>
          <w:sz w:val="24"/>
          <w:szCs w:val="24"/>
          <w:highlight w:val="yellow"/>
        </w:rPr>
        <w:t>Finally, a</w:t>
      </w:r>
      <w:r w:rsidR="00626C46" w:rsidRPr="00324D05">
        <w:rPr>
          <w:sz w:val="24"/>
          <w:szCs w:val="24"/>
          <w:highlight w:val="yellow"/>
        </w:rPr>
        <w:t xml:space="preserve">ll surfaces of the device were coated with BSA </w:t>
      </w:r>
      <w:r w:rsidR="00626C46" w:rsidRPr="00324D05">
        <w:rPr>
          <w:sz w:val="24"/>
          <w:szCs w:val="24"/>
          <w:highlight w:val="yellow"/>
        </w:rPr>
        <w:lastRenderedPageBreak/>
        <w:t>or Pluronic polymer to minimize the friction between the cell</w:t>
      </w:r>
      <w:r w:rsidR="00CE4505" w:rsidRPr="00324D05">
        <w:rPr>
          <w:sz w:val="24"/>
          <w:szCs w:val="24"/>
          <w:highlight w:val="yellow"/>
        </w:rPr>
        <w:t xml:space="preserve"> and</w:t>
      </w:r>
      <w:r w:rsidR="00626C46" w:rsidRPr="00324D05">
        <w:rPr>
          <w:sz w:val="24"/>
          <w:szCs w:val="24"/>
          <w:highlight w:val="yellow"/>
        </w:rPr>
        <w:t xml:space="preserve"> </w:t>
      </w:r>
      <w:r w:rsidR="00CE4505" w:rsidRPr="00324D05">
        <w:rPr>
          <w:sz w:val="24"/>
          <w:szCs w:val="24"/>
          <w:highlight w:val="yellow"/>
        </w:rPr>
        <w:t xml:space="preserve">channel </w:t>
      </w:r>
      <w:r w:rsidR="00626C46" w:rsidRPr="00324D05">
        <w:rPr>
          <w:sz w:val="24"/>
          <w:szCs w:val="24"/>
          <w:highlight w:val="yellow"/>
        </w:rPr>
        <w:t xml:space="preserve">wall. </w:t>
      </w:r>
      <w:r w:rsidR="00CE4505" w:rsidRPr="00324D05">
        <w:rPr>
          <w:sz w:val="24"/>
          <w:szCs w:val="24"/>
          <w:highlight w:val="yellow"/>
        </w:rPr>
        <w:t>The channel was</w:t>
      </w:r>
      <w:r w:rsidR="00F056F0" w:rsidRPr="00324D05">
        <w:rPr>
          <w:sz w:val="24"/>
          <w:szCs w:val="24"/>
          <w:highlight w:val="yellow"/>
        </w:rPr>
        <w:t xml:space="preserve"> </w:t>
      </w:r>
      <w:r w:rsidR="00CE4505" w:rsidRPr="00324D05">
        <w:rPr>
          <w:sz w:val="24"/>
          <w:szCs w:val="24"/>
          <w:highlight w:val="yellow"/>
        </w:rPr>
        <w:t xml:space="preserve">also </w:t>
      </w:r>
      <w:r w:rsidR="00F056F0" w:rsidRPr="00324D05">
        <w:rPr>
          <w:sz w:val="24"/>
          <w:szCs w:val="24"/>
          <w:highlight w:val="yellow"/>
        </w:rPr>
        <w:t xml:space="preserve">designed to become narrow gradually to avoid sharp corners </w:t>
      </w:r>
      <w:r w:rsidR="00626C46" w:rsidRPr="00324D05">
        <w:rPr>
          <w:sz w:val="24"/>
          <w:szCs w:val="24"/>
          <w:highlight w:val="yellow"/>
        </w:rPr>
        <w:t>that</w:t>
      </w:r>
      <w:r w:rsidR="00CE4505" w:rsidRPr="00324D05">
        <w:rPr>
          <w:sz w:val="24"/>
          <w:szCs w:val="24"/>
          <w:highlight w:val="yellow"/>
        </w:rPr>
        <w:t xml:space="preserve"> could damage the cell</w:t>
      </w:r>
      <w:r w:rsidR="00626C46" w:rsidRPr="00324D05">
        <w:rPr>
          <w:sz w:val="24"/>
          <w:szCs w:val="24"/>
          <w:highlight w:val="yellow"/>
        </w:rPr>
        <w:t>.</w:t>
      </w:r>
      <w:r w:rsidR="00626C46" w:rsidRPr="00324D05">
        <w:rPr>
          <w:sz w:val="24"/>
          <w:szCs w:val="24"/>
        </w:rPr>
        <w:t xml:space="preserve"> </w:t>
      </w:r>
    </w:p>
    <w:p w14:paraId="74EFB979" w14:textId="28E8402A" w:rsidR="00F056F0" w:rsidRDefault="00F056F0" w:rsidP="00BB5F0E">
      <w:pPr>
        <w:rPr>
          <w:sz w:val="24"/>
          <w:szCs w:val="24"/>
        </w:rPr>
      </w:pPr>
    </w:p>
    <w:p w14:paraId="236F457F" w14:textId="17DC04E8" w:rsidR="00D2004A" w:rsidRDefault="00CE4505" w:rsidP="00BB5F0E">
      <w:pPr>
        <w:rPr>
          <w:sz w:val="24"/>
          <w:szCs w:val="24"/>
        </w:rPr>
      </w:pPr>
      <w:r>
        <w:rPr>
          <w:sz w:val="24"/>
          <w:szCs w:val="24"/>
        </w:rPr>
        <w:t xml:space="preserve">      Interestingly, it was found that </w:t>
      </w:r>
      <w:r w:rsidR="00D2004A" w:rsidRPr="00F91540">
        <w:rPr>
          <w:sz w:val="24"/>
          <w:szCs w:val="24"/>
        </w:rPr>
        <w:t xml:space="preserve">plastic deformation </w:t>
      </w:r>
      <w:r w:rsidR="00D2004A">
        <w:rPr>
          <w:sz w:val="24"/>
          <w:szCs w:val="24"/>
        </w:rPr>
        <w:t>was able to</w:t>
      </w:r>
      <w:r w:rsidR="00D2004A" w:rsidRPr="00F91540">
        <w:rPr>
          <w:sz w:val="24"/>
          <w:szCs w:val="24"/>
        </w:rPr>
        <w:t xml:space="preserve"> accumulate in highly invasive cancer cells with a characteristic time of ~</w:t>
      </w:r>
      <w:r w:rsidR="00D2004A">
        <w:rPr>
          <w:sz w:val="24"/>
          <w:szCs w:val="24"/>
        </w:rPr>
        <w:t>5</w:t>
      </w:r>
      <w:r w:rsidR="00162814">
        <w:rPr>
          <w:sz w:val="24"/>
          <w:szCs w:val="24"/>
        </w:rPr>
        <w:t>.5</w:t>
      </w:r>
      <w:r w:rsidR="00D2004A">
        <w:rPr>
          <w:sz w:val="24"/>
          <w:szCs w:val="24"/>
        </w:rPr>
        <w:t xml:space="preserve"> </w:t>
      </w:r>
      <w:r w:rsidR="00D2004A" w:rsidRPr="00F91540">
        <w:rPr>
          <w:sz w:val="24"/>
          <w:szCs w:val="24"/>
        </w:rPr>
        <w:t>s</w:t>
      </w:r>
      <w:r w:rsidR="00D2004A">
        <w:rPr>
          <w:sz w:val="24"/>
          <w:szCs w:val="24"/>
        </w:rPr>
        <w:t>. On the other hand, the recovery of viscoelastic strain occurs over a much longer timescale (i.e., over minutes). In addition, the fact that no</w:t>
      </w:r>
      <w:r w:rsidR="00D2004A" w:rsidRPr="00F91540">
        <w:rPr>
          <w:sz w:val="24"/>
          <w:szCs w:val="24"/>
        </w:rPr>
        <w:t xml:space="preserve"> apparent irreversible deformation was observed </w:t>
      </w:r>
      <w:r w:rsidR="00D2004A">
        <w:rPr>
          <w:sz w:val="24"/>
          <w:szCs w:val="24"/>
        </w:rPr>
        <w:t xml:space="preserve">in the </w:t>
      </w:r>
      <w:r w:rsidR="00D2004A" w:rsidRPr="00F91540">
        <w:rPr>
          <w:sz w:val="24"/>
          <w:szCs w:val="24"/>
        </w:rPr>
        <w:t>less invasive cell line</w:t>
      </w:r>
      <w:r w:rsidR="00D2004A">
        <w:rPr>
          <w:sz w:val="24"/>
          <w:szCs w:val="24"/>
        </w:rPr>
        <w:t>s suggests that the plastic response of tumor cells might be correlated with their metastatic potential. This notion is further supported by the distinct deformation behavior of CTCs from late</w:t>
      </w:r>
      <w:r w:rsidR="00E23EB0">
        <w:rPr>
          <w:sz w:val="24"/>
          <w:szCs w:val="24"/>
        </w:rPr>
        <w:t>- and early-</w:t>
      </w:r>
      <w:r w:rsidR="00D2004A">
        <w:rPr>
          <w:sz w:val="24"/>
          <w:szCs w:val="24"/>
        </w:rPr>
        <w:t xml:space="preserve">stage lung cancer patients under the same </w:t>
      </w:r>
      <w:r w:rsidR="0039312A">
        <w:rPr>
          <w:sz w:val="24"/>
          <w:szCs w:val="24"/>
        </w:rPr>
        <w:t xml:space="preserve">testing </w:t>
      </w:r>
      <w:r w:rsidR="00D2004A">
        <w:rPr>
          <w:sz w:val="24"/>
          <w:szCs w:val="24"/>
        </w:rPr>
        <w:t>condition, with the former exhibiting significant plasticity while the deformation of the latter appearing to be purely viscoelastic.</w:t>
      </w:r>
    </w:p>
    <w:p w14:paraId="1DD07217" w14:textId="1BC8FB62" w:rsidR="00D2004A" w:rsidRDefault="00D2004A" w:rsidP="009509B9">
      <w:pPr>
        <w:ind w:firstLine="720"/>
        <w:rPr>
          <w:sz w:val="24"/>
          <w:szCs w:val="24"/>
        </w:rPr>
      </w:pPr>
      <w:r>
        <w:rPr>
          <w:sz w:val="24"/>
          <w:szCs w:val="24"/>
        </w:rPr>
        <w:t>It is well known that, during metastasis, cancer cells must severely deform themselves to squeeze through tight</w:t>
      </w:r>
      <w:r w:rsidRPr="00892E3C">
        <w:rPr>
          <w:sz w:val="24"/>
          <w:szCs w:val="24"/>
        </w:rPr>
        <w:t xml:space="preserve"> spaces i</w:t>
      </w:r>
      <w:r>
        <w:rPr>
          <w:sz w:val="24"/>
          <w:szCs w:val="24"/>
        </w:rPr>
        <w:t xml:space="preserve">n the surrounding tissue of the primary tumor or in the endothelial layer. In this regard, the </w:t>
      </w:r>
      <w:r w:rsidRPr="00892E3C">
        <w:rPr>
          <w:sz w:val="24"/>
          <w:szCs w:val="24"/>
        </w:rPr>
        <w:t>capability</w:t>
      </w:r>
      <w:r>
        <w:rPr>
          <w:sz w:val="24"/>
          <w:szCs w:val="24"/>
        </w:rPr>
        <w:t xml:space="preserve"> of cells</w:t>
      </w:r>
      <w:r w:rsidRPr="00892E3C">
        <w:rPr>
          <w:sz w:val="24"/>
          <w:szCs w:val="24"/>
        </w:rPr>
        <w:t xml:space="preserve"> </w:t>
      </w:r>
      <w:r>
        <w:rPr>
          <w:sz w:val="24"/>
          <w:szCs w:val="24"/>
        </w:rPr>
        <w:t>to</w:t>
      </w:r>
      <w:r w:rsidRPr="00892E3C">
        <w:rPr>
          <w:sz w:val="24"/>
          <w:szCs w:val="24"/>
        </w:rPr>
        <w:t xml:space="preserve"> undergo </w:t>
      </w:r>
      <w:r>
        <w:rPr>
          <w:sz w:val="24"/>
          <w:szCs w:val="24"/>
        </w:rPr>
        <w:t>plastic</w:t>
      </w:r>
      <w:r w:rsidRPr="00892E3C">
        <w:rPr>
          <w:sz w:val="24"/>
          <w:szCs w:val="24"/>
        </w:rPr>
        <w:t xml:space="preserve"> deformation</w:t>
      </w:r>
      <w:r>
        <w:rPr>
          <w:sz w:val="24"/>
          <w:szCs w:val="24"/>
        </w:rPr>
        <w:t>s (and hence “memorize” the characteristics of the physical barrier that they encountered)</w:t>
      </w:r>
      <w:r w:rsidRPr="00892E3C">
        <w:rPr>
          <w:sz w:val="24"/>
          <w:szCs w:val="24"/>
        </w:rPr>
        <w:t xml:space="preserve"> c</w:t>
      </w:r>
      <w:r>
        <w:rPr>
          <w:sz w:val="24"/>
          <w:szCs w:val="24"/>
        </w:rPr>
        <w:t>ould</w:t>
      </w:r>
      <w:r w:rsidRPr="00892E3C">
        <w:rPr>
          <w:sz w:val="24"/>
          <w:szCs w:val="24"/>
        </w:rPr>
        <w:t xml:space="preserve"> </w:t>
      </w:r>
      <w:r>
        <w:rPr>
          <w:sz w:val="24"/>
          <w:szCs w:val="24"/>
        </w:rPr>
        <w:t xml:space="preserve">greatly facilitate this </w:t>
      </w:r>
      <w:r w:rsidRPr="00892E3C">
        <w:rPr>
          <w:sz w:val="24"/>
          <w:szCs w:val="24"/>
        </w:rPr>
        <w:t>process</w:t>
      </w:r>
      <w:r>
        <w:rPr>
          <w:sz w:val="24"/>
          <w:szCs w:val="24"/>
        </w:rPr>
        <w:t xml:space="preserve">, which is a correlation that has indeed been observed in the present study. </w:t>
      </w:r>
      <w:r w:rsidRPr="0043783A">
        <w:rPr>
          <w:sz w:val="24"/>
          <w:szCs w:val="24"/>
        </w:rPr>
        <w:t>These findings, in conjunction with various newly developed CTC extraction and culturing methods</w:t>
      </w:r>
      <w:r w:rsidR="004B0D15" w:rsidRPr="0043783A">
        <w:rPr>
          <w:sz w:val="24"/>
          <w:szCs w:val="24"/>
        </w:rPr>
        <w:fldChar w:fldCharType="begin">
          <w:fldData xml:space="preserve">PEVuZE5vdGU+PENpdGU+PEF1dGhvcj5LaG9vPC9BdXRob3I+PFllYXI+MjAxODwvWWVhcj48UmVj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</w:fldData>
        </w:fldChar>
      </w:r>
      <w:r w:rsidR="00F0185F">
        <w:rPr>
          <w:sz w:val="24"/>
          <w:szCs w:val="24"/>
        </w:rPr>
        <w:instrText xml:space="preserve"> ADDIN EN.CITE </w:instrText>
      </w:r>
      <w:r w:rsidR="00F0185F">
        <w:rPr>
          <w:sz w:val="24"/>
          <w:szCs w:val="24"/>
        </w:rPr>
        <w:fldChar w:fldCharType="begin">
          <w:fldData xml:space="preserve">PEVuZE5vdGU+PENpdGU+PEF1dGhvcj5LaG9vPC9BdXRob3I+PFllYXI+MjAxODwvWWVhcj48UmVj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</w:fldData>
        </w:fldChar>
      </w:r>
      <w:r w:rsidR="00F0185F">
        <w:rPr>
          <w:sz w:val="24"/>
          <w:szCs w:val="24"/>
        </w:rPr>
        <w:instrText xml:space="preserve"> ADDIN EN.CITE.DATA </w:instrText>
      </w:r>
      <w:r w:rsidR="00F0185F">
        <w:rPr>
          <w:sz w:val="24"/>
          <w:szCs w:val="24"/>
        </w:rPr>
      </w:r>
      <w:r w:rsidR="00F0185F">
        <w:rPr>
          <w:sz w:val="24"/>
          <w:szCs w:val="24"/>
        </w:rPr>
        <w:fldChar w:fldCharType="end"/>
      </w:r>
      <w:r w:rsidR="004B0D15" w:rsidRPr="0043783A">
        <w:rPr>
          <w:sz w:val="24"/>
          <w:szCs w:val="24"/>
        </w:rPr>
      </w:r>
      <w:r w:rsidR="004B0D15" w:rsidRPr="0043783A">
        <w:rPr>
          <w:sz w:val="24"/>
          <w:szCs w:val="24"/>
        </w:rPr>
        <w:fldChar w:fldCharType="separate"/>
      </w:r>
      <w:r w:rsidR="00F0185F">
        <w:rPr>
          <w:noProof/>
          <w:sz w:val="24"/>
          <w:szCs w:val="24"/>
        </w:rPr>
        <w:t>[32,33]</w:t>
      </w:r>
      <w:r w:rsidR="004B0D15" w:rsidRPr="0043783A">
        <w:rPr>
          <w:sz w:val="24"/>
          <w:szCs w:val="24"/>
        </w:rPr>
        <w:fldChar w:fldCharType="end"/>
      </w:r>
      <w:r w:rsidRPr="0043783A">
        <w:rPr>
          <w:sz w:val="24"/>
          <w:szCs w:val="24"/>
        </w:rPr>
        <w:t>,</w:t>
      </w:r>
      <w:r>
        <w:rPr>
          <w:sz w:val="24"/>
          <w:szCs w:val="24"/>
        </w:rPr>
        <w:t xml:space="preserve"> demonstrate the potential of using the plastic response of CTCs as a novel marker in the </w:t>
      </w:r>
      <w:r w:rsidRPr="006D43ED">
        <w:rPr>
          <w:sz w:val="24"/>
          <w:szCs w:val="24"/>
        </w:rPr>
        <w:t>prognosis</w:t>
      </w:r>
      <w:r>
        <w:rPr>
          <w:sz w:val="24"/>
          <w:szCs w:val="24"/>
        </w:rPr>
        <w:t xml:space="preserve"> and monitoring of cancer in the future.</w:t>
      </w:r>
    </w:p>
    <w:p w14:paraId="60B5AFF9" w14:textId="55DF2CBD" w:rsidR="00D2004A" w:rsidRDefault="00D2004A" w:rsidP="009509B9">
      <w:pPr>
        <w:ind w:firstLine="720"/>
        <w:rPr>
          <w:sz w:val="24"/>
          <w:szCs w:val="24"/>
        </w:rPr>
      </w:pPr>
      <w:r>
        <w:rPr>
          <w:sz w:val="24"/>
          <w:szCs w:val="24"/>
        </w:rPr>
        <w:t xml:space="preserve">We must emphasize that the characteristic recovery time (of viscoelastic deformation) found here (~1-2 min) is much longer than that measured by other techniques, such as </w:t>
      </w:r>
      <w:r w:rsidRPr="00096DBA">
        <w:rPr>
          <w:sz w:val="24"/>
          <w:szCs w:val="24"/>
        </w:rPr>
        <w:t>magnetic tweezers</w:t>
      </w:r>
      <w:r>
        <w:rPr>
          <w:sz w:val="24"/>
          <w:szCs w:val="24"/>
        </w:rPr>
        <w:fldChar w:fldCharType="begin"/>
      </w:r>
      <w:r w:rsidR="00C61DB4">
        <w:rPr>
          <w:sz w:val="24"/>
          <w:szCs w:val="24"/>
        </w:rPr>
        <w:instrText xml:space="preserve"> ADDIN EN.CITE &lt;EndNote&gt;&lt;Cite&gt;&lt;Author&gt;Bausch&lt;/Author&gt;&lt;Year&gt;1999&lt;/Year&gt;&lt;RecNum&gt;8&lt;/RecNum&gt;&lt;DisplayText&gt;[6]&lt;/DisplayText&gt;&lt;record&gt;&lt;rec-number&gt;8&lt;/rec-number&gt;&lt;foreign-keys&gt;&lt;key app="EN" db-id="pwfw995zcezsvlezexlvpfw8fd550ws5wwst" timestamp="1621336795"&gt;8&lt;/key&gt;&lt;/foreign-keys&gt;&lt;ref-type name="Journal Article"&gt;17&lt;/ref-type&gt;&lt;contributors&gt;&lt;authors&gt;&lt;author&gt;Bausch, Andreas R&lt;/author&gt;&lt;author&gt;Möller, Winfried&lt;/author&gt;&lt;author&gt;Sackmann, Erich&lt;/author&gt;&lt;/authors&gt;&lt;/contributors&gt;&lt;titles&gt;&lt;title&gt;Measurement of local viscoelasticity and forces in living cells by magnetic tweezers&lt;/title&gt;&lt;secondary-title&gt;Biophysical journal&lt;/secondary-title&gt;&lt;/titles&gt;&lt;pages&gt;573-579&lt;/pages&gt;&lt;volume&gt;76&lt;/volume&gt;&lt;number&gt;1&lt;/number&gt;&lt;dates&gt;&lt;year&gt;1999&lt;/year&gt;&lt;/dates&gt;&lt;isbn&gt;0006-3495&lt;/isbn&gt;&lt;urls&gt;&lt;/urls&gt;&lt;/record&gt;&lt;/Cite&gt;&lt;/EndNote&gt;</w:instrText>
      </w:r>
      <w:r>
        <w:rPr>
          <w:sz w:val="24"/>
          <w:szCs w:val="24"/>
        </w:rPr>
        <w:fldChar w:fldCharType="separate"/>
      </w:r>
      <w:r w:rsidR="00C61DB4">
        <w:rPr>
          <w:noProof/>
          <w:sz w:val="24"/>
          <w:szCs w:val="24"/>
        </w:rPr>
        <w:t>[6]</w:t>
      </w:r>
      <w:r>
        <w:rPr>
          <w:sz w:val="24"/>
          <w:szCs w:val="24"/>
        </w:rPr>
        <w:fldChar w:fldCharType="end"/>
      </w:r>
      <w:r w:rsidRPr="00096DBA">
        <w:rPr>
          <w:sz w:val="24"/>
          <w:szCs w:val="24"/>
        </w:rPr>
        <w:t xml:space="preserve"> and optical stretcher</w:t>
      </w:r>
      <w:r>
        <w:rPr>
          <w:sz w:val="24"/>
          <w:szCs w:val="24"/>
        </w:rPr>
        <w:fldChar w:fldCharType="begin"/>
      </w:r>
      <w:r w:rsidR="00C61DB4">
        <w:rPr>
          <w:sz w:val="24"/>
          <w:szCs w:val="24"/>
        </w:rPr>
        <w:instrText xml:space="preserve"> ADDIN EN.CITE &lt;EndNote&gt;&lt;Cite&gt;&lt;Author&gt;Lautenschläger&lt;/Author&gt;&lt;Year&gt;2009&lt;/Year&gt;&lt;RecNum&gt;15&lt;/RecNum&gt;&lt;DisplayText&gt;[8]&lt;/DisplayText&gt;&lt;record&gt;&lt;rec-number&gt;15&lt;/rec-number&gt;&lt;foreign-keys&gt;&lt;key app="EN" db-id="ddv22pxtm0ve22errdnxx2fx2tpzevxwadtw" timestamp="1552987806"&gt;15&lt;/key&gt;&lt;/foreign-keys&gt;&lt;ref-type name="Journal Article"&gt;17&lt;/ref-type&gt;&lt;contributors&gt;&lt;authors&gt;&lt;author&gt;Lautenschläger, Franziska&lt;/author&gt;&lt;author&gt;Paschke, Stephan&lt;/author&gt;&lt;author&gt;Schinkinger, Stefan&lt;/author&gt;&lt;author&gt;Bruel, Arlette&lt;/author&gt;&lt;author&gt;Beil, Michael&lt;/author&gt;&lt;author&gt;Guck, Jochen&lt;/author&gt;&lt;/authors&gt;&lt;/contributors&gt;&lt;titles&gt;&lt;title&gt;The regulatory role of cell mechanics for migration of differentiating myeloid cells&lt;/title&gt;&lt;secondary-title&gt;Proceedings of the National Academy of Sciences&lt;/secondary-title&gt;&lt;/titles&gt;&lt;periodical&gt;&lt;full-title&gt;Proceedings of the National Academy of Sciences&lt;/full-title&gt;&lt;/periodical&gt;&lt;pages&gt;15696-15701&lt;/pages&gt;&lt;volume&gt;106&lt;/volume&gt;&lt;number&gt;37&lt;/number&gt;&lt;dates&gt;&lt;year&gt;2009&lt;/year&gt;&lt;/dates&gt;&lt;isbn&gt;0027-8424&lt;/isbn&gt;&lt;urls&gt;&lt;/urls&gt;&lt;/record&gt;&lt;/Cite&gt;&lt;/EndNote&gt;</w:instrText>
      </w:r>
      <w:r>
        <w:rPr>
          <w:sz w:val="24"/>
          <w:szCs w:val="24"/>
        </w:rPr>
        <w:fldChar w:fldCharType="separate"/>
      </w:r>
      <w:r w:rsidR="00C61DB4">
        <w:rPr>
          <w:noProof/>
          <w:sz w:val="24"/>
          <w:szCs w:val="24"/>
        </w:rPr>
        <w:t>[8]</w:t>
      </w:r>
      <w:r>
        <w:rPr>
          <w:sz w:val="24"/>
          <w:szCs w:val="24"/>
        </w:rPr>
        <w:fldChar w:fldCharType="end"/>
      </w:r>
      <w:r w:rsidRPr="00096DBA">
        <w:rPr>
          <w:sz w:val="24"/>
          <w:szCs w:val="24"/>
        </w:rPr>
        <w:t xml:space="preserve">. The reason </w:t>
      </w:r>
      <w:r>
        <w:rPr>
          <w:sz w:val="24"/>
          <w:szCs w:val="24"/>
        </w:rPr>
        <w:t>for this could be that only local deformation was introduced to cells in those studies, and the overall strain level was usually not very high. In comparison, the whole cell could undergo 30-40% of elongation in our system, which might eventually lead to a larger recovery timescale. In addition, given that the duration of the deformation stage is only a few seconds in our experiments, it is unlikely that the cell volume can change significantly</w:t>
      </w:r>
      <w:r>
        <w:rPr>
          <w:sz w:val="24"/>
          <w:szCs w:val="24"/>
        </w:rPr>
        <w:fldChar w:fldCharType="begin"/>
      </w:r>
      <w:r w:rsidR="00F0185F">
        <w:rPr>
          <w:sz w:val="24"/>
          <w:szCs w:val="24"/>
        </w:rPr>
        <w:instrText xml:space="preserve"> ADDIN EN.CITE &lt;EndNote&gt;&lt;Cite&gt;&lt;Author&gt;Hui&lt;/Author&gt;&lt;Year&gt;2014&lt;/Year&gt;&lt;RecNum&gt;132&lt;/RecNum&gt;&lt;DisplayText&gt;[34,35]&lt;/DisplayText&gt;&lt;record&gt;&lt;rec-number&gt;132&lt;/rec-number&gt;&lt;foreign-keys&gt;&lt;key app="EN" db-id="ddv22pxtm0ve22errdnxx2fx2tpzevxwadtw" timestamp="1557807498"&gt;132&lt;/key&gt;&lt;/foreign-keys&gt;&lt;ref-type name="Journal Article"&gt;17&lt;/ref-type&gt;&lt;contributors&gt;&lt;authors&gt;&lt;author&gt;Hui, TH&lt;/author&gt;&lt;author&gt;Zhou, ZL&lt;/author&gt;&lt;author&gt;Qian, J&lt;/author&gt;&lt;author&gt;Lin, Y&lt;/author&gt;&lt;author&gt;Ngan, AHW&lt;/author&gt;&lt;author&gt;Gao, H&lt;/author&gt;&lt;/authors&gt;&lt;/contributors&gt;&lt;titles&gt;&lt;title&gt;Volumetric deformation of live cells induced by pressure-activated cross-membrane ion transport&lt;/title&gt;&lt;secondary-title&gt;Physical review letters&lt;/secondary-title&gt;&lt;/titles&gt;&lt;periodical&gt;&lt;full-title&gt;Physical review letters&lt;/full-title&gt;&lt;/periodical&gt;&lt;pages&gt;118101&lt;/pages&gt;&lt;volume&gt;113&lt;/volume&gt;&lt;number&gt;11&lt;/number&gt;&lt;dates&gt;&lt;year&gt;2014&lt;/year&gt;&lt;/dates&gt;&lt;urls&gt;&lt;/urls&gt;&lt;/record&gt;&lt;/Cite&gt;&lt;Cite&gt;&lt;Author&gt;Jiang&lt;/Author&gt;&lt;Year&gt;2013&lt;/Year&gt;&lt;RecNum&gt;133&lt;/RecNum&gt;&lt;record&gt;&lt;rec-number&gt;133&lt;/rec-number&gt;&lt;foreign-keys&gt;&lt;key app="EN" db-id="ddv22pxtm0ve22errdnxx2fx2tpzevxwadtw" timestamp="1557807554"&gt;133&lt;/key&gt;&lt;/foreign-keys&gt;&lt;ref-type name="Journal Article"&gt;17&lt;/ref-type&gt;&lt;contributors&gt;&lt;authors&gt;&lt;author&gt;Jiang, Hongyuan&lt;/author&gt;&lt;author&gt;Sun, Sean X&lt;/author&gt;&lt;/authors&gt;&lt;/contributors&gt;&lt;titles&gt;&lt;title&gt;Cellular pressure and volume regulation and implications for cell mechanics&lt;/title&gt;&lt;secondary-title&gt;Biophysical journal&lt;/secondary-title&gt;&lt;/titles&gt;&lt;periodical&gt;&lt;full-title&gt;Biophysical journal&lt;/full-title&gt;&lt;/periodical&gt;&lt;pages&gt;609-619&lt;/pages&gt;&lt;volume&gt;105&lt;/volume&gt;&lt;number&gt;3&lt;/number&gt;&lt;dates&gt;&lt;year&gt;2013&lt;/year&gt;&lt;/dates&gt;&lt;isbn&gt;0006-3495&lt;/isbn&gt;&lt;urls&gt;&lt;/urls&gt;&lt;/record&gt;&lt;/Cite&gt;&lt;/EndNote&gt;</w:instrText>
      </w:r>
      <w:r>
        <w:rPr>
          <w:sz w:val="24"/>
          <w:szCs w:val="24"/>
        </w:rPr>
        <w:fldChar w:fldCharType="separate"/>
      </w:r>
      <w:r w:rsidR="00F0185F">
        <w:rPr>
          <w:noProof/>
          <w:sz w:val="24"/>
          <w:szCs w:val="24"/>
        </w:rPr>
        <w:t>[34,35]</w:t>
      </w:r>
      <w:r>
        <w:rPr>
          <w:sz w:val="24"/>
          <w:szCs w:val="24"/>
        </w:rPr>
        <w:fldChar w:fldCharType="end"/>
      </w:r>
      <w:r>
        <w:rPr>
          <w:sz w:val="24"/>
          <w:szCs w:val="24"/>
        </w:rPr>
        <w:t>. Consequently, the cytoskeleton must be heavily stretched when the cell is in the constrained channel, which could result in a suddenly elevated stress level inside the cell, rapid breakage of crosslinks between cytoskeletal bio-filaments</w:t>
      </w:r>
      <w:r>
        <w:rPr>
          <w:sz w:val="24"/>
          <w:szCs w:val="24"/>
        </w:rPr>
        <w:fldChar w:fldCharType="begin"/>
      </w:r>
      <w:r w:rsidR="00F0185F">
        <w:rPr>
          <w:sz w:val="24"/>
          <w:szCs w:val="24"/>
        </w:rPr>
        <w:instrText xml:space="preserve"> ADDIN EN.CITE &lt;EndNote&gt;&lt;Cite&gt;&lt;Author&gt;Wei&lt;/Author&gt;&lt;Year&gt;2016&lt;/Year&gt;&lt;RecNum&gt;134&lt;/RecNum&gt;&lt;DisplayText&gt;[36]&lt;/DisplayText&gt;&lt;record&gt;&lt;rec-number&gt;134&lt;/rec-number&gt;&lt;foreign-keys&gt;&lt;key app="EN" db-id="ddv22pxtm0ve22errdnxx2fx2tpzevxwadtw" timestamp="1557807613"&gt;134&lt;/key&gt;&lt;/foreign-keys&gt;&lt;ref-type name="Journal Article"&gt;17&lt;/ref-type&gt;&lt;contributors&gt;&lt;authors&gt;&lt;author&gt;Wei, Xi&lt;/author&gt;&lt;author&gt;Zhu, Qian&lt;/author&gt;&lt;author&gt;Qian, Jin&lt;/author&gt;&lt;author&gt;Lin, Yuan&lt;/author&gt;&lt;author&gt;Shenoy, VB&lt;/author&gt;&lt;/authors&gt;&lt;/contributors&gt;&lt;titles&gt;&lt;title&gt;Response of biopolymer networks governed by the physical properties of cross-linking molecules&lt;/title&gt;&lt;secondary-title&gt;Soft matter&lt;/secondary-title&gt;&lt;/titles&gt;&lt;periodical&gt;&lt;full-title&gt;Soft Matter&lt;/full-title&gt;&lt;/periodical&gt;&lt;pages&gt;2537-2541&lt;/pages&gt;&lt;volume&gt;12&lt;/volume&gt;&lt;number&gt;9&lt;/number&gt;&lt;dates&gt;&lt;year&gt;2016&lt;/year&gt;&lt;/dates&gt;&lt;urls&gt;&lt;/urls&gt;&lt;/record&gt;&lt;/Cite&gt;&lt;/EndNote&gt;</w:instrText>
      </w:r>
      <w:r>
        <w:rPr>
          <w:sz w:val="24"/>
          <w:szCs w:val="24"/>
        </w:rPr>
        <w:fldChar w:fldCharType="separate"/>
      </w:r>
      <w:r w:rsidR="00F0185F">
        <w:rPr>
          <w:noProof/>
          <w:sz w:val="24"/>
          <w:szCs w:val="24"/>
        </w:rPr>
        <w:t>[36</w:t>
      </w:r>
      <w:r w:rsidR="008C6F10">
        <w:rPr>
          <w:noProof/>
          <w:sz w:val="24"/>
          <w:szCs w:val="24"/>
        </w:rPr>
        <w:t>,37</w:t>
      </w:r>
      <w:r w:rsidR="00F0185F">
        <w:rPr>
          <w:noProof/>
          <w:sz w:val="24"/>
          <w:szCs w:val="24"/>
        </w:rPr>
        <w:t>]</w:t>
      </w:r>
      <w:r>
        <w:rPr>
          <w:sz w:val="24"/>
          <w:szCs w:val="24"/>
        </w:rPr>
        <w:fldChar w:fldCharType="end"/>
      </w:r>
      <w:r>
        <w:rPr>
          <w:sz w:val="24"/>
          <w:szCs w:val="24"/>
        </w:rPr>
        <w:t xml:space="preserve">, and eventual accumulation of plastic deformations within a short period of time. This is in direct contrast to </w:t>
      </w:r>
      <w:r>
        <w:rPr>
          <w:sz w:val="24"/>
          <w:szCs w:val="24"/>
        </w:rPr>
        <w:lastRenderedPageBreak/>
        <w:t xml:space="preserve">the slowly developed actin plasticity in dorsoventral cells that dictates embryo elongation over a timescale of hours </w:t>
      </w:r>
      <w:r w:rsidR="005D3F63">
        <w:rPr>
          <w:sz w:val="24"/>
          <w:szCs w:val="24"/>
        </w:rPr>
        <w:fldChar w:fldCharType="begin">
          <w:fldData xml:space="preserve">PEVuZE5vdGU+PENpdGU+PEF1dGhvcj5GYW5nPC9BdXRob3I+PFllYXI+MjAyMTwvWWVhcj48UmVj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</w:fldData>
        </w:fldChar>
      </w:r>
      <w:r w:rsidR="00F0185F">
        <w:rPr>
          <w:sz w:val="24"/>
          <w:szCs w:val="24"/>
        </w:rPr>
        <w:instrText xml:space="preserve"> ADDIN EN.CITE </w:instrText>
      </w:r>
      <w:r w:rsidR="00F0185F">
        <w:rPr>
          <w:sz w:val="24"/>
          <w:szCs w:val="24"/>
        </w:rPr>
        <w:fldChar w:fldCharType="begin">
          <w:fldData xml:space="preserve">PEVuZE5vdGU+PENpdGU+PEF1dGhvcj5GYW5nPC9BdXRob3I+PFllYXI+MjAyMTwvWWVhcj48UmVj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</w:fldData>
        </w:fldChar>
      </w:r>
      <w:r w:rsidR="00F0185F">
        <w:rPr>
          <w:sz w:val="24"/>
          <w:szCs w:val="24"/>
        </w:rPr>
        <w:instrText xml:space="preserve"> ADDIN EN.CITE.DATA </w:instrText>
      </w:r>
      <w:r w:rsidR="00F0185F">
        <w:rPr>
          <w:sz w:val="24"/>
          <w:szCs w:val="24"/>
        </w:rPr>
      </w:r>
      <w:r w:rsidR="00F0185F">
        <w:rPr>
          <w:sz w:val="24"/>
          <w:szCs w:val="24"/>
        </w:rPr>
        <w:fldChar w:fldCharType="end"/>
      </w:r>
      <w:r w:rsidR="005D3F63">
        <w:rPr>
          <w:sz w:val="24"/>
          <w:szCs w:val="24"/>
        </w:rPr>
      </w:r>
      <w:r w:rsidR="005D3F63">
        <w:rPr>
          <w:sz w:val="24"/>
          <w:szCs w:val="24"/>
        </w:rPr>
        <w:fldChar w:fldCharType="separate"/>
      </w:r>
      <w:r w:rsidR="008C6F10">
        <w:rPr>
          <w:noProof/>
          <w:sz w:val="24"/>
          <w:szCs w:val="24"/>
        </w:rPr>
        <w:t>[38,39</w:t>
      </w:r>
      <w:r w:rsidR="00F0185F">
        <w:rPr>
          <w:noProof/>
          <w:sz w:val="24"/>
          <w:szCs w:val="24"/>
        </w:rPr>
        <w:t>]</w:t>
      </w:r>
      <w:r w:rsidR="005D3F63">
        <w:rPr>
          <w:sz w:val="24"/>
          <w:szCs w:val="24"/>
        </w:rPr>
        <w:fldChar w:fldCharType="end"/>
      </w:r>
      <w:r>
        <w:rPr>
          <w:sz w:val="24"/>
          <w:szCs w:val="24"/>
        </w:rPr>
        <w:t>. It is conceivable that the bulk plastic and viscoelastic response of the cell, rather than its local properties, should be more r</w:t>
      </w:r>
      <w:r w:rsidR="0039312A">
        <w:rPr>
          <w:sz w:val="24"/>
          <w:szCs w:val="24"/>
        </w:rPr>
        <w:t xml:space="preserve">elevant in analyzing processes like </w:t>
      </w:r>
      <w:r>
        <w:rPr>
          <w:sz w:val="24"/>
          <w:szCs w:val="24"/>
        </w:rPr>
        <w:t>cell migration</w:t>
      </w:r>
      <w:r w:rsidR="008C3BB6">
        <w:rPr>
          <w:sz w:val="24"/>
          <w:szCs w:val="24"/>
        </w:rPr>
        <w:fldChar w:fldCharType="begin">
          <w:fldData xml:space="preserve">PEVuZE5vdGU+PENpdGU+PEF1dGhvcj5MaTwvQXV0aG9yPjxZZWFyPjIwMTk8L1llYXI+PFJlY051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</w:fldData>
        </w:fldChar>
      </w:r>
      <w:r w:rsidR="00F0185F">
        <w:rPr>
          <w:sz w:val="24"/>
          <w:szCs w:val="24"/>
        </w:rPr>
        <w:instrText xml:space="preserve"> ADDIN EN.CITE </w:instrText>
      </w:r>
      <w:r w:rsidR="00F0185F">
        <w:rPr>
          <w:sz w:val="24"/>
          <w:szCs w:val="24"/>
        </w:rPr>
        <w:fldChar w:fldCharType="begin">
          <w:fldData xml:space="preserve">PEVuZE5vdGU+PENpdGU+PEF1dGhvcj5MaTwvQXV0aG9yPjxZZWFyPjIwMTk8L1llYXI+PFJlY051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</w:fldData>
        </w:fldChar>
      </w:r>
      <w:r w:rsidR="00F0185F">
        <w:rPr>
          <w:sz w:val="24"/>
          <w:szCs w:val="24"/>
        </w:rPr>
        <w:instrText xml:space="preserve"> ADDIN EN.CITE.DATA </w:instrText>
      </w:r>
      <w:r w:rsidR="00F0185F">
        <w:rPr>
          <w:sz w:val="24"/>
          <w:szCs w:val="24"/>
        </w:rPr>
      </w:r>
      <w:r w:rsidR="00F0185F">
        <w:rPr>
          <w:sz w:val="24"/>
          <w:szCs w:val="24"/>
        </w:rPr>
        <w:fldChar w:fldCharType="end"/>
      </w:r>
      <w:r w:rsidR="008C3BB6">
        <w:rPr>
          <w:sz w:val="24"/>
          <w:szCs w:val="24"/>
        </w:rPr>
      </w:r>
      <w:r w:rsidR="008C3BB6">
        <w:rPr>
          <w:sz w:val="24"/>
          <w:szCs w:val="24"/>
        </w:rPr>
        <w:fldChar w:fldCharType="separate"/>
      </w:r>
      <w:r w:rsidR="008C6F10">
        <w:rPr>
          <w:noProof/>
          <w:sz w:val="24"/>
          <w:szCs w:val="24"/>
        </w:rPr>
        <w:t>[40,41</w:t>
      </w:r>
      <w:r w:rsidR="00F0185F">
        <w:rPr>
          <w:noProof/>
          <w:sz w:val="24"/>
          <w:szCs w:val="24"/>
        </w:rPr>
        <w:t>]</w:t>
      </w:r>
      <w:r w:rsidR="008C3BB6">
        <w:rPr>
          <w:sz w:val="24"/>
          <w:szCs w:val="24"/>
        </w:rPr>
        <w:fldChar w:fldCharType="end"/>
      </w:r>
      <w:r>
        <w:rPr>
          <w:sz w:val="24"/>
          <w:szCs w:val="24"/>
        </w:rPr>
        <w:t>, spreading</w:t>
      </w:r>
      <w:r>
        <w:rPr>
          <w:sz w:val="24"/>
          <w:szCs w:val="24"/>
        </w:rPr>
        <w:fldChar w:fldCharType="begin"/>
      </w:r>
      <w:r w:rsidR="00F0185F">
        <w:rPr>
          <w:sz w:val="24"/>
          <w:szCs w:val="24"/>
        </w:rPr>
        <w:instrText xml:space="preserve"> ADDIN EN.CITE &lt;EndNote&gt;&lt;Cite&gt;&lt;Author&gt;Chaudhuri&lt;/Author&gt;&lt;Year&gt;2015&lt;/Year&gt;&lt;RecNum&gt;159&lt;/RecNum&gt;&lt;DisplayText&gt;[41]&lt;/DisplayText&gt;&lt;record&gt;&lt;rec-number&gt;159&lt;/rec-number&gt;&lt;foreign-keys&gt;&lt;key app="EN" db-id="ddv22pxtm0ve22errdnxx2fx2tpzevxwadtw" timestamp="1565850187"&gt;159&lt;/key&gt;&lt;/foreign-keys&gt;&lt;ref-type name="Journal Article"&gt;17&lt;/ref-type&gt;&lt;contributors&gt;&lt;authors&gt;&lt;author&gt;Chaudhuri, Ovijit&lt;/author&gt;&lt;author&gt;Gu, Luo&lt;/author&gt;&lt;author&gt;Darnell, Max&lt;/author&gt;&lt;author&gt;Klumpers, Darinka&lt;/author&gt;&lt;author&gt;Bencherif, Sidi A&lt;/author&gt;&lt;author&gt;Weaver, James C&lt;/author&gt;&lt;author&gt;Huebsch, Nathaniel&lt;/author&gt;&lt;author&gt;Mooney, David J&lt;/author&gt;&lt;/authors&gt;&lt;/contributors&gt;&lt;titles&gt;&lt;title&gt;Substrate stress relaxation regulates cell spreading&lt;/title&gt;&lt;secondary-title&gt;Nature communications&lt;/secondary-title&gt;&lt;/titles&gt;&lt;periodical&gt;&lt;full-title&gt;Nature communications&lt;/full-title&gt;&lt;/periodical&gt;&lt;pages&gt;6365&lt;/pages&gt;&lt;volume&gt;6&lt;/volume&gt;&lt;dates&gt;&lt;year&gt;2015&lt;/year&gt;&lt;/dates&gt;&lt;isbn&gt;2041-1723&lt;/isbn&gt;&lt;urls&gt;&lt;/urls&gt;&lt;/record&gt;&lt;/Cite&gt;&lt;/EndNote&gt;</w:instrText>
      </w:r>
      <w:r>
        <w:rPr>
          <w:sz w:val="24"/>
          <w:szCs w:val="24"/>
        </w:rPr>
        <w:fldChar w:fldCharType="separate"/>
      </w:r>
      <w:r w:rsidR="008C6F10">
        <w:rPr>
          <w:noProof/>
          <w:sz w:val="24"/>
          <w:szCs w:val="24"/>
        </w:rPr>
        <w:t>[42</w:t>
      </w:r>
      <w:r w:rsidR="00F0185F">
        <w:rPr>
          <w:noProof/>
          <w:sz w:val="24"/>
          <w:szCs w:val="24"/>
        </w:rPr>
        <w:t>]</w:t>
      </w:r>
      <w:r>
        <w:rPr>
          <w:sz w:val="24"/>
          <w:szCs w:val="24"/>
        </w:rPr>
        <w:fldChar w:fldCharType="end"/>
      </w:r>
      <w:r>
        <w:rPr>
          <w:sz w:val="24"/>
          <w:szCs w:val="24"/>
        </w:rPr>
        <w:t xml:space="preserve">, endocytosis </w:t>
      </w:r>
      <w:r w:rsidR="008C3BB6">
        <w:rPr>
          <w:sz w:val="24"/>
          <w:szCs w:val="24"/>
        </w:rPr>
        <w:fldChar w:fldCharType="begin"/>
      </w:r>
      <w:r w:rsidR="00F0185F">
        <w:rPr>
          <w:sz w:val="24"/>
          <w:szCs w:val="24"/>
        </w:rPr>
        <w:instrText xml:space="preserve"> ADDIN EN.CITE &lt;EndNote&gt;&lt;Cite&gt;&lt;Author&gt;Yi&lt;/Author&gt;&lt;Year&gt;2011&lt;/Year&gt;&lt;RecNum&gt;86&lt;/RecNum&gt;&lt;DisplayText&gt;[3,42]&lt;/DisplayText&gt;&lt;record&gt;&lt;rec-number&gt;86&lt;/rec-number&gt;&lt;foreign-keys&gt;&lt;key app="EN" db-id="tpr9dwwswt25r7evexjvr9rjxx0e2w5wdfft" timestamp="1621315544"&gt;86&lt;/key&gt;&lt;/foreign-keys&gt;&lt;ref-type name="Journal Article"&gt;17&lt;/ref-type&gt;&lt;contributors&gt;&lt;authors&gt;&lt;author&gt;Yi, Xin&lt;/author&gt;&lt;author&gt;Shi, Xinghua&lt;/author&gt;&lt;author&gt;Gao, Huajian&lt;/author&gt;&lt;/authors&gt;&lt;/contributors&gt;&lt;titles&gt;&lt;title&gt;Cellular Uptake of Elastic Nanoparticles&lt;/title&gt;&lt;secondary-title&gt;Physical Review Letters&lt;/secondary-title&gt;&lt;/titles&gt;&lt;periodical&gt;&lt;full-title&gt;Physical Review Letters&lt;/full-title&gt;&lt;/periodical&gt;&lt;pages&gt;098101&lt;/pages&gt;&lt;volume&gt;107&lt;/volume&gt;&lt;number&gt;9&lt;/number&gt;&lt;dates&gt;&lt;year&gt;2011&lt;/year&gt;&lt;pub-dates&gt;&lt;date&gt;08/22/&lt;/date&gt;&lt;/pub-dates&gt;&lt;/dates&gt;&lt;publisher&gt;American Physical Society&lt;/publisher&gt;&lt;urls&gt;&lt;related-urls&gt;&lt;url&gt;https://link.aps.org/doi/10.1103/PhysRevLett.107.098101&lt;/url&gt;&lt;/related-urls&gt;&lt;/urls&gt;&lt;electronic-resource-num&gt;10.1103/PhysRevLett.107.098101&lt;/electronic-resource-num&gt;&lt;/record&gt;&lt;/Cite&gt;&lt;Cite&gt;&lt;Author&gt;Shi&lt;/Author&gt;&lt;Year&gt;2011&lt;/Year&gt;&lt;RecNum&gt;3&lt;/RecNum&gt;&lt;record&gt;&lt;rec-number&gt;3&lt;/rec-number&gt;&lt;foreign-keys&gt;&lt;key app="EN" db-id="pwfw995zcezsvlezexlvpfw8fd550ws5wwst" timestamp="1621336795"&gt;3&lt;/key&gt;&lt;/foreign-keys&gt;&lt;ref-type name="Journal Article"&gt;17&lt;/ref-type&gt;&lt;contributors&gt;&lt;authors&gt;&lt;author&gt;Shi, Xinghua&lt;/author&gt;&lt;author&gt;von Dem Bussche, Annette&lt;/author&gt;&lt;author&gt;Hurt, Robert H&lt;/author&gt;&lt;author&gt;Kane, Agnes B&lt;/author&gt;&lt;author&gt;Gao, Huajian&lt;/author&gt;&lt;/authors&gt;&lt;/contributors&gt;&lt;titles&gt;&lt;title&gt;Cell entry of one-dimensional nanomaterials occurs by tip recognition and rotation&lt;/title&gt;&lt;secondary-title&gt;Nature nanotechnology&lt;/secondary-title&gt;&lt;/titles&gt;&lt;pages&gt;714&lt;/pages&gt;&lt;volume&gt;6&lt;/volume&gt;&lt;number&gt;11&lt;/number&gt;&lt;dates&gt;&lt;year&gt;2011&lt;/year&gt;&lt;/dates&gt;&lt;isbn&gt;1748-3395&lt;/isbn&gt;&lt;urls&gt;&lt;/urls&gt;&lt;/record&gt;&lt;/Cite&gt;&lt;/EndNote&gt;</w:instrText>
      </w:r>
      <w:r w:rsidR="008C3BB6">
        <w:rPr>
          <w:sz w:val="24"/>
          <w:szCs w:val="24"/>
        </w:rPr>
        <w:fldChar w:fldCharType="separate"/>
      </w:r>
      <w:r w:rsidR="008C6F10">
        <w:rPr>
          <w:noProof/>
          <w:sz w:val="24"/>
          <w:szCs w:val="24"/>
        </w:rPr>
        <w:t>[3,43</w:t>
      </w:r>
      <w:r w:rsidR="00F0185F">
        <w:rPr>
          <w:noProof/>
          <w:sz w:val="24"/>
          <w:szCs w:val="24"/>
        </w:rPr>
        <w:t>]</w:t>
      </w:r>
      <w:r w:rsidR="008C3BB6">
        <w:rPr>
          <w:sz w:val="24"/>
          <w:szCs w:val="24"/>
        </w:rPr>
        <w:fldChar w:fldCharType="end"/>
      </w:r>
      <w:r>
        <w:rPr>
          <w:sz w:val="24"/>
          <w:szCs w:val="24"/>
        </w:rPr>
        <w:t xml:space="preserve"> and tumor </w:t>
      </w:r>
      <w:r w:rsidR="00823655">
        <w:rPr>
          <w:sz w:val="24"/>
          <w:szCs w:val="24"/>
        </w:rPr>
        <w:t>development</w:t>
      </w:r>
      <w:r>
        <w:rPr>
          <w:sz w:val="24"/>
          <w:szCs w:val="24"/>
        </w:rPr>
        <w:fldChar w:fldCharType="begin"/>
      </w:r>
      <w:r w:rsidR="00F0185F">
        <w:rPr>
          <w:sz w:val="24"/>
          <w:szCs w:val="24"/>
        </w:rPr>
        <w:instrText xml:space="preserve"> ADDIN EN.CITE &lt;EndNote&gt;&lt;Cite&gt;&lt;Author&gt;Stroka&lt;/Author&gt;&lt;Year&gt;2014&lt;/Year&gt;&lt;RecNum&gt;135&lt;/RecNum&gt;&lt;DisplayText&gt;[43,44]&lt;/DisplayText&gt;&lt;record&gt;&lt;rec-number&gt;135&lt;/rec-number&gt;&lt;foreign-keys&gt;&lt;key app="EN" db-id="ddv22pxtm0ve22errdnxx2fx2tpzevxwadtw" timestamp="1557807744"&gt;135&lt;/key&gt;&lt;/foreign-keys&gt;&lt;ref-type name="Journal Article"&gt;17&lt;/ref-type&gt;&lt;contributors&gt;&lt;authors&gt;&lt;author&gt;Stroka, Kimberly M&lt;/author&gt;&lt;author&gt;Jiang, Hongyuan&lt;/author&gt;&lt;author&gt;Chen, Shih-Hsun&lt;/author&gt;&lt;author&gt;Tong, Ziqiu&lt;/author&gt;&lt;author&gt;Wirtz, Denis&lt;/author&gt;&lt;author&gt;Sun, Sean X&lt;/author&gt;&lt;author&gt;Konstantopoulos, Konstantinos&lt;/author&gt;&lt;/authors&gt;&lt;/contributors&gt;&lt;titles&gt;&lt;title&gt;Water permeation drives tumor cell migration in confined microenvironments&lt;/title&gt;&lt;secondary-title&gt;Cell&lt;/secondary-title&gt;&lt;/titles&gt;&lt;periodical&gt;&lt;full-title&gt;Cell&lt;/full-title&gt;&lt;/periodical&gt;&lt;pages&gt;611-623&lt;/pages&gt;&lt;volume&gt;157&lt;/volume&gt;&lt;number&gt;3&lt;/number&gt;&lt;dates&gt;&lt;year&gt;2014&lt;/year&gt;&lt;/dates&gt;&lt;isbn&gt;0092-8674&lt;/isbn&gt;&lt;urls&gt;&lt;/urls&gt;&lt;/record&gt;&lt;/Cite&gt;&lt;Cite&gt;&lt;Author&gt;Ahmadzadeh&lt;/Author&gt;&lt;Year&gt;2017&lt;/Year&gt;&lt;RecNum&gt;136&lt;/RecNum&gt;&lt;record&gt;&lt;rec-number&gt;136&lt;/rec-number&gt;&lt;foreign-keys&gt;&lt;key app="EN" db-id="ddv22pxtm0ve22errdnxx2fx2tpzevxwadtw" timestamp="1557807804"&gt;136&lt;/key&gt;&lt;/foreign-keys&gt;&lt;ref-type name="Journal Article"&gt;17&lt;/ref-type&gt;&lt;contributors&gt;&lt;authors&gt;&lt;author&gt;Ahmadzadeh, Hossein&lt;/author&gt;&lt;author&gt;Webster, Marie R&lt;/author&gt;&lt;author&gt;Behera, Reeti&lt;/author&gt;&lt;author&gt;Valencia, Angela M Jimenez&lt;/author&gt;&lt;author&gt;Wirtz, Denis&lt;/author&gt;&lt;author&gt;Weeraratna, Ashani T&lt;/author&gt;&lt;author&gt;Shenoy, Vivek B&lt;/author&gt;&lt;/authors&gt;&lt;/contributors&gt;&lt;titles&gt;&lt;title&gt;Modeling the two-way feedback between contractility and matrix realignment reveals a nonlinear mode of cancer cell invasion&lt;/title&gt;&lt;secondary-title&gt;Proceedings of the National Academy of Sciences&lt;/secondary-title&gt;&lt;/titles&gt;&lt;periodical&gt;&lt;full-title&gt;Proceedings of the National Academy of Sciences&lt;/full-title&gt;&lt;/periodical&gt;&lt;pages&gt;E1617-E1626&lt;/pages&gt;&lt;volume&gt;114&lt;/volume&gt;&lt;number&gt;9&lt;/number&gt;&lt;dates&gt;&lt;year&gt;2017&lt;/year&gt;&lt;/dates&gt;&lt;isbn&gt;0027-8424&lt;/isbn&gt;&lt;urls&gt;&lt;/urls&gt;&lt;/record&gt;&lt;/Cite&gt;&lt;/EndNote&gt;</w:instrText>
      </w:r>
      <w:r>
        <w:rPr>
          <w:sz w:val="24"/>
          <w:szCs w:val="24"/>
        </w:rPr>
        <w:fldChar w:fldCharType="separate"/>
      </w:r>
      <w:r w:rsidR="008C6F10">
        <w:rPr>
          <w:noProof/>
          <w:sz w:val="24"/>
          <w:szCs w:val="24"/>
        </w:rPr>
        <w:t>[44,45</w:t>
      </w:r>
      <w:r w:rsidR="00F0185F">
        <w:rPr>
          <w:noProof/>
          <w:sz w:val="24"/>
          <w:szCs w:val="24"/>
        </w:rPr>
        <w:t>]</w:t>
      </w:r>
      <w:r>
        <w:rPr>
          <w:sz w:val="24"/>
          <w:szCs w:val="24"/>
        </w:rPr>
        <w:fldChar w:fldCharType="end"/>
      </w:r>
      <w:r>
        <w:rPr>
          <w:sz w:val="24"/>
          <w:szCs w:val="24"/>
        </w:rPr>
        <w:t xml:space="preserve">. Therefore, the two characteristic times identified here (for the first time we believe) could be very useful in the development of </w:t>
      </w:r>
      <w:r w:rsidR="00C72EAC">
        <w:rPr>
          <w:sz w:val="24"/>
          <w:szCs w:val="24"/>
        </w:rPr>
        <w:t xml:space="preserve">future </w:t>
      </w:r>
      <w:r>
        <w:rPr>
          <w:sz w:val="24"/>
          <w:szCs w:val="24"/>
        </w:rPr>
        <w:t xml:space="preserve">models describing these phenomena. </w:t>
      </w:r>
      <w:r w:rsidR="00C72EAC" w:rsidRPr="0097219A">
        <w:rPr>
          <w:sz w:val="24"/>
          <w:szCs w:val="24"/>
          <w:highlight w:val="yellow"/>
        </w:rPr>
        <w:t>Finally, several recent studies have shown that imposed deformation of cell nucleus can trigger unfolding of the inner nuclear membrane and activate calcium-dependent phospholipase cPLA2, eventually regulating actin cytoskeleton contractility</w:t>
      </w:r>
      <w:r w:rsidR="004563FB">
        <w:rPr>
          <w:sz w:val="24"/>
          <w:szCs w:val="24"/>
          <w:highlight w:val="yellow"/>
        </w:rPr>
        <w:t xml:space="preserve"> [4</w:t>
      </w:r>
      <w:r w:rsidR="008C6F10">
        <w:rPr>
          <w:sz w:val="24"/>
          <w:szCs w:val="24"/>
          <w:highlight w:val="yellow"/>
        </w:rPr>
        <w:t>6</w:t>
      </w:r>
      <w:r w:rsidR="004563FB">
        <w:rPr>
          <w:sz w:val="24"/>
          <w:szCs w:val="24"/>
          <w:highlight w:val="yellow"/>
        </w:rPr>
        <w:t>,4</w:t>
      </w:r>
      <w:r w:rsidR="008C6F10">
        <w:rPr>
          <w:sz w:val="24"/>
          <w:szCs w:val="24"/>
          <w:highlight w:val="yellow"/>
        </w:rPr>
        <w:t>7</w:t>
      </w:r>
      <w:r w:rsidR="004563FB">
        <w:rPr>
          <w:sz w:val="24"/>
          <w:szCs w:val="24"/>
          <w:highlight w:val="yellow"/>
        </w:rPr>
        <w:t>], polarization [4</w:t>
      </w:r>
      <w:r w:rsidR="008C6F10">
        <w:rPr>
          <w:sz w:val="24"/>
          <w:szCs w:val="24"/>
          <w:highlight w:val="yellow"/>
        </w:rPr>
        <w:t>8</w:t>
      </w:r>
      <w:r w:rsidR="004563FB">
        <w:rPr>
          <w:sz w:val="24"/>
          <w:szCs w:val="24"/>
          <w:highlight w:val="yellow"/>
        </w:rPr>
        <w:t>]</w:t>
      </w:r>
      <w:r w:rsidR="00C72EAC" w:rsidRPr="0097219A">
        <w:rPr>
          <w:sz w:val="24"/>
          <w:szCs w:val="24"/>
          <w:highlight w:val="yellow"/>
        </w:rPr>
        <w:t xml:space="preserve"> and morphodynamic cell behavior</w:t>
      </w:r>
      <w:r w:rsidR="003D42DF">
        <w:rPr>
          <w:sz w:val="24"/>
          <w:szCs w:val="24"/>
          <w:highlight w:val="yellow"/>
        </w:rPr>
        <w:t>.</w:t>
      </w:r>
      <w:r w:rsidR="00C72EAC" w:rsidRPr="0097219A">
        <w:rPr>
          <w:sz w:val="24"/>
          <w:szCs w:val="24"/>
          <w:highlight w:val="yellow"/>
        </w:rPr>
        <w:t xml:space="preserve"> In this regard, it will certainly be interesting to investigate whether and how such factor influences the overall plastic response of cells if constrained microchannel is small enough to deform their nuclei. </w:t>
      </w:r>
      <w:r w:rsidRPr="0097219A">
        <w:rPr>
          <w:sz w:val="24"/>
          <w:szCs w:val="24"/>
          <w:highlight w:val="yellow"/>
        </w:rPr>
        <w:t>Investigations along these directions are underway.</w:t>
      </w:r>
      <w:r>
        <w:rPr>
          <w:sz w:val="24"/>
          <w:szCs w:val="24"/>
        </w:rPr>
        <w:t xml:space="preserve">  </w:t>
      </w:r>
    </w:p>
    <w:p w14:paraId="397FC20C" w14:textId="671584C0" w:rsidR="00B20135" w:rsidRPr="004470A5" w:rsidRDefault="00B20135" w:rsidP="00D2004A">
      <w:pPr>
        <w:rPr>
          <w:sz w:val="24"/>
          <w:szCs w:val="24"/>
        </w:rPr>
      </w:pPr>
    </w:p>
    <w:p w14:paraId="147D2F36" w14:textId="0FFFBE1C" w:rsidR="00D2004A" w:rsidRDefault="00F80F04" w:rsidP="00B60117">
      <w:pPr>
        <w:pStyle w:val="Title"/>
        <w:numPr>
          <w:ilvl w:val="0"/>
          <w:numId w:val="4"/>
        </w:numPr>
      </w:pPr>
      <w:r>
        <w:t xml:space="preserve">Materials and </w:t>
      </w:r>
      <w:r w:rsidR="00D2004A">
        <w:t>Methods</w:t>
      </w:r>
    </w:p>
    <w:p w14:paraId="3318F6AA" w14:textId="77777777" w:rsidR="00B60117" w:rsidRDefault="00D2004A" w:rsidP="00B60117">
      <w:pPr>
        <w:pStyle w:val="ListParagraph"/>
        <w:numPr>
          <w:ilvl w:val="1"/>
          <w:numId w:val="4"/>
        </w:numPr>
        <w:ind w:left="426"/>
        <w:rPr>
          <w:sz w:val="24"/>
          <w:szCs w:val="24"/>
        </w:rPr>
      </w:pPr>
      <w:bookmarkStart w:id="41" w:name="OLE_LINK111"/>
      <w:bookmarkStart w:id="42" w:name="OLE_LINK112"/>
      <w:r w:rsidRPr="00B60117">
        <w:rPr>
          <w:rFonts w:hint="eastAsia"/>
          <w:b/>
          <w:sz w:val="24"/>
          <w:szCs w:val="24"/>
        </w:rPr>
        <w:t>Ce</w:t>
      </w:r>
      <w:r w:rsidRPr="00B60117">
        <w:rPr>
          <w:b/>
          <w:sz w:val="24"/>
          <w:szCs w:val="24"/>
        </w:rPr>
        <w:t>ll line preparation</w:t>
      </w:r>
      <w:r w:rsidR="00782FA4" w:rsidRPr="00B60117">
        <w:rPr>
          <w:b/>
          <w:sz w:val="24"/>
          <w:szCs w:val="24"/>
        </w:rPr>
        <w:t>.</w:t>
      </w:r>
      <w:r w:rsidR="00782FA4" w:rsidRPr="00B60117">
        <w:rPr>
          <w:sz w:val="24"/>
          <w:szCs w:val="24"/>
        </w:rPr>
        <w:t xml:space="preserve"> </w:t>
      </w:r>
    </w:p>
    <w:p w14:paraId="6636A80F" w14:textId="02F79AC6" w:rsidR="00D2004A" w:rsidRPr="00B60117" w:rsidRDefault="001B5676" w:rsidP="00B60117">
      <w:pPr>
        <w:pStyle w:val="ListParagraph"/>
        <w:ind w:left="0" w:firstLine="709"/>
        <w:rPr>
          <w:sz w:val="24"/>
          <w:szCs w:val="24"/>
        </w:rPr>
      </w:pPr>
      <w:r>
        <w:rPr>
          <w:sz w:val="24"/>
          <w:szCs w:val="24"/>
        </w:rPr>
        <w:t xml:space="preserve">The </w:t>
      </w:r>
      <w:r w:rsidR="00D2004A" w:rsidRPr="00B60117">
        <w:rPr>
          <w:sz w:val="24"/>
          <w:szCs w:val="24"/>
        </w:rPr>
        <w:t>breast cancer cell lines, i.e., MDA-MB-231</w:t>
      </w:r>
      <w:r>
        <w:rPr>
          <w:sz w:val="24"/>
          <w:szCs w:val="24"/>
        </w:rPr>
        <w:t xml:space="preserve">, </w:t>
      </w:r>
      <w:r w:rsidR="00D2004A" w:rsidRPr="00B60117">
        <w:rPr>
          <w:sz w:val="24"/>
          <w:szCs w:val="24"/>
        </w:rPr>
        <w:t>MCF</w:t>
      </w:r>
      <w:r w:rsidR="00BF29DF" w:rsidRPr="00B60117">
        <w:rPr>
          <w:sz w:val="24"/>
          <w:szCs w:val="24"/>
        </w:rPr>
        <w:t>-</w:t>
      </w:r>
      <w:r w:rsidR="00D2004A" w:rsidRPr="00B60117">
        <w:rPr>
          <w:sz w:val="24"/>
          <w:szCs w:val="24"/>
        </w:rPr>
        <w:t>7</w:t>
      </w:r>
      <w:r>
        <w:rPr>
          <w:sz w:val="24"/>
          <w:szCs w:val="24"/>
        </w:rPr>
        <w:t>, MDA-MB-436, HCC1806</w:t>
      </w:r>
      <w:r w:rsidR="00BF29DF" w:rsidRPr="00B60117">
        <w:rPr>
          <w:sz w:val="24"/>
          <w:szCs w:val="24"/>
        </w:rPr>
        <w:t xml:space="preserve"> </w:t>
      </w:r>
      <w:r w:rsidR="00E23EB0" w:rsidRPr="00B60117">
        <w:rPr>
          <w:sz w:val="24"/>
          <w:szCs w:val="24"/>
        </w:rPr>
        <w:t>purchased from ATCC (Manassas, U</w:t>
      </w:r>
      <w:r w:rsidR="00CB335E" w:rsidRPr="00B60117">
        <w:rPr>
          <w:sz w:val="24"/>
          <w:szCs w:val="24"/>
        </w:rPr>
        <w:t>.</w:t>
      </w:r>
      <w:r w:rsidR="00E23EB0" w:rsidRPr="00B60117">
        <w:rPr>
          <w:sz w:val="24"/>
          <w:szCs w:val="24"/>
        </w:rPr>
        <w:t>S</w:t>
      </w:r>
      <w:r w:rsidR="00CB335E" w:rsidRPr="00B60117">
        <w:rPr>
          <w:sz w:val="24"/>
          <w:szCs w:val="24"/>
        </w:rPr>
        <w:t>.</w:t>
      </w:r>
      <w:r w:rsidR="00E23EB0" w:rsidRPr="00B60117">
        <w:rPr>
          <w:sz w:val="24"/>
          <w:szCs w:val="24"/>
        </w:rPr>
        <w:t>A</w:t>
      </w:r>
      <w:r w:rsidR="00CB335E" w:rsidRPr="00B60117">
        <w:rPr>
          <w:sz w:val="24"/>
          <w:szCs w:val="24"/>
        </w:rPr>
        <w:t>.</w:t>
      </w:r>
      <w:r w:rsidR="00E23EB0" w:rsidRPr="00B60117">
        <w:rPr>
          <w:sz w:val="24"/>
          <w:szCs w:val="24"/>
        </w:rPr>
        <w:t>)</w:t>
      </w:r>
      <w:r>
        <w:rPr>
          <w:sz w:val="24"/>
          <w:szCs w:val="24"/>
        </w:rPr>
        <w:t xml:space="preserve">. HCC1806 was cultured in RPMI1640 medium </w:t>
      </w:r>
      <w:r w:rsidRPr="00B60117">
        <w:rPr>
          <w:sz w:val="24"/>
          <w:szCs w:val="24"/>
        </w:rPr>
        <w:t>supplemented with 10% fetal bovine serum (FBS) and 1% penicillin-streptomycin</w:t>
      </w:r>
      <w:r>
        <w:rPr>
          <w:sz w:val="24"/>
          <w:szCs w:val="24"/>
        </w:rPr>
        <w:t xml:space="preserve"> (PS)</w:t>
      </w:r>
      <w:r w:rsidRPr="00B60117">
        <w:rPr>
          <w:sz w:val="24"/>
          <w:szCs w:val="24"/>
        </w:rPr>
        <w:t xml:space="preserve">. </w:t>
      </w:r>
      <w:r>
        <w:rPr>
          <w:sz w:val="24"/>
          <w:szCs w:val="24"/>
        </w:rPr>
        <w:t>The other three cell lines</w:t>
      </w:r>
      <w:r w:rsidR="00E23EB0" w:rsidRPr="00B60117">
        <w:rPr>
          <w:sz w:val="24"/>
          <w:szCs w:val="24"/>
        </w:rPr>
        <w:t xml:space="preserve"> </w:t>
      </w:r>
      <w:r w:rsidR="00D2004A" w:rsidRPr="00B60117">
        <w:rPr>
          <w:sz w:val="24"/>
          <w:szCs w:val="24"/>
        </w:rPr>
        <w:t xml:space="preserve">were cultured in DMEM medium supplemented with 10% </w:t>
      </w:r>
      <w:r w:rsidR="00E23EB0" w:rsidRPr="00B60117">
        <w:rPr>
          <w:sz w:val="24"/>
          <w:szCs w:val="24"/>
        </w:rPr>
        <w:t xml:space="preserve">FBS </w:t>
      </w:r>
      <w:r w:rsidR="00D2004A" w:rsidRPr="00B60117">
        <w:rPr>
          <w:sz w:val="24"/>
          <w:szCs w:val="24"/>
        </w:rPr>
        <w:t xml:space="preserve">and 1% </w:t>
      </w:r>
      <w:r>
        <w:rPr>
          <w:sz w:val="24"/>
          <w:szCs w:val="24"/>
        </w:rPr>
        <w:t>PS</w:t>
      </w:r>
      <w:r w:rsidR="00D2004A" w:rsidRPr="00B60117">
        <w:rPr>
          <w:sz w:val="24"/>
          <w:szCs w:val="24"/>
        </w:rPr>
        <w:t xml:space="preserve">. </w:t>
      </w:r>
      <w:r>
        <w:rPr>
          <w:sz w:val="24"/>
          <w:szCs w:val="24"/>
        </w:rPr>
        <w:t xml:space="preserve">SUM149PT breast cancer cell line was maintained </w:t>
      </w:r>
      <w:r w:rsidRPr="001B5676">
        <w:rPr>
          <w:sz w:val="24"/>
          <w:szCs w:val="24"/>
        </w:rPr>
        <w:t>in DMEM/F-12 medium supplemented with</w:t>
      </w:r>
      <w:r>
        <w:rPr>
          <w:sz w:val="24"/>
          <w:szCs w:val="24"/>
        </w:rPr>
        <w:t xml:space="preserve"> 10% FBS, 1% PS,</w:t>
      </w:r>
      <w:r w:rsidRPr="001B5676">
        <w:t xml:space="preserve"> </w:t>
      </w:r>
      <w:r w:rsidRPr="001B5676">
        <w:rPr>
          <w:sz w:val="24"/>
          <w:szCs w:val="24"/>
        </w:rPr>
        <w:t>10 μg/ml insulin</w:t>
      </w:r>
      <w:r>
        <w:rPr>
          <w:sz w:val="24"/>
          <w:szCs w:val="24"/>
        </w:rPr>
        <w:t xml:space="preserve"> and </w:t>
      </w:r>
      <w:r w:rsidRPr="001B5676">
        <w:rPr>
          <w:sz w:val="24"/>
          <w:szCs w:val="24"/>
        </w:rPr>
        <w:t>0.5 μg/ml hydrocortisone</w:t>
      </w:r>
      <w:r>
        <w:rPr>
          <w:sz w:val="24"/>
          <w:szCs w:val="24"/>
        </w:rPr>
        <w:t xml:space="preserve">. </w:t>
      </w:r>
      <w:r w:rsidR="00D2004A" w:rsidRPr="00B60117">
        <w:rPr>
          <w:sz w:val="24"/>
          <w:szCs w:val="24"/>
        </w:rPr>
        <w:t>The normal nasopharyngeal cell line NP69 and its carcinoma counterpart HONE</w:t>
      </w:r>
      <w:r w:rsidR="00CB335E" w:rsidRPr="00B60117">
        <w:rPr>
          <w:sz w:val="24"/>
          <w:szCs w:val="24"/>
        </w:rPr>
        <w:t>-</w:t>
      </w:r>
      <w:r w:rsidR="00D2004A" w:rsidRPr="00B60117">
        <w:rPr>
          <w:sz w:val="24"/>
          <w:szCs w:val="24"/>
        </w:rPr>
        <w:t xml:space="preserve">1 were cultured in RPMI1640 medium </w:t>
      </w:r>
      <w:r w:rsidR="00BF29DF" w:rsidRPr="00B60117">
        <w:rPr>
          <w:sz w:val="24"/>
          <w:szCs w:val="24"/>
        </w:rPr>
        <w:t>supplemented</w:t>
      </w:r>
      <w:r w:rsidR="00D2004A" w:rsidRPr="00B60117">
        <w:rPr>
          <w:sz w:val="24"/>
          <w:szCs w:val="24"/>
        </w:rPr>
        <w:t xml:space="preserve"> with 10% </w:t>
      </w:r>
      <w:r w:rsidR="00E23EB0" w:rsidRPr="00B60117">
        <w:rPr>
          <w:sz w:val="24"/>
          <w:szCs w:val="24"/>
        </w:rPr>
        <w:t>FBS</w:t>
      </w:r>
      <w:r w:rsidR="00D2004A" w:rsidRPr="00B60117">
        <w:rPr>
          <w:sz w:val="24"/>
          <w:szCs w:val="24"/>
        </w:rPr>
        <w:t xml:space="preserve"> and 1% penicillin-streptomycin. All cells were maintained at 37°C and 5% CO</w:t>
      </w:r>
      <w:r w:rsidR="00D2004A" w:rsidRPr="00B60117">
        <w:rPr>
          <w:sz w:val="24"/>
          <w:szCs w:val="24"/>
          <w:vertAlign w:val="subscript"/>
        </w:rPr>
        <w:t>2</w:t>
      </w:r>
      <w:r w:rsidR="00D2004A" w:rsidRPr="00B60117">
        <w:rPr>
          <w:sz w:val="24"/>
          <w:szCs w:val="24"/>
        </w:rPr>
        <w:t xml:space="preserve"> humidified atmosphere in a</w:t>
      </w:r>
      <w:r w:rsidR="00BF29DF" w:rsidRPr="00B60117">
        <w:rPr>
          <w:sz w:val="24"/>
          <w:szCs w:val="24"/>
        </w:rPr>
        <w:t xml:space="preserve"> Nunc</w:t>
      </w:r>
      <w:r w:rsidR="00D2004A" w:rsidRPr="00B60117">
        <w:rPr>
          <w:sz w:val="24"/>
          <w:szCs w:val="24"/>
        </w:rPr>
        <w:t xml:space="preserve"> T25 cell culture flask (</w:t>
      </w:r>
      <w:r w:rsidR="00BF29DF" w:rsidRPr="00B60117">
        <w:rPr>
          <w:sz w:val="24"/>
        </w:rPr>
        <w:t>ThermoFisher</w:t>
      </w:r>
      <w:r w:rsidR="008242E1" w:rsidRPr="00B60117">
        <w:rPr>
          <w:sz w:val="24"/>
        </w:rPr>
        <w:t>,</w:t>
      </w:r>
      <w:r w:rsidR="00BF29DF" w:rsidRPr="00B60117">
        <w:rPr>
          <w:sz w:val="24"/>
        </w:rPr>
        <w:t xml:space="preserve"> U.S.A</w:t>
      </w:r>
      <w:r w:rsidR="00D2004A" w:rsidRPr="00B60117">
        <w:rPr>
          <w:sz w:val="24"/>
          <w:szCs w:val="24"/>
        </w:rPr>
        <w:t>). Prior to the test, cells were harvested by 0.05% trypsin-EDTA for 10 min</w:t>
      </w:r>
      <w:bookmarkEnd w:id="41"/>
      <w:bookmarkEnd w:id="42"/>
      <w:r w:rsidR="00D2004A" w:rsidRPr="00B60117">
        <w:rPr>
          <w:sz w:val="24"/>
          <w:szCs w:val="24"/>
        </w:rPr>
        <w:t>, and were then re-suspended in the corresponding culture medium at a density of ~5 x 10</w:t>
      </w:r>
      <w:r w:rsidR="00D2004A" w:rsidRPr="00B60117">
        <w:rPr>
          <w:sz w:val="24"/>
          <w:szCs w:val="24"/>
          <w:vertAlign w:val="superscript"/>
        </w:rPr>
        <w:t>5</w:t>
      </w:r>
      <w:r w:rsidR="00D2004A" w:rsidRPr="00B60117">
        <w:rPr>
          <w:sz w:val="24"/>
          <w:szCs w:val="24"/>
        </w:rPr>
        <w:t>/ mL.</w:t>
      </w:r>
    </w:p>
    <w:p w14:paraId="59DA264F" w14:textId="490C0D71" w:rsidR="00D2004A" w:rsidRDefault="00D2004A" w:rsidP="00D2004A">
      <w:pPr>
        <w:rPr>
          <w:sz w:val="24"/>
        </w:rPr>
      </w:pPr>
      <w:r w:rsidRPr="009232AF">
        <w:rPr>
          <w:sz w:val="24"/>
        </w:rPr>
        <w:t xml:space="preserve">The fluorescent dye (SYTO™ 11 Green Fluorescent Nucleic Acid Stain, ThermoFisher, </w:t>
      </w:r>
      <w:r>
        <w:rPr>
          <w:sz w:val="24"/>
        </w:rPr>
        <w:t>U.S.A.</w:t>
      </w:r>
      <w:r w:rsidRPr="009232AF">
        <w:rPr>
          <w:sz w:val="24"/>
        </w:rPr>
        <w:t>) was dissolved in 1</w:t>
      </w:r>
      <w:r>
        <w:rPr>
          <w:sz w:val="24"/>
        </w:rPr>
        <w:t xml:space="preserve"> </w:t>
      </w:r>
      <m:oMath>
        <m:r>
          <m:rPr>
            <m:sty m:val="p"/>
          </m:rPr>
          <w:rPr>
            <w:rFonts w:ascii="Cambria Math" w:hAnsi="Cambria Math"/>
            <w:sz w:val="24"/>
          </w:rPr>
          <m:t>μ</m:t>
        </m:r>
      </m:oMath>
      <w:r w:rsidRPr="009232AF">
        <w:rPr>
          <w:sz w:val="24"/>
        </w:rPr>
        <w:t>M medium with suspended cells for nuclear staining 10 min before the deformation test.</w:t>
      </w:r>
      <w:r>
        <w:rPr>
          <w:sz w:val="24"/>
        </w:rPr>
        <w:t xml:space="preserve"> </w:t>
      </w:r>
      <w:r w:rsidRPr="009232AF">
        <w:rPr>
          <w:sz w:val="24"/>
        </w:rPr>
        <w:t xml:space="preserve">To examine the role of cytoskeleton in the plastic response of cells, </w:t>
      </w:r>
      <w:r w:rsidR="00C86A98">
        <w:rPr>
          <w:sz w:val="24"/>
          <w:szCs w:val="24"/>
        </w:rPr>
        <w:t>l</w:t>
      </w:r>
      <w:r w:rsidR="00C86A98" w:rsidRPr="007B441B">
        <w:rPr>
          <w:sz w:val="24"/>
          <w:szCs w:val="24"/>
        </w:rPr>
        <w:t>atrunculin</w:t>
      </w:r>
      <w:r w:rsidR="00C86A98" w:rsidRPr="009232AF" w:rsidDel="00C86A98">
        <w:rPr>
          <w:sz w:val="24"/>
        </w:rPr>
        <w:t xml:space="preserve"> </w:t>
      </w:r>
      <w:r w:rsidRPr="009232AF">
        <w:rPr>
          <w:sz w:val="24"/>
        </w:rPr>
        <w:lastRenderedPageBreak/>
        <w:t>A (</w:t>
      </w:r>
      <w:r w:rsidR="00BA5A6F" w:rsidRPr="009232AF">
        <w:rPr>
          <w:sz w:val="24"/>
        </w:rPr>
        <w:t>L5163</w:t>
      </w:r>
      <w:r w:rsidR="00BA5A6F">
        <w:rPr>
          <w:sz w:val="24"/>
        </w:rPr>
        <w:t xml:space="preserve">, </w:t>
      </w:r>
      <w:r w:rsidRPr="009232AF">
        <w:rPr>
          <w:sz w:val="24"/>
        </w:rPr>
        <w:t>Sigma-Aldrich,</w:t>
      </w:r>
      <w:r w:rsidR="00BA5A6F">
        <w:rPr>
          <w:sz w:val="24"/>
        </w:rPr>
        <w:t xml:space="preserve"> U.S.A</w:t>
      </w:r>
      <w:r w:rsidRPr="009232AF">
        <w:rPr>
          <w:sz w:val="24"/>
        </w:rPr>
        <w:t>) was added to the cells in suspension, at a concentration of 5</w:t>
      </w:r>
      <w:r>
        <w:rPr>
          <w:sz w:val="24"/>
        </w:rPr>
        <w:t xml:space="preserve"> </w:t>
      </w:r>
      <m:oMath>
        <m:r>
          <m:rPr>
            <m:sty m:val="p"/>
          </m:rPr>
          <w:rPr>
            <w:rFonts w:ascii="Cambria Math" w:hAnsi="Cambria Math"/>
            <w:sz w:val="24"/>
          </w:rPr>
          <m:t>μ</m:t>
        </m:r>
      </m:oMath>
      <w:r w:rsidRPr="009232AF">
        <w:rPr>
          <w:sz w:val="24"/>
        </w:rPr>
        <w:t>M, 20 min before the test.</w:t>
      </w:r>
      <w:r w:rsidR="00AC02F0">
        <w:rPr>
          <w:sz w:val="24"/>
        </w:rPr>
        <w:t xml:space="preserve"> </w:t>
      </w:r>
      <w:r w:rsidR="0030686A" w:rsidRPr="00776E99">
        <w:rPr>
          <w:sz w:val="24"/>
          <w:highlight w:val="yellow"/>
        </w:rPr>
        <w:t>30</w:t>
      </w:r>
      <w:r w:rsidR="0030686A" w:rsidRPr="00776E99">
        <w:rPr>
          <w:rFonts w:ascii="Cambria Math" w:hAnsi="Cambria Math"/>
          <w:sz w:val="24"/>
          <w:highlight w:val="yellow"/>
        </w:rPr>
        <w:t xml:space="preserve"> </w:t>
      </w:r>
      <m:oMath>
        <m:r>
          <m:rPr>
            <m:sty m:val="p"/>
          </m:rPr>
          <w:rPr>
            <w:rFonts w:ascii="Cambria Math" w:hAnsi="Cambria Math"/>
            <w:sz w:val="24"/>
            <w:highlight w:val="yellow"/>
          </w:rPr>
          <m:t>μ</m:t>
        </m:r>
      </m:oMath>
      <w:r w:rsidR="0030686A" w:rsidRPr="00776E99">
        <w:rPr>
          <w:sz w:val="24"/>
          <w:highlight w:val="yellow"/>
        </w:rPr>
        <w:t>M b</w:t>
      </w:r>
      <w:r w:rsidR="00AC02F0" w:rsidRPr="00776E99">
        <w:rPr>
          <w:sz w:val="24"/>
          <w:highlight w:val="yellow"/>
        </w:rPr>
        <w:t>lebbistatin (</w:t>
      </w:r>
      <w:r w:rsidR="0030686A" w:rsidRPr="00776E99">
        <w:rPr>
          <w:sz w:val="24"/>
          <w:highlight w:val="yellow"/>
        </w:rPr>
        <w:t>MCE,</w:t>
      </w:r>
      <w:r w:rsidR="003F5123" w:rsidRPr="00776E99">
        <w:rPr>
          <w:sz w:val="24"/>
          <w:highlight w:val="yellow"/>
        </w:rPr>
        <w:t xml:space="preserve"> U.S.A</w:t>
      </w:r>
      <w:r w:rsidR="0030686A" w:rsidRPr="00776E99">
        <w:rPr>
          <w:sz w:val="24"/>
          <w:highlight w:val="yellow"/>
        </w:rPr>
        <w:t>) was added to cells 2 h before testing. 5</w:t>
      </w:r>
      <w:r w:rsidR="0030686A" w:rsidRPr="00776E99">
        <w:rPr>
          <w:rFonts w:ascii="Cambria Math" w:hAnsi="Cambria Math"/>
          <w:sz w:val="24"/>
          <w:highlight w:val="yellow"/>
        </w:rPr>
        <w:t xml:space="preserve"> </w:t>
      </w:r>
      <m:oMath>
        <m:r>
          <m:rPr>
            <m:sty m:val="p"/>
          </m:rPr>
          <w:rPr>
            <w:rFonts w:ascii="Cambria Math" w:hAnsi="Cambria Math"/>
            <w:sz w:val="24"/>
            <w:highlight w:val="yellow"/>
          </w:rPr>
          <m:t>μ</m:t>
        </m:r>
      </m:oMath>
      <w:r w:rsidR="0030686A" w:rsidRPr="00776E99">
        <w:rPr>
          <w:sz w:val="24"/>
          <w:highlight w:val="yellow"/>
        </w:rPr>
        <w:t>M nocodazole</w:t>
      </w:r>
      <w:r w:rsidR="003F5123" w:rsidRPr="00776E99">
        <w:rPr>
          <w:sz w:val="24"/>
          <w:highlight w:val="yellow"/>
        </w:rPr>
        <w:t xml:space="preserve"> </w:t>
      </w:r>
      <w:r w:rsidR="0030686A" w:rsidRPr="00776E99">
        <w:rPr>
          <w:sz w:val="24"/>
          <w:highlight w:val="yellow"/>
        </w:rPr>
        <w:t>(</w:t>
      </w:r>
      <w:r w:rsidR="0030686A" w:rsidRPr="00776E99">
        <w:rPr>
          <w:sz w:val="24"/>
          <w:szCs w:val="24"/>
          <w:highlight w:val="yellow"/>
        </w:rPr>
        <w:t>Sigma Aldrich, U.S.A</w:t>
      </w:r>
      <w:r w:rsidR="0030686A" w:rsidRPr="00776E99">
        <w:rPr>
          <w:sz w:val="24"/>
          <w:highlight w:val="yellow"/>
        </w:rPr>
        <w:t>)</w:t>
      </w:r>
      <w:r w:rsidR="003F5123" w:rsidRPr="00776E99">
        <w:rPr>
          <w:sz w:val="24"/>
          <w:highlight w:val="yellow"/>
        </w:rPr>
        <w:t xml:space="preserve"> </w:t>
      </w:r>
      <w:r w:rsidR="00776E99" w:rsidRPr="00776E99">
        <w:rPr>
          <w:sz w:val="24"/>
          <w:highlight w:val="yellow"/>
        </w:rPr>
        <w:t>) was added to cells 1 h before testing.</w:t>
      </w:r>
    </w:p>
    <w:p w14:paraId="4D97C873" w14:textId="77777777" w:rsidR="00B20667" w:rsidRDefault="00B20667" w:rsidP="00D2004A">
      <w:pPr>
        <w:rPr>
          <w:sz w:val="24"/>
        </w:rPr>
      </w:pPr>
    </w:p>
    <w:p w14:paraId="6840EEF7" w14:textId="1E1C7870" w:rsidR="003E1A97" w:rsidRPr="003E1A97" w:rsidRDefault="00D2004A" w:rsidP="003E1A97">
      <w:pPr>
        <w:pStyle w:val="ListParagraph"/>
        <w:numPr>
          <w:ilvl w:val="1"/>
          <w:numId w:val="4"/>
        </w:numPr>
        <w:ind w:left="426"/>
        <w:rPr>
          <w:sz w:val="24"/>
          <w:szCs w:val="24"/>
        </w:rPr>
      </w:pPr>
      <w:r w:rsidRPr="003E1A97">
        <w:rPr>
          <w:b/>
          <w:bCs/>
          <w:sz w:val="24"/>
        </w:rPr>
        <w:t>Circulating-Tumor-Cells (CTCs) extraction</w:t>
      </w:r>
      <w:r w:rsidR="00782FA4" w:rsidRPr="003E1A97">
        <w:rPr>
          <w:b/>
          <w:bCs/>
          <w:sz w:val="24"/>
        </w:rPr>
        <w:t>.</w:t>
      </w:r>
      <w:r w:rsidR="00782FA4" w:rsidRPr="003E1A97">
        <w:rPr>
          <w:sz w:val="24"/>
          <w:szCs w:val="24"/>
        </w:rPr>
        <w:t xml:space="preserve"> </w:t>
      </w:r>
    </w:p>
    <w:p w14:paraId="115008A7" w14:textId="7221480A" w:rsidR="00D2004A" w:rsidRPr="0075068A" w:rsidRDefault="00D2004A" w:rsidP="003E1A97">
      <w:pPr>
        <w:pStyle w:val="ListParagraph"/>
        <w:ind w:left="0" w:firstLine="709"/>
        <w:rPr>
          <w:sz w:val="24"/>
          <w:szCs w:val="24"/>
        </w:rPr>
      </w:pPr>
      <w:r w:rsidRPr="003E1A97">
        <w:rPr>
          <w:sz w:val="24"/>
          <w:szCs w:val="24"/>
        </w:rPr>
        <w:t xml:space="preserve">CTCs were </w:t>
      </w:r>
      <w:r w:rsidR="00FB5077" w:rsidRPr="003E1A97">
        <w:rPr>
          <w:sz w:val="24"/>
          <w:szCs w:val="24"/>
        </w:rPr>
        <w:t>isolated</w:t>
      </w:r>
      <w:r w:rsidRPr="003E1A97">
        <w:rPr>
          <w:sz w:val="24"/>
          <w:szCs w:val="24"/>
        </w:rPr>
        <w:t xml:space="preserve"> from the </w:t>
      </w:r>
      <w:r w:rsidR="00FB5077" w:rsidRPr="003E1A97">
        <w:rPr>
          <w:sz w:val="24"/>
          <w:szCs w:val="24"/>
        </w:rPr>
        <w:t>whole blood</w:t>
      </w:r>
      <w:r w:rsidRPr="003E1A97">
        <w:rPr>
          <w:sz w:val="24"/>
          <w:szCs w:val="24"/>
        </w:rPr>
        <w:t xml:space="preserve"> of non-small </w:t>
      </w:r>
      <w:r w:rsidRPr="003E1A97">
        <w:rPr>
          <w:rFonts w:hint="eastAsia"/>
          <w:sz w:val="24"/>
          <w:szCs w:val="24"/>
        </w:rPr>
        <w:t>cell</w:t>
      </w:r>
      <w:r w:rsidRPr="003E1A97">
        <w:rPr>
          <w:sz w:val="24"/>
          <w:szCs w:val="24"/>
        </w:rPr>
        <w:t xml:space="preserve"> lung cancer (NS</w:t>
      </w:r>
      <w:r w:rsidRPr="003E1A97">
        <w:rPr>
          <w:rFonts w:hint="eastAsia"/>
          <w:sz w:val="24"/>
          <w:szCs w:val="24"/>
        </w:rPr>
        <w:t>C</w:t>
      </w:r>
      <w:r w:rsidRPr="003E1A97">
        <w:rPr>
          <w:sz w:val="24"/>
          <w:szCs w:val="24"/>
        </w:rPr>
        <w:t>LC</w:t>
      </w:r>
      <w:r w:rsidRPr="003E1A97">
        <w:rPr>
          <w:rFonts w:hint="eastAsia"/>
          <w:sz w:val="24"/>
          <w:szCs w:val="24"/>
        </w:rPr>
        <w:t>)</w:t>
      </w:r>
      <w:r w:rsidRPr="003E1A97">
        <w:rPr>
          <w:sz w:val="24"/>
          <w:szCs w:val="24"/>
        </w:rPr>
        <w:t xml:space="preserve"> patients </w:t>
      </w:r>
      <w:r w:rsidR="00FB5077" w:rsidRPr="003E1A97">
        <w:rPr>
          <w:sz w:val="24"/>
          <w:szCs w:val="24"/>
        </w:rPr>
        <w:t>recruited</w:t>
      </w:r>
      <w:r w:rsidRPr="003E1A97">
        <w:rPr>
          <w:sz w:val="24"/>
          <w:szCs w:val="24"/>
        </w:rPr>
        <w:t xml:space="preserve"> at Queen Elizabeth Hospital, Hong Kong. </w:t>
      </w:r>
      <w:r w:rsidR="00782FA4" w:rsidRPr="003E1A97">
        <w:rPr>
          <w:sz w:val="24"/>
          <w:szCs w:val="24"/>
        </w:rPr>
        <w:t xml:space="preserve">Patient consent was obtained before blood sample collection and ethical approval for conducting this study has been obtained from the Research Ethics </w:t>
      </w:r>
      <w:r w:rsidR="00FB5077" w:rsidRPr="003E1A97">
        <w:rPr>
          <w:sz w:val="24"/>
          <w:szCs w:val="24"/>
        </w:rPr>
        <w:t>Committee, Hospital Authority,</w:t>
      </w:r>
      <w:r w:rsidR="00782FA4" w:rsidRPr="003E1A97">
        <w:rPr>
          <w:sz w:val="24"/>
          <w:szCs w:val="24"/>
        </w:rPr>
        <w:t xml:space="preserve"> Hong Kong. </w:t>
      </w:r>
      <w:r w:rsidRPr="003E1A97">
        <w:rPr>
          <w:sz w:val="24"/>
          <w:szCs w:val="24"/>
        </w:rPr>
        <w:t xml:space="preserve">Specifically, </w:t>
      </w:r>
      <w:r w:rsidR="00907E01" w:rsidRPr="003E1A97">
        <w:rPr>
          <w:sz w:val="24"/>
          <w:szCs w:val="24"/>
        </w:rPr>
        <w:t>2</w:t>
      </w:r>
      <w:r w:rsidRPr="003E1A97">
        <w:rPr>
          <w:sz w:val="24"/>
          <w:szCs w:val="24"/>
        </w:rPr>
        <w:t>0mL EDTA blood was firstly collected from each patient.</w:t>
      </w:r>
      <w:r w:rsidR="00907E01" w:rsidRPr="003E1A97">
        <w:rPr>
          <w:sz w:val="24"/>
          <w:szCs w:val="24"/>
        </w:rPr>
        <w:t xml:space="preserve"> Phosphate buffered saline (PBS) diluted blood sample wa</w:t>
      </w:r>
      <w:r w:rsidR="00FB5077" w:rsidRPr="003E1A97">
        <w:rPr>
          <w:sz w:val="24"/>
          <w:szCs w:val="24"/>
        </w:rPr>
        <w:t>s carefully layered into a 15 mL</w:t>
      </w:r>
      <w:r w:rsidR="00907E01" w:rsidRPr="003E1A97">
        <w:rPr>
          <w:sz w:val="24"/>
          <w:szCs w:val="24"/>
        </w:rPr>
        <w:t xml:space="preserve"> tube containing equal volume of Ficoll-Paque PREMIUM density gradient media (GE-Healthcare, Thermo Fisher, U</w:t>
      </w:r>
      <w:r w:rsidR="00BD2B99" w:rsidRPr="003E1A97">
        <w:rPr>
          <w:sz w:val="24"/>
          <w:szCs w:val="24"/>
        </w:rPr>
        <w:t>.</w:t>
      </w:r>
      <w:r w:rsidR="00907E01" w:rsidRPr="003E1A97">
        <w:rPr>
          <w:sz w:val="24"/>
          <w:szCs w:val="24"/>
        </w:rPr>
        <w:t>S</w:t>
      </w:r>
      <w:r w:rsidR="00BD2B99" w:rsidRPr="003E1A97">
        <w:rPr>
          <w:sz w:val="24"/>
          <w:szCs w:val="24"/>
        </w:rPr>
        <w:t>.</w:t>
      </w:r>
      <w:r w:rsidR="00907E01" w:rsidRPr="003E1A97">
        <w:rPr>
          <w:sz w:val="24"/>
          <w:szCs w:val="24"/>
        </w:rPr>
        <w:t>A). After that, peripheral blood mononuclear cells (PBMCs) were separated from the plasma and red blood cells (RBCs) by centrifuging at 400 ×g for 30 min at 20°C.</w:t>
      </w:r>
      <w:r w:rsidRPr="003E1A97">
        <w:rPr>
          <w:sz w:val="24"/>
          <w:szCs w:val="24"/>
        </w:rPr>
        <w:t xml:space="preserve"> CELLection™ Epithelial Enrich Dynabead (Thermo Fisher</w:t>
      </w:r>
      <w:r w:rsidR="00BD2B99" w:rsidRPr="003E1A97">
        <w:rPr>
          <w:sz w:val="24"/>
          <w:szCs w:val="24"/>
        </w:rPr>
        <w:t>, U.S.A</w:t>
      </w:r>
      <w:r w:rsidRPr="003E1A97">
        <w:rPr>
          <w:sz w:val="24"/>
          <w:szCs w:val="24"/>
        </w:rPr>
        <w:t xml:space="preserve">) was </w:t>
      </w:r>
      <w:r w:rsidR="00907E01" w:rsidRPr="003E1A97">
        <w:rPr>
          <w:sz w:val="24"/>
          <w:szCs w:val="24"/>
        </w:rPr>
        <w:t xml:space="preserve">then </w:t>
      </w:r>
      <w:r w:rsidRPr="003E1A97">
        <w:rPr>
          <w:sz w:val="24"/>
          <w:szCs w:val="24"/>
        </w:rPr>
        <w:t xml:space="preserve">added to the PBMCs medium to extract CTCs from white blood cells. In total, the plastic response of </w:t>
      </w:r>
      <w:r w:rsidR="00FB5077" w:rsidRPr="003E1A97">
        <w:rPr>
          <w:sz w:val="24"/>
          <w:szCs w:val="24"/>
        </w:rPr>
        <w:t>41</w:t>
      </w:r>
      <w:r w:rsidRPr="003E1A97">
        <w:rPr>
          <w:sz w:val="24"/>
          <w:szCs w:val="24"/>
        </w:rPr>
        <w:t xml:space="preserve"> CTCs from </w:t>
      </w:r>
      <w:r w:rsidR="00FB5077" w:rsidRPr="003E1A97">
        <w:rPr>
          <w:sz w:val="24"/>
          <w:szCs w:val="24"/>
        </w:rPr>
        <w:t>5 early-</w:t>
      </w:r>
      <w:r w:rsidR="00A455C4" w:rsidRPr="003E1A97">
        <w:rPr>
          <w:sz w:val="24"/>
          <w:szCs w:val="24"/>
        </w:rPr>
        <w:t>stage (Stage I/</w:t>
      </w:r>
      <w:r w:rsidRPr="003E1A97">
        <w:rPr>
          <w:sz w:val="24"/>
          <w:szCs w:val="24"/>
        </w:rPr>
        <w:t xml:space="preserve">II) and </w:t>
      </w:r>
      <w:r w:rsidR="00FB5077" w:rsidRPr="003E1A97">
        <w:rPr>
          <w:sz w:val="24"/>
          <w:szCs w:val="24"/>
        </w:rPr>
        <w:t>6 late-</w:t>
      </w:r>
      <w:r w:rsidR="00A455C4" w:rsidRPr="003E1A97">
        <w:rPr>
          <w:sz w:val="24"/>
          <w:szCs w:val="24"/>
        </w:rPr>
        <w:t>stage (Stage III/</w:t>
      </w:r>
      <w:r w:rsidRPr="003E1A97">
        <w:rPr>
          <w:sz w:val="24"/>
          <w:szCs w:val="24"/>
        </w:rPr>
        <w:t>IV) NS</w:t>
      </w:r>
      <w:r w:rsidRPr="003E1A97">
        <w:rPr>
          <w:rFonts w:hint="eastAsia"/>
          <w:sz w:val="24"/>
          <w:szCs w:val="24"/>
        </w:rPr>
        <w:t>C</w:t>
      </w:r>
      <w:r w:rsidRPr="003E1A97">
        <w:rPr>
          <w:sz w:val="24"/>
          <w:szCs w:val="24"/>
        </w:rPr>
        <w:t>LC patients were measured.</w:t>
      </w:r>
      <w:r w:rsidR="0075068A">
        <w:rPr>
          <w:sz w:val="24"/>
          <w:szCs w:val="24"/>
        </w:rPr>
        <w:t xml:space="preserve"> </w:t>
      </w:r>
      <w:r w:rsidR="0075068A" w:rsidRPr="0075068A">
        <w:rPr>
          <w:sz w:val="24"/>
          <w:szCs w:val="24"/>
          <w:highlight w:val="yellow"/>
        </w:rPr>
        <w:t xml:space="preserve">Since CTCs are much smaller than other cell lines tested in this study, constrained channels/micropipettes with a size around </w:t>
      </w:r>
      <w:r w:rsidR="002C567E">
        <w:rPr>
          <w:sz w:val="24"/>
          <w:szCs w:val="24"/>
          <w:highlight w:val="yellow"/>
        </w:rPr>
        <w:t>4-</w:t>
      </w:r>
      <w:r w:rsidR="0075068A" w:rsidRPr="0075068A">
        <w:rPr>
          <w:sz w:val="24"/>
          <w:szCs w:val="24"/>
          <w:highlight w:val="yellow"/>
        </w:rPr>
        <w:t xml:space="preserve">5 </w:t>
      </w:r>
      <m:oMath>
        <m:r>
          <w:rPr>
            <w:rFonts w:ascii="Cambria Math" w:hAnsi="Cambria Math"/>
            <w:sz w:val="24"/>
            <w:szCs w:val="24"/>
            <w:highlight w:val="yellow"/>
          </w:rPr>
          <m:t>μm</m:t>
        </m:r>
      </m:oMath>
      <w:r w:rsidR="0075068A" w:rsidRPr="0075068A">
        <w:rPr>
          <w:sz w:val="24"/>
          <w:szCs w:val="24"/>
          <w:highlight w:val="yellow"/>
        </w:rPr>
        <w:t xml:space="preserve"> were used to characterize their deformation response.</w:t>
      </w:r>
      <w:r w:rsidRPr="0075068A">
        <w:rPr>
          <w:sz w:val="24"/>
          <w:szCs w:val="24"/>
        </w:rPr>
        <w:t xml:space="preserve"> </w:t>
      </w:r>
    </w:p>
    <w:p w14:paraId="39269FD6" w14:textId="77777777" w:rsidR="00D2004A" w:rsidRPr="00060C64" w:rsidRDefault="00D2004A" w:rsidP="00D2004A">
      <w:pPr>
        <w:rPr>
          <w:sz w:val="24"/>
          <w:szCs w:val="24"/>
        </w:rPr>
      </w:pPr>
    </w:p>
    <w:p w14:paraId="656DE54D" w14:textId="77777777" w:rsidR="003E1A97" w:rsidRPr="003E1A97" w:rsidRDefault="003E1A97" w:rsidP="003E1A97">
      <w:pPr>
        <w:pStyle w:val="ListParagraph"/>
        <w:numPr>
          <w:ilvl w:val="1"/>
          <w:numId w:val="4"/>
        </w:numPr>
        <w:ind w:left="426"/>
        <w:rPr>
          <w:sz w:val="24"/>
          <w:szCs w:val="24"/>
        </w:rPr>
      </w:pPr>
      <w:r>
        <w:rPr>
          <w:b/>
          <w:sz w:val="24"/>
          <w:szCs w:val="24"/>
        </w:rPr>
        <w:t xml:space="preserve"> </w:t>
      </w:r>
      <w:r w:rsidR="00D2004A" w:rsidRPr="003E1A97">
        <w:rPr>
          <w:b/>
          <w:sz w:val="24"/>
          <w:szCs w:val="24"/>
        </w:rPr>
        <w:t xml:space="preserve">Fabrication of the deformation chip.  </w:t>
      </w:r>
    </w:p>
    <w:p w14:paraId="270CB2D3" w14:textId="6D11D7F0" w:rsidR="00D2004A" w:rsidRPr="003E1A97" w:rsidRDefault="00D2004A" w:rsidP="003E1A97">
      <w:pPr>
        <w:ind w:left="66" w:firstLine="643"/>
        <w:rPr>
          <w:sz w:val="24"/>
          <w:szCs w:val="24"/>
        </w:rPr>
      </w:pPr>
      <w:r w:rsidRPr="003E1A97">
        <w:rPr>
          <w:sz w:val="24"/>
          <w:szCs w:val="24"/>
        </w:rPr>
        <w:t>Silicon</w:t>
      </w:r>
      <w:r w:rsidRPr="003E1A97">
        <w:rPr>
          <w:b/>
          <w:sz w:val="24"/>
          <w:szCs w:val="24"/>
        </w:rPr>
        <w:t xml:space="preserve"> </w:t>
      </w:r>
      <w:r w:rsidRPr="003E1A97">
        <w:rPr>
          <w:sz w:val="24"/>
          <w:szCs w:val="24"/>
        </w:rPr>
        <w:t>masters of the deformation chip were fabricated by traditional micro-fabrication technology (see Supplementary Materials for details). PDMS (Sylgard 184; Dow Corning, U.S.A.) was then cast on the</w:t>
      </w:r>
      <w:bookmarkStart w:id="43" w:name="OLE_LINK126"/>
      <w:bookmarkStart w:id="44" w:name="OLE_LINK127"/>
      <w:r w:rsidR="00EE0C04" w:rsidRPr="003E1A97">
        <w:rPr>
          <w:sz w:val="24"/>
          <w:szCs w:val="24"/>
        </w:rPr>
        <w:t xml:space="preserve"> master and baked for 4 h at 65</w:t>
      </w:r>
      <w:r w:rsidRPr="003E1A97">
        <w:rPr>
          <w:sz w:val="24"/>
          <w:szCs w:val="24"/>
        </w:rPr>
        <w:t>℃</w:t>
      </w:r>
      <w:bookmarkEnd w:id="43"/>
      <w:bookmarkEnd w:id="44"/>
      <w:r w:rsidRPr="003E1A97">
        <w:rPr>
          <w:sz w:val="24"/>
          <w:szCs w:val="24"/>
        </w:rPr>
        <w:t>. Inlets and outlets were punctured by a biopsy punch with a diameter of 1 mm (Integra™ Miltex®</w:t>
      </w:r>
      <w:r w:rsidR="00BD2B99" w:rsidRPr="003E1A97">
        <w:rPr>
          <w:sz w:val="24"/>
          <w:szCs w:val="24"/>
        </w:rPr>
        <w:t>, U.S.A</w:t>
      </w:r>
      <w:r w:rsidRPr="003E1A97">
        <w:rPr>
          <w:sz w:val="24"/>
          <w:szCs w:val="24"/>
        </w:rPr>
        <w:t xml:space="preserve">). Finally, the PDMS was plasma-bounded with a coverslip to form the deformation chip. A polyethylene tube (PE-20, Scientific Commodities, Inc., U.S.A.) was used to connect inlets/outlets to the syringe/waste. Prior to testing, all microchannels were treated with 20 </w:t>
      </w:r>
      <m:oMath>
        <m:r>
          <m:rPr>
            <m:sty m:val="p"/>
          </m:rPr>
          <w:rPr>
            <w:rFonts w:ascii="Cambria Math" w:hAnsi="Cambria Math"/>
            <w:sz w:val="24"/>
            <w:szCs w:val="24"/>
          </w:rPr>
          <m:t>μ</m:t>
        </m:r>
      </m:oMath>
      <w:r w:rsidRPr="003E1A97">
        <w:rPr>
          <w:sz w:val="24"/>
          <w:szCs w:val="24"/>
        </w:rPr>
        <w:t xml:space="preserve">g/ml </w:t>
      </w:r>
      <w:r w:rsidR="00C507DD" w:rsidRPr="003E1A97">
        <w:rPr>
          <w:sz w:val="24"/>
          <w:szCs w:val="24"/>
        </w:rPr>
        <w:t xml:space="preserve">bovine serum albumin </w:t>
      </w:r>
      <w:r w:rsidRPr="003E1A97">
        <w:rPr>
          <w:sz w:val="24"/>
          <w:szCs w:val="24"/>
        </w:rPr>
        <w:t>solution</w:t>
      </w:r>
      <w:r w:rsidR="003907FA">
        <w:rPr>
          <w:sz w:val="24"/>
          <w:szCs w:val="24"/>
        </w:rPr>
        <w:t xml:space="preserve"> </w:t>
      </w:r>
      <w:r w:rsidR="00BD2B99" w:rsidRPr="003E1A97">
        <w:rPr>
          <w:sz w:val="24"/>
          <w:szCs w:val="24"/>
        </w:rPr>
        <w:lastRenderedPageBreak/>
        <w:t xml:space="preserve">(Sigma Aldrich, U.S.A) </w:t>
      </w:r>
      <w:r w:rsidRPr="003E1A97">
        <w:rPr>
          <w:sz w:val="24"/>
          <w:szCs w:val="24"/>
        </w:rPr>
        <w:t>at 4 ℃ overnight to eliminate possible adhesion between the cell and the channel wall.</w:t>
      </w:r>
    </w:p>
    <w:p w14:paraId="3B1C8A8B" w14:textId="77777777" w:rsidR="00D122FC" w:rsidRPr="00060C64" w:rsidRDefault="00D122FC" w:rsidP="00D2004A">
      <w:pPr>
        <w:rPr>
          <w:sz w:val="24"/>
          <w:szCs w:val="24"/>
        </w:rPr>
      </w:pPr>
    </w:p>
    <w:p w14:paraId="35E63524" w14:textId="77777777" w:rsidR="003E1A97" w:rsidRPr="003E1A97" w:rsidRDefault="00D2004A" w:rsidP="003E1A97">
      <w:pPr>
        <w:pStyle w:val="ListParagraph"/>
        <w:numPr>
          <w:ilvl w:val="1"/>
          <w:numId w:val="4"/>
        </w:numPr>
        <w:ind w:left="426"/>
        <w:rPr>
          <w:sz w:val="24"/>
          <w:szCs w:val="24"/>
        </w:rPr>
      </w:pPr>
      <w:r w:rsidRPr="003E1A97">
        <w:rPr>
          <w:b/>
          <w:sz w:val="24"/>
          <w:szCs w:val="24"/>
        </w:rPr>
        <w:t xml:space="preserve">Cell movement control. </w:t>
      </w:r>
    </w:p>
    <w:p w14:paraId="2D350053" w14:textId="32D52481" w:rsidR="00D2004A" w:rsidRPr="003E1A97" w:rsidRDefault="00D2004A" w:rsidP="003E1A97">
      <w:pPr>
        <w:pStyle w:val="ListParagraph"/>
        <w:ind w:left="0" w:firstLine="709"/>
        <w:rPr>
          <w:sz w:val="24"/>
          <w:szCs w:val="24"/>
        </w:rPr>
      </w:pPr>
      <w:r w:rsidRPr="003E1A97">
        <w:rPr>
          <w:sz w:val="24"/>
          <w:szCs w:val="24"/>
        </w:rPr>
        <w:t>A programmable syringe pump (</w:t>
      </w:r>
      <w:bookmarkStart w:id="45" w:name="OLE_LINK130"/>
      <w:bookmarkStart w:id="46" w:name="OLE_LINK131"/>
      <w:r w:rsidRPr="003E1A97">
        <w:rPr>
          <w:sz w:val="24"/>
          <w:szCs w:val="24"/>
        </w:rPr>
        <w:t>NE-1000, New Era Pump Systems, Inc</w:t>
      </w:r>
      <w:bookmarkEnd w:id="45"/>
      <w:bookmarkEnd w:id="46"/>
      <w:r w:rsidRPr="003E1A97">
        <w:rPr>
          <w:sz w:val="24"/>
          <w:szCs w:val="24"/>
        </w:rPr>
        <w:t xml:space="preserve">., U.S.A.), with a tunable pumping rate, was used to control the cell movement. Specifically, at a pumping rate between 5 </w:t>
      </w:r>
      <m:oMath>
        <m:r>
          <m:rPr>
            <m:sty m:val="p"/>
          </m:rPr>
          <w:rPr>
            <w:rFonts w:ascii="Cambria Math" w:hAnsi="Cambria Math"/>
            <w:sz w:val="24"/>
            <w:szCs w:val="24"/>
          </w:rPr>
          <m:t>μ</m:t>
        </m:r>
      </m:oMath>
      <w:r w:rsidRPr="003E1A97">
        <w:rPr>
          <w:sz w:val="24"/>
          <w:szCs w:val="24"/>
        </w:rPr>
        <w:t xml:space="preserve">L/h to 10 </w:t>
      </w:r>
      <m:oMath>
        <m:r>
          <m:rPr>
            <m:sty m:val="p"/>
          </m:rPr>
          <w:rPr>
            <w:rFonts w:ascii="Cambria Math" w:hAnsi="Cambria Math"/>
            <w:sz w:val="24"/>
            <w:szCs w:val="24"/>
          </w:rPr>
          <m:t>μ</m:t>
        </m:r>
      </m:oMath>
      <w:r w:rsidRPr="003E1A97">
        <w:rPr>
          <w:sz w:val="24"/>
          <w:szCs w:val="24"/>
        </w:rPr>
        <w:t xml:space="preserve">L/h, the suspended cells were driven into the deformation chip with a speed of ~10 </w:t>
      </w:r>
      <m:oMath>
        <m:r>
          <m:rPr>
            <m:sty m:val="p"/>
          </m:rPr>
          <w:rPr>
            <w:rFonts w:ascii="Cambria Math" w:hAnsi="Cambria Math"/>
            <w:sz w:val="24"/>
            <w:szCs w:val="24"/>
          </w:rPr>
          <m:t>μ</m:t>
        </m:r>
      </m:oMath>
      <w:r w:rsidRPr="003E1A97">
        <w:rPr>
          <w:sz w:val="24"/>
          <w:szCs w:val="24"/>
        </w:rPr>
        <w:t xml:space="preserve">m/s in the inlet. Most cells flowed directly towards the left outlet (Fig. 1), but a small portion ended up entering the constrained channels. To keep the cells in the constrained part, the pump was stopped immediately after their entrance. After the deformation stage, the regulating valve was tightened slightly to push the trapped cells into the unconfined region and allow their shape recovery to take place. Finally, the withdraw mode of the syringe pump enables us to effectively apply a negative/suction pressure and consequently drive the cells back into the constrained channel. In this way, repeated deformation-recovery tests on cells can be conducted. </w:t>
      </w:r>
    </w:p>
    <w:p w14:paraId="7866CB6C" w14:textId="77777777" w:rsidR="00D122FC" w:rsidRDefault="00D122FC" w:rsidP="00D2004A">
      <w:pPr>
        <w:rPr>
          <w:sz w:val="24"/>
          <w:szCs w:val="24"/>
        </w:rPr>
      </w:pPr>
    </w:p>
    <w:p w14:paraId="4014A299" w14:textId="77777777" w:rsidR="003E1A97" w:rsidRPr="003E1A97" w:rsidRDefault="009D0667" w:rsidP="003E1A97">
      <w:pPr>
        <w:pStyle w:val="ListParagraph"/>
        <w:numPr>
          <w:ilvl w:val="1"/>
          <w:numId w:val="4"/>
        </w:numPr>
        <w:ind w:left="426"/>
        <w:rPr>
          <w:sz w:val="24"/>
          <w:szCs w:val="24"/>
        </w:rPr>
      </w:pPr>
      <w:r w:rsidRPr="003E1A97">
        <w:rPr>
          <w:b/>
          <w:bCs/>
          <w:sz w:val="24"/>
          <w:szCs w:val="24"/>
        </w:rPr>
        <w:t>M</w:t>
      </w:r>
      <w:r w:rsidR="00682A48" w:rsidRPr="003E1A97">
        <w:rPr>
          <w:b/>
          <w:bCs/>
          <w:sz w:val="24"/>
          <w:szCs w:val="24"/>
        </w:rPr>
        <w:t xml:space="preserve">odeling the </w:t>
      </w:r>
      <w:r w:rsidR="00D61D54" w:rsidRPr="003E1A97">
        <w:rPr>
          <w:b/>
          <w:bCs/>
          <w:sz w:val="24"/>
          <w:szCs w:val="24"/>
        </w:rPr>
        <w:t xml:space="preserve">deformation </w:t>
      </w:r>
      <w:r w:rsidR="00682A48" w:rsidRPr="003E1A97">
        <w:rPr>
          <w:b/>
          <w:bCs/>
          <w:sz w:val="24"/>
          <w:szCs w:val="24"/>
        </w:rPr>
        <w:t>response of cells</w:t>
      </w:r>
      <w:r w:rsidRPr="003E1A97">
        <w:rPr>
          <w:b/>
          <w:bCs/>
          <w:sz w:val="24"/>
          <w:szCs w:val="24"/>
        </w:rPr>
        <w:t xml:space="preserve">. </w:t>
      </w:r>
    </w:p>
    <w:p w14:paraId="29D79730" w14:textId="6DE89EEC" w:rsidR="009D0667" w:rsidRPr="003E1A97" w:rsidRDefault="009D0667" w:rsidP="003E1A97">
      <w:pPr>
        <w:pStyle w:val="ListParagraph"/>
        <w:ind w:left="0" w:firstLine="709"/>
        <w:rPr>
          <w:sz w:val="24"/>
          <w:szCs w:val="24"/>
        </w:rPr>
      </w:pPr>
      <w:r w:rsidRPr="003E1A97">
        <w:rPr>
          <w:sz w:val="24"/>
          <w:szCs w:val="24"/>
        </w:rPr>
        <w:t>As the deformation behavior of cells clearly exhibits both viscoelastic and plastic features, we modeled the cell body as a linear spring (representing the pure elastic part) in series with a viscoelastic element (modeled as a dashpot and a spring arranged in parallel) and a viscoplastic Bingham element</w:t>
      </w:r>
      <w:r w:rsidRPr="003E1A97">
        <w:rPr>
          <w:sz w:val="24"/>
          <w:szCs w:val="24"/>
        </w:rPr>
        <w:fldChar w:fldCharType="begin"/>
      </w:r>
      <w:r w:rsidR="00E435E1">
        <w:rPr>
          <w:sz w:val="24"/>
          <w:szCs w:val="24"/>
        </w:rPr>
        <w:instrText xml:space="preserve"> ADDIN EN.CITE &lt;EndNote&gt;&lt;Cite&gt;&lt;Author&gt;Bingham&lt;/Author&gt;&lt;Year&gt;1922&lt;/Year&gt;&lt;RecNum&gt;106&lt;/RecNum&gt;&lt;DisplayText&gt;[22]&lt;/DisplayText&gt;&lt;record&gt;&lt;rec-number&gt;106&lt;/rec-number&gt;&lt;foreign-keys&gt;&lt;key app="EN" db-id="ddv22pxtm0ve22errdnxx2fx2tpzevxwadtw" timestamp="1556723360"&gt;106&lt;/key&gt;&lt;/foreign-keys&gt;&lt;ref-type name="Book"&gt;6&lt;/ref-type&gt;&lt;contributors&gt;&lt;authors&gt;&lt;author&gt;Bingham, Eugene Cook&lt;/author&gt;&lt;/authors&gt;&lt;/contributors&gt;&lt;titles&gt;&lt;title&gt;Fluidity and plasticity&lt;/title&gt;&lt;/titles&gt;&lt;volume&gt;2&lt;/volume&gt;&lt;dates&gt;&lt;year&gt;1922&lt;/year&gt;&lt;/dates&gt;&lt;publisher&gt;McGraw-Hill&lt;/publisher&gt;&lt;urls&gt;&lt;/urls&gt;&lt;/record&gt;&lt;/Cite&gt;&lt;/EndNote&gt;</w:instrText>
      </w:r>
      <w:r w:rsidRPr="003E1A97">
        <w:rPr>
          <w:sz w:val="24"/>
          <w:szCs w:val="24"/>
        </w:rPr>
        <w:fldChar w:fldCharType="separate"/>
      </w:r>
      <w:r w:rsidR="00E435E1">
        <w:rPr>
          <w:noProof/>
          <w:sz w:val="24"/>
          <w:szCs w:val="24"/>
        </w:rPr>
        <w:t>[22]</w:t>
      </w:r>
      <w:r w:rsidRPr="003E1A97">
        <w:rPr>
          <w:sz w:val="24"/>
          <w:szCs w:val="24"/>
        </w:rPr>
        <w:fldChar w:fldCharType="end"/>
      </w:r>
      <w:r w:rsidRPr="003E1A97">
        <w:rPr>
          <w:sz w:val="24"/>
          <w:szCs w:val="24"/>
        </w:rPr>
        <w:t>, where a dashpot is parallel connected with a frictional sliding element (see the inset in Fig. 2). Essentially, it is assumed that plastic strain will accumulate inside of the cell when the applied load exceeds the yield stress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oMath>
      <w:r w:rsidRPr="003E1A97">
        <w:rPr>
          <w:sz w:val="24"/>
          <w:szCs w:val="24"/>
        </w:rPr>
        <w:t xml:space="preserve">).  However, </w:t>
      </w:r>
      <w:bookmarkStart w:id="47" w:name="OLE_LINK137"/>
      <w:bookmarkStart w:id="48" w:name="OLE_LINK138"/>
      <w:r w:rsidRPr="003E1A97">
        <w:rPr>
          <w:sz w:val="24"/>
          <w:szCs w:val="24"/>
        </w:rPr>
        <w:t xml:space="preserve">since all of the tested cells exhibited a certain level of plasticity even when the </w:t>
      </w:r>
      <w:bookmarkStart w:id="49" w:name="OLE_LINK27"/>
      <w:bookmarkStart w:id="50" w:name="OLE_LINK28"/>
      <w:r w:rsidRPr="003E1A97">
        <w:rPr>
          <w:sz w:val="24"/>
          <w:szCs w:val="24"/>
        </w:rPr>
        <w:t xml:space="preserve">imposed </w:t>
      </w:r>
      <w:bookmarkEnd w:id="49"/>
      <w:bookmarkEnd w:id="50"/>
      <w:r w:rsidRPr="003E1A97">
        <w:rPr>
          <w:sz w:val="24"/>
          <w:szCs w:val="24"/>
        </w:rPr>
        <w:t xml:space="preserve">strain is small,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oMath>
      <w:r w:rsidRPr="003E1A97">
        <w:rPr>
          <w:sz w:val="24"/>
          <w:szCs w:val="24"/>
        </w:rPr>
        <w:t xml:space="preserve"> was taken to be 0 here for simplicity.</w:t>
      </w:r>
      <w:bookmarkEnd w:id="47"/>
      <w:bookmarkEnd w:id="48"/>
      <w:r w:rsidRPr="003E1A97">
        <w:rPr>
          <w:sz w:val="24"/>
          <w:szCs w:val="24"/>
        </w:rPr>
        <w:t xml:space="preserve"> Under such circumstance, the governing equation of the system becomes (see </w:t>
      </w:r>
      <w:bookmarkStart w:id="51" w:name="OLE_LINK132"/>
      <w:bookmarkStart w:id="52" w:name="OLE_LINK133"/>
      <w:r w:rsidRPr="003E1A97">
        <w:rPr>
          <w:sz w:val="24"/>
          <w:szCs w:val="24"/>
        </w:rPr>
        <w:t xml:space="preserve">Supplementary </w:t>
      </w:r>
      <w:bookmarkEnd w:id="51"/>
      <w:bookmarkEnd w:id="52"/>
      <w:r w:rsidR="001E4BF1" w:rsidRPr="003E1A97">
        <w:rPr>
          <w:sz w:val="24"/>
          <w:szCs w:val="24"/>
        </w:rPr>
        <w:t>Information</w:t>
      </w:r>
      <w:r w:rsidRPr="003E1A97">
        <w:rPr>
          <w:sz w:val="24"/>
          <w:szCs w:val="24"/>
        </w:rPr>
        <w:t xml:space="preserve"> for details): </w:t>
      </w:r>
    </w:p>
    <w:p w14:paraId="4ECFCEE6" w14:textId="77777777" w:rsidR="009D0667" w:rsidRPr="00D122FC" w:rsidRDefault="009D0667" w:rsidP="009D0667">
      <w:pPr>
        <w:rPr>
          <w:sz w:val="24"/>
          <w:szCs w:val="24"/>
        </w:rPr>
      </w:pPr>
      <w:r>
        <w:rPr>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σ</m:t>
            </m:r>
          </m:e>
        </m:acc>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m:t>
                    </m:r>
                  </m:sub>
                </m:sSub>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p</m:t>
                    </m:r>
                  </m:sub>
                </m:sSub>
              </m:den>
            </m:f>
          </m:e>
        </m:d>
        <m:acc>
          <m:accPr>
            <m:chr m:val="̇"/>
            <m:ctrlPr>
              <w:rPr>
                <w:rFonts w:ascii="Cambria Math" w:hAnsi="Cambria Math"/>
                <w:i/>
                <w:sz w:val="24"/>
                <w:szCs w:val="24"/>
              </w:rPr>
            </m:ctrlPr>
          </m:accPr>
          <m:e>
            <m:r>
              <w:rPr>
                <w:rFonts w:ascii="Cambria Math" w:hAnsi="Cambria Math"/>
                <w:sz w:val="24"/>
                <w:szCs w:val="24"/>
              </w:rPr>
              <m:t>σ</m:t>
            </m:r>
          </m:e>
        </m:ac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m:t>
                </m:r>
              </m:sub>
            </m:sSub>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p</m:t>
                </m:r>
              </m:sub>
            </m:sSub>
          </m:den>
        </m:f>
        <m:r>
          <w:rPr>
            <w:rFonts w:ascii="Cambria Math" w:hAnsi="Cambria Math"/>
            <w:sz w:val="24"/>
            <w:szCs w:val="24"/>
          </w:rPr>
          <m:t>σ=</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den>
        </m:f>
        <m:acc>
          <m:accPr>
            <m:chr m:val="̇"/>
            <m:ctrlPr>
              <w:rPr>
                <w:rFonts w:ascii="Cambria Math" w:hAnsi="Cambria Math"/>
                <w:i/>
                <w:sz w:val="24"/>
                <w:szCs w:val="24"/>
              </w:rPr>
            </m:ctrlPr>
          </m:accPr>
          <m:e>
            <m:r>
              <w:rPr>
                <w:rFonts w:ascii="Cambria Math" w:hAnsi="Cambria Math"/>
                <w:sz w:val="24"/>
                <w:szCs w:val="24"/>
              </w:rPr>
              <m:t>ε</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acc>
          <m:accPr>
            <m:chr m:val="̈"/>
            <m:ctrlPr>
              <w:rPr>
                <w:rFonts w:ascii="Cambria Math" w:hAnsi="Cambria Math"/>
                <w:i/>
                <w:sz w:val="24"/>
                <w:szCs w:val="24"/>
              </w:rPr>
            </m:ctrlPr>
          </m:accPr>
          <m:e>
            <m:r>
              <w:rPr>
                <w:rFonts w:ascii="Cambria Math" w:hAnsi="Cambria Math"/>
                <w:sz w:val="24"/>
                <w:szCs w:val="24"/>
              </w:rPr>
              <m:t>ε</m:t>
            </m:r>
          </m:e>
        </m:acc>
      </m:oMath>
      <w:r>
        <w:rPr>
          <w:sz w:val="24"/>
          <w:szCs w:val="24"/>
        </w:rPr>
        <w:t xml:space="preserve">                                       (4)</w:t>
      </w:r>
    </w:p>
    <w:p w14:paraId="15412BD1" w14:textId="77777777" w:rsidR="009D0667" w:rsidRDefault="009D0667" w:rsidP="009D0667">
      <w:pPr>
        <w:rPr>
          <w:sz w:val="24"/>
          <w:szCs w:val="24"/>
        </w:rPr>
      </w:pPr>
      <w:r>
        <w:rPr>
          <w:sz w:val="24"/>
          <w:szCs w:val="24"/>
        </w:rPr>
        <w:t xml:space="preserve">where </w:t>
      </w:r>
      <m:oMath>
        <m:r>
          <w:rPr>
            <w:rFonts w:ascii="Cambria Math" w:hAnsi="Cambria Math"/>
            <w:sz w:val="24"/>
            <w:szCs w:val="24"/>
          </w:rPr>
          <m:t>σ</m:t>
        </m:r>
      </m:oMath>
      <w:r>
        <w:rPr>
          <w:sz w:val="24"/>
          <w:szCs w:val="24"/>
        </w:rPr>
        <w:t xml:space="preserve"> and </w:t>
      </w:r>
      <m:oMath>
        <m:r>
          <w:rPr>
            <w:rFonts w:ascii="Cambria Math" w:hAnsi="Cambria Math"/>
            <w:sz w:val="24"/>
            <w:szCs w:val="24"/>
          </w:rPr>
          <m:t>ε</m:t>
        </m:r>
      </m:oMath>
      <w:r>
        <w:rPr>
          <w:sz w:val="24"/>
          <w:szCs w:val="24"/>
        </w:rPr>
        <w:t xml:space="preserve"> are the overall stress and strain within the cell,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oMath>
      <w:r>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m:t>
            </m:r>
          </m:sub>
        </m:sSub>
      </m:oMath>
      <w:r>
        <w:rPr>
          <w:sz w:val="24"/>
          <w:szCs w:val="24"/>
        </w:rPr>
        <w:t xml:space="preserve"> represent the stiffness of the two springs in the model, and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v</m:t>
            </m:r>
          </m:sub>
        </m:sSub>
      </m:oMath>
      <w:r>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p</m:t>
            </m:r>
          </m:sub>
        </m:sSub>
      </m:oMath>
      <w:r>
        <w:rPr>
          <w:sz w:val="24"/>
          <w:szCs w:val="24"/>
        </w:rPr>
        <w:t xml:space="preserve"> correspond to the viscosity of the two dashpots in </w:t>
      </w:r>
      <w:r>
        <w:rPr>
          <w:sz w:val="24"/>
          <w:szCs w:val="24"/>
        </w:rPr>
        <w:lastRenderedPageBreak/>
        <w:t xml:space="preserve">the viscoelastic and viscoplastic element, respectively (inset of Fig. 2). At this point, we can decompose </w:t>
      </w:r>
      <w:r w:rsidRPr="006505B5">
        <w:rPr>
          <w:sz w:val="24"/>
          <w:szCs w:val="24"/>
        </w:rPr>
        <w:t xml:space="preserve">the </w:t>
      </w:r>
      <w:r>
        <w:rPr>
          <w:sz w:val="24"/>
          <w:szCs w:val="24"/>
        </w:rPr>
        <w:t xml:space="preserve">overall </w:t>
      </w:r>
      <w:r w:rsidRPr="006505B5">
        <w:rPr>
          <w:sz w:val="24"/>
          <w:szCs w:val="24"/>
        </w:rPr>
        <w:t>strain into three parts as</w:t>
      </w:r>
      <w:r>
        <w:rPr>
          <w:sz w:val="24"/>
          <w:szCs w:val="24"/>
        </w:rPr>
        <w:t xml:space="preserve"> follows</w:t>
      </w:r>
      <w:r w:rsidRPr="006505B5">
        <w:rPr>
          <w:sz w:val="24"/>
          <w:szCs w:val="24"/>
        </w:rPr>
        <w:t>:</w:t>
      </w:r>
    </w:p>
    <w:p w14:paraId="003AB7BD" w14:textId="77777777" w:rsidR="009D0667" w:rsidRPr="007164E0" w:rsidRDefault="009D0667" w:rsidP="009D0667">
      <w:pPr>
        <w:rPr>
          <w:i/>
          <w:sz w:val="24"/>
          <w:szCs w:val="24"/>
        </w:rPr>
      </w:pPr>
      <w:r>
        <w:rPr>
          <w:sz w:val="24"/>
          <w:szCs w:val="24"/>
        </w:rPr>
        <w:t xml:space="preserve">                                                             </w:t>
      </w:r>
      <m:oMath>
        <m:r>
          <w:rPr>
            <w:rFonts w:ascii="Cambria Math" w:hAnsi="Cambria Math"/>
            <w:sz w:val="24"/>
            <w:szCs w:val="24"/>
          </w:rPr>
          <m:t>ε=</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oMath>
      <w:r>
        <w:rPr>
          <w:sz w:val="24"/>
          <w:szCs w:val="24"/>
        </w:rPr>
        <w:t xml:space="preserve">                                                             (5)</w:t>
      </w:r>
    </w:p>
    <w:p w14:paraId="67A773B9" w14:textId="2641C6B7" w:rsidR="009D0667" w:rsidRPr="003A4B01" w:rsidRDefault="009D0667" w:rsidP="009D0667">
      <w:pPr>
        <w:rPr>
          <w:sz w:val="24"/>
          <w:szCs w:val="24"/>
        </w:rPr>
      </w:pPr>
      <w:r>
        <w:rPr>
          <w:sz w:val="24"/>
          <w:szCs w:val="24"/>
        </w:rPr>
        <w:t xml:space="preserve">with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e</m:t>
            </m:r>
          </m:sub>
        </m:sSub>
      </m:oMath>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oMath>
      <w:r>
        <w:rPr>
          <w:sz w:val="24"/>
          <w:szCs w:val="24"/>
        </w:rPr>
        <w:t xml:space="preserve"> </w:t>
      </w:r>
      <w:r w:rsidRPr="006505B5">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oMath>
      <w:r>
        <w:rPr>
          <w:sz w:val="24"/>
          <w:szCs w:val="24"/>
        </w:rPr>
        <w:t xml:space="preserve"> being</w:t>
      </w:r>
      <w:r w:rsidRPr="006505B5">
        <w:rPr>
          <w:sz w:val="24"/>
          <w:szCs w:val="24"/>
        </w:rPr>
        <w:t xml:space="preserve"> the elastic</w:t>
      </w:r>
      <w:r>
        <w:rPr>
          <w:sz w:val="24"/>
          <w:szCs w:val="24"/>
        </w:rPr>
        <w:t xml:space="preserve">, </w:t>
      </w:r>
      <w:r w:rsidRPr="006505B5">
        <w:rPr>
          <w:sz w:val="24"/>
          <w:szCs w:val="24"/>
        </w:rPr>
        <w:t>viscoelastic</w:t>
      </w:r>
      <w:r>
        <w:rPr>
          <w:sz w:val="24"/>
          <w:szCs w:val="24"/>
        </w:rPr>
        <w:t xml:space="preserve"> and</w:t>
      </w:r>
      <w:r w:rsidRPr="006505B5">
        <w:rPr>
          <w:sz w:val="24"/>
          <w:szCs w:val="24"/>
        </w:rPr>
        <w:t xml:space="preserve"> plastic</w:t>
      </w:r>
      <w:r>
        <w:rPr>
          <w:sz w:val="24"/>
          <w:szCs w:val="24"/>
        </w:rPr>
        <w:t xml:space="preserve"> </w:t>
      </w:r>
      <w:r w:rsidRPr="006505B5">
        <w:rPr>
          <w:sz w:val="24"/>
          <w:szCs w:val="24"/>
        </w:rPr>
        <w:t>strain</w:t>
      </w:r>
      <w:r>
        <w:rPr>
          <w:sz w:val="24"/>
          <w:szCs w:val="24"/>
        </w:rPr>
        <w:t xml:space="preserve"> acting on the corresponding element,</w:t>
      </w:r>
      <w:r w:rsidRPr="006505B5">
        <w:rPr>
          <w:sz w:val="24"/>
          <w:szCs w:val="24"/>
        </w:rPr>
        <w:t xml:space="preserve"> respectively.</w:t>
      </w:r>
      <w:r>
        <w:rPr>
          <w:sz w:val="24"/>
          <w:szCs w:val="24"/>
        </w:rPr>
        <w:t xml:space="preserve"> The entrance of the cell into the constrained channel can be represented by the sudden introduction of a fixed strain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oMath>
      <w:r>
        <w:rPr>
          <w:sz w:val="24"/>
          <w:szCs w:val="24"/>
        </w:rPr>
        <w:t xml:space="preserve"> to the cell. </w:t>
      </w:r>
      <w:r w:rsidRPr="006505B5">
        <w:rPr>
          <w:sz w:val="24"/>
          <w:szCs w:val="24"/>
        </w:rPr>
        <w:t xml:space="preserve">At the </w:t>
      </w:r>
      <w:r>
        <w:rPr>
          <w:sz w:val="24"/>
          <w:szCs w:val="24"/>
        </w:rPr>
        <w:t xml:space="preserve">beginning, all of the imposed strain will be stored elastically, i.e.,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e</m:t>
            </m:r>
          </m:sub>
        </m:sSub>
        <m:r>
          <m:rPr>
            <m:sty m:val="p"/>
          </m:rPr>
          <w:rPr>
            <w:rFonts w:ascii="Cambria Math"/>
            <w:sz w:val="24"/>
            <w:szCs w:val="24"/>
          </w:rPr>
          <m:t>(</m:t>
        </m:r>
        <m:r>
          <w:rPr>
            <w:rFonts w:ascii="Cambria Math"/>
            <w:sz w:val="24"/>
            <w:szCs w:val="24"/>
          </w:rPr>
          <m:t>T=</m:t>
        </m:r>
        <w:bookmarkStart w:id="53" w:name="OLE_LINK29"/>
        <w:bookmarkStart w:id="54" w:name="OLE_LINK30"/>
        <m:r>
          <w:rPr>
            <w:rFonts w:ascii="Cambria Math"/>
            <w:sz w:val="24"/>
            <w:szCs w:val="24"/>
          </w:rPr>
          <m:t>0</m:t>
        </m:r>
        <w:bookmarkEnd w:id="53"/>
        <w:bookmarkEnd w:id="54"/>
        <m:r>
          <m:rPr>
            <m:sty m:val="p"/>
          </m:rP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oMath>
      <w:r>
        <w:rPr>
          <w:sz w:val="24"/>
          <w:szCs w:val="24"/>
        </w:rPr>
        <w:t xml:space="preserve"> with </w:t>
      </w:r>
      <w:r w:rsidRPr="00A9146D">
        <w:rPr>
          <w:i/>
          <w:sz w:val="24"/>
          <w:szCs w:val="24"/>
        </w:rPr>
        <w:t>T</w:t>
      </w:r>
      <w:r>
        <w:rPr>
          <w:sz w:val="24"/>
          <w:szCs w:val="24"/>
        </w:rPr>
        <w:t xml:space="preserve"> being the time of the cell in the constrained channel. However, as </w:t>
      </w:r>
      <w:r w:rsidRPr="00A9146D">
        <w:rPr>
          <w:i/>
          <w:sz w:val="24"/>
          <w:szCs w:val="24"/>
        </w:rPr>
        <w:t>T</w:t>
      </w:r>
      <w:r>
        <w:rPr>
          <w:sz w:val="24"/>
          <w:szCs w:val="24"/>
        </w:rPr>
        <w:t xml:space="preserve"> increases, both the viscoelastic </w:t>
      </w:r>
      <w:r w:rsidRPr="006505B5">
        <w:rPr>
          <w:sz w:val="24"/>
          <w:szCs w:val="24"/>
        </w:rPr>
        <w:t xml:space="preserve">and </w:t>
      </w:r>
      <w:r>
        <w:rPr>
          <w:sz w:val="24"/>
          <w:szCs w:val="24"/>
        </w:rPr>
        <w:t xml:space="preserve">plastic strains start to accumulate (refer to the purple and red lines in Fig. 2), while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e</m:t>
            </m:r>
          </m:sub>
        </m:sSub>
      </m:oMath>
      <w:r>
        <w:rPr>
          <w:sz w:val="24"/>
          <w:szCs w:val="24"/>
        </w:rPr>
        <w:t xml:space="preserve"> (</w:t>
      </w:r>
      <w:bookmarkStart w:id="55" w:name="OLE_LINK31"/>
      <w:bookmarkStart w:id="56" w:name="OLE_LINK32"/>
      <w:r>
        <w:rPr>
          <w:sz w:val="24"/>
          <w:szCs w:val="24"/>
        </w:rPr>
        <w:t>schematica</w:t>
      </w:r>
      <w:bookmarkEnd w:id="55"/>
      <w:bookmarkEnd w:id="56"/>
      <w:r>
        <w:rPr>
          <w:sz w:val="24"/>
          <w:szCs w:val="24"/>
        </w:rPr>
        <w:t xml:space="preserve">lly illustrated by the blue line) drops accordingly to keep the overall strain unchanged. </w:t>
      </w:r>
      <w:r w:rsidR="00140E42">
        <w:rPr>
          <w:sz w:val="24"/>
          <w:szCs w:val="24"/>
        </w:rPr>
        <w:t xml:space="preserve">In particular, the growth of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oMath>
      <w:r w:rsidR="00140E42">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oMath>
      <w:r w:rsidR="00140E42">
        <w:rPr>
          <w:sz w:val="24"/>
          <w:szCs w:val="24"/>
        </w:rPr>
        <w:t xml:space="preserve"> during the deformation stage can be shown to be given by Eq. (1), </w:t>
      </w:r>
      <w:r w:rsidR="007D5DBE">
        <w:rPr>
          <w:sz w:val="24"/>
          <w:szCs w:val="24"/>
        </w:rPr>
        <w:t>refer to</w:t>
      </w:r>
      <w:r w:rsidR="00140E42">
        <w:rPr>
          <w:sz w:val="24"/>
          <w:szCs w:val="24"/>
        </w:rPr>
        <w:t xml:space="preserve"> </w:t>
      </w:r>
      <w:r w:rsidR="00140E42" w:rsidRPr="001F298C">
        <w:rPr>
          <w:sz w:val="24"/>
          <w:szCs w:val="24"/>
        </w:rPr>
        <w:t xml:space="preserve">Supplementary </w:t>
      </w:r>
      <w:r w:rsidR="001E4BF1">
        <w:rPr>
          <w:rFonts w:hint="eastAsia"/>
          <w:sz w:val="24"/>
          <w:szCs w:val="24"/>
        </w:rPr>
        <w:t>Info</w:t>
      </w:r>
      <w:r w:rsidR="001E4BF1">
        <w:rPr>
          <w:sz w:val="24"/>
          <w:szCs w:val="24"/>
        </w:rPr>
        <w:t>rmation</w:t>
      </w:r>
      <w:r w:rsidR="00140E42">
        <w:rPr>
          <w:sz w:val="24"/>
          <w:szCs w:val="24"/>
        </w:rPr>
        <w:t xml:space="preserve">. </w:t>
      </w:r>
      <w:r>
        <w:rPr>
          <w:sz w:val="24"/>
          <w:szCs w:val="24"/>
        </w:rPr>
        <w:t xml:space="preserve">On the other hand, once the cell leaves the constrained channel, i.e., enters the recovery stage,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e</m:t>
            </m:r>
          </m:sub>
        </m:sSub>
      </m:oMath>
      <w:r>
        <w:rPr>
          <w:sz w:val="24"/>
          <w:szCs w:val="24"/>
        </w:rPr>
        <w:t xml:space="preserve"> immediately drops to zero, whereas the plastic strain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oMath>
      <w:r>
        <w:rPr>
          <w:sz w:val="24"/>
          <w:szCs w:val="24"/>
        </w:rPr>
        <w:t xml:space="preserve"> </w:t>
      </w:r>
      <w:r w:rsidRPr="006505B5">
        <w:rPr>
          <w:sz w:val="24"/>
          <w:szCs w:val="24"/>
        </w:rPr>
        <w:t>r</w:t>
      </w:r>
      <w:r>
        <w:rPr>
          <w:sz w:val="24"/>
          <w:szCs w:val="24"/>
        </w:rPr>
        <w:t xml:space="preserve">emains unchanged and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ve</m:t>
            </m:r>
          </m:sub>
        </m:sSub>
      </m:oMath>
      <w:r>
        <w:rPr>
          <w:sz w:val="24"/>
          <w:szCs w:val="24"/>
        </w:rPr>
        <w:t xml:space="preserve"> decays gradually (Fig. 2</w:t>
      </w:r>
      <w:r w:rsidR="00140E42">
        <w:rPr>
          <w:sz w:val="24"/>
          <w:szCs w:val="24"/>
        </w:rPr>
        <w:t xml:space="preserve"> and Eq. (3)</w:t>
      </w:r>
      <w:r>
        <w:rPr>
          <w:sz w:val="24"/>
          <w:szCs w:val="24"/>
        </w:rPr>
        <w:t>).</w:t>
      </w:r>
    </w:p>
    <w:p w14:paraId="413FB587" w14:textId="77777777" w:rsidR="00E06043" w:rsidRPr="00F10E16" w:rsidRDefault="00E06043" w:rsidP="00F10E16">
      <w:pPr>
        <w:rPr>
          <w:b/>
          <w:bCs/>
          <w:sz w:val="24"/>
          <w:szCs w:val="24"/>
        </w:rPr>
      </w:pPr>
    </w:p>
    <w:p w14:paraId="06934257" w14:textId="77777777" w:rsidR="003E1A97" w:rsidRDefault="00D2004A" w:rsidP="003E1A97">
      <w:pPr>
        <w:pStyle w:val="ListParagraph"/>
        <w:numPr>
          <w:ilvl w:val="1"/>
          <w:numId w:val="4"/>
        </w:numPr>
        <w:ind w:left="426"/>
        <w:rPr>
          <w:b/>
          <w:bCs/>
          <w:color w:val="000000" w:themeColor="text1"/>
          <w:sz w:val="24"/>
          <w:szCs w:val="24"/>
        </w:rPr>
      </w:pPr>
      <w:r w:rsidRPr="003E1A97">
        <w:rPr>
          <w:b/>
          <w:bCs/>
          <w:color w:val="000000" w:themeColor="text1"/>
          <w:sz w:val="24"/>
          <w:szCs w:val="24"/>
        </w:rPr>
        <w:t xml:space="preserve">Micro-Pipette </w:t>
      </w:r>
      <w:r w:rsidRPr="003E1A97">
        <w:rPr>
          <w:rFonts w:hint="eastAsia"/>
          <w:b/>
          <w:bCs/>
          <w:color w:val="000000" w:themeColor="text1"/>
          <w:sz w:val="24"/>
          <w:szCs w:val="24"/>
        </w:rPr>
        <w:t>f</w:t>
      </w:r>
      <w:r w:rsidRPr="003E1A97">
        <w:rPr>
          <w:b/>
          <w:bCs/>
          <w:color w:val="000000" w:themeColor="text1"/>
          <w:sz w:val="24"/>
          <w:szCs w:val="24"/>
        </w:rPr>
        <w:t>abrication and deformation test of CTCs</w:t>
      </w:r>
      <w:r w:rsidR="00841883" w:rsidRPr="003E1A97">
        <w:rPr>
          <w:b/>
          <w:bCs/>
          <w:color w:val="000000" w:themeColor="text1"/>
          <w:sz w:val="24"/>
          <w:szCs w:val="24"/>
        </w:rPr>
        <w:t xml:space="preserve">. </w:t>
      </w:r>
    </w:p>
    <w:p w14:paraId="79D6894D" w14:textId="2B0F5742" w:rsidR="00D2004A" w:rsidRPr="003E1A97" w:rsidRDefault="00D2004A" w:rsidP="003E1A97">
      <w:pPr>
        <w:pStyle w:val="ListParagraph"/>
        <w:ind w:left="0" w:firstLine="709"/>
        <w:rPr>
          <w:b/>
          <w:bCs/>
          <w:color w:val="000000" w:themeColor="text1"/>
          <w:sz w:val="24"/>
          <w:szCs w:val="24"/>
        </w:rPr>
      </w:pPr>
      <w:r w:rsidRPr="003E1A97">
        <w:rPr>
          <w:color w:val="000000" w:themeColor="text1"/>
          <w:sz w:val="24"/>
          <w:szCs w:val="24"/>
        </w:rPr>
        <w:t xml:space="preserve">Because the number of CTCs extracted from the blood sample of each patient </w:t>
      </w:r>
      <w:r w:rsidR="00907E01" w:rsidRPr="003E1A97">
        <w:rPr>
          <w:color w:val="000000" w:themeColor="text1"/>
          <w:sz w:val="24"/>
          <w:szCs w:val="24"/>
        </w:rPr>
        <w:t>was</w:t>
      </w:r>
      <w:r w:rsidRPr="003E1A97">
        <w:rPr>
          <w:color w:val="000000" w:themeColor="text1"/>
          <w:sz w:val="24"/>
          <w:szCs w:val="24"/>
        </w:rPr>
        <w:t xml:space="preserve"> </w:t>
      </w:r>
      <w:r w:rsidR="00907E01" w:rsidRPr="003E1A97">
        <w:rPr>
          <w:color w:val="000000" w:themeColor="text1"/>
          <w:sz w:val="24"/>
          <w:szCs w:val="24"/>
        </w:rPr>
        <w:t xml:space="preserve">usually </w:t>
      </w:r>
      <w:r w:rsidR="002B65F1" w:rsidRPr="003E1A97">
        <w:rPr>
          <w:color w:val="000000" w:themeColor="text1"/>
          <w:sz w:val="24"/>
          <w:szCs w:val="24"/>
        </w:rPr>
        <w:t xml:space="preserve">not high enough </w:t>
      </w:r>
      <w:r w:rsidRPr="003E1A97">
        <w:rPr>
          <w:color w:val="000000" w:themeColor="text1"/>
          <w:sz w:val="24"/>
          <w:szCs w:val="24"/>
        </w:rPr>
        <w:t>(~10-20 per biopsy) for microfluidic testing, a micro-pipette (with diameter ~4</w:t>
      </w:r>
      <w:r w:rsidR="00CB335E" w:rsidRPr="003E1A97">
        <w:rPr>
          <w:rFonts w:cs="Times New Roman"/>
          <w:color w:val="000000" w:themeColor="text1"/>
          <w:sz w:val="24"/>
          <w:szCs w:val="24"/>
        </w:rPr>
        <w:t>µ</w:t>
      </w:r>
      <w:r w:rsidRPr="003E1A97">
        <w:rPr>
          <w:color w:val="000000" w:themeColor="text1"/>
          <w:sz w:val="24"/>
          <w:szCs w:val="24"/>
        </w:rPr>
        <w:t>m) was used to capture individual CTCs, induce their deformation and eventually t</w:t>
      </w:r>
      <w:r w:rsidR="00C46B4C" w:rsidRPr="003E1A97">
        <w:rPr>
          <w:color w:val="000000" w:themeColor="text1"/>
          <w:sz w:val="24"/>
          <w:szCs w:val="24"/>
        </w:rPr>
        <w:t xml:space="preserve">rigger their plastic response. </w:t>
      </w:r>
      <w:r w:rsidRPr="003E1A97">
        <w:rPr>
          <w:color w:val="000000" w:themeColor="text1"/>
          <w:sz w:val="24"/>
          <w:szCs w:val="24"/>
        </w:rPr>
        <w:t>Specifically, using a micro-pipette puller (P-97, Sutter Instrument</w:t>
      </w:r>
      <w:r w:rsidR="00CE4B84" w:rsidRPr="003E1A97">
        <w:rPr>
          <w:color w:val="000000" w:themeColor="text1"/>
          <w:sz w:val="24"/>
          <w:szCs w:val="24"/>
        </w:rPr>
        <w:t>, U.S.A</w:t>
      </w:r>
      <w:r w:rsidRPr="003E1A97">
        <w:rPr>
          <w:color w:val="000000" w:themeColor="text1"/>
          <w:sz w:val="24"/>
          <w:szCs w:val="24"/>
        </w:rPr>
        <w:t xml:space="preserve">), pipette tips with desired diameter were fabricated from </w:t>
      </w:r>
      <w:r w:rsidRPr="003E1A97">
        <w:rPr>
          <w:rFonts w:hint="eastAsia"/>
          <w:color w:val="000000" w:themeColor="text1"/>
          <w:sz w:val="24"/>
          <w:szCs w:val="24"/>
        </w:rPr>
        <w:t>t</w:t>
      </w:r>
      <w:r w:rsidRPr="003E1A97">
        <w:rPr>
          <w:color w:val="000000" w:themeColor="text1"/>
          <w:sz w:val="24"/>
          <w:szCs w:val="24"/>
        </w:rPr>
        <w:t>hin-wall glass capillary (TW100</w:t>
      </w:r>
      <w:r w:rsidR="00F20FFD" w:rsidRPr="003E1A97">
        <w:rPr>
          <w:color w:val="000000" w:themeColor="text1"/>
          <w:sz w:val="24"/>
          <w:szCs w:val="24"/>
        </w:rPr>
        <w:t>-</w:t>
      </w:r>
      <w:r w:rsidRPr="003E1A97">
        <w:rPr>
          <w:color w:val="000000" w:themeColor="text1"/>
          <w:sz w:val="24"/>
          <w:szCs w:val="24"/>
        </w:rPr>
        <w:t>F6, World Precision Instrument</w:t>
      </w:r>
      <w:r w:rsidR="00CE4B84" w:rsidRPr="003E1A97">
        <w:rPr>
          <w:color w:val="000000" w:themeColor="text1"/>
          <w:sz w:val="24"/>
          <w:szCs w:val="24"/>
        </w:rPr>
        <w:t>, U.S.A</w:t>
      </w:r>
      <w:r w:rsidRPr="003E1A97">
        <w:rPr>
          <w:color w:val="000000" w:themeColor="text1"/>
          <w:sz w:val="24"/>
          <w:szCs w:val="24"/>
        </w:rPr>
        <w:t>). Before experiment, each capillary was coated with 0.5% Pluronic F-127 (Sigma Aldrich</w:t>
      </w:r>
      <w:r w:rsidR="00CE4B84" w:rsidRPr="003E1A97">
        <w:rPr>
          <w:color w:val="000000" w:themeColor="text1"/>
          <w:sz w:val="24"/>
          <w:szCs w:val="24"/>
        </w:rPr>
        <w:t>, U.S.A</w:t>
      </w:r>
      <w:r w:rsidRPr="003E1A97">
        <w:rPr>
          <w:color w:val="000000" w:themeColor="text1"/>
          <w:sz w:val="24"/>
          <w:szCs w:val="24"/>
        </w:rPr>
        <w:t>) for 30 min and washed with PBS. During the test, a micromanipulator (</w:t>
      </w:r>
      <w:r w:rsidR="00057CB7" w:rsidRPr="003E1A97">
        <w:rPr>
          <w:color w:val="000000" w:themeColor="text1"/>
          <w:sz w:val="24"/>
          <w:szCs w:val="24"/>
        </w:rPr>
        <w:t xml:space="preserve">MP285, </w:t>
      </w:r>
      <w:r w:rsidRPr="003E1A97">
        <w:rPr>
          <w:color w:val="000000" w:themeColor="text1"/>
          <w:sz w:val="24"/>
          <w:szCs w:val="24"/>
        </w:rPr>
        <w:t>Sutter Instrument</w:t>
      </w:r>
      <w:r w:rsidR="00F20FFD" w:rsidRPr="003E1A97">
        <w:rPr>
          <w:color w:val="000000" w:themeColor="text1"/>
          <w:sz w:val="24"/>
          <w:szCs w:val="24"/>
        </w:rPr>
        <w:t>, U.S.A</w:t>
      </w:r>
      <w:r w:rsidRPr="003E1A97">
        <w:rPr>
          <w:color w:val="000000" w:themeColor="text1"/>
          <w:sz w:val="24"/>
          <w:szCs w:val="24"/>
        </w:rPr>
        <w:t xml:space="preserve">) was used to control the </w:t>
      </w:r>
      <w:r w:rsidRPr="003E1A97">
        <w:rPr>
          <w:rFonts w:hint="eastAsia"/>
          <w:color w:val="000000" w:themeColor="text1"/>
          <w:sz w:val="24"/>
          <w:szCs w:val="24"/>
        </w:rPr>
        <w:t>in</w:t>
      </w:r>
      <w:r w:rsidRPr="003E1A97">
        <w:rPr>
          <w:color w:val="000000" w:themeColor="text1"/>
          <w:sz w:val="24"/>
          <w:szCs w:val="24"/>
        </w:rPr>
        <w:t>-</w:t>
      </w:r>
      <w:r w:rsidRPr="003E1A97">
        <w:rPr>
          <w:rFonts w:hint="eastAsia"/>
          <w:color w:val="000000" w:themeColor="text1"/>
          <w:sz w:val="24"/>
          <w:szCs w:val="24"/>
        </w:rPr>
        <w:t>plan</w:t>
      </w:r>
      <w:r w:rsidRPr="003E1A97">
        <w:rPr>
          <w:color w:val="000000" w:themeColor="text1"/>
          <w:sz w:val="24"/>
          <w:szCs w:val="24"/>
        </w:rPr>
        <w:t>e movement of the capillary. Suction and aspiration of CTCs were achieved manually with a pneumatic microinjector (IM-11-2, Narishige group</w:t>
      </w:r>
      <w:r w:rsidR="005E2960" w:rsidRPr="003E1A97">
        <w:rPr>
          <w:color w:val="000000" w:themeColor="text1"/>
          <w:sz w:val="24"/>
          <w:szCs w:val="24"/>
        </w:rPr>
        <w:t>, Japan</w:t>
      </w:r>
      <w:r w:rsidRPr="003E1A97">
        <w:rPr>
          <w:color w:val="000000" w:themeColor="text1"/>
          <w:sz w:val="24"/>
          <w:szCs w:val="24"/>
        </w:rPr>
        <w:t xml:space="preserve">). Each cell was trapped in the micro-pipette for ~15 seconds before being pushed out for shape recovery. </w:t>
      </w:r>
    </w:p>
    <w:p w14:paraId="39A79E10" w14:textId="77777777" w:rsidR="007169A0" w:rsidRDefault="007169A0" w:rsidP="00D2004A">
      <w:pPr>
        <w:rPr>
          <w:b/>
          <w:color w:val="000000" w:themeColor="text1"/>
          <w:sz w:val="24"/>
          <w:szCs w:val="24"/>
        </w:rPr>
      </w:pPr>
    </w:p>
    <w:p w14:paraId="267672C5" w14:textId="0AAD6926" w:rsidR="005402C0" w:rsidRPr="003E1A97" w:rsidRDefault="005402C0" w:rsidP="00D2004A">
      <w:pPr>
        <w:rPr>
          <w:b/>
          <w:color w:val="000000" w:themeColor="text1"/>
          <w:sz w:val="28"/>
          <w:szCs w:val="28"/>
        </w:rPr>
      </w:pPr>
      <w:r w:rsidRPr="003E1A97">
        <w:rPr>
          <w:b/>
          <w:color w:val="000000" w:themeColor="text1"/>
          <w:sz w:val="28"/>
          <w:szCs w:val="28"/>
        </w:rPr>
        <w:lastRenderedPageBreak/>
        <w:t xml:space="preserve">Statistical analysis. </w:t>
      </w:r>
    </w:p>
    <w:p w14:paraId="26C24D41" w14:textId="642C7691" w:rsidR="0028753E" w:rsidRDefault="00523594" w:rsidP="00D2004A">
      <w:pPr>
        <w:rPr>
          <w:bCs/>
          <w:color w:val="000000" w:themeColor="text1"/>
          <w:sz w:val="24"/>
          <w:szCs w:val="24"/>
        </w:rPr>
      </w:pPr>
      <w:r w:rsidRPr="007169A0">
        <w:rPr>
          <w:bCs/>
          <w:color w:val="000000" w:themeColor="text1"/>
          <w:sz w:val="24"/>
          <w:szCs w:val="24"/>
        </w:rPr>
        <w:t xml:space="preserve">Student’s </w:t>
      </w:r>
      <w:r w:rsidRPr="00763AD9">
        <w:rPr>
          <w:bCs/>
          <w:i/>
          <w:color w:val="000000" w:themeColor="text1"/>
          <w:sz w:val="24"/>
          <w:szCs w:val="24"/>
        </w:rPr>
        <w:t>t-</w:t>
      </w:r>
      <w:r w:rsidRPr="007169A0">
        <w:rPr>
          <w:bCs/>
          <w:color w:val="000000" w:themeColor="text1"/>
          <w:sz w:val="24"/>
          <w:szCs w:val="24"/>
        </w:rPr>
        <w:t xml:space="preserve">test </w:t>
      </w:r>
      <w:r>
        <w:rPr>
          <w:bCs/>
          <w:color w:val="000000" w:themeColor="text1"/>
          <w:sz w:val="24"/>
          <w:szCs w:val="24"/>
        </w:rPr>
        <w:t>was used to determine the</w:t>
      </w:r>
      <w:r w:rsidR="00B4630D" w:rsidRPr="007169A0">
        <w:rPr>
          <w:bCs/>
          <w:color w:val="000000" w:themeColor="text1"/>
          <w:sz w:val="24"/>
          <w:szCs w:val="24"/>
        </w:rPr>
        <w:t xml:space="preserve"> significance between </w:t>
      </w:r>
      <w:r w:rsidR="004564B0" w:rsidRPr="007169A0">
        <w:rPr>
          <w:bCs/>
          <w:color w:val="000000" w:themeColor="text1"/>
          <w:sz w:val="24"/>
          <w:szCs w:val="24"/>
        </w:rPr>
        <w:t>groups</w:t>
      </w:r>
      <w:r>
        <w:rPr>
          <w:bCs/>
          <w:color w:val="000000" w:themeColor="text1"/>
          <w:sz w:val="24"/>
          <w:szCs w:val="24"/>
        </w:rPr>
        <w:t xml:space="preserve"> of data</w:t>
      </w:r>
      <w:r w:rsidR="00B4630D" w:rsidRPr="007169A0">
        <w:rPr>
          <w:bCs/>
          <w:color w:val="000000" w:themeColor="text1"/>
          <w:sz w:val="24"/>
          <w:szCs w:val="24"/>
        </w:rPr>
        <w:t>.</w:t>
      </w:r>
      <w:r w:rsidR="00D63381" w:rsidRPr="007169A0">
        <w:rPr>
          <w:bCs/>
          <w:color w:val="000000" w:themeColor="text1"/>
          <w:sz w:val="24"/>
          <w:szCs w:val="24"/>
        </w:rPr>
        <w:t xml:space="preserve"> </w:t>
      </w:r>
    </w:p>
    <w:p w14:paraId="286BCF89" w14:textId="59FC646B" w:rsidR="006C598D" w:rsidRPr="007169A0" w:rsidRDefault="006C598D" w:rsidP="00D2004A">
      <w:pPr>
        <w:rPr>
          <w:bCs/>
          <w:color w:val="000000" w:themeColor="text1"/>
          <w:sz w:val="24"/>
          <w:szCs w:val="24"/>
        </w:rPr>
      </w:pPr>
    </w:p>
    <w:p w14:paraId="16308EF1" w14:textId="77777777" w:rsidR="003E1A97" w:rsidRDefault="005402C0" w:rsidP="005402C0">
      <w:pPr>
        <w:rPr>
          <w:color w:val="000000" w:themeColor="text1"/>
          <w:sz w:val="28"/>
          <w:szCs w:val="28"/>
        </w:rPr>
      </w:pPr>
      <w:r w:rsidRPr="003E1A97">
        <w:rPr>
          <w:b/>
          <w:color w:val="000000" w:themeColor="text1"/>
          <w:sz w:val="28"/>
          <w:szCs w:val="28"/>
        </w:rPr>
        <w:t>Data and codes availability.</w:t>
      </w:r>
      <w:r w:rsidRPr="003E1A97">
        <w:rPr>
          <w:color w:val="000000" w:themeColor="text1"/>
          <w:sz w:val="28"/>
          <w:szCs w:val="28"/>
        </w:rPr>
        <w:t xml:space="preserve"> </w:t>
      </w:r>
    </w:p>
    <w:p w14:paraId="04EFE75F" w14:textId="7942E3F8" w:rsidR="005402C0" w:rsidRDefault="005402C0" w:rsidP="005402C0">
      <w:pPr>
        <w:rPr>
          <w:color w:val="000000" w:themeColor="text1"/>
          <w:sz w:val="24"/>
          <w:szCs w:val="24"/>
        </w:rPr>
      </w:pPr>
      <w:r w:rsidRPr="007169A0">
        <w:rPr>
          <w:color w:val="000000" w:themeColor="text1"/>
          <w:sz w:val="24"/>
          <w:szCs w:val="24"/>
        </w:rPr>
        <w:t xml:space="preserve">Relevant data and codes are available from </w:t>
      </w:r>
      <w:r w:rsidR="002A5BD4" w:rsidRPr="007169A0">
        <w:rPr>
          <w:color w:val="000000" w:themeColor="text1"/>
          <w:sz w:val="24"/>
          <w:szCs w:val="24"/>
        </w:rPr>
        <w:t xml:space="preserve">corresponding </w:t>
      </w:r>
      <w:r w:rsidRPr="007169A0">
        <w:rPr>
          <w:color w:val="000000" w:themeColor="text1"/>
          <w:sz w:val="24"/>
          <w:szCs w:val="24"/>
        </w:rPr>
        <w:t>authors upon request.</w:t>
      </w:r>
    </w:p>
    <w:p w14:paraId="2AC8AEF0" w14:textId="77777777" w:rsidR="007169A0" w:rsidRDefault="007169A0" w:rsidP="005402C0">
      <w:pPr>
        <w:rPr>
          <w:color w:val="000000" w:themeColor="text1"/>
          <w:sz w:val="24"/>
          <w:szCs w:val="24"/>
        </w:rPr>
      </w:pPr>
    </w:p>
    <w:p w14:paraId="429C4797" w14:textId="77777777" w:rsidR="007169A0" w:rsidRDefault="007169A0" w:rsidP="007169A0">
      <w:pPr>
        <w:pStyle w:val="Title"/>
      </w:pPr>
      <w:r>
        <w:t>Acknowledgments</w:t>
      </w:r>
    </w:p>
    <w:p w14:paraId="00735403" w14:textId="2682624A" w:rsidR="007169A0" w:rsidRPr="00826D2D" w:rsidRDefault="007169A0" w:rsidP="007169A0">
      <w:pPr>
        <w:rPr>
          <w:sz w:val="24"/>
          <w:szCs w:val="24"/>
        </w:rPr>
      </w:pPr>
      <w:r w:rsidRPr="003100DE">
        <w:rPr>
          <w:sz w:val="24"/>
          <w:szCs w:val="24"/>
        </w:rPr>
        <w:t>This work was supported by the Research G</w:t>
      </w:r>
      <w:r>
        <w:rPr>
          <w:sz w:val="24"/>
          <w:szCs w:val="24"/>
        </w:rPr>
        <w:t>rants Council (Project No.: GRF/</w:t>
      </w:r>
      <w:r w:rsidRPr="003100DE">
        <w:rPr>
          <w:sz w:val="24"/>
          <w:szCs w:val="24"/>
        </w:rPr>
        <w:t>17257016</w:t>
      </w:r>
      <w:r>
        <w:rPr>
          <w:sz w:val="24"/>
          <w:szCs w:val="24"/>
        </w:rPr>
        <w:t>, GRF/</w:t>
      </w:r>
      <w:hyperlink r:id="rId8" w:tgtFrame="_blank" w:history="1">
        <w:r w:rsidRPr="003100DE">
          <w:rPr>
            <w:iCs/>
            <w:sz w:val="24"/>
            <w:szCs w:val="24"/>
          </w:rPr>
          <w:t>17210618</w:t>
        </w:r>
      </w:hyperlink>
      <w:r>
        <w:rPr>
          <w:iCs/>
          <w:sz w:val="24"/>
          <w:szCs w:val="24"/>
        </w:rPr>
        <w:t>, GRF/</w:t>
      </w:r>
      <w:r w:rsidRPr="00AA6582">
        <w:rPr>
          <w:iCs/>
          <w:sz w:val="24"/>
          <w:szCs w:val="24"/>
        </w:rPr>
        <w:t>17210520</w:t>
      </w:r>
      <w:r w:rsidRPr="003100DE">
        <w:rPr>
          <w:sz w:val="24"/>
          <w:szCs w:val="24"/>
        </w:rPr>
        <w:t>)</w:t>
      </w:r>
      <w:r w:rsidR="00583608">
        <w:rPr>
          <w:sz w:val="24"/>
          <w:szCs w:val="24"/>
        </w:rPr>
        <w:t xml:space="preserve"> and </w:t>
      </w:r>
      <w:r w:rsidR="00583608" w:rsidRPr="00583608">
        <w:rPr>
          <w:sz w:val="24"/>
          <w:szCs w:val="24"/>
        </w:rPr>
        <w:t xml:space="preserve">Health@InnoHK </w:t>
      </w:r>
      <w:bookmarkStart w:id="57" w:name="_GoBack"/>
      <w:bookmarkEnd w:id="57"/>
      <w:r w:rsidR="00583608" w:rsidRPr="00583608">
        <w:rPr>
          <w:sz w:val="24"/>
          <w:szCs w:val="24"/>
        </w:rPr>
        <w:t>program of the Innovation and Technology Commission</w:t>
      </w:r>
      <w:r w:rsidRPr="003100DE">
        <w:rPr>
          <w:sz w:val="24"/>
          <w:szCs w:val="24"/>
        </w:rPr>
        <w:t xml:space="preserve"> of the Hong Kong </w:t>
      </w:r>
      <w:r w:rsidR="00583608">
        <w:rPr>
          <w:sz w:val="24"/>
          <w:szCs w:val="24"/>
        </w:rPr>
        <w:t>SAR Government,</w:t>
      </w:r>
      <w:r w:rsidRPr="003100DE">
        <w:rPr>
          <w:sz w:val="24"/>
          <w:szCs w:val="24"/>
        </w:rPr>
        <w:t xml:space="preserve"> and the National Natural Science Foundation of C</w:t>
      </w:r>
      <w:r>
        <w:rPr>
          <w:sz w:val="24"/>
          <w:szCs w:val="24"/>
        </w:rPr>
        <w:t xml:space="preserve">hina (Project No. </w:t>
      </w:r>
      <w:r w:rsidRPr="003100DE">
        <w:rPr>
          <w:iCs/>
          <w:sz w:val="24"/>
          <w:szCs w:val="24"/>
        </w:rPr>
        <w:t>11872325</w:t>
      </w:r>
      <w:r w:rsidRPr="003100DE">
        <w:rPr>
          <w:sz w:val="24"/>
          <w:szCs w:val="24"/>
        </w:rPr>
        <w:t>).</w:t>
      </w:r>
    </w:p>
    <w:p w14:paraId="636A96A2" w14:textId="77777777" w:rsidR="007169A0" w:rsidRPr="005836CE" w:rsidRDefault="007169A0" w:rsidP="007169A0">
      <w:pPr>
        <w:rPr>
          <w:color w:val="000000" w:themeColor="text1"/>
          <w:sz w:val="24"/>
          <w:szCs w:val="24"/>
        </w:rPr>
      </w:pPr>
    </w:p>
    <w:p w14:paraId="0B21B0C1" w14:textId="77777777" w:rsidR="007169A0" w:rsidRPr="00870141" w:rsidRDefault="007169A0" w:rsidP="007169A0">
      <w:pPr>
        <w:rPr>
          <w:sz w:val="28"/>
          <w:szCs w:val="28"/>
        </w:rPr>
      </w:pPr>
      <w:r w:rsidRPr="00870141">
        <w:rPr>
          <w:b/>
          <w:sz w:val="28"/>
          <w:szCs w:val="28"/>
        </w:rPr>
        <w:t>Author Contributions</w:t>
      </w:r>
    </w:p>
    <w:p w14:paraId="12734EB6" w14:textId="63D7CD57" w:rsidR="007169A0" w:rsidRDefault="007169A0" w:rsidP="007169A0">
      <w:pPr>
        <w:rPr>
          <w:sz w:val="24"/>
          <w:szCs w:val="24"/>
        </w:rPr>
      </w:pPr>
      <w:r w:rsidRPr="004748F7">
        <w:rPr>
          <w:sz w:val="24"/>
          <w:szCs w:val="24"/>
        </w:rPr>
        <w:t xml:space="preserve">Y.L. and </w:t>
      </w:r>
      <w:r>
        <w:rPr>
          <w:sz w:val="24"/>
          <w:szCs w:val="24"/>
        </w:rPr>
        <w:t>W.C.C</w:t>
      </w:r>
      <w:r w:rsidRPr="004748F7">
        <w:rPr>
          <w:sz w:val="24"/>
          <w:szCs w:val="24"/>
        </w:rPr>
        <w:t xml:space="preserve">. conceived the study. </w:t>
      </w:r>
      <w:r>
        <w:rPr>
          <w:sz w:val="24"/>
          <w:szCs w:val="24"/>
        </w:rPr>
        <w:t xml:space="preserve"> Z.Y., X.X. and Y.T. designed and fabricated the deformation chips. Z.Y. and X.X. performed measurements. D.W.A. and W.C.C. collected and processed clinical samples. Z.Y., X.X., X.S., C.F. and Y.L.</w:t>
      </w:r>
      <w:r w:rsidRPr="004748F7">
        <w:rPr>
          <w:sz w:val="24"/>
          <w:szCs w:val="24"/>
        </w:rPr>
        <w:t xml:space="preserve"> analyzed d</w:t>
      </w:r>
      <w:r>
        <w:rPr>
          <w:sz w:val="24"/>
          <w:szCs w:val="24"/>
        </w:rPr>
        <w:t>ata and developed the model. Z.Y., X.X., W.C.C., C.F. and Y.L</w:t>
      </w:r>
      <w:r w:rsidRPr="004748F7">
        <w:rPr>
          <w:sz w:val="24"/>
          <w:szCs w:val="24"/>
        </w:rPr>
        <w:t xml:space="preserve">. wrote the manuscript. All authors reviewed </w:t>
      </w:r>
      <w:r w:rsidR="004F60ED">
        <w:rPr>
          <w:sz w:val="24"/>
          <w:szCs w:val="24"/>
        </w:rPr>
        <w:t xml:space="preserve">and approved </w:t>
      </w:r>
      <w:r w:rsidRPr="004748F7">
        <w:rPr>
          <w:sz w:val="24"/>
          <w:szCs w:val="24"/>
        </w:rPr>
        <w:t>the manuscript.</w:t>
      </w:r>
    </w:p>
    <w:p w14:paraId="73E864E4" w14:textId="77777777" w:rsidR="006C598D" w:rsidRDefault="006C598D" w:rsidP="007169A0">
      <w:pPr>
        <w:rPr>
          <w:b/>
          <w:sz w:val="28"/>
          <w:szCs w:val="28"/>
        </w:rPr>
      </w:pPr>
    </w:p>
    <w:p w14:paraId="6C9F6731" w14:textId="21311B13" w:rsidR="007169A0" w:rsidRPr="003E1A97" w:rsidRDefault="007169A0" w:rsidP="007169A0">
      <w:pPr>
        <w:rPr>
          <w:b/>
          <w:sz w:val="28"/>
          <w:szCs w:val="28"/>
        </w:rPr>
      </w:pPr>
      <w:r w:rsidRPr="003E1A97">
        <w:rPr>
          <w:b/>
          <w:sz w:val="28"/>
          <w:szCs w:val="28"/>
        </w:rPr>
        <w:t>Competing Interests</w:t>
      </w:r>
    </w:p>
    <w:p w14:paraId="4DCD2C75" w14:textId="3924003F" w:rsidR="007169A0" w:rsidRPr="00C12328" w:rsidRDefault="007169A0" w:rsidP="00D2004A">
      <w:pPr>
        <w:rPr>
          <w:sz w:val="24"/>
          <w:szCs w:val="24"/>
        </w:rPr>
      </w:pPr>
      <w:r w:rsidRPr="0057084F">
        <w:rPr>
          <w:sz w:val="24"/>
          <w:szCs w:val="24"/>
        </w:rPr>
        <w:t>The authors declare no conflict of interest.</w:t>
      </w:r>
    </w:p>
    <w:p w14:paraId="5B2DFFDB" w14:textId="77777777" w:rsidR="00E640DC" w:rsidRDefault="00E640DC" w:rsidP="00D849BA">
      <w:pPr>
        <w:rPr>
          <w:b/>
          <w:bCs/>
          <w:sz w:val="28"/>
          <w:szCs w:val="28"/>
        </w:rPr>
      </w:pPr>
    </w:p>
    <w:p w14:paraId="2BA268BA" w14:textId="02E24DB3" w:rsidR="00E640DC" w:rsidRDefault="00E640DC" w:rsidP="00D849BA">
      <w:pPr>
        <w:rPr>
          <w:b/>
          <w:bCs/>
          <w:sz w:val="28"/>
          <w:szCs w:val="28"/>
        </w:rPr>
      </w:pPr>
    </w:p>
    <w:p w14:paraId="3ECB7B02" w14:textId="77777777" w:rsidR="006C598D" w:rsidRDefault="006C598D" w:rsidP="00D849BA">
      <w:pPr>
        <w:rPr>
          <w:b/>
          <w:bCs/>
          <w:sz w:val="28"/>
          <w:szCs w:val="28"/>
        </w:rPr>
      </w:pPr>
    </w:p>
    <w:p w14:paraId="274E45C6" w14:textId="35D79CAD" w:rsidR="00D849BA" w:rsidRPr="00D849BA" w:rsidRDefault="00D849BA" w:rsidP="00D849BA">
      <w:pPr>
        <w:rPr>
          <w:b/>
          <w:bCs/>
        </w:rPr>
      </w:pPr>
      <w:r w:rsidRPr="00465863">
        <w:rPr>
          <w:b/>
          <w:bCs/>
          <w:sz w:val="28"/>
          <w:szCs w:val="28"/>
        </w:rPr>
        <w:lastRenderedPageBreak/>
        <w:t>Reference</w:t>
      </w:r>
      <w:r w:rsidRPr="00465863">
        <w:rPr>
          <w:b/>
          <w:bCs/>
        </w:rPr>
        <w:t xml:space="preserve"> </w:t>
      </w:r>
    </w:p>
    <w:p w14:paraId="6C4CFF37" w14:textId="77777777" w:rsidR="00B904EB" w:rsidRPr="00B904EB" w:rsidRDefault="00D849BA" w:rsidP="00B904EB">
      <w:pPr>
        <w:pStyle w:val="EndNoteBibliography"/>
        <w:spacing w:after="0"/>
      </w:pPr>
      <w:r>
        <w:fldChar w:fldCharType="begin"/>
      </w:r>
      <w:r>
        <w:instrText xml:space="preserve"> ADDIN EN.REFLIST </w:instrText>
      </w:r>
      <w:r>
        <w:fldChar w:fldCharType="separate"/>
      </w:r>
      <w:r w:rsidR="00B904EB" w:rsidRPr="00B904EB">
        <w:t>1.</w:t>
      </w:r>
      <w:r w:rsidR="00B904EB" w:rsidRPr="00B904EB">
        <w:tab/>
        <w:t>Geiger, B.</w:t>
      </w:r>
      <w:r w:rsidR="00B904EB" w:rsidRPr="00B904EB">
        <w:rPr>
          <w:i/>
        </w:rPr>
        <w:t>, et al.</w:t>
      </w:r>
      <w:r w:rsidR="00B904EB" w:rsidRPr="00B904EB">
        <w:t xml:space="preserve">, </w:t>
      </w:r>
      <w:r w:rsidR="00B904EB" w:rsidRPr="00B904EB">
        <w:rPr>
          <w:i/>
        </w:rPr>
        <w:t xml:space="preserve">Nature reviews Molecular cell biology </w:t>
      </w:r>
      <w:r w:rsidR="00B904EB" w:rsidRPr="00B904EB">
        <w:t xml:space="preserve">(2009) </w:t>
      </w:r>
      <w:r w:rsidR="00B904EB" w:rsidRPr="00B904EB">
        <w:rPr>
          <w:b/>
        </w:rPr>
        <w:t>10</w:t>
      </w:r>
      <w:r w:rsidR="00B904EB" w:rsidRPr="00B904EB">
        <w:t xml:space="preserve"> (1), 21</w:t>
      </w:r>
    </w:p>
    <w:p w14:paraId="37E7FA27" w14:textId="77777777" w:rsidR="00B904EB" w:rsidRPr="00B904EB" w:rsidRDefault="00B904EB" w:rsidP="00B904EB">
      <w:pPr>
        <w:pStyle w:val="EndNoteBibliography"/>
        <w:spacing w:after="0"/>
      </w:pPr>
      <w:r w:rsidRPr="00B904EB">
        <w:t>2.</w:t>
      </w:r>
      <w:r w:rsidRPr="00B904EB">
        <w:tab/>
        <w:t xml:space="preserve">Fletcher, D. A., and Mullins, R. D., </w:t>
      </w:r>
      <w:r w:rsidRPr="00B904EB">
        <w:rPr>
          <w:i/>
        </w:rPr>
        <w:t xml:space="preserve">Nature </w:t>
      </w:r>
      <w:r w:rsidRPr="00B904EB">
        <w:t xml:space="preserve">(2010) </w:t>
      </w:r>
      <w:r w:rsidRPr="00B904EB">
        <w:rPr>
          <w:b/>
        </w:rPr>
        <w:t>463</w:t>
      </w:r>
      <w:r w:rsidRPr="00B904EB">
        <w:t xml:space="preserve"> (7280), 485</w:t>
      </w:r>
    </w:p>
    <w:p w14:paraId="661E70B7" w14:textId="77777777" w:rsidR="00B904EB" w:rsidRPr="00B904EB" w:rsidRDefault="00B904EB" w:rsidP="00B904EB">
      <w:pPr>
        <w:pStyle w:val="EndNoteBibliography"/>
        <w:spacing w:after="0"/>
      </w:pPr>
      <w:r w:rsidRPr="00B904EB">
        <w:t>3.</w:t>
      </w:r>
      <w:r w:rsidRPr="00B904EB">
        <w:tab/>
        <w:t>Shi, X.</w:t>
      </w:r>
      <w:r w:rsidRPr="00B904EB">
        <w:rPr>
          <w:i/>
        </w:rPr>
        <w:t>, et al.</w:t>
      </w:r>
      <w:r w:rsidRPr="00B904EB">
        <w:t xml:space="preserve">, </w:t>
      </w:r>
      <w:r w:rsidRPr="00B904EB">
        <w:rPr>
          <w:i/>
        </w:rPr>
        <w:t xml:space="preserve">Nature nanotechnology </w:t>
      </w:r>
      <w:r w:rsidRPr="00B904EB">
        <w:t xml:space="preserve">(2011) </w:t>
      </w:r>
      <w:r w:rsidRPr="00B904EB">
        <w:rPr>
          <w:b/>
        </w:rPr>
        <w:t>6</w:t>
      </w:r>
      <w:r w:rsidRPr="00B904EB">
        <w:t xml:space="preserve"> (11), 714</w:t>
      </w:r>
    </w:p>
    <w:p w14:paraId="10FBD221" w14:textId="77777777" w:rsidR="00B904EB" w:rsidRPr="00B904EB" w:rsidRDefault="00B904EB" w:rsidP="00B904EB">
      <w:pPr>
        <w:pStyle w:val="EndNoteBibliography"/>
        <w:spacing w:after="0"/>
      </w:pPr>
      <w:r w:rsidRPr="00B904EB">
        <w:t>4.</w:t>
      </w:r>
      <w:r w:rsidRPr="00B904EB">
        <w:tab/>
        <w:t>Li, Q.</w:t>
      </w:r>
      <w:r w:rsidRPr="00B904EB">
        <w:rPr>
          <w:i/>
        </w:rPr>
        <w:t>, et al.</w:t>
      </w:r>
      <w:r w:rsidRPr="00B904EB">
        <w:t xml:space="preserve">, </w:t>
      </w:r>
      <w:r w:rsidRPr="00B904EB">
        <w:rPr>
          <w:i/>
        </w:rPr>
        <w:t xml:space="preserve">Biochemical and biophysical research communications </w:t>
      </w:r>
      <w:r w:rsidRPr="00B904EB">
        <w:t xml:space="preserve">(2008) </w:t>
      </w:r>
      <w:r w:rsidRPr="00B904EB">
        <w:rPr>
          <w:b/>
        </w:rPr>
        <w:t>374</w:t>
      </w:r>
      <w:r w:rsidRPr="00B904EB">
        <w:t xml:space="preserve"> (4), 609</w:t>
      </w:r>
    </w:p>
    <w:p w14:paraId="008D4E74" w14:textId="77777777" w:rsidR="00B904EB" w:rsidRPr="00B904EB" w:rsidRDefault="00B904EB" w:rsidP="00B904EB">
      <w:pPr>
        <w:pStyle w:val="EndNoteBibliography"/>
        <w:spacing w:after="0"/>
      </w:pPr>
      <w:r w:rsidRPr="00B904EB">
        <w:t>5.</w:t>
      </w:r>
      <w:r w:rsidRPr="00B904EB">
        <w:tab/>
        <w:t>Chaudhuri, O.</w:t>
      </w:r>
      <w:r w:rsidRPr="00B904EB">
        <w:rPr>
          <w:i/>
        </w:rPr>
        <w:t>, et al.</w:t>
      </w:r>
      <w:r w:rsidRPr="00B904EB">
        <w:t xml:space="preserve">, </w:t>
      </w:r>
      <w:r w:rsidRPr="00B904EB">
        <w:rPr>
          <w:i/>
        </w:rPr>
        <w:t xml:space="preserve">Nature </w:t>
      </w:r>
      <w:r w:rsidRPr="00B904EB">
        <w:t xml:space="preserve">(2007) </w:t>
      </w:r>
      <w:r w:rsidRPr="00B904EB">
        <w:rPr>
          <w:b/>
        </w:rPr>
        <w:t>445</w:t>
      </w:r>
      <w:r w:rsidRPr="00B904EB">
        <w:t xml:space="preserve"> (7125), 295</w:t>
      </w:r>
    </w:p>
    <w:p w14:paraId="5F1D250E" w14:textId="77777777" w:rsidR="00B904EB" w:rsidRPr="00B904EB" w:rsidRDefault="00B904EB" w:rsidP="00B904EB">
      <w:pPr>
        <w:pStyle w:val="EndNoteBibliography"/>
        <w:spacing w:after="0"/>
      </w:pPr>
      <w:r w:rsidRPr="00B904EB">
        <w:t>6.</w:t>
      </w:r>
      <w:r w:rsidRPr="00B904EB">
        <w:tab/>
        <w:t>Bausch, A. R.</w:t>
      </w:r>
      <w:r w:rsidRPr="00B904EB">
        <w:rPr>
          <w:i/>
        </w:rPr>
        <w:t>, et al.</w:t>
      </w:r>
      <w:r w:rsidRPr="00B904EB">
        <w:t xml:space="preserve">, </w:t>
      </w:r>
      <w:r w:rsidRPr="00B904EB">
        <w:rPr>
          <w:i/>
        </w:rPr>
        <w:t xml:space="preserve">Biophysical journal </w:t>
      </w:r>
      <w:r w:rsidRPr="00B904EB">
        <w:t xml:space="preserve">(1999) </w:t>
      </w:r>
      <w:r w:rsidRPr="00B904EB">
        <w:rPr>
          <w:b/>
        </w:rPr>
        <w:t>76</w:t>
      </w:r>
      <w:r w:rsidRPr="00B904EB">
        <w:t xml:space="preserve"> (1), 573</w:t>
      </w:r>
    </w:p>
    <w:p w14:paraId="753EA6F2" w14:textId="77777777" w:rsidR="00B904EB" w:rsidRPr="00B904EB" w:rsidRDefault="00B904EB" w:rsidP="00B904EB">
      <w:pPr>
        <w:pStyle w:val="EndNoteBibliography"/>
        <w:spacing w:after="0"/>
      </w:pPr>
      <w:r w:rsidRPr="00B904EB">
        <w:t>7.</w:t>
      </w:r>
      <w:r w:rsidRPr="00B904EB">
        <w:tab/>
        <w:t>Li, J.</w:t>
      </w:r>
      <w:r w:rsidRPr="00B904EB">
        <w:rPr>
          <w:i/>
        </w:rPr>
        <w:t>, et al.</w:t>
      </w:r>
      <w:r w:rsidRPr="00B904EB">
        <w:t xml:space="preserve">, </w:t>
      </w:r>
      <w:r w:rsidRPr="00B904EB">
        <w:rPr>
          <w:i/>
        </w:rPr>
        <w:t xml:space="preserve">Biophysical Journal </w:t>
      </w:r>
      <w:r w:rsidRPr="00B904EB">
        <w:t xml:space="preserve">(2005) </w:t>
      </w:r>
      <w:r w:rsidRPr="00B904EB">
        <w:rPr>
          <w:b/>
        </w:rPr>
        <w:t>88</w:t>
      </w:r>
      <w:r w:rsidRPr="00B904EB">
        <w:t xml:space="preserve"> (5), 3707</w:t>
      </w:r>
    </w:p>
    <w:p w14:paraId="7B1C63A0" w14:textId="0AF3BA8D" w:rsidR="00B904EB" w:rsidRPr="00B904EB" w:rsidRDefault="00B904EB" w:rsidP="00B904EB">
      <w:pPr>
        <w:pStyle w:val="EndNoteBibliography"/>
        <w:spacing w:after="0"/>
      </w:pPr>
      <w:r w:rsidRPr="00B904EB">
        <w:t>8.</w:t>
      </w:r>
      <w:r w:rsidRPr="00B904EB">
        <w:tab/>
        <w:t>Lautenschläger, F.</w:t>
      </w:r>
      <w:r w:rsidRPr="00B904EB">
        <w:rPr>
          <w:i/>
        </w:rPr>
        <w:t>, et al.</w:t>
      </w:r>
      <w:r w:rsidRPr="00B904EB">
        <w:t xml:space="preserve">, </w:t>
      </w:r>
      <w:r w:rsidRPr="00B904EB">
        <w:rPr>
          <w:i/>
        </w:rPr>
        <w:t xml:space="preserve">Proceedings of the National Academy of Sciences </w:t>
      </w:r>
      <w:r w:rsidRPr="00B904EB">
        <w:t xml:space="preserve">(2009) </w:t>
      </w:r>
      <w:r w:rsidRPr="00B904EB">
        <w:rPr>
          <w:b/>
        </w:rPr>
        <w:t>106</w:t>
      </w:r>
      <w:r w:rsidRPr="00B904EB">
        <w:t>, 15696</w:t>
      </w:r>
    </w:p>
    <w:p w14:paraId="6D7592BF" w14:textId="77777777" w:rsidR="00B904EB" w:rsidRPr="00B904EB" w:rsidRDefault="00B904EB" w:rsidP="00B904EB">
      <w:pPr>
        <w:pStyle w:val="EndNoteBibliography"/>
        <w:spacing w:after="0"/>
      </w:pPr>
      <w:r w:rsidRPr="00B904EB">
        <w:t>9.</w:t>
      </w:r>
      <w:r w:rsidRPr="00B904EB">
        <w:tab/>
        <w:t xml:space="preserve">Hochmuth, R. M., </w:t>
      </w:r>
      <w:r w:rsidRPr="00B904EB">
        <w:rPr>
          <w:i/>
        </w:rPr>
        <w:t xml:space="preserve">Journal of biomechanics </w:t>
      </w:r>
      <w:r w:rsidRPr="00B904EB">
        <w:t xml:space="preserve">(2000) </w:t>
      </w:r>
      <w:r w:rsidRPr="00B904EB">
        <w:rPr>
          <w:b/>
        </w:rPr>
        <w:t>33</w:t>
      </w:r>
      <w:r w:rsidRPr="00B904EB">
        <w:t xml:space="preserve"> (1), 15</w:t>
      </w:r>
    </w:p>
    <w:p w14:paraId="51048E0D" w14:textId="77777777" w:rsidR="00B904EB" w:rsidRPr="00B904EB" w:rsidRDefault="00B904EB" w:rsidP="00B904EB">
      <w:pPr>
        <w:pStyle w:val="EndNoteBibliography"/>
        <w:spacing w:after="0"/>
      </w:pPr>
      <w:r w:rsidRPr="00B904EB">
        <w:t>10.</w:t>
      </w:r>
      <w:r w:rsidRPr="00B904EB">
        <w:tab/>
        <w:t>Tian, A.</w:t>
      </w:r>
      <w:r w:rsidRPr="00B904EB">
        <w:rPr>
          <w:i/>
        </w:rPr>
        <w:t>, et al.</w:t>
      </w:r>
      <w:r w:rsidRPr="00B904EB">
        <w:t xml:space="preserve">, </w:t>
      </w:r>
      <w:r w:rsidRPr="00B904EB">
        <w:rPr>
          <w:i/>
        </w:rPr>
        <w:t xml:space="preserve">Physical review letters </w:t>
      </w:r>
      <w:r w:rsidRPr="00B904EB">
        <w:t xml:space="preserve">(2007) </w:t>
      </w:r>
      <w:r w:rsidRPr="00B904EB">
        <w:rPr>
          <w:b/>
        </w:rPr>
        <w:t>98</w:t>
      </w:r>
      <w:r w:rsidRPr="00B904EB">
        <w:t xml:space="preserve"> (20), 208102</w:t>
      </w:r>
    </w:p>
    <w:p w14:paraId="67DC998B" w14:textId="77777777" w:rsidR="00B904EB" w:rsidRPr="00B904EB" w:rsidRDefault="00B904EB" w:rsidP="00B904EB">
      <w:pPr>
        <w:pStyle w:val="EndNoteBibliography"/>
        <w:spacing w:after="0"/>
      </w:pPr>
      <w:r w:rsidRPr="00B904EB">
        <w:t>11.</w:t>
      </w:r>
      <w:r w:rsidRPr="00B904EB">
        <w:tab/>
        <w:t>Caruso, M. M.</w:t>
      </w:r>
      <w:r w:rsidRPr="00B904EB">
        <w:rPr>
          <w:i/>
        </w:rPr>
        <w:t>, et al.</w:t>
      </w:r>
      <w:r w:rsidRPr="00B904EB">
        <w:t xml:space="preserve">, </w:t>
      </w:r>
      <w:r w:rsidRPr="00B904EB">
        <w:rPr>
          <w:i/>
        </w:rPr>
        <w:t xml:space="preserve">Chemical Reviews </w:t>
      </w:r>
      <w:r w:rsidRPr="00B904EB">
        <w:t xml:space="preserve">(2009) </w:t>
      </w:r>
      <w:r w:rsidRPr="00B904EB">
        <w:rPr>
          <w:b/>
        </w:rPr>
        <w:t>109</w:t>
      </w:r>
      <w:r w:rsidRPr="00B904EB">
        <w:t xml:space="preserve"> (11), 5755</w:t>
      </w:r>
    </w:p>
    <w:p w14:paraId="087AF316" w14:textId="77777777" w:rsidR="00B904EB" w:rsidRPr="00B904EB" w:rsidRDefault="00B904EB" w:rsidP="00B904EB">
      <w:pPr>
        <w:pStyle w:val="EndNoteBibliography"/>
        <w:spacing w:after="0"/>
      </w:pPr>
      <w:r w:rsidRPr="00B904EB">
        <w:t>12.</w:t>
      </w:r>
      <w:r w:rsidRPr="00B904EB">
        <w:tab/>
        <w:t>Bonakdar, N.</w:t>
      </w:r>
      <w:r w:rsidRPr="00B904EB">
        <w:rPr>
          <w:i/>
        </w:rPr>
        <w:t>, et al.</w:t>
      </w:r>
      <w:r w:rsidRPr="00B904EB">
        <w:t xml:space="preserve">, </w:t>
      </w:r>
      <w:r w:rsidRPr="00B904EB">
        <w:rPr>
          <w:i/>
        </w:rPr>
        <w:t xml:space="preserve">Nature materials </w:t>
      </w:r>
      <w:r w:rsidRPr="00B904EB">
        <w:t xml:space="preserve">(2016) </w:t>
      </w:r>
      <w:r w:rsidRPr="00B904EB">
        <w:rPr>
          <w:b/>
        </w:rPr>
        <w:t>15</w:t>
      </w:r>
      <w:r w:rsidRPr="00B904EB">
        <w:t xml:space="preserve"> (10), 1090</w:t>
      </w:r>
    </w:p>
    <w:p w14:paraId="0CCEE337" w14:textId="77777777" w:rsidR="00B904EB" w:rsidRPr="00B904EB" w:rsidRDefault="00B904EB" w:rsidP="00B904EB">
      <w:pPr>
        <w:pStyle w:val="EndNoteBibliography"/>
        <w:spacing w:after="0"/>
      </w:pPr>
      <w:r w:rsidRPr="00B904EB">
        <w:t>13.</w:t>
      </w:r>
      <w:r w:rsidRPr="00B904EB">
        <w:tab/>
        <w:t>Cross, S. E.</w:t>
      </w:r>
      <w:r w:rsidRPr="00B904EB">
        <w:rPr>
          <w:i/>
        </w:rPr>
        <w:t>, et al.</w:t>
      </w:r>
      <w:r w:rsidRPr="00B904EB">
        <w:t xml:space="preserve">, </w:t>
      </w:r>
      <w:r w:rsidRPr="00B904EB">
        <w:rPr>
          <w:i/>
        </w:rPr>
        <w:t xml:space="preserve">Nature nanotechnology </w:t>
      </w:r>
      <w:r w:rsidRPr="00B904EB">
        <w:t xml:space="preserve">(2007) </w:t>
      </w:r>
      <w:r w:rsidRPr="00B904EB">
        <w:rPr>
          <w:b/>
        </w:rPr>
        <w:t>2</w:t>
      </w:r>
      <w:r w:rsidRPr="00B904EB">
        <w:t xml:space="preserve"> (12), 780</w:t>
      </w:r>
    </w:p>
    <w:p w14:paraId="3692A1A9" w14:textId="77777777" w:rsidR="00B904EB" w:rsidRPr="00B904EB" w:rsidRDefault="00B904EB" w:rsidP="00B904EB">
      <w:pPr>
        <w:pStyle w:val="EndNoteBibliography"/>
        <w:spacing w:after="0"/>
      </w:pPr>
      <w:r w:rsidRPr="00B904EB">
        <w:t>14.</w:t>
      </w:r>
      <w:r w:rsidRPr="00B904EB">
        <w:tab/>
        <w:t>Swaminathan, V.</w:t>
      </w:r>
      <w:r w:rsidRPr="00B904EB">
        <w:rPr>
          <w:i/>
        </w:rPr>
        <w:t>, et al.</w:t>
      </w:r>
      <w:r w:rsidRPr="00B904EB">
        <w:t xml:space="preserve">, </w:t>
      </w:r>
      <w:r w:rsidRPr="00B904EB">
        <w:rPr>
          <w:i/>
        </w:rPr>
        <w:t xml:space="preserve">Cancer research </w:t>
      </w:r>
      <w:r w:rsidRPr="00B904EB">
        <w:t xml:space="preserve">(2011) </w:t>
      </w:r>
      <w:r w:rsidRPr="00B904EB">
        <w:rPr>
          <w:b/>
        </w:rPr>
        <w:t>71</w:t>
      </w:r>
      <w:r w:rsidRPr="00B904EB">
        <w:t xml:space="preserve"> (15), 5075</w:t>
      </w:r>
    </w:p>
    <w:p w14:paraId="15FFDA7A" w14:textId="77777777" w:rsidR="00B904EB" w:rsidRPr="00B904EB" w:rsidRDefault="00B904EB" w:rsidP="00B904EB">
      <w:pPr>
        <w:pStyle w:val="EndNoteBibliography"/>
        <w:spacing w:after="0"/>
      </w:pPr>
      <w:r w:rsidRPr="00B904EB">
        <w:t>15.</w:t>
      </w:r>
      <w:r w:rsidRPr="00B904EB">
        <w:tab/>
        <w:t xml:space="preserve">Friedl, P., and Wolf, K., </w:t>
      </w:r>
      <w:r w:rsidRPr="00B904EB">
        <w:rPr>
          <w:i/>
        </w:rPr>
        <w:t xml:space="preserve">Nature reviews cancer </w:t>
      </w:r>
      <w:r w:rsidRPr="00B904EB">
        <w:t xml:space="preserve">(2003) </w:t>
      </w:r>
      <w:r w:rsidRPr="00B904EB">
        <w:rPr>
          <w:b/>
        </w:rPr>
        <w:t>3</w:t>
      </w:r>
      <w:r w:rsidRPr="00B904EB">
        <w:t xml:space="preserve"> (5), 362</w:t>
      </w:r>
    </w:p>
    <w:p w14:paraId="6170FB07" w14:textId="77777777" w:rsidR="00B904EB" w:rsidRPr="00B904EB" w:rsidRDefault="00B904EB" w:rsidP="00B904EB">
      <w:pPr>
        <w:pStyle w:val="EndNoteBibliography"/>
        <w:spacing w:after="0"/>
      </w:pPr>
      <w:r w:rsidRPr="00B904EB">
        <w:t>16.</w:t>
      </w:r>
      <w:r w:rsidRPr="00B904EB">
        <w:tab/>
        <w:t>Chambers, A. F.</w:t>
      </w:r>
      <w:r w:rsidRPr="00B904EB">
        <w:rPr>
          <w:i/>
        </w:rPr>
        <w:t>, et al.</w:t>
      </w:r>
      <w:r w:rsidRPr="00B904EB">
        <w:t xml:space="preserve">, </w:t>
      </w:r>
      <w:r w:rsidRPr="00B904EB">
        <w:rPr>
          <w:i/>
        </w:rPr>
        <w:t xml:space="preserve">Nature Reviews Cancer </w:t>
      </w:r>
      <w:r w:rsidRPr="00B904EB">
        <w:t xml:space="preserve">(2002) </w:t>
      </w:r>
      <w:r w:rsidRPr="00B904EB">
        <w:rPr>
          <w:b/>
        </w:rPr>
        <w:t>2</w:t>
      </w:r>
      <w:r w:rsidRPr="00B904EB">
        <w:t xml:space="preserve"> (8), 563</w:t>
      </w:r>
    </w:p>
    <w:p w14:paraId="2F084582" w14:textId="77777777" w:rsidR="00B904EB" w:rsidRPr="00B904EB" w:rsidRDefault="00B904EB" w:rsidP="00B904EB">
      <w:pPr>
        <w:pStyle w:val="EndNoteBibliography"/>
        <w:spacing w:after="0"/>
      </w:pPr>
      <w:r w:rsidRPr="00B904EB">
        <w:t>17.</w:t>
      </w:r>
      <w:r w:rsidRPr="00B904EB">
        <w:tab/>
        <w:t>Lange, J. R.</w:t>
      </w:r>
      <w:r w:rsidRPr="00B904EB">
        <w:rPr>
          <w:i/>
        </w:rPr>
        <w:t>, et al.</w:t>
      </w:r>
      <w:r w:rsidRPr="00B904EB">
        <w:t xml:space="preserve">, </w:t>
      </w:r>
      <w:r w:rsidRPr="00B904EB">
        <w:rPr>
          <w:i/>
        </w:rPr>
        <w:t xml:space="preserve">Biophys J </w:t>
      </w:r>
      <w:r w:rsidRPr="00B904EB">
        <w:t xml:space="preserve">(2015) </w:t>
      </w:r>
      <w:r w:rsidRPr="00B904EB">
        <w:rPr>
          <w:b/>
        </w:rPr>
        <w:t>109</w:t>
      </w:r>
      <w:r w:rsidRPr="00B904EB">
        <w:t xml:space="preserve"> (1), 26</w:t>
      </w:r>
    </w:p>
    <w:p w14:paraId="43FB6172" w14:textId="77777777" w:rsidR="00B904EB" w:rsidRPr="00B904EB" w:rsidRDefault="00B904EB" w:rsidP="00B904EB">
      <w:pPr>
        <w:pStyle w:val="EndNoteBibliography"/>
        <w:spacing w:after="0"/>
      </w:pPr>
      <w:r w:rsidRPr="00B904EB">
        <w:t>18.</w:t>
      </w:r>
      <w:r w:rsidRPr="00B904EB">
        <w:tab/>
        <w:t>Wong, B. S.</w:t>
      </w:r>
      <w:r w:rsidRPr="00B904EB">
        <w:rPr>
          <w:i/>
        </w:rPr>
        <w:t>, et al.</w:t>
      </w:r>
      <w:r w:rsidRPr="00B904EB">
        <w:t xml:space="preserve">, </w:t>
      </w:r>
      <w:r w:rsidRPr="00B904EB">
        <w:rPr>
          <w:i/>
        </w:rPr>
        <w:t xml:space="preserve">Nature Biomedical Engineering </w:t>
      </w:r>
      <w:r w:rsidRPr="00B904EB">
        <w:t xml:space="preserve">(2021) </w:t>
      </w:r>
      <w:r w:rsidRPr="00B904EB">
        <w:rPr>
          <w:b/>
        </w:rPr>
        <w:t>5</w:t>
      </w:r>
      <w:r w:rsidRPr="00B904EB">
        <w:t xml:space="preserve"> (1), 26</w:t>
      </w:r>
    </w:p>
    <w:p w14:paraId="294164D9" w14:textId="77777777" w:rsidR="00B904EB" w:rsidRPr="00B904EB" w:rsidRDefault="00B904EB" w:rsidP="00B904EB">
      <w:pPr>
        <w:pStyle w:val="EndNoteBibliography"/>
        <w:spacing w:after="0"/>
      </w:pPr>
      <w:r w:rsidRPr="00B904EB">
        <w:t>19.</w:t>
      </w:r>
      <w:r w:rsidRPr="00B904EB">
        <w:tab/>
        <w:t>Kamyabi, N.</w:t>
      </w:r>
      <w:r w:rsidRPr="00B904EB">
        <w:rPr>
          <w:i/>
        </w:rPr>
        <w:t>, et al.</w:t>
      </w:r>
      <w:r w:rsidRPr="00B904EB">
        <w:t xml:space="preserve">, </w:t>
      </w:r>
      <w:r w:rsidRPr="00B904EB">
        <w:rPr>
          <w:i/>
        </w:rPr>
        <w:t xml:space="preserve">Cellular and Molecular Bioengineering </w:t>
      </w:r>
      <w:r w:rsidRPr="00B904EB">
        <w:t xml:space="preserve">(2017) </w:t>
      </w:r>
      <w:r w:rsidRPr="00B904EB">
        <w:rPr>
          <w:b/>
        </w:rPr>
        <w:t>10</w:t>
      </w:r>
      <w:r w:rsidRPr="00B904EB">
        <w:t xml:space="preserve"> (6), 563</w:t>
      </w:r>
    </w:p>
    <w:p w14:paraId="79FE4D7A" w14:textId="77777777" w:rsidR="00B904EB" w:rsidRPr="00B904EB" w:rsidRDefault="00B904EB" w:rsidP="00B904EB">
      <w:pPr>
        <w:pStyle w:val="EndNoteBibliography"/>
        <w:spacing w:after="0"/>
      </w:pPr>
      <w:r w:rsidRPr="00B904EB">
        <w:t>20.</w:t>
      </w:r>
      <w:r w:rsidRPr="00B904EB">
        <w:tab/>
        <w:t>Kasza, K. E.</w:t>
      </w:r>
      <w:r w:rsidRPr="00B904EB">
        <w:rPr>
          <w:i/>
        </w:rPr>
        <w:t>, et al.</w:t>
      </w:r>
      <w:r w:rsidRPr="00B904EB">
        <w:t xml:space="preserve">, </w:t>
      </w:r>
      <w:r w:rsidRPr="00B904EB">
        <w:rPr>
          <w:i/>
        </w:rPr>
        <w:t xml:space="preserve">Current opinion in cell biology </w:t>
      </w:r>
      <w:r w:rsidRPr="00B904EB">
        <w:t xml:space="preserve">(2007) </w:t>
      </w:r>
      <w:r w:rsidRPr="00B904EB">
        <w:rPr>
          <w:b/>
        </w:rPr>
        <w:t>19</w:t>
      </w:r>
      <w:r w:rsidRPr="00B904EB">
        <w:t xml:space="preserve"> (1), 101</w:t>
      </w:r>
    </w:p>
    <w:p w14:paraId="148C2530" w14:textId="77777777" w:rsidR="00B904EB" w:rsidRPr="00B904EB" w:rsidRDefault="00B904EB" w:rsidP="00B904EB">
      <w:pPr>
        <w:pStyle w:val="EndNoteBibliography"/>
        <w:spacing w:after="0"/>
      </w:pPr>
      <w:r w:rsidRPr="00B904EB">
        <w:t>21.</w:t>
      </w:r>
      <w:r w:rsidRPr="00B904EB">
        <w:tab/>
        <w:t>Nematbakhsh, Y.</w:t>
      </w:r>
      <w:r w:rsidRPr="00B904EB">
        <w:rPr>
          <w:i/>
        </w:rPr>
        <w:t>, et al.</w:t>
      </w:r>
      <w:r w:rsidRPr="00B904EB">
        <w:t xml:space="preserve">, </w:t>
      </w:r>
      <w:r w:rsidRPr="00B904EB">
        <w:rPr>
          <w:i/>
        </w:rPr>
        <w:t xml:space="preserve">Convergent Science Physical Oncology </w:t>
      </w:r>
      <w:r w:rsidRPr="00B904EB">
        <w:t xml:space="preserve">(2017) </w:t>
      </w:r>
      <w:r w:rsidRPr="00B904EB">
        <w:rPr>
          <w:b/>
        </w:rPr>
        <w:t>3</w:t>
      </w:r>
      <w:r w:rsidRPr="00B904EB">
        <w:t xml:space="preserve"> (3), 034003</w:t>
      </w:r>
    </w:p>
    <w:p w14:paraId="763367B4" w14:textId="77777777" w:rsidR="00B904EB" w:rsidRPr="00B904EB" w:rsidRDefault="00B904EB" w:rsidP="00B904EB">
      <w:pPr>
        <w:pStyle w:val="EndNoteBibliography"/>
        <w:spacing w:after="0"/>
      </w:pPr>
      <w:r w:rsidRPr="00B904EB">
        <w:t>22.</w:t>
      </w:r>
      <w:r w:rsidRPr="00B904EB">
        <w:tab/>
        <w:t xml:space="preserve">Bingham, E. C., </w:t>
      </w:r>
      <w:r w:rsidRPr="00B904EB">
        <w:rPr>
          <w:i/>
        </w:rPr>
        <w:t>Fluidity and plasticity</w:t>
      </w:r>
      <w:r w:rsidRPr="00B904EB">
        <w:t>. McGraw-Hill: 1922</w:t>
      </w:r>
    </w:p>
    <w:p w14:paraId="7ECA1235" w14:textId="77777777" w:rsidR="00B904EB" w:rsidRPr="00B904EB" w:rsidRDefault="00B904EB" w:rsidP="00B904EB">
      <w:pPr>
        <w:pStyle w:val="EndNoteBibliography"/>
        <w:spacing w:after="0"/>
      </w:pPr>
      <w:r w:rsidRPr="00B904EB">
        <w:t>23.</w:t>
      </w:r>
      <w:r w:rsidRPr="00B904EB">
        <w:tab/>
        <w:t>Calzado-Martín, A.</w:t>
      </w:r>
      <w:r w:rsidRPr="00B904EB">
        <w:rPr>
          <w:i/>
        </w:rPr>
        <w:t>, et al.</w:t>
      </w:r>
      <w:r w:rsidRPr="00B904EB">
        <w:t xml:space="preserve">, </w:t>
      </w:r>
      <w:r w:rsidRPr="00B904EB">
        <w:rPr>
          <w:i/>
        </w:rPr>
        <w:t xml:space="preserve">ACS nano </w:t>
      </w:r>
      <w:r w:rsidRPr="00B904EB">
        <w:t xml:space="preserve">(2016) </w:t>
      </w:r>
      <w:r w:rsidRPr="00B904EB">
        <w:rPr>
          <w:b/>
        </w:rPr>
        <w:t>10</w:t>
      </w:r>
      <w:r w:rsidRPr="00B904EB">
        <w:t xml:space="preserve"> (3), 3365</w:t>
      </w:r>
    </w:p>
    <w:p w14:paraId="38102237" w14:textId="77777777" w:rsidR="00B904EB" w:rsidRPr="00B904EB" w:rsidRDefault="00B904EB" w:rsidP="00B904EB">
      <w:pPr>
        <w:pStyle w:val="EndNoteBibliography"/>
        <w:spacing w:after="0"/>
      </w:pPr>
      <w:r w:rsidRPr="00B904EB">
        <w:t>24.</w:t>
      </w:r>
      <w:r w:rsidRPr="00B904EB">
        <w:tab/>
        <w:t>Sung, F. L.</w:t>
      </w:r>
      <w:r w:rsidRPr="00B904EB">
        <w:rPr>
          <w:i/>
        </w:rPr>
        <w:t>, et al.</w:t>
      </w:r>
      <w:r w:rsidRPr="00B904EB">
        <w:t xml:space="preserve">, </w:t>
      </w:r>
      <w:r w:rsidRPr="00B904EB">
        <w:rPr>
          <w:i/>
        </w:rPr>
        <w:t xml:space="preserve">American journal of cancer research </w:t>
      </w:r>
      <w:r w:rsidRPr="00B904EB">
        <w:t xml:space="preserve">(2014) </w:t>
      </w:r>
      <w:r w:rsidRPr="00B904EB">
        <w:rPr>
          <w:b/>
        </w:rPr>
        <w:t>4</w:t>
      </w:r>
      <w:r w:rsidRPr="00B904EB">
        <w:t xml:space="preserve"> (6), 789</w:t>
      </w:r>
    </w:p>
    <w:p w14:paraId="5BD11BD1" w14:textId="77777777" w:rsidR="00B904EB" w:rsidRPr="00B904EB" w:rsidRDefault="00B904EB" w:rsidP="00B904EB">
      <w:pPr>
        <w:pStyle w:val="EndNoteBibliography"/>
        <w:spacing w:after="0"/>
      </w:pPr>
      <w:r w:rsidRPr="00B904EB">
        <w:t>25.</w:t>
      </w:r>
      <w:r w:rsidRPr="00B904EB">
        <w:tab/>
      </w:r>
      <w:r w:rsidRPr="00B904EB">
        <w:rPr>
          <w:highlight w:val="yellow"/>
        </w:rPr>
        <w:t>Yankaskas, C. L.</w:t>
      </w:r>
      <w:r w:rsidRPr="00B904EB">
        <w:rPr>
          <w:i/>
          <w:highlight w:val="yellow"/>
        </w:rPr>
        <w:t>, et al.</w:t>
      </w:r>
      <w:r w:rsidRPr="00B904EB">
        <w:rPr>
          <w:highlight w:val="yellow"/>
        </w:rPr>
        <w:t xml:space="preserve">, </w:t>
      </w:r>
      <w:r w:rsidRPr="00B904EB">
        <w:rPr>
          <w:i/>
          <w:highlight w:val="yellow"/>
        </w:rPr>
        <w:t xml:space="preserve">Nat Biomed Eng </w:t>
      </w:r>
      <w:r w:rsidRPr="00B904EB">
        <w:rPr>
          <w:highlight w:val="yellow"/>
        </w:rPr>
        <w:t xml:space="preserve">(2019) </w:t>
      </w:r>
      <w:r w:rsidRPr="00B904EB">
        <w:rPr>
          <w:b/>
          <w:highlight w:val="yellow"/>
        </w:rPr>
        <w:t>3</w:t>
      </w:r>
      <w:r w:rsidRPr="00B904EB">
        <w:rPr>
          <w:highlight w:val="yellow"/>
        </w:rPr>
        <w:t xml:space="preserve"> (6), 452</w:t>
      </w:r>
    </w:p>
    <w:p w14:paraId="4739F4FB" w14:textId="77777777" w:rsidR="00B904EB" w:rsidRPr="00B904EB" w:rsidRDefault="00B904EB" w:rsidP="00B904EB">
      <w:pPr>
        <w:pStyle w:val="EndNoteBibliography"/>
        <w:spacing w:after="0"/>
      </w:pPr>
      <w:r w:rsidRPr="00B904EB">
        <w:t>26.</w:t>
      </w:r>
      <w:r w:rsidRPr="00B904EB">
        <w:tab/>
      </w:r>
      <w:r w:rsidRPr="00B904EB">
        <w:rPr>
          <w:highlight w:val="yellow"/>
        </w:rPr>
        <w:t>Gazdar, A. F.</w:t>
      </w:r>
      <w:r w:rsidRPr="00B904EB">
        <w:rPr>
          <w:i/>
          <w:highlight w:val="yellow"/>
        </w:rPr>
        <w:t>, et al.</w:t>
      </w:r>
      <w:r w:rsidRPr="00B904EB">
        <w:rPr>
          <w:highlight w:val="yellow"/>
        </w:rPr>
        <w:t xml:space="preserve">, </w:t>
      </w:r>
      <w:r w:rsidRPr="00B904EB">
        <w:rPr>
          <w:i/>
          <w:highlight w:val="yellow"/>
        </w:rPr>
        <w:t xml:space="preserve">Int J Cancer </w:t>
      </w:r>
      <w:r w:rsidRPr="00B904EB">
        <w:rPr>
          <w:highlight w:val="yellow"/>
        </w:rPr>
        <w:t xml:space="preserve">(1998) </w:t>
      </w:r>
      <w:r w:rsidRPr="00B904EB">
        <w:rPr>
          <w:b/>
          <w:highlight w:val="yellow"/>
        </w:rPr>
        <w:t>78</w:t>
      </w:r>
      <w:r w:rsidRPr="00B904EB">
        <w:rPr>
          <w:highlight w:val="yellow"/>
        </w:rPr>
        <w:t xml:space="preserve"> (6), 766</w:t>
      </w:r>
    </w:p>
    <w:p w14:paraId="3C35C0E7" w14:textId="77777777" w:rsidR="00B904EB" w:rsidRPr="00B904EB" w:rsidRDefault="00B904EB" w:rsidP="00B904EB">
      <w:pPr>
        <w:pStyle w:val="EndNoteBibliography"/>
        <w:spacing w:after="0"/>
      </w:pPr>
      <w:r w:rsidRPr="00B904EB">
        <w:t>27.</w:t>
      </w:r>
      <w:r w:rsidRPr="00B904EB">
        <w:tab/>
        <w:t>Cao, X.</w:t>
      </w:r>
      <w:r w:rsidRPr="00B904EB">
        <w:rPr>
          <w:i/>
        </w:rPr>
        <w:t>, et al.</w:t>
      </w:r>
      <w:r w:rsidRPr="00B904EB">
        <w:t xml:space="preserve">, </w:t>
      </w:r>
      <w:r w:rsidRPr="00B904EB">
        <w:rPr>
          <w:i/>
        </w:rPr>
        <w:t xml:space="preserve">Biophysical Journal </w:t>
      </w:r>
      <w:r w:rsidRPr="00B904EB">
        <w:t xml:space="preserve">(2016) </w:t>
      </w:r>
      <w:r w:rsidRPr="00B904EB">
        <w:rPr>
          <w:b/>
        </w:rPr>
        <w:t>111</w:t>
      </w:r>
      <w:r w:rsidRPr="00B904EB">
        <w:t xml:space="preserve"> (7), 1541</w:t>
      </w:r>
    </w:p>
    <w:p w14:paraId="3C4ADC0C" w14:textId="77777777" w:rsidR="00B904EB" w:rsidRPr="00B904EB" w:rsidRDefault="00B904EB" w:rsidP="00B904EB">
      <w:pPr>
        <w:pStyle w:val="EndNoteBibliography"/>
        <w:spacing w:after="0"/>
      </w:pPr>
      <w:r w:rsidRPr="00B904EB">
        <w:t>28.</w:t>
      </w:r>
      <w:r w:rsidRPr="00B904EB">
        <w:tab/>
        <w:t>Pajerowski, J. D.</w:t>
      </w:r>
      <w:r w:rsidRPr="00B904EB">
        <w:rPr>
          <w:i/>
        </w:rPr>
        <w:t>, et al.</w:t>
      </w:r>
      <w:r w:rsidRPr="00B904EB">
        <w:t xml:space="preserve">, </w:t>
      </w:r>
      <w:r w:rsidRPr="00B904EB">
        <w:rPr>
          <w:i/>
        </w:rPr>
        <w:t xml:space="preserve">Proceedings of the National Academy of Sciences </w:t>
      </w:r>
      <w:r w:rsidRPr="00B904EB">
        <w:t xml:space="preserve">(2007) </w:t>
      </w:r>
      <w:r w:rsidRPr="00B904EB">
        <w:rPr>
          <w:b/>
        </w:rPr>
        <w:t>104</w:t>
      </w:r>
      <w:r w:rsidRPr="00B904EB">
        <w:t xml:space="preserve"> (40), 15619</w:t>
      </w:r>
    </w:p>
    <w:p w14:paraId="26E7E6B8" w14:textId="77777777" w:rsidR="00B904EB" w:rsidRPr="00B904EB" w:rsidRDefault="00B904EB" w:rsidP="00B904EB">
      <w:pPr>
        <w:pStyle w:val="EndNoteBibliography"/>
        <w:spacing w:after="0"/>
      </w:pPr>
      <w:r w:rsidRPr="00B904EB">
        <w:t>29.</w:t>
      </w:r>
      <w:r w:rsidRPr="00B904EB">
        <w:tab/>
        <w:t>Alisafaei, F.</w:t>
      </w:r>
      <w:r w:rsidRPr="00B904EB">
        <w:rPr>
          <w:i/>
        </w:rPr>
        <w:t>, et al.</w:t>
      </w:r>
      <w:r w:rsidRPr="00B904EB">
        <w:t xml:space="preserve">, </w:t>
      </w:r>
      <w:r w:rsidRPr="00B904EB">
        <w:rPr>
          <w:i/>
        </w:rPr>
        <w:t xml:space="preserve">Proceedings of the National Academy of Sciences </w:t>
      </w:r>
      <w:r w:rsidRPr="00B904EB">
        <w:t xml:space="preserve">(2019) </w:t>
      </w:r>
      <w:r w:rsidRPr="00B904EB">
        <w:rPr>
          <w:b/>
        </w:rPr>
        <w:t>116</w:t>
      </w:r>
      <w:r w:rsidRPr="00B904EB">
        <w:t xml:space="preserve"> (27), 13200</w:t>
      </w:r>
    </w:p>
    <w:p w14:paraId="5269CCA3" w14:textId="77777777" w:rsidR="00B904EB" w:rsidRPr="00B904EB" w:rsidRDefault="00B904EB" w:rsidP="00B904EB">
      <w:pPr>
        <w:pStyle w:val="EndNoteBibliography"/>
        <w:spacing w:after="0"/>
      </w:pPr>
      <w:r w:rsidRPr="00B904EB">
        <w:t>30.</w:t>
      </w:r>
      <w:r w:rsidRPr="00B904EB">
        <w:tab/>
      </w:r>
      <w:r w:rsidRPr="00B904EB">
        <w:rPr>
          <w:highlight w:val="yellow"/>
        </w:rPr>
        <w:t xml:space="preserve">Popel, A. S., and Johnson, P. C., </w:t>
      </w:r>
      <w:r w:rsidRPr="00B904EB">
        <w:rPr>
          <w:i/>
          <w:highlight w:val="yellow"/>
        </w:rPr>
        <w:t xml:space="preserve">Annual Review of Fluid Mechanics </w:t>
      </w:r>
      <w:r w:rsidRPr="00B904EB">
        <w:rPr>
          <w:highlight w:val="yellow"/>
        </w:rPr>
        <w:t xml:space="preserve">(2005) </w:t>
      </w:r>
      <w:r w:rsidRPr="00B904EB">
        <w:rPr>
          <w:b/>
          <w:highlight w:val="yellow"/>
        </w:rPr>
        <w:t>37</w:t>
      </w:r>
      <w:r w:rsidRPr="00B904EB">
        <w:rPr>
          <w:highlight w:val="yellow"/>
        </w:rPr>
        <w:t xml:space="preserve"> (1), 43</w:t>
      </w:r>
    </w:p>
    <w:p w14:paraId="038090E5" w14:textId="77777777" w:rsidR="00B904EB" w:rsidRPr="00B904EB" w:rsidRDefault="00B904EB" w:rsidP="00B904EB">
      <w:pPr>
        <w:pStyle w:val="EndNoteBibliography"/>
        <w:spacing w:after="0"/>
      </w:pPr>
      <w:r w:rsidRPr="00B904EB">
        <w:t>31.</w:t>
      </w:r>
      <w:r w:rsidRPr="00B904EB">
        <w:tab/>
      </w:r>
      <w:r w:rsidRPr="00B904EB">
        <w:rPr>
          <w:highlight w:val="yellow"/>
        </w:rPr>
        <w:t>Fischer, M.</w:t>
      </w:r>
      <w:r w:rsidRPr="00B904EB">
        <w:rPr>
          <w:i/>
          <w:highlight w:val="yellow"/>
        </w:rPr>
        <w:t>, et al.</w:t>
      </w:r>
      <w:r w:rsidRPr="00B904EB">
        <w:rPr>
          <w:highlight w:val="yellow"/>
        </w:rPr>
        <w:t xml:space="preserve">, </w:t>
      </w:r>
      <w:r w:rsidRPr="00B904EB">
        <w:rPr>
          <w:i/>
          <w:highlight w:val="yellow"/>
        </w:rPr>
        <w:t xml:space="preserve">Am J Physiol </w:t>
      </w:r>
      <w:r w:rsidRPr="00B904EB">
        <w:rPr>
          <w:highlight w:val="yellow"/>
        </w:rPr>
        <w:t xml:space="preserve">(1996) </w:t>
      </w:r>
      <w:r w:rsidRPr="00B904EB">
        <w:rPr>
          <w:b/>
          <w:highlight w:val="yellow"/>
        </w:rPr>
        <w:t>270</w:t>
      </w:r>
      <w:r w:rsidRPr="00B904EB">
        <w:rPr>
          <w:highlight w:val="yellow"/>
        </w:rPr>
        <w:t xml:space="preserve"> (1 Pt 2), H358</w:t>
      </w:r>
    </w:p>
    <w:p w14:paraId="0D877327" w14:textId="77777777" w:rsidR="00B904EB" w:rsidRPr="00B904EB" w:rsidRDefault="00B904EB" w:rsidP="00B904EB">
      <w:pPr>
        <w:pStyle w:val="EndNoteBibliography"/>
        <w:spacing w:after="0"/>
      </w:pPr>
      <w:r w:rsidRPr="00B904EB">
        <w:t>32.</w:t>
      </w:r>
      <w:r w:rsidRPr="00B904EB">
        <w:tab/>
        <w:t>Khoo, B. L.</w:t>
      </w:r>
      <w:r w:rsidRPr="00B904EB">
        <w:rPr>
          <w:i/>
        </w:rPr>
        <w:t>, et al.</w:t>
      </w:r>
      <w:r w:rsidRPr="00B904EB">
        <w:t xml:space="preserve">, </w:t>
      </w:r>
      <w:r w:rsidRPr="00B904EB">
        <w:rPr>
          <w:i/>
        </w:rPr>
        <w:t xml:space="preserve">Nature Protocols </w:t>
      </w:r>
      <w:r w:rsidRPr="00B904EB">
        <w:t xml:space="preserve">(2018) </w:t>
      </w:r>
      <w:r w:rsidRPr="00B904EB">
        <w:rPr>
          <w:b/>
        </w:rPr>
        <w:t>13</w:t>
      </w:r>
      <w:r w:rsidRPr="00B904EB">
        <w:t xml:space="preserve"> (1), 34</w:t>
      </w:r>
    </w:p>
    <w:p w14:paraId="44E4AC6F" w14:textId="77777777" w:rsidR="00B904EB" w:rsidRPr="00B904EB" w:rsidRDefault="00B904EB" w:rsidP="00B904EB">
      <w:pPr>
        <w:pStyle w:val="EndNoteBibliography"/>
        <w:spacing w:after="0"/>
      </w:pPr>
      <w:r w:rsidRPr="00B904EB">
        <w:t>33.</w:t>
      </w:r>
      <w:r w:rsidRPr="00B904EB">
        <w:tab/>
        <w:t>Warkiani, M. E.</w:t>
      </w:r>
      <w:r w:rsidRPr="00B904EB">
        <w:rPr>
          <w:i/>
        </w:rPr>
        <w:t>, et al.</w:t>
      </w:r>
      <w:r w:rsidRPr="00B904EB">
        <w:t xml:space="preserve">, </w:t>
      </w:r>
      <w:r w:rsidRPr="00B904EB">
        <w:rPr>
          <w:i/>
        </w:rPr>
        <w:t xml:space="preserve">Nature Protocols </w:t>
      </w:r>
      <w:r w:rsidRPr="00B904EB">
        <w:t xml:space="preserve">(2016) </w:t>
      </w:r>
      <w:r w:rsidRPr="00B904EB">
        <w:rPr>
          <w:b/>
        </w:rPr>
        <w:t>11</w:t>
      </w:r>
      <w:r w:rsidRPr="00B904EB">
        <w:t xml:space="preserve"> (1), 134</w:t>
      </w:r>
    </w:p>
    <w:p w14:paraId="1142B141" w14:textId="12A0F8A9" w:rsidR="00B904EB" w:rsidRPr="00B904EB" w:rsidRDefault="00B904EB" w:rsidP="00B904EB">
      <w:pPr>
        <w:pStyle w:val="EndNoteBibliography"/>
        <w:spacing w:after="0"/>
      </w:pPr>
      <w:r w:rsidRPr="00B904EB">
        <w:t>34.</w:t>
      </w:r>
      <w:r w:rsidRPr="00B904EB">
        <w:tab/>
        <w:t>Hui, T.</w:t>
      </w:r>
      <w:r w:rsidRPr="00B904EB">
        <w:rPr>
          <w:i/>
        </w:rPr>
        <w:t>, et al.</w:t>
      </w:r>
      <w:r w:rsidRPr="00B904EB">
        <w:t xml:space="preserve">, </w:t>
      </w:r>
      <w:r w:rsidR="0070752E">
        <w:rPr>
          <w:i/>
        </w:rPr>
        <w:t>Biophysical journal</w:t>
      </w:r>
      <w:r w:rsidRPr="00B904EB">
        <w:rPr>
          <w:i/>
        </w:rPr>
        <w:t xml:space="preserve"> </w:t>
      </w:r>
      <w:r w:rsidR="0070752E">
        <w:t>(2016</w:t>
      </w:r>
      <w:r w:rsidRPr="00B904EB">
        <w:t xml:space="preserve">) </w:t>
      </w:r>
      <w:r w:rsidR="0070752E">
        <w:rPr>
          <w:b/>
        </w:rPr>
        <w:t>110</w:t>
      </w:r>
      <w:r w:rsidR="0070752E">
        <w:t xml:space="preserve"> (12), 2769</w:t>
      </w:r>
    </w:p>
    <w:p w14:paraId="04FD6FBF" w14:textId="456A0E00" w:rsidR="0070752E" w:rsidRPr="00B904EB" w:rsidRDefault="00B904EB" w:rsidP="00B904EB">
      <w:pPr>
        <w:pStyle w:val="EndNoteBibliography"/>
        <w:spacing w:after="0"/>
      </w:pPr>
      <w:r w:rsidRPr="00B904EB">
        <w:t>35.</w:t>
      </w:r>
      <w:r w:rsidRPr="00B904EB">
        <w:tab/>
        <w:t xml:space="preserve">Jiang, H., and Sun, S. X., </w:t>
      </w:r>
      <w:r w:rsidRPr="00B904EB">
        <w:rPr>
          <w:i/>
        </w:rPr>
        <w:t xml:space="preserve">Biophysical journal </w:t>
      </w:r>
      <w:r w:rsidRPr="00B904EB">
        <w:t xml:space="preserve">(2013) </w:t>
      </w:r>
      <w:r w:rsidRPr="00B904EB">
        <w:rPr>
          <w:b/>
        </w:rPr>
        <w:t>105</w:t>
      </w:r>
      <w:r w:rsidRPr="00B904EB">
        <w:t xml:space="preserve"> (3), 609</w:t>
      </w:r>
    </w:p>
    <w:p w14:paraId="1FFC4F61" w14:textId="7FB4A511" w:rsidR="00B904EB" w:rsidRDefault="00B904EB" w:rsidP="00B904EB">
      <w:pPr>
        <w:pStyle w:val="EndNoteBibliography"/>
        <w:spacing w:after="0"/>
      </w:pPr>
      <w:r w:rsidRPr="00B904EB">
        <w:t>36.</w:t>
      </w:r>
      <w:r w:rsidRPr="00B904EB">
        <w:tab/>
        <w:t>Wei, X.</w:t>
      </w:r>
      <w:r w:rsidRPr="00B904EB">
        <w:rPr>
          <w:i/>
        </w:rPr>
        <w:t>, et al.</w:t>
      </w:r>
      <w:r w:rsidRPr="00B904EB">
        <w:t xml:space="preserve">, </w:t>
      </w:r>
      <w:r w:rsidRPr="00B904EB">
        <w:rPr>
          <w:i/>
        </w:rPr>
        <w:t xml:space="preserve">Soft matter </w:t>
      </w:r>
      <w:r w:rsidRPr="00B904EB">
        <w:t xml:space="preserve">(2016) </w:t>
      </w:r>
      <w:r w:rsidRPr="00B904EB">
        <w:rPr>
          <w:b/>
        </w:rPr>
        <w:t>12</w:t>
      </w:r>
      <w:r w:rsidRPr="00B904EB">
        <w:t xml:space="preserve"> (9), 2537</w:t>
      </w:r>
    </w:p>
    <w:p w14:paraId="1342B11E" w14:textId="7C82FB01" w:rsidR="00B904EB" w:rsidRPr="00B904EB" w:rsidRDefault="0070752E" w:rsidP="00B904EB">
      <w:pPr>
        <w:pStyle w:val="EndNoteBibliography"/>
        <w:spacing w:after="0"/>
      </w:pPr>
      <w:r>
        <w:t>37</w:t>
      </w:r>
      <w:r w:rsidRPr="00B904EB">
        <w:t>.</w:t>
      </w:r>
      <w:r w:rsidRPr="00B904EB">
        <w:tab/>
      </w:r>
      <w:r>
        <w:t>Lin, Y</w:t>
      </w:r>
      <w:r w:rsidRPr="00B904EB">
        <w:t>.</w:t>
      </w:r>
      <w:r w:rsidRPr="00B904EB">
        <w:rPr>
          <w:i/>
        </w:rPr>
        <w:t>, et al.</w:t>
      </w:r>
      <w:r w:rsidRPr="00B904EB">
        <w:t xml:space="preserve">, </w:t>
      </w:r>
      <w:r w:rsidRPr="0070752E">
        <w:rPr>
          <w:i/>
        </w:rPr>
        <w:t xml:space="preserve">Journal of the Mechanics and Physics of Solids </w:t>
      </w:r>
      <w:r>
        <w:t>(2014</w:t>
      </w:r>
      <w:r w:rsidRPr="00B904EB">
        <w:t xml:space="preserve">) </w:t>
      </w:r>
      <w:r>
        <w:rPr>
          <w:b/>
        </w:rPr>
        <w:t>62</w:t>
      </w:r>
      <w:r w:rsidRPr="00B904EB">
        <w:t xml:space="preserve">, </w:t>
      </w:r>
      <w:r>
        <w:t>2</w:t>
      </w:r>
    </w:p>
    <w:p w14:paraId="69AACDB7" w14:textId="5C46D0ED" w:rsidR="00B904EB" w:rsidRDefault="00B904EB" w:rsidP="00B904EB">
      <w:pPr>
        <w:pStyle w:val="EndNoteBibliography"/>
        <w:spacing w:after="0"/>
      </w:pPr>
      <w:r w:rsidRPr="00B904EB">
        <w:t>38.</w:t>
      </w:r>
      <w:r w:rsidRPr="00B904EB">
        <w:tab/>
        <w:t>Lardennois, A.</w:t>
      </w:r>
      <w:r w:rsidRPr="00B904EB">
        <w:rPr>
          <w:i/>
        </w:rPr>
        <w:t>, et al.</w:t>
      </w:r>
      <w:r w:rsidRPr="00B904EB">
        <w:t xml:space="preserve">, </w:t>
      </w:r>
      <w:r w:rsidRPr="00B904EB">
        <w:rPr>
          <w:i/>
        </w:rPr>
        <w:t xml:space="preserve">Nature </w:t>
      </w:r>
      <w:r w:rsidRPr="00B904EB">
        <w:t xml:space="preserve">(2019) </w:t>
      </w:r>
      <w:r w:rsidRPr="00B904EB">
        <w:rPr>
          <w:b/>
        </w:rPr>
        <w:t>573</w:t>
      </w:r>
      <w:r w:rsidRPr="00B904EB">
        <w:t xml:space="preserve"> (7773), 266</w:t>
      </w:r>
    </w:p>
    <w:p w14:paraId="23C9F129" w14:textId="2CA7D2C6" w:rsidR="0070752E" w:rsidRPr="00B904EB" w:rsidRDefault="0070752E" w:rsidP="0070752E">
      <w:pPr>
        <w:pStyle w:val="EndNoteBibliography"/>
        <w:spacing w:after="0"/>
      </w:pPr>
      <w:r>
        <w:t>39</w:t>
      </w:r>
      <w:r w:rsidRPr="00B904EB">
        <w:t>.</w:t>
      </w:r>
      <w:r w:rsidRPr="00B904EB">
        <w:tab/>
        <w:t>Fang, C.</w:t>
      </w:r>
      <w:r w:rsidRPr="00B904EB">
        <w:rPr>
          <w:i/>
        </w:rPr>
        <w:t>, et al.</w:t>
      </w:r>
      <w:r w:rsidRPr="00B904EB">
        <w:t xml:space="preserve">, </w:t>
      </w:r>
      <w:r w:rsidRPr="00B904EB">
        <w:rPr>
          <w:i/>
        </w:rPr>
        <w:t>Science Advanc</w:t>
      </w:r>
      <w:r w:rsidRPr="004563FB">
        <w:t xml:space="preserve">es </w:t>
      </w:r>
      <w:r w:rsidRPr="00B904EB">
        <w:t>(2021)</w:t>
      </w:r>
      <w:r>
        <w:t xml:space="preserve"> </w:t>
      </w:r>
      <w:r w:rsidRPr="004563FB">
        <w:t>7 (27), eabg3264</w:t>
      </w:r>
    </w:p>
    <w:p w14:paraId="7B4F9359" w14:textId="1EDD89E9" w:rsidR="00B904EB" w:rsidRPr="00B904EB" w:rsidRDefault="008C6F10" w:rsidP="00B904EB">
      <w:pPr>
        <w:pStyle w:val="EndNoteBibliography"/>
        <w:spacing w:after="0"/>
      </w:pPr>
      <w:r>
        <w:t>40</w:t>
      </w:r>
      <w:r w:rsidR="00B904EB" w:rsidRPr="00B904EB">
        <w:t>.</w:t>
      </w:r>
      <w:r w:rsidR="00B904EB" w:rsidRPr="00B904EB">
        <w:tab/>
        <w:t>Li, Y.</w:t>
      </w:r>
      <w:r w:rsidR="00B904EB" w:rsidRPr="00B904EB">
        <w:rPr>
          <w:i/>
        </w:rPr>
        <w:t>, et al.</w:t>
      </w:r>
      <w:r w:rsidR="00B904EB" w:rsidRPr="00B904EB">
        <w:t xml:space="preserve">, </w:t>
      </w:r>
      <w:r w:rsidR="00B904EB" w:rsidRPr="00B904EB">
        <w:rPr>
          <w:i/>
        </w:rPr>
        <w:t xml:space="preserve">Proceedings of the National Academy of Sciences </w:t>
      </w:r>
      <w:r w:rsidR="00B904EB" w:rsidRPr="00B904EB">
        <w:t xml:space="preserve">(2019) </w:t>
      </w:r>
      <w:r w:rsidR="00B904EB" w:rsidRPr="00B904EB">
        <w:rPr>
          <w:b/>
        </w:rPr>
        <w:t>116</w:t>
      </w:r>
      <w:r w:rsidR="00B904EB" w:rsidRPr="00B904EB">
        <w:t xml:space="preserve"> (48), 23894</w:t>
      </w:r>
    </w:p>
    <w:p w14:paraId="212B7363" w14:textId="6BFE9C75" w:rsidR="00B904EB" w:rsidRPr="00B904EB" w:rsidRDefault="008C6F10" w:rsidP="00B904EB">
      <w:pPr>
        <w:pStyle w:val="EndNoteBibliography"/>
        <w:spacing w:after="0"/>
      </w:pPr>
      <w:r>
        <w:t>41</w:t>
      </w:r>
      <w:r w:rsidR="00B904EB" w:rsidRPr="00B904EB">
        <w:t>.</w:t>
      </w:r>
      <w:r w:rsidR="00B904EB" w:rsidRPr="00B904EB">
        <w:tab/>
        <w:t>Vishwakarma, M.</w:t>
      </w:r>
      <w:r w:rsidR="00B904EB" w:rsidRPr="00B904EB">
        <w:rPr>
          <w:i/>
        </w:rPr>
        <w:t>, et al.</w:t>
      </w:r>
      <w:r w:rsidR="00B904EB" w:rsidRPr="00B904EB">
        <w:t xml:space="preserve">, </w:t>
      </w:r>
      <w:r w:rsidR="00B904EB" w:rsidRPr="00B904EB">
        <w:rPr>
          <w:i/>
        </w:rPr>
        <w:t xml:space="preserve">Nature Communications </w:t>
      </w:r>
      <w:r w:rsidR="00B904EB" w:rsidRPr="00B904EB">
        <w:t xml:space="preserve">(2018) </w:t>
      </w:r>
      <w:r w:rsidR="00B904EB" w:rsidRPr="00B904EB">
        <w:rPr>
          <w:b/>
        </w:rPr>
        <w:t>9</w:t>
      </w:r>
      <w:r w:rsidR="00B904EB" w:rsidRPr="00B904EB">
        <w:t xml:space="preserve"> (1), 3469</w:t>
      </w:r>
    </w:p>
    <w:p w14:paraId="7617151E" w14:textId="0D1CB10D" w:rsidR="00B904EB" w:rsidRPr="00B904EB" w:rsidRDefault="008C6F10" w:rsidP="00B904EB">
      <w:pPr>
        <w:pStyle w:val="EndNoteBibliography"/>
        <w:spacing w:after="0"/>
      </w:pPr>
      <w:r>
        <w:t>42</w:t>
      </w:r>
      <w:r w:rsidR="00B904EB" w:rsidRPr="00B904EB">
        <w:t>.</w:t>
      </w:r>
      <w:r w:rsidR="00B904EB" w:rsidRPr="00B904EB">
        <w:tab/>
        <w:t>Chaudhuri, O.</w:t>
      </w:r>
      <w:r w:rsidR="00B904EB" w:rsidRPr="00B904EB">
        <w:rPr>
          <w:i/>
        </w:rPr>
        <w:t>, et al.</w:t>
      </w:r>
      <w:r w:rsidR="00B904EB" w:rsidRPr="00B904EB">
        <w:t xml:space="preserve">, </w:t>
      </w:r>
      <w:r w:rsidR="00B904EB" w:rsidRPr="00B904EB">
        <w:rPr>
          <w:i/>
        </w:rPr>
        <w:t xml:space="preserve">Nature communications </w:t>
      </w:r>
      <w:r w:rsidR="00B904EB" w:rsidRPr="00B904EB">
        <w:t xml:space="preserve">(2015) </w:t>
      </w:r>
      <w:r w:rsidR="00B904EB" w:rsidRPr="00B904EB">
        <w:rPr>
          <w:b/>
        </w:rPr>
        <w:t>6</w:t>
      </w:r>
      <w:r w:rsidR="00B904EB" w:rsidRPr="00B904EB">
        <w:t>, 6365</w:t>
      </w:r>
    </w:p>
    <w:p w14:paraId="74D56EFC" w14:textId="43514C2D" w:rsidR="00B904EB" w:rsidRPr="00B904EB" w:rsidRDefault="008C6F10" w:rsidP="00B904EB">
      <w:pPr>
        <w:pStyle w:val="EndNoteBibliography"/>
        <w:spacing w:after="0"/>
      </w:pPr>
      <w:r>
        <w:t>43</w:t>
      </w:r>
      <w:r w:rsidR="00B904EB" w:rsidRPr="00B904EB">
        <w:t>.</w:t>
      </w:r>
      <w:r w:rsidR="00B904EB" w:rsidRPr="00B904EB">
        <w:tab/>
        <w:t>Yi, X.</w:t>
      </w:r>
      <w:r w:rsidR="00B904EB" w:rsidRPr="00B904EB">
        <w:rPr>
          <w:i/>
        </w:rPr>
        <w:t>, et al.</w:t>
      </w:r>
      <w:r w:rsidR="00B904EB" w:rsidRPr="00B904EB">
        <w:t xml:space="preserve">, </w:t>
      </w:r>
      <w:r w:rsidR="00B904EB" w:rsidRPr="00B904EB">
        <w:rPr>
          <w:i/>
        </w:rPr>
        <w:t xml:space="preserve">Physical Review Letters </w:t>
      </w:r>
      <w:r w:rsidR="00B904EB" w:rsidRPr="00B904EB">
        <w:t xml:space="preserve">(2011) </w:t>
      </w:r>
      <w:r w:rsidR="00B904EB" w:rsidRPr="00B904EB">
        <w:rPr>
          <w:b/>
        </w:rPr>
        <w:t>107</w:t>
      </w:r>
      <w:r w:rsidR="00B904EB" w:rsidRPr="00B904EB">
        <w:t xml:space="preserve"> (9), 098101</w:t>
      </w:r>
    </w:p>
    <w:p w14:paraId="64F9D0A2" w14:textId="52C7A1CA" w:rsidR="00B904EB" w:rsidRPr="00B904EB" w:rsidRDefault="008C6F10" w:rsidP="00B904EB">
      <w:pPr>
        <w:pStyle w:val="EndNoteBibliography"/>
        <w:spacing w:after="0"/>
      </w:pPr>
      <w:r>
        <w:t>44</w:t>
      </w:r>
      <w:r w:rsidR="00B904EB" w:rsidRPr="00B904EB">
        <w:t>.</w:t>
      </w:r>
      <w:r w:rsidR="00B904EB" w:rsidRPr="00B904EB">
        <w:tab/>
        <w:t>Stroka, K. M.</w:t>
      </w:r>
      <w:r w:rsidR="00B904EB" w:rsidRPr="00B904EB">
        <w:rPr>
          <w:i/>
        </w:rPr>
        <w:t>, et al.</w:t>
      </w:r>
      <w:r w:rsidR="00B904EB" w:rsidRPr="00B904EB">
        <w:t xml:space="preserve">, </w:t>
      </w:r>
      <w:r w:rsidR="00B904EB" w:rsidRPr="00B904EB">
        <w:rPr>
          <w:i/>
        </w:rPr>
        <w:t xml:space="preserve">Cell </w:t>
      </w:r>
      <w:r w:rsidR="00B904EB" w:rsidRPr="00B904EB">
        <w:t xml:space="preserve">(2014) </w:t>
      </w:r>
      <w:r w:rsidR="00B904EB" w:rsidRPr="00B904EB">
        <w:rPr>
          <w:b/>
        </w:rPr>
        <w:t>157</w:t>
      </w:r>
      <w:r w:rsidR="00B904EB" w:rsidRPr="00B904EB">
        <w:t xml:space="preserve"> (3), 611</w:t>
      </w:r>
    </w:p>
    <w:p w14:paraId="731898D7" w14:textId="3C6C5748" w:rsidR="00B904EB" w:rsidRPr="00B904EB" w:rsidRDefault="008C6F10" w:rsidP="00B904EB">
      <w:pPr>
        <w:pStyle w:val="EndNoteBibliography"/>
        <w:spacing w:after="0"/>
      </w:pPr>
      <w:r>
        <w:t>45</w:t>
      </w:r>
      <w:r w:rsidR="00B904EB" w:rsidRPr="00B904EB">
        <w:t>.</w:t>
      </w:r>
      <w:r w:rsidR="00B904EB" w:rsidRPr="00B904EB">
        <w:tab/>
        <w:t>Ahmadzadeh, H.</w:t>
      </w:r>
      <w:r w:rsidR="00B904EB" w:rsidRPr="00B904EB">
        <w:rPr>
          <w:i/>
        </w:rPr>
        <w:t>, et al.</w:t>
      </w:r>
      <w:r w:rsidR="00B904EB" w:rsidRPr="00B904EB">
        <w:t xml:space="preserve">, </w:t>
      </w:r>
      <w:r w:rsidR="00B904EB" w:rsidRPr="00B904EB">
        <w:rPr>
          <w:i/>
        </w:rPr>
        <w:t xml:space="preserve">Proceedings of the National Academy of Sciences </w:t>
      </w:r>
      <w:r w:rsidR="00B904EB" w:rsidRPr="00B904EB">
        <w:t xml:space="preserve">(2017) </w:t>
      </w:r>
      <w:r w:rsidR="00B904EB" w:rsidRPr="00B904EB">
        <w:rPr>
          <w:b/>
        </w:rPr>
        <w:t>114</w:t>
      </w:r>
      <w:r w:rsidR="00B904EB" w:rsidRPr="00B904EB">
        <w:t xml:space="preserve"> (9), E1617</w:t>
      </w:r>
    </w:p>
    <w:p w14:paraId="1DD66A09" w14:textId="6FF04151" w:rsidR="00B904EB" w:rsidRPr="00B904EB" w:rsidRDefault="008C6F10" w:rsidP="00B904EB">
      <w:pPr>
        <w:pStyle w:val="EndNoteBibliography"/>
        <w:spacing w:after="0"/>
      </w:pPr>
      <w:r>
        <w:t>46</w:t>
      </w:r>
      <w:r w:rsidR="00B904EB" w:rsidRPr="00B904EB">
        <w:t>.</w:t>
      </w:r>
      <w:r w:rsidR="00B904EB" w:rsidRPr="00B904EB">
        <w:tab/>
      </w:r>
      <w:r w:rsidR="00B904EB" w:rsidRPr="00B904EB">
        <w:rPr>
          <w:highlight w:val="yellow"/>
        </w:rPr>
        <w:t>Lomakin, A. J.</w:t>
      </w:r>
      <w:r w:rsidR="00B904EB" w:rsidRPr="00B904EB">
        <w:rPr>
          <w:i/>
          <w:highlight w:val="yellow"/>
        </w:rPr>
        <w:t>, et al.</w:t>
      </w:r>
      <w:r w:rsidR="00B904EB" w:rsidRPr="00B904EB">
        <w:rPr>
          <w:highlight w:val="yellow"/>
        </w:rPr>
        <w:t xml:space="preserve">, </w:t>
      </w:r>
      <w:r w:rsidR="00B904EB" w:rsidRPr="00B904EB">
        <w:rPr>
          <w:i/>
          <w:highlight w:val="yellow"/>
        </w:rPr>
        <w:t xml:space="preserve">Science (New York, N.Y.) </w:t>
      </w:r>
      <w:r w:rsidR="00B904EB" w:rsidRPr="00B904EB">
        <w:rPr>
          <w:highlight w:val="yellow"/>
        </w:rPr>
        <w:t xml:space="preserve">(2020) </w:t>
      </w:r>
      <w:r w:rsidR="00B904EB" w:rsidRPr="00B904EB">
        <w:rPr>
          <w:b/>
          <w:highlight w:val="yellow"/>
        </w:rPr>
        <w:t>370</w:t>
      </w:r>
      <w:r w:rsidR="00B904EB" w:rsidRPr="00B904EB">
        <w:rPr>
          <w:highlight w:val="yellow"/>
        </w:rPr>
        <w:t xml:space="preserve"> (6514), eaba2894</w:t>
      </w:r>
    </w:p>
    <w:p w14:paraId="5921F375" w14:textId="7EBE077B" w:rsidR="00B904EB" w:rsidRPr="00B904EB" w:rsidRDefault="008C6F10" w:rsidP="00B904EB">
      <w:pPr>
        <w:pStyle w:val="EndNoteBibliography"/>
        <w:spacing w:after="0"/>
      </w:pPr>
      <w:r>
        <w:t>47</w:t>
      </w:r>
      <w:r w:rsidR="00B904EB" w:rsidRPr="00B904EB">
        <w:t>.</w:t>
      </w:r>
      <w:r w:rsidR="00B904EB" w:rsidRPr="00B904EB">
        <w:tab/>
      </w:r>
      <w:r w:rsidR="00B904EB" w:rsidRPr="00B904EB">
        <w:rPr>
          <w:highlight w:val="yellow"/>
        </w:rPr>
        <w:t>Venturini, V.</w:t>
      </w:r>
      <w:r w:rsidR="00B904EB" w:rsidRPr="00B904EB">
        <w:rPr>
          <w:i/>
          <w:highlight w:val="yellow"/>
        </w:rPr>
        <w:t>, et al.</w:t>
      </w:r>
      <w:r w:rsidR="00B904EB" w:rsidRPr="00B904EB">
        <w:rPr>
          <w:highlight w:val="yellow"/>
        </w:rPr>
        <w:t xml:space="preserve">, </w:t>
      </w:r>
      <w:r w:rsidR="00B904EB" w:rsidRPr="00B904EB">
        <w:rPr>
          <w:i/>
          <w:highlight w:val="yellow"/>
        </w:rPr>
        <w:t xml:space="preserve">Science </w:t>
      </w:r>
      <w:r w:rsidR="00B904EB" w:rsidRPr="00B904EB">
        <w:rPr>
          <w:highlight w:val="yellow"/>
        </w:rPr>
        <w:t xml:space="preserve">(2020) </w:t>
      </w:r>
      <w:r w:rsidR="00B904EB" w:rsidRPr="00B904EB">
        <w:rPr>
          <w:b/>
          <w:highlight w:val="yellow"/>
        </w:rPr>
        <w:t>370</w:t>
      </w:r>
      <w:r w:rsidR="00B904EB" w:rsidRPr="00B904EB">
        <w:rPr>
          <w:highlight w:val="yellow"/>
        </w:rPr>
        <w:t xml:space="preserve"> (6514), eaba2644</w:t>
      </w:r>
    </w:p>
    <w:p w14:paraId="51793E3C" w14:textId="795A4608" w:rsidR="00B904EB" w:rsidRPr="00B904EB" w:rsidRDefault="008C6F10" w:rsidP="00B904EB">
      <w:pPr>
        <w:pStyle w:val="EndNoteBibliography"/>
      </w:pPr>
      <w:r>
        <w:t>48</w:t>
      </w:r>
      <w:r w:rsidR="00B904EB" w:rsidRPr="00B904EB">
        <w:t>.</w:t>
      </w:r>
      <w:r w:rsidR="00B904EB" w:rsidRPr="00B904EB">
        <w:tab/>
      </w:r>
      <w:r w:rsidR="004563FB" w:rsidRPr="004563FB">
        <w:rPr>
          <w:highlight w:val="yellow"/>
        </w:rPr>
        <w:t>Wisniewski</w:t>
      </w:r>
      <w:r w:rsidR="004563FB">
        <w:rPr>
          <w:highlight w:val="yellow"/>
        </w:rPr>
        <w:t>, E</w:t>
      </w:r>
      <w:r w:rsidR="00B904EB" w:rsidRPr="00B904EB">
        <w:rPr>
          <w:highlight w:val="yellow"/>
        </w:rPr>
        <w:t>.</w:t>
      </w:r>
      <w:r w:rsidR="004563FB">
        <w:rPr>
          <w:highlight w:val="yellow"/>
        </w:rPr>
        <w:t xml:space="preserve"> O.</w:t>
      </w:r>
      <w:r w:rsidR="00B904EB" w:rsidRPr="004563FB">
        <w:rPr>
          <w:highlight w:val="yellow"/>
        </w:rPr>
        <w:t>, et al.</w:t>
      </w:r>
      <w:r w:rsidR="00B904EB" w:rsidRPr="00B904EB">
        <w:rPr>
          <w:highlight w:val="yellow"/>
        </w:rPr>
        <w:t xml:space="preserve">, </w:t>
      </w:r>
      <w:r w:rsidR="004563FB" w:rsidRPr="00A46BE0">
        <w:rPr>
          <w:i/>
          <w:highlight w:val="yellow"/>
        </w:rPr>
        <w:t>Science Advances</w:t>
      </w:r>
      <w:r w:rsidR="00B904EB" w:rsidRPr="004563FB">
        <w:rPr>
          <w:highlight w:val="yellow"/>
        </w:rPr>
        <w:t xml:space="preserve"> </w:t>
      </w:r>
      <w:r w:rsidR="004563FB">
        <w:rPr>
          <w:highlight w:val="yellow"/>
        </w:rPr>
        <w:t>(2020</w:t>
      </w:r>
      <w:r w:rsidR="00B904EB" w:rsidRPr="00B904EB">
        <w:rPr>
          <w:highlight w:val="yellow"/>
        </w:rPr>
        <w:t xml:space="preserve">) </w:t>
      </w:r>
      <w:r w:rsidR="004563FB" w:rsidRPr="004563FB">
        <w:rPr>
          <w:b/>
          <w:highlight w:val="yellow"/>
        </w:rPr>
        <w:t xml:space="preserve">6 </w:t>
      </w:r>
      <w:r w:rsidR="004563FB">
        <w:rPr>
          <w:highlight w:val="yellow"/>
        </w:rPr>
        <w:t>(31</w:t>
      </w:r>
      <w:r w:rsidR="00B904EB" w:rsidRPr="00B904EB">
        <w:rPr>
          <w:highlight w:val="yellow"/>
        </w:rPr>
        <w:t xml:space="preserve">), </w:t>
      </w:r>
      <w:r w:rsidR="004563FB" w:rsidRPr="004563FB">
        <w:rPr>
          <w:highlight w:val="yellow"/>
        </w:rPr>
        <w:t>eaba6505</w:t>
      </w:r>
    </w:p>
    <w:p w14:paraId="336AAA26" w14:textId="2A652E80" w:rsidR="00D2004A" w:rsidRPr="005B3B72" w:rsidRDefault="00D849BA" w:rsidP="005B3B72">
      <w:pPr>
        <w:pStyle w:val="Title"/>
        <w:rPr>
          <w:sz w:val="24"/>
          <w:szCs w:val="24"/>
        </w:rPr>
      </w:pPr>
      <w:r>
        <w:lastRenderedPageBreak/>
        <w:fldChar w:fldCharType="end"/>
      </w:r>
      <w:r w:rsidR="00D2004A" w:rsidRPr="005B3B72">
        <w:t>List of figures</w:t>
      </w:r>
    </w:p>
    <w:p w14:paraId="1E0E43C1" w14:textId="77777777" w:rsidR="00D2004A" w:rsidRDefault="00D2004A" w:rsidP="00D2004A">
      <w:pPr>
        <w:rPr>
          <w:sz w:val="24"/>
          <w:szCs w:val="24"/>
        </w:rPr>
      </w:pPr>
      <w:r w:rsidRPr="006505B5">
        <w:rPr>
          <w:b/>
          <w:sz w:val="24"/>
          <w:szCs w:val="24"/>
        </w:rPr>
        <w:t>Fig</w:t>
      </w:r>
      <w:r>
        <w:rPr>
          <w:b/>
          <w:sz w:val="24"/>
          <w:szCs w:val="24"/>
        </w:rPr>
        <w:t>ure</w:t>
      </w:r>
      <w:r w:rsidRPr="006505B5">
        <w:rPr>
          <w:b/>
          <w:sz w:val="24"/>
          <w:szCs w:val="24"/>
        </w:rPr>
        <w:t xml:space="preserve"> 1.</w:t>
      </w:r>
      <w:r w:rsidRPr="006505B5">
        <w:rPr>
          <w:sz w:val="24"/>
          <w:szCs w:val="24"/>
        </w:rPr>
        <w:t xml:space="preserve"> Schematic of the microfluidic system</w:t>
      </w:r>
      <w:r>
        <w:rPr>
          <w:sz w:val="24"/>
          <w:szCs w:val="24"/>
        </w:rPr>
        <w:t xml:space="preserve">, </w:t>
      </w:r>
      <w:r w:rsidRPr="006505B5">
        <w:rPr>
          <w:sz w:val="24"/>
          <w:szCs w:val="24"/>
        </w:rPr>
        <w:t xml:space="preserve">which </w:t>
      </w:r>
      <w:r>
        <w:rPr>
          <w:sz w:val="24"/>
          <w:szCs w:val="24"/>
        </w:rPr>
        <w:t>includes</w:t>
      </w:r>
      <w:r w:rsidRPr="006505B5">
        <w:rPr>
          <w:sz w:val="24"/>
          <w:szCs w:val="24"/>
        </w:rPr>
        <w:t xml:space="preserve"> a syringe pump, a pressure</w:t>
      </w:r>
      <w:r>
        <w:rPr>
          <w:sz w:val="24"/>
          <w:szCs w:val="24"/>
        </w:rPr>
        <w:t>-aligned</w:t>
      </w:r>
      <w:r w:rsidRPr="006505B5">
        <w:rPr>
          <w:sz w:val="24"/>
          <w:szCs w:val="24"/>
        </w:rPr>
        <w:t xml:space="preserve"> </w:t>
      </w:r>
      <w:r>
        <w:rPr>
          <w:sz w:val="24"/>
          <w:szCs w:val="24"/>
        </w:rPr>
        <w:t xml:space="preserve">constrained </w:t>
      </w:r>
      <w:r w:rsidRPr="006505B5">
        <w:rPr>
          <w:sz w:val="24"/>
          <w:szCs w:val="24"/>
        </w:rPr>
        <w:t xml:space="preserve">channels. </w:t>
      </w:r>
      <w:r>
        <w:rPr>
          <w:sz w:val="24"/>
          <w:szCs w:val="24"/>
        </w:rPr>
        <w:t>Actual images of an MDA-MB-231 cell passing through the constrained channel are given in the insets.</w:t>
      </w:r>
      <w:r w:rsidRPr="006505B5">
        <w:rPr>
          <w:sz w:val="24"/>
          <w:szCs w:val="24"/>
        </w:rPr>
        <w:t xml:space="preserve"> </w:t>
      </w:r>
      <w:r>
        <w:rPr>
          <w:sz w:val="24"/>
          <w:szCs w:val="24"/>
        </w:rPr>
        <w:t>Deformation of the cell is characterized by its nominal elongation strain</w:t>
      </w:r>
      <m:oMath>
        <m:r>
          <m:rPr>
            <m:sty m:val="p"/>
          </m:rPr>
          <w:rPr>
            <w:rFonts w:ascii="Cambria Math" w:hAnsi="Cambria Math"/>
            <w:sz w:val="24"/>
            <w:szCs w:val="24"/>
          </w:rPr>
          <m:t xml:space="preserve"> </m:t>
        </m:r>
        <m:r>
          <w:rPr>
            <w:rFonts w:ascii="Cambria Math" w:hAnsi="Cambria Math"/>
            <w:sz w:val="24"/>
            <w:szCs w:val="24"/>
          </w:rPr>
          <m:t>ε=</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r>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oMath>
      <w:r>
        <w:rPr>
          <w:sz w:val="24"/>
          <w:szCs w:val="24"/>
        </w:rPr>
        <w:t xml:space="preserve"> represents the length of the deformed cell, while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r>
        <w:rPr>
          <w:sz w:val="24"/>
          <w:szCs w:val="24"/>
        </w:rPr>
        <w:t xml:space="preserve"> corresponds to its initial diameter.  </w:t>
      </w:r>
    </w:p>
    <w:p w14:paraId="244A15B0" w14:textId="77777777" w:rsidR="00D2004A" w:rsidRDefault="00D2004A" w:rsidP="00D2004A">
      <w:pPr>
        <w:rPr>
          <w:sz w:val="24"/>
          <w:szCs w:val="24"/>
        </w:rPr>
      </w:pPr>
    </w:p>
    <w:p w14:paraId="492EBADB" w14:textId="0B6CA08B" w:rsidR="00D2004A" w:rsidRDefault="00D2004A" w:rsidP="00D2004A">
      <w:pPr>
        <w:rPr>
          <w:sz w:val="24"/>
          <w:szCs w:val="24"/>
        </w:rPr>
      </w:pPr>
      <w:r>
        <w:rPr>
          <w:b/>
          <w:sz w:val="24"/>
          <w:szCs w:val="24"/>
        </w:rPr>
        <w:t xml:space="preserve">Figure </w:t>
      </w:r>
      <w:r w:rsidRPr="0036652F">
        <w:rPr>
          <w:b/>
          <w:sz w:val="24"/>
          <w:szCs w:val="24"/>
        </w:rPr>
        <w:t xml:space="preserve">2. </w:t>
      </w:r>
      <w:r w:rsidRPr="00FF6902">
        <w:rPr>
          <w:sz w:val="24"/>
          <w:szCs w:val="24"/>
        </w:rPr>
        <w:t>Strain evolution of the cell during the deformation-recovery test</w:t>
      </w:r>
      <w:r>
        <w:rPr>
          <w:sz w:val="24"/>
          <w:szCs w:val="24"/>
        </w:rPr>
        <w:t xml:space="preserve"> and the phenomenological model proposed</w:t>
      </w:r>
      <w:r w:rsidRPr="00FF6902">
        <w:rPr>
          <w:sz w:val="24"/>
          <w:szCs w:val="24"/>
        </w:rPr>
        <w:t>.</w:t>
      </w:r>
      <w:r w:rsidRPr="0036652F">
        <w:rPr>
          <w:sz w:val="24"/>
          <w:szCs w:val="24"/>
        </w:rPr>
        <w:t xml:space="preserve"> </w:t>
      </w:r>
      <w:r>
        <w:rPr>
          <w:sz w:val="24"/>
          <w:szCs w:val="24"/>
        </w:rPr>
        <w:t>Black d</w:t>
      </w:r>
      <w:r w:rsidRPr="0036652F">
        <w:rPr>
          <w:sz w:val="24"/>
          <w:szCs w:val="24"/>
        </w:rPr>
        <w:t>ot symbols represent measurement data from 47 cells with approximately the same loading duration (i.e.</w:t>
      </w:r>
      <w:r>
        <w:rPr>
          <w:sz w:val="24"/>
          <w:szCs w:val="24"/>
        </w:rPr>
        <w:t>,</w:t>
      </w:r>
      <w:r w:rsidRPr="0036652F">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r>
          <w:rPr>
            <w:rFonts w:ascii="Cambria Math" w:hAnsi="Cambria Math"/>
            <w:sz w:val="24"/>
            <w:szCs w:val="24"/>
          </w:rPr>
          <m:t xml:space="preserve">≈6 </m:t>
        </m:r>
        <m:r>
          <m:rPr>
            <m:sty m:val="p"/>
          </m:rPr>
          <w:rPr>
            <w:rFonts w:ascii="Cambria Math" w:hAnsi="Cambria Math"/>
            <w:sz w:val="24"/>
            <w:szCs w:val="24"/>
          </w:rPr>
          <m:t>s</m:t>
        </m:r>
      </m:oMath>
      <w:r w:rsidRPr="0036652F">
        <w:rPr>
          <w:sz w:val="24"/>
          <w:szCs w:val="24"/>
        </w:rPr>
        <w:t xml:space="preserve">). Error bars correspond to </w:t>
      </w:r>
      <w:r w:rsidR="006E246B">
        <w:rPr>
          <w:sz w:val="24"/>
          <w:szCs w:val="24"/>
        </w:rPr>
        <w:t xml:space="preserve">the </w:t>
      </w:r>
      <w:r w:rsidRPr="0036652F">
        <w:rPr>
          <w:sz w:val="24"/>
          <w:szCs w:val="24"/>
        </w:rPr>
        <w:t>standard deviation (S</w:t>
      </w:r>
      <w:r w:rsidR="0067624A">
        <w:rPr>
          <w:sz w:val="24"/>
          <w:szCs w:val="24"/>
        </w:rPr>
        <w:t>.D</w:t>
      </w:r>
      <w:r w:rsidRPr="0036652F">
        <w:rPr>
          <w:sz w:val="24"/>
          <w:szCs w:val="24"/>
        </w:rPr>
        <w:t>)</w:t>
      </w:r>
      <w:r w:rsidR="006A58BA">
        <w:rPr>
          <w:sz w:val="24"/>
          <w:szCs w:val="24"/>
        </w:rPr>
        <w:t xml:space="preserve"> of measurement</w:t>
      </w:r>
      <w:r w:rsidR="00C115C6">
        <w:rPr>
          <w:sz w:val="24"/>
          <w:szCs w:val="24"/>
        </w:rPr>
        <w:t xml:space="preserve"> data</w:t>
      </w:r>
      <w:r w:rsidRPr="0036652F">
        <w:rPr>
          <w:sz w:val="24"/>
          <w:szCs w:val="24"/>
        </w:rPr>
        <w:t xml:space="preserve">.  </w:t>
      </w:r>
      <w:r>
        <w:rPr>
          <w:sz w:val="24"/>
          <w:szCs w:val="24"/>
        </w:rPr>
        <w:t>A model was developed to explain the observed cellular response, where the cell body is treated as an elastic element</w:t>
      </w:r>
      <w:r w:rsidRPr="0036652F">
        <w:rPr>
          <w:sz w:val="24"/>
          <w:szCs w:val="24"/>
        </w:rPr>
        <w:t xml:space="preserve"> </w:t>
      </w:r>
      <w:r>
        <w:rPr>
          <w:sz w:val="24"/>
          <w:szCs w:val="24"/>
        </w:rPr>
        <w:t>(modeled as</w:t>
      </w:r>
      <w:r w:rsidRPr="0036652F">
        <w:rPr>
          <w:sz w:val="24"/>
          <w:szCs w:val="24"/>
        </w:rPr>
        <w:t xml:space="preserve"> a Hookean spring with modulus of </w:t>
      </w:r>
      <w:r w:rsidRPr="0036652F">
        <w:rPr>
          <w:position w:val="-12"/>
          <w:sz w:val="24"/>
          <w:szCs w:val="24"/>
        </w:rPr>
        <w:object w:dxaOrig="300" w:dyaOrig="360" w14:anchorId="537D2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9.5pt" o:ole="">
            <v:imagedata r:id="rId9" o:title=""/>
          </v:shape>
          <o:OLEObject Type="Embed" ProgID="Equation.DSMT4" ShapeID="_x0000_i1025" DrawAspect="Content" ObjectID="_1701330550" r:id="rId10"/>
        </w:object>
      </w:r>
      <w:r>
        <w:rPr>
          <w:sz w:val="24"/>
          <w:szCs w:val="24"/>
        </w:rPr>
        <w:t xml:space="preserve">), in series with a viscoelastic element, consisting of </w:t>
      </w:r>
      <w:r w:rsidRPr="0036652F">
        <w:rPr>
          <w:sz w:val="24"/>
          <w:szCs w:val="24"/>
        </w:rPr>
        <w:t>a da</w:t>
      </w:r>
      <w:r>
        <w:rPr>
          <w:sz w:val="24"/>
          <w:szCs w:val="24"/>
        </w:rPr>
        <w:t>shpot</w:t>
      </w:r>
      <w:r w:rsidRPr="0036652F">
        <w:rPr>
          <w:sz w:val="24"/>
          <w:szCs w:val="24"/>
        </w:rPr>
        <w:t xml:space="preserve"> (</w:t>
      </w:r>
      <w:r w:rsidRPr="0036652F">
        <w:rPr>
          <w:position w:val="-12"/>
          <w:sz w:val="24"/>
          <w:szCs w:val="24"/>
        </w:rPr>
        <w:object w:dxaOrig="260" w:dyaOrig="360" w14:anchorId="031C1CBF">
          <v:shape id="_x0000_i1026" type="#_x0000_t75" style="width:13.5pt;height:19.5pt" o:ole="">
            <v:imagedata r:id="rId11" o:title=""/>
          </v:shape>
          <o:OLEObject Type="Embed" ProgID="Equation.DSMT4" ShapeID="_x0000_i1026" DrawAspect="Content" ObjectID="_1701330551" r:id="rId12"/>
        </w:object>
      </w:r>
      <w:r w:rsidRPr="0036652F">
        <w:rPr>
          <w:sz w:val="24"/>
          <w:szCs w:val="24"/>
        </w:rPr>
        <w:t xml:space="preserve">) and </w:t>
      </w:r>
      <w:r>
        <w:rPr>
          <w:sz w:val="24"/>
          <w:szCs w:val="24"/>
        </w:rPr>
        <w:t>another</w:t>
      </w:r>
      <w:r w:rsidRPr="0036652F">
        <w:rPr>
          <w:sz w:val="24"/>
          <w:szCs w:val="24"/>
        </w:rPr>
        <w:t xml:space="preserve"> spring (</w:t>
      </w:r>
      <w:r w:rsidRPr="0036652F">
        <w:rPr>
          <w:position w:val="-12"/>
          <w:sz w:val="24"/>
          <w:szCs w:val="24"/>
        </w:rPr>
        <w:object w:dxaOrig="300" w:dyaOrig="360" w14:anchorId="68878142">
          <v:shape id="_x0000_i1027" type="#_x0000_t75" style="width:15pt;height:19.5pt" o:ole="">
            <v:imagedata r:id="rId13" o:title=""/>
          </v:shape>
          <o:OLEObject Type="Embed" ProgID="Equation.DSMT4" ShapeID="_x0000_i1027" DrawAspect="Content" ObjectID="_1701330552" r:id="rId14"/>
        </w:object>
      </w:r>
      <w:r w:rsidRPr="0036652F">
        <w:rPr>
          <w:sz w:val="24"/>
          <w:szCs w:val="24"/>
        </w:rPr>
        <w:t>) connected in parallel</w:t>
      </w:r>
      <w:r>
        <w:rPr>
          <w:sz w:val="24"/>
          <w:szCs w:val="24"/>
        </w:rPr>
        <w:t>, and a viscoplastic element</w:t>
      </w:r>
      <w:r w:rsidRPr="0036652F">
        <w:rPr>
          <w:sz w:val="24"/>
          <w:szCs w:val="24"/>
        </w:rPr>
        <w:t xml:space="preserve"> </w:t>
      </w:r>
      <w:r>
        <w:rPr>
          <w:sz w:val="24"/>
          <w:szCs w:val="24"/>
        </w:rPr>
        <w:t>represented by</w:t>
      </w:r>
      <w:r w:rsidRPr="0036652F">
        <w:rPr>
          <w:sz w:val="24"/>
          <w:szCs w:val="24"/>
        </w:rPr>
        <w:t xml:space="preserve"> </w:t>
      </w:r>
      <w:r>
        <w:rPr>
          <w:sz w:val="24"/>
          <w:szCs w:val="24"/>
        </w:rPr>
        <w:t xml:space="preserve">a </w:t>
      </w:r>
      <w:r w:rsidRPr="0036652F">
        <w:rPr>
          <w:sz w:val="24"/>
          <w:szCs w:val="24"/>
        </w:rPr>
        <w:t>dashpot (</w:t>
      </w:r>
      <w:r w:rsidRPr="0036652F">
        <w:rPr>
          <w:position w:val="-14"/>
          <w:sz w:val="24"/>
          <w:szCs w:val="24"/>
        </w:rPr>
        <w:object w:dxaOrig="300" w:dyaOrig="380" w14:anchorId="3176B1D2">
          <v:shape id="_x0000_i1028" type="#_x0000_t75" style="width:15pt;height:19.5pt" o:ole="">
            <v:imagedata r:id="rId15" o:title=""/>
          </v:shape>
          <o:OLEObject Type="Embed" ProgID="Equation.DSMT4" ShapeID="_x0000_i1028" DrawAspect="Content" ObjectID="_1701330553" r:id="rId16"/>
        </w:object>
      </w:r>
      <w:r w:rsidRPr="0036652F">
        <w:rPr>
          <w:sz w:val="24"/>
          <w:szCs w:val="24"/>
        </w:rPr>
        <w:t xml:space="preserve">) </w:t>
      </w:r>
      <w:r>
        <w:rPr>
          <w:sz w:val="24"/>
          <w:szCs w:val="24"/>
        </w:rPr>
        <w:t xml:space="preserve">in parallel with </w:t>
      </w:r>
      <w:r w:rsidRPr="0036652F">
        <w:rPr>
          <w:sz w:val="24"/>
          <w:szCs w:val="24"/>
        </w:rPr>
        <w:t xml:space="preserve">a </w:t>
      </w:r>
      <w:r>
        <w:rPr>
          <w:sz w:val="24"/>
          <w:szCs w:val="24"/>
        </w:rPr>
        <w:t xml:space="preserve">frictional </w:t>
      </w:r>
      <w:r w:rsidRPr="0036652F">
        <w:rPr>
          <w:sz w:val="24"/>
          <w:szCs w:val="24"/>
        </w:rPr>
        <w:t>sliding element with yield stress (</w:t>
      </w:r>
      <w:r w:rsidRPr="0036652F">
        <w:rPr>
          <w:position w:val="-14"/>
          <w:sz w:val="24"/>
          <w:szCs w:val="24"/>
        </w:rPr>
        <w:object w:dxaOrig="320" w:dyaOrig="380" w14:anchorId="3190A4E6">
          <v:shape id="_x0000_i1029" type="#_x0000_t75" style="width:15.75pt;height:19.5pt" o:ole="">
            <v:imagedata r:id="rId17" o:title=""/>
          </v:shape>
          <o:OLEObject Type="Embed" ProgID="Equation.DSMT4" ShapeID="_x0000_i1029" DrawAspect="Content" ObjectID="_1701330554" r:id="rId18"/>
        </w:object>
      </w:r>
      <w:r w:rsidRPr="0036652F">
        <w:rPr>
          <w:sz w:val="24"/>
          <w:szCs w:val="24"/>
        </w:rPr>
        <w:t>). The overall strain</w:t>
      </w:r>
      <w:r w:rsidRPr="0036652F">
        <w:rPr>
          <w:position w:val="-6"/>
          <w:sz w:val="24"/>
          <w:szCs w:val="24"/>
        </w:rPr>
        <w:object w:dxaOrig="200" w:dyaOrig="220" w14:anchorId="1512DCB4">
          <v:shape id="_x0000_i1030" type="#_x0000_t75" style="width:9.75pt;height:11.25pt" o:ole="">
            <v:imagedata r:id="rId19" o:title=""/>
          </v:shape>
          <o:OLEObject Type="Embed" ProgID="Equation.DSMT4" ShapeID="_x0000_i1030" DrawAspect="Content" ObjectID="_1701330555" r:id="rId20"/>
        </w:object>
      </w:r>
      <w:r w:rsidRPr="0036652F">
        <w:rPr>
          <w:sz w:val="24"/>
          <w:szCs w:val="24"/>
        </w:rPr>
        <w:t xml:space="preserve"> </w:t>
      </w:r>
      <w:r>
        <w:rPr>
          <w:sz w:val="24"/>
          <w:szCs w:val="24"/>
        </w:rPr>
        <w:t>can be decomposed into three parts - the elastic strain</w:t>
      </w:r>
      <w:r w:rsidRPr="0036652F">
        <w:rPr>
          <w:sz w:val="24"/>
          <w:szCs w:val="24"/>
        </w:rPr>
        <w:t xml:space="preserve"> </w:t>
      </w:r>
      <w:r w:rsidRPr="0036652F">
        <w:rPr>
          <w:position w:val="-12"/>
          <w:sz w:val="24"/>
          <w:szCs w:val="24"/>
        </w:rPr>
        <w:object w:dxaOrig="260" w:dyaOrig="360" w14:anchorId="0FA9B45E">
          <v:shape id="_x0000_i1031" type="#_x0000_t75" style="width:13.5pt;height:19.5pt" o:ole="">
            <v:imagedata r:id="rId21" o:title=""/>
          </v:shape>
          <o:OLEObject Type="Embed" ProgID="Equation.DSMT4" ShapeID="_x0000_i1031" DrawAspect="Content" ObjectID="_1701330556" r:id="rId22"/>
        </w:object>
      </w:r>
      <w:r>
        <w:rPr>
          <w:sz w:val="24"/>
          <w:szCs w:val="24"/>
        </w:rPr>
        <w:t xml:space="preserve"> </w:t>
      </w:r>
      <w:r w:rsidRPr="0036652F">
        <w:rPr>
          <w:sz w:val="24"/>
          <w:szCs w:val="24"/>
        </w:rPr>
        <w:t xml:space="preserve">, viscoelastic strain </w:t>
      </w:r>
      <w:r w:rsidRPr="0036652F">
        <w:rPr>
          <w:position w:val="-12"/>
          <w:sz w:val="24"/>
          <w:szCs w:val="24"/>
        </w:rPr>
        <w:object w:dxaOrig="320" w:dyaOrig="360" w14:anchorId="7C793EDB">
          <v:shape id="_x0000_i1032" type="#_x0000_t75" style="width:15.75pt;height:19.5pt" o:ole="">
            <v:imagedata r:id="rId23" o:title=""/>
          </v:shape>
          <o:OLEObject Type="Embed" ProgID="Equation.DSMT4" ShapeID="_x0000_i1032" DrawAspect="Content" ObjectID="_1701330557" r:id="rId24"/>
        </w:object>
      </w:r>
      <w:r>
        <w:rPr>
          <w:sz w:val="24"/>
          <w:szCs w:val="24"/>
        </w:rPr>
        <w:t xml:space="preserve">, </w:t>
      </w:r>
      <w:r w:rsidRPr="0036652F">
        <w:rPr>
          <w:sz w:val="24"/>
          <w:szCs w:val="24"/>
        </w:rPr>
        <w:t>and plastic strain</w:t>
      </w:r>
      <w:r w:rsidRPr="0036652F">
        <w:rPr>
          <w:position w:val="-14"/>
          <w:sz w:val="24"/>
          <w:szCs w:val="24"/>
        </w:rPr>
        <w:object w:dxaOrig="279" w:dyaOrig="380" w14:anchorId="526D470D">
          <v:shape id="_x0000_i1033" type="#_x0000_t75" style="width:15pt;height:19.5pt" o:ole="">
            <v:imagedata r:id="rId25" o:title=""/>
          </v:shape>
          <o:OLEObject Type="Embed" ProgID="Equation.DSMT4" ShapeID="_x0000_i1033" DrawAspect="Content" ObjectID="_1701330558" r:id="rId26"/>
        </w:object>
      </w:r>
      <w:r>
        <w:rPr>
          <w:sz w:val="24"/>
          <w:szCs w:val="24"/>
        </w:rPr>
        <w:t xml:space="preserve"> - whose evolutions are schematically shown by the blue, purpl</w:t>
      </w:r>
      <w:r w:rsidR="009D3F97">
        <w:rPr>
          <w:sz w:val="24"/>
          <w:szCs w:val="24"/>
        </w:rPr>
        <w:t>e, and red lines, respectively.</w:t>
      </w:r>
      <w:r>
        <w:rPr>
          <w:sz w:val="24"/>
          <w:szCs w:val="24"/>
        </w:rPr>
        <w:t xml:space="preserve"> The orange line corresponds to the predicted overall strain from our model.</w:t>
      </w:r>
    </w:p>
    <w:p w14:paraId="20C34D0F" w14:textId="77777777" w:rsidR="00D2004A" w:rsidRDefault="00D2004A" w:rsidP="00D2004A">
      <w:pPr>
        <w:rPr>
          <w:sz w:val="24"/>
          <w:szCs w:val="24"/>
        </w:rPr>
      </w:pPr>
    </w:p>
    <w:p w14:paraId="7F7008B2" w14:textId="68416C47" w:rsidR="00D2004A" w:rsidRDefault="00D2004A" w:rsidP="00D2004A">
      <w:pPr>
        <w:rPr>
          <w:sz w:val="24"/>
          <w:szCs w:val="24"/>
        </w:rPr>
      </w:pPr>
      <w:r>
        <w:rPr>
          <w:b/>
          <w:sz w:val="24"/>
          <w:szCs w:val="24"/>
        </w:rPr>
        <w:t>Figure</w:t>
      </w:r>
      <w:r w:rsidRPr="00EB4F40">
        <w:rPr>
          <w:b/>
          <w:sz w:val="24"/>
          <w:szCs w:val="24"/>
        </w:rPr>
        <w:t xml:space="preserve"> 3. </w:t>
      </w:r>
      <w:r w:rsidRPr="00EB4F40">
        <w:rPr>
          <w:sz w:val="24"/>
          <w:szCs w:val="24"/>
        </w:rPr>
        <w:t xml:space="preserve">Identification of different characteristic timescales. (a) and (b) The characteristic time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1</m:t>
            </m:r>
          </m:sub>
        </m:sSub>
      </m:oMath>
      <w:r w:rsidRPr="00EB4F40">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2</m:t>
            </m:r>
          </m:sub>
        </m:sSub>
      </m:oMath>
      <w:r w:rsidRPr="00EB4F40">
        <w:rPr>
          <w:sz w:val="24"/>
          <w:szCs w:val="24"/>
        </w:rPr>
        <w:t xml:space="preserve">  can be extracted from linear fitting of experimentally measured </w:t>
      </w:r>
      <w:r w:rsidRPr="00EB4F40">
        <w:rPr>
          <w:position w:val="-12"/>
          <w:sz w:val="24"/>
          <w:szCs w:val="24"/>
        </w:rPr>
        <w:object w:dxaOrig="320" w:dyaOrig="360" w14:anchorId="454BA25A">
          <v:shape id="_x0000_i1034" type="#_x0000_t75" style="width:19.5pt;height:21.75pt" o:ole="">
            <v:imagedata r:id="rId27" o:title=""/>
          </v:shape>
          <o:OLEObject Type="Embed" ProgID="Equation.DSMT4" ShapeID="_x0000_i1034" DrawAspect="Content" ObjectID="_1701330559" r:id="rId28"/>
        </w:object>
      </w:r>
      <w:r w:rsidRPr="00EB4F40">
        <w:rPr>
          <w:sz w:val="24"/>
          <w:szCs w:val="24"/>
        </w:rPr>
        <w:t xml:space="preserve">(purple dot symbols, n=38 and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EB4F40">
        <w:rPr>
          <w:sz w:val="24"/>
          <w:szCs w:val="24"/>
        </w:rPr>
        <w:t xml:space="preserve"> ranging from 0 </w:t>
      </w:r>
      <w:r>
        <w:rPr>
          <w:sz w:val="24"/>
          <w:szCs w:val="24"/>
        </w:rPr>
        <w:t>–</w:t>
      </w:r>
      <w:r w:rsidRPr="00EB4F40">
        <w:rPr>
          <w:sz w:val="24"/>
          <w:szCs w:val="24"/>
        </w:rPr>
        <w:t xml:space="preserve"> 6</w:t>
      </w:r>
      <w:r>
        <w:rPr>
          <w:sz w:val="24"/>
          <w:szCs w:val="24"/>
        </w:rPr>
        <w:t xml:space="preserve"> </w:t>
      </w:r>
      <w:r w:rsidRPr="00EB4F40">
        <w:rPr>
          <w:sz w:val="24"/>
          <w:szCs w:val="24"/>
        </w:rPr>
        <w:t xml:space="preserve">s) and </w:t>
      </w:r>
      <w:r w:rsidRPr="00EB4F40">
        <w:rPr>
          <w:position w:val="-14"/>
          <w:sz w:val="24"/>
          <w:szCs w:val="24"/>
        </w:rPr>
        <w:object w:dxaOrig="279" w:dyaOrig="380" w14:anchorId="01A02E5E">
          <v:shape id="_x0000_i1035" type="#_x0000_t75" style="width:15.75pt;height:21.75pt" o:ole="">
            <v:imagedata r:id="rId29" o:title=""/>
          </v:shape>
          <o:OLEObject Type="Embed" ProgID="Equation.DSMT4" ShapeID="_x0000_i1035" DrawAspect="Content" ObjectID="_1701330560" r:id="rId30"/>
        </w:object>
      </w:r>
      <w:r w:rsidRPr="00EB4F40">
        <w:rPr>
          <w:sz w:val="24"/>
          <w:szCs w:val="24"/>
        </w:rPr>
        <w:t xml:space="preserve">(red dot symbols, n=38 and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EB4F40">
        <w:rPr>
          <w:sz w:val="24"/>
          <w:szCs w:val="24"/>
        </w:rPr>
        <w:t xml:space="preserve"> ranging from 0 </w:t>
      </w:r>
      <w:r>
        <w:rPr>
          <w:sz w:val="24"/>
          <w:szCs w:val="24"/>
        </w:rPr>
        <w:t>–</w:t>
      </w:r>
      <w:r w:rsidRPr="00EB4F40">
        <w:rPr>
          <w:sz w:val="24"/>
          <w:szCs w:val="24"/>
        </w:rPr>
        <w:t xml:space="preserve"> 6</w:t>
      </w:r>
      <w:r>
        <w:rPr>
          <w:sz w:val="24"/>
          <w:szCs w:val="24"/>
        </w:rPr>
        <w:t xml:space="preserve"> </w:t>
      </w:r>
      <w:r w:rsidRPr="00EB4F40">
        <w:rPr>
          <w:sz w:val="24"/>
          <w:szCs w:val="24"/>
        </w:rPr>
        <w:t xml:space="preserve">s)  with the initial strain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oMath>
      <w:r w:rsidRPr="00EB4F40">
        <w:rPr>
          <w:sz w:val="24"/>
          <w:szCs w:val="24"/>
        </w:rPr>
        <w:t xml:space="preserve"> according to Eq. (</w:t>
      </w:r>
      <w:r w:rsidR="00605944">
        <w:rPr>
          <w:sz w:val="24"/>
          <w:szCs w:val="24"/>
        </w:rPr>
        <w:t>1</w:t>
      </w:r>
      <w:r w:rsidRPr="00EB4F40">
        <w:rPr>
          <w:sz w:val="24"/>
          <w:szCs w:val="24"/>
        </w:rPr>
        <w:t>). Distributions of the loading duration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EB4F40">
        <w:rPr>
          <w:sz w:val="24"/>
          <w:szCs w:val="24"/>
        </w:rPr>
        <w:t xml:space="preserve">) among all </w:t>
      </w:r>
      <w:r>
        <w:rPr>
          <w:sz w:val="24"/>
          <w:szCs w:val="24"/>
        </w:rPr>
        <w:t xml:space="preserve">of </w:t>
      </w:r>
      <w:r w:rsidRPr="00EB4F40">
        <w:rPr>
          <w:sz w:val="24"/>
          <w:szCs w:val="24"/>
        </w:rPr>
        <w:t>the tested cells are given in the insets.</w:t>
      </w:r>
      <w:r w:rsidRPr="00EB4F40">
        <w:rPr>
          <w:b/>
          <w:sz w:val="24"/>
          <w:szCs w:val="24"/>
        </w:rPr>
        <w:t xml:space="preserve"> </w:t>
      </w:r>
      <w:r w:rsidRPr="00EB4F40">
        <w:rPr>
          <w:sz w:val="24"/>
          <w:szCs w:val="24"/>
        </w:rPr>
        <w:t>(c) The viscoelastic recovery timescale</w:t>
      </w:r>
      <w:r w:rsidRPr="00EB4F40">
        <w:rPr>
          <w:position w:val="-12"/>
          <w:sz w:val="24"/>
          <w:szCs w:val="24"/>
        </w:rPr>
        <w:object w:dxaOrig="240" w:dyaOrig="360" w14:anchorId="791F6D30">
          <v:shape id="_x0000_i1036" type="#_x0000_t75" style="width:12pt;height:19.5pt" o:ole="">
            <v:imagedata r:id="rId31" o:title=""/>
          </v:shape>
          <o:OLEObject Type="Embed" ProgID="Equation.DSMT4" ShapeID="_x0000_i1036" DrawAspect="Content" ObjectID="_1701330561" r:id="rId32"/>
        </w:object>
      </w:r>
      <w:r w:rsidRPr="00EB4F40">
        <w:rPr>
          <w:sz w:val="24"/>
          <w:szCs w:val="24"/>
        </w:rPr>
        <w:t xml:space="preserve">can be obtained by fitting the observed decay of the normalized viscoelastic strain </w:t>
      </w:r>
      <w:r w:rsidRPr="00EB4F40">
        <w:rPr>
          <w:position w:val="-16"/>
          <w:sz w:val="24"/>
          <w:szCs w:val="24"/>
        </w:rPr>
        <w:object w:dxaOrig="2760" w:dyaOrig="440" w14:anchorId="45ACCE9D">
          <v:shape id="_x0000_i1037" type="#_x0000_t75" style="width:139.5pt;height:21.75pt" o:ole="">
            <v:imagedata r:id="rId33" o:title=""/>
          </v:shape>
          <o:OLEObject Type="Embed" ProgID="Equation.DSMT4" ShapeID="_x0000_i1037" DrawAspect="Content" ObjectID="_1701330562" r:id="rId34"/>
        </w:object>
      </w:r>
      <w:r w:rsidRPr="00EB4F40">
        <w:rPr>
          <w:sz w:val="24"/>
          <w:szCs w:val="24"/>
        </w:rPr>
        <w:t xml:space="preserve"> (purple dot symbols, n = 57) to Eq. (</w:t>
      </w:r>
      <w:r w:rsidR="00605944">
        <w:rPr>
          <w:sz w:val="24"/>
          <w:szCs w:val="24"/>
        </w:rPr>
        <w:t>2</w:t>
      </w:r>
      <w:r w:rsidRPr="00EB4F40">
        <w:rPr>
          <w:sz w:val="24"/>
          <w:szCs w:val="24"/>
        </w:rPr>
        <w:t>)</w:t>
      </w:r>
      <w:r w:rsidR="00C145B9">
        <w:rPr>
          <w:sz w:val="24"/>
          <w:szCs w:val="24"/>
        </w:rPr>
        <w:t xml:space="preserve">. Error bars here represent </w:t>
      </w:r>
      <w:r w:rsidR="002517E8">
        <w:rPr>
          <w:sz w:val="24"/>
          <w:szCs w:val="24"/>
        </w:rPr>
        <w:t xml:space="preserve">the </w:t>
      </w:r>
      <w:r w:rsidRPr="00EB4F40">
        <w:rPr>
          <w:sz w:val="24"/>
          <w:szCs w:val="24"/>
        </w:rPr>
        <w:t>standard deviation (S</w:t>
      </w:r>
      <w:r w:rsidR="005A6090">
        <w:rPr>
          <w:sz w:val="24"/>
          <w:szCs w:val="24"/>
        </w:rPr>
        <w:t>.D</w:t>
      </w:r>
      <w:r w:rsidRPr="009479F3">
        <w:rPr>
          <w:sz w:val="24"/>
          <w:szCs w:val="24"/>
        </w:rPr>
        <w:t>)</w:t>
      </w:r>
      <w:r w:rsidR="00C145B9">
        <w:rPr>
          <w:sz w:val="24"/>
          <w:szCs w:val="24"/>
        </w:rPr>
        <w:t xml:space="preserve"> of measuremen</w:t>
      </w:r>
      <w:r w:rsidR="006D4045">
        <w:rPr>
          <w:sz w:val="24"/>
          <w:szCs w:val="24"/>
        </w:rPr>
        <w:t>ts</w:t>
      </w:r>
      <w:r w:rsidRPr="009479F3">
        <w:rPr>
          <w:sz w:val="24"/>
          <w:szCs w:val="24"/>
        </w:rPr>
        <w:t>.</w:t>
      </w:r>
      <w:r w:rsidR="005A6090" w:rsidRPr="009479F3">
        <w:rPr>
          <w:sz w:val="24"/>
          <w:szCs w:val="24"/>
        </w:rPr>
        <w:t xml:space="preserve"> </w:t>
      </w:r>
    </w:p>
    <w:p w14:paraId="080A831D" w14:textId="77777777" w:rsidR="00D2004A" w:rsidRPr="00426BF7" w:rsidRDefault="00D2004A" w:rsidP="00D2004A">
      <w:pPr>
        <w:rPr>
          <w:sz w:val="24"/>
          <w:szCs w:val="24"/>
        </w:rPr>
      </w:pPr>
    </w:p>
    <w:p w14:paraId="16549920" w14:textId="05F25055" w:rsidR="00D2004A" w:rsidRDefault="00D2004A" w:rsidP="00D2004A">
      <w:pPr>
        <w:rPr>
          <w:sz w:val="24"/>
          <w:szCs w:val="24"/>
        </w:rPr>
      </w:pPr>
      <w:r>
        <w:rPr>
          <w:b/>
          <w:sz w:val="24"/>
          <w:szCs w:val="24"/>
        </w:rPr>
        <w:t>Figure</w:t>
      </w:r>
      <w:r w:rsidRPr="00EB4F40">
        <w:rPr>
          <w:b/>
          <w:sz w:val="24"/>
          <w:szCs w:val="24"/>
        </w:rPr>
        <w:t xml:space="preserve"> 4</w:t>
      </w:r>
      <w:r w:rsidRPr="00EB4F40">
        <w:rPr>
          <w:sz w:val="24"/>
          <w:szCs w:val="24"/>
        </w:rPr>
        <w:t xml:space="preserve">. Accumulation of plastic deformation </w:t>
      </w:r>
      <w:r>
        <w:rPr>
          <w:sz w:val="24"/>
          <w:szCs w:val="24"/>
        </w:rPr>
        <w:t xml:space="preserve">in cells undergoing the cyclic </w:t>
      </w:r>
      <w:r w:rsidRPr="00EB4F40">
        <w:rPr>
          <w:sz w:val="24"/>
          <w:szCs w:val="24"/>
        </w:rPr>
        <w:t xml:space="preserve">deformation test. </w:t>
      </w:r>
      <w:r>
        <w:rPr>
          <w:sz w:val="24"/>
          <w:szCs w:val="24"/>
        </w:rPr>
        <w:t>Evolutions of the nominal elongation strain of cells, captured from image sequences, are represented by the black dot symbols (</w:t>
      </w:r>
      <w:r w:rsidRPr="00EB4F40">
        <w:rPr>
          <w:sz w:val="24"/>
          <w:szCs w:val="24"/>
        </w:rPr>
        <w:t>n = 5)</w:t>
      </w:r>
      <w:r>
        <w:rPr>
          <w:sz w:val="24"/>
          <w:szCs w:val="24"/>
        </w:rPr>
        <w:t>,</w:t>
      </w:r>
      <w:r w:rsidRPr="00EB4F40">
        <w:rPr>
          <w:sz w:val="24"/>
          <w:szCs w:val="24"/>
        </w:rPr>
        <w:t xml:space="preserve"> </w:t>
      </w:r>
      <w:r>
        <w:rPr>
          <w:sz w:val="24"/>
          <w:szCs w:val="24"/>
        </w:rPr>
        <w:t xml:space="preserve">where the duration of each deformation stage was kept at ~3 s. In comparison, the predicted overall </w:t>
      </w:r>
      <w:r w:rsidRPr="00EB4F40">
        <w:rPr>
          <w:sz w:val="24"/>
          <w:szCs w:val="24"/>
        </w:rPr>
        <w:t xml:space="preserve">and </w:t>
      </w:r>
      <w:r>
        <w:rPr>
          <w:sz w:val="24"/>
          <w:szCs w:val="24"/>
        </w:rPr>
        <w:t xml:space="preserve">plastic strain from our model </w:t>
      </w:r>
      <w:r w:rsidR="00F531B3">
        <w:rPr>
          <w:sz w:val="24"/>
          <w:szCs w:val="24"/>
        </w:rPr>
        <w:t xml:space="preserve">(refer to Supplementary </w:t>
      </w:r>
      <w:r w:rsidR="00DA30E2">
        <w:rPr>
          <w:sz w:val="24"/>
          <w:szCs w:val="24"/>
        </w:rPr>
        <w:t>Information</w:t>
      </w:r>
      <w:r w:rsidR="00F531B3">
        <w:rPr>
          <w:sz w:val="24"/>
          <w:szCs w:val="24"/>
        </w:rPr>
        <w:t xml:space="preserve"> for details) </w:t>
      </w:r>
      <w:r>
        <w:rPr>
          <w:sz w:val="24"/>
          <w:szCs w:val="24"/>
        </w:rPr>
        <w:t>are given by the yellow and red line, respectively. R</w:t>
      </w:r>
      <w:r w:rsidRPr="00EB4F40">
        <w:rPr>
          <w:sz w:val="24"/>
          <w:szCs w:val="24"/>
        </w:rPr>
        <w:t>epresentative image</w:t>
      </w:r>
      <w:r>
        <w:rPr>
          <w:sz w:val="24"/>
          <w:szCs w:val="24"/>
        </w:rPr>
        <w:t>s</w:t>
      </w:r>
      <w:r w:rsidRPr="00EB4F40">
        <w:rPr>
          <w:sz w:val="24"/>
          <w:szCs w:val="24"/>
        </w:rPr>
        <w:t xml:space="preserve"> showing the shape evolution of one tested cell at the end of each deformation cycle</w:t>
      </w:r>
      <w:r>
        <w:rPr>
          <w:sz w:val="24"/>
          <w:szCs w:val="24"/>
        </w:rPr>
        <w:t xml:space="preserve"> are shown in the insets</w:t>
      </w:r>
      <w:r w:rsidRPr="00EB4F40">
        <w:rPr>
          <w:sz w:val="24"/>
          <w:szCs w:val="24"/>
        </w:rPr>
        <w:t>.</w:t>
      </w:r>
    </w:p>
    <w:p w14:paraId="46830CD5" w14:textId="77777777" w:rsidR="00D2004A" w:rsidRDefault="00D2004A" w:rsidP="00D2004A">
      <w:pPr>
        <w:rPr>
          <w:b/>
          <w:sz w:val="24"/>
          <w:szCs w:val="24"/>
        </w:rPr>
      </w:pPr>
    </w:p>
    <w:p w14:paraId="2C9027AA" w14:textId="1A5EE919" w:rsidR="00D2004A" w:rsidRDefault="00D2004A" w:rsidP="00D2004A">
      <w:pPr>
        <w:rPr>
          <w:sz w:val="24"/>
          <w:szCs w:val="24"/>
        </w:rPr>
      </w:pPr>
      <w:r>
        <w:rPr>
          <w:b/>
          <w:sz w:val="24"/>
          <w:szCs w:val="24"/>
        </w:rPr>
        <w:t>Figure</w:t>
      </w:r>
      <w:r w:rsidRPr="00EB4F40">
        <w:rPr>
          <w:b/>
          <w:sz w:val="24"/>
          <w:szCs w:val="24"/>
        </w:rPr>
        <w:t xml:space="preserve"> 5.  </w:t>
      </w:r>
      <w:r>
        <w:rPr>
          <w:sz w:val="24"/>
          <w:szCs w:val="24"/>
        </w:rPr>
        <w:t>Plastic response of tumor cells is related to their invasiveness</w:t>
      </w:r>
      <w:r w:rsidRPr="00B06A2A">
        <w:rPr>
          <w:sz w:val="24"/>
          <w:szCs w:val="24"/>
        </w:rPr>
        <w:t>.</w:t>
      </w:r>
      <w:r w:rsidRPr="00EB4F40">
        <w:rPr>
          <w:sz w:val="24"/>
          <w:szCs w:val="24"/>
        </w:rPr>
        <w:t xml:space="preserve"> (</w:t>
      </w:r>
      <w:r>
        <w:rPr>
          <w:sz w:val="24"/>
          <w:szCs w:val="24"/>
        </w:rPr>
        <w:t>a</w:t>
      </w:r>
      <w:r w:rsidRPr="00EB4F40">
        <w:rPr>
          <w:sz w:val="24"/>
          <w:szCs w:val="24"/>
        </w:rPr>
        <w:t xml:space="preserve">) </w:t>
      </w:r>
      <w:r>
        <w:rPr>
          <w:sz w:val="24"/>
          <w:szCs w:val="24"/>
        </w:rPr>
        <w:t>Shape recovery dynamics of MDA-MB-231 (yellow line, n = 47 and</w:t>
      </w:r>
      <w:r w:rsidRPr="00EB4F40">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r>
          <w:rPr>
            <w:rFonts w:ascii="Cambria Math" w:hAnsi="Cambria Math"/>
            <w:sz w:val="24"/>
            <w:szCs w:val="24"/>
          </w:rPr>
          <m:t xml:space="preserve">≈6 </m:t>
        </m:r>
        <m:r>
          <m:rPr>
            <m:sty m:val="p"/>
          </m:rPr>
          <w:rPr>
            <w:rFonts w:ascii="Cambria Math" w:hAnsi="Cambria Math"/>
            <w:sz w:val="24"/>
            <w:szCs w:val="24"/>
          </w:rPr>
          <m:t>s</m:t>
        </m:r>
      </m:oMath>
      <w:r w:rsidRPr="00EB4F40">
        <w:rPr>
          <w:sz w:val="24"/>
          <w:szCs w:val="24"/>
        </w:rPr>
        <w:t xml:space="preserve">) and </w:t>
      </w:r>
      <w:r>
        <w:rPr>
          <w:sz w:val="24"/>
          <w:szCs w:val="24"/>
        </w:rPr>
        <w:t>less invasive</w:t>
      </w:r>
      <w:r w:rsidRPr="00EB4F40">
        <w:rPr>
          <w:sz w:val="24"/>
          <w:szCs w:val="24"/>
        </w:rPr>
        <w:t xml:space="preserve"> MCF</w:t>
      </w:r>
      <w:r w:rsidR="00C8597C">
        <w:rPr>
          <w:sz w:val="24"/>
          <w:szCs w:val="24"/>
        </w:rPr>
        <w:t>-</w:t>
      </w:r>
      <w:r w:rsidRPr="00EB4F40">
        <w:rPr>
          <w:sz w:val="24"/>
          <w:szCs w:val="24"/>
        </w:rPr>
        <w:t>7 (</w:t>
      </w:r>
      <w:r>
        <w:rPr>
          <w:sz w:val="24"/>
          <w:szCs w:val="24"/>
        </w:rPr>
        <w:t>green line, n = 21 and</w:t>
      </w:r>
      <w:r w:rsidRPr="00EB4F40">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Pr>
          <w:sz w:val="24"/>
          <w:szCs w:val="24"/>
        </w:rPr>
        <w:t xml:space="preserve"> ranging from 1</w:t>
      </w:r>
      <w:r w:rsidRPr="00EB4F40">
        <w:rPr>
          <w:sz w:val="24"/>
          <w:szCs w:val="24"/>
        </w:rPr>
        <w:t xml:space="preserve"> </w:t>
      </w:r>
      <w:r>
        <w:rPr>
          <w:sz w:val="24"/>
          <w:szCs w:val="24"/>
        </w:rPr>
        <w:t>–</w:t>
      </w:r>
      <w:r w:rsidRPr="00EB4F40">
        <w:rPr>
          <w:sz w:val="24"/>
          <w:szCs w:val="24"/>
        </w:rPr>
        <w:t xml:space="preserve"> </w:t>
      </w:r>
      <w:r>
        <w:rPr>
          <w:sz w:val="24"/>
          <w:szCs w:val="24"/>
        </w:rPr>
        <w:t xml:space="preserve">20 </w:t>
      </w:r>
      <w:r w:rsidRPr="00EB4F40">
        <w:rPr>
          <w:sz w:val="24"/>
          <w:szCs w:val="24"/>
        </w:rPr>
        <w:t>s) cells</w:t>
      </w:r>
      <w:r>
        <w:rPr>
          <w:sz w:val="24"/>
          <w:szCs w:val="24"/>
        </w:rPr>
        <w:t xml:space="preserve">. </w:t>
      </w:r>
      <w:r w:rsidRPr="00662F4B">
        <w:rPr>
          <w:sz w:val="24"/>
          <w:szCs w:val="24"/>
        </w:rPr>
        <w:t>Actual images of cells during the recovery process are also shown. (b) Shape recovery dynamics of the cancerous HONE</w:t>
      </w:r>
      <w:r w:rsidR="00C8597C">
        <w:rPr>
          <w:sz w:val="24"/>
          <w:szCs w:val="24"/>
        </w:rPr>
        <w:t>-</w:t>
      </w:r>
      <w:r w:rsidRPr="00662F4B">
        <w:rPr>
          <w:sz w:val="24"/>
          <w:szCs w:val="24"/>
        </w:rPr>
        <w:t>1</w:t>
      </w:r>
      <w:r w:rsidRPr="00662F4B">
        <w:rPr>
          <w:rFonts w:hint="eastAsia"/>
          <w:sz w:val="24"/>
          <w:szCs w:val="24"/>
        </w:rPr>
        <w:t xml:space="preserve"> (yellow line</w:t>
      </w:r>
      <w:r w:rsidRPr="00662F4B">
        <w:rPr>
          <w:sz w:val="24"/>
          <w:szCs w:val="24"/>
        </w:rPr>
        <w:t xml:space="preserve">, </w:t>
      </w:r>
      <w:r w:rsidRPr="00662F4B">
        <w:rPr>
          <w:rFonts w:hint="eastAsia"/>
          <w:sz w:val="24"/>
          <w:szCs w:val="24"/>
        </w:rPr>
        <w:t xml:space="preserve">n = </w:t>
      </w:r>
      <w:r w:rsidRPr="00662F4B">
        <w:rPr>
          <w:sz w:val="24"/>
          <w:szCs w:val="24"/>
        </w:rPr>
        <w:t>20 and</w:t>
      </w:r>
      <w:r w:rsidRPr="00662F4B">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662F4B">
        <w:rPr>
          <w:sz w:val="24"/>
          <w:szCs w:val="24"/>
        </w:rPr>
        <w:t xml:space="preserve"> ranging from 1 – 20</w:t>
      </w:r>
      <w:r>
        <w:rPr>
          <w:sz w:val="24"/>
          <w:szCs w:val="24"/>
        </w:rPr>
        <w:t xml:space="preserve"> </w:t>
      </w:r>
      <w:r w:rsidRPr="00662F4B">
        <w:rPr>
          <w:sz w:val="24"/>
          <w:szCs w:val="24"/>
        </w:rPr>
        <w:t>s</w:t>
      </w:r>
      <w:r w:rsidRPr="00662F4B">
        <w:rPr>
          <w:rFonts w:hint="eastAsia"/>
          <w:sz w:val="24"/>
          <w:szCs w:val="24"/>
        </w:rPr>
        <w:t xml:space="preserve">) and the </w:t>
      </w:r>
      <w:r w:rsidRPr="00662F4B">
        <w:rPr>
          <w:sz w:val="24"/>
          <w:szCs w:val="24"/>
        </w:rPr>
        <w:t>NP69</w:t>
      </w:r>
      <w:r w:rsidRPr="00662F4B">
        <w:rPr>
          <w:rFonts w:hint="eastAsia"/>
          <w:sz w:val="24"/>
          <w:szCs w:val="24"/>
        </w:rPr>
        <w:t xml:space="preserve"> </w:t>
      </w:r>
      <w:r w:rsidRPr="00662F4B">
        <w:rPr>
          <w:sz w:val="24"/>
          <w:szCs w:val="24"/>
        </w:rPr>
        <w:t>(</w:t>
      </w:r>
      <w:r w:rsidRPr="00662F4B">
        <w:rPr>
          <w:rFonts w:hint="eastAsia"/>
          <w:sz w:val="24"/>
          <w:szCs w:val="24"/>
        </w:rPr>
        <w:t>green line, n = 2</w:t>
      </w:r>
      <w:r w:rsidRPr="00662F4B">
        <w:rPr>
          <w:sz w:val="24"/>
          <w:szCs w:val="24"/>
        </w:rPr>
        <w:t>0</w:t>
      </w:r>
      <w:r w:rsidRPr="00662F4B">
        <w:rPr>
          <w:rFonts w:hint="eastAsia"/>
          <w:sz w:val="24"/>
          <w:szCs w:val="24"/>
        </w:rPr>
        <w:t xml:space="preserve"> </w:t>
      </w:r>
      <w:r w:rsidRPr="00662F4B">
        <w:rPr>
          <w:sz w:val="24"/>
          <w:szCs w:val="24"/>
        </w:rPr>
        <w:t>and</w:t>
      </w:r>
      <w:r w:rsidRPr="00662F4B">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662F4B">
        <w:rPr>
          <w:sz w:val="24"/>
          <w:szCs w:val="24"/>
        </w:rPr>
        <w:t xml:space="preserve"> ranging from 1 – 20</w:t>
      </w:r>
      <w:r>
        <w:rPr>
          <w:sz w:val="24"/>
          <w:szCs w:val="24"/>
        </w:rPr>
        <w:t xml:space="preserve"> </w:t>
      </w:r>
      <w:r w:rsidRPr="00662F4B">
        <w:rPr>
          <w:sz w:val="24"/>
          <w:szCs w:val="24"/>
        </w:rPr>
        <w:t>s</w:t>
      </w:r>
      <w:r w:rsidRPr="00662F4B">
        <w:rPr>
          <w:rFonts w:hint="eastAsia"/>
          <w:sz w:val="24"/>
          <w:szCs w:val="24"/>
        </w:rPr>
        <w:t xml:space="preserve">) </w:t>
      </w:r>
      <w:r w:rsidRPr="00662F4B">
        <w:rPr>
          <w:sz w:val="24"/>
          <w:szCs w:val="24"/>
        </w:rPr>
        <w:t>nasopharyngeal</w:t>
      </w:r>
      <w:r w:rsidRPr="00662F4B">
        <w:rPr>
          <w:rFonts w:hint="eastAsia"/>
          <w:sz w:val="24"/>
          <w:szCs w:val="24"/>
        </w:rPr>
        <w:t xml:space="preserve"> cells and their representative image</w:t>
      </w:r>
      <w:r w:rsidRPr="00662F4B">
        <w:rPr>
          <w:sz w:val="24"/>
          <w:szCs w:val="24"/>
        </w:rPr>
        <w:t>s</w:t>
      </w:r>
      <w:r w:rsidRPr="00662F4B">
        <w:rPr>
          <w:rFonts w:hint="eastAsia"/>
          <w:sz w:val="24"/>
          <w:szCs w:val="24"/>
        </w:rPr>
        <w:t xml:space="preserve"> </w:t>
      </w:r>
      <w:r w:rsidRPr="00662F4B">
        <w:rPr>
          <w:sz w:val="24"/>
          <w:szCs w:val="24"/>
        </w:rPr>
        <w:t>during the process</w:t>
      </w:r>
      <w:r w:rsidRPr="00662F4B">
        <w:rPr>
          <w:rFonts w:hint="eastAsia"/>
          <w:sz w:val="24"/>
          <w:szCs w:val="24"/>
        </w:rPr>
        <w:t xml:space="preserve">. </w:t>
      </w:r>
      <w:r>
        <w:rPr>
          <w:sz w:val="24"/>
          <w:szCs w:val="24"/>
        </w:rPr>
        <w:t>A c</w:t>
      </w:r>
      <w:r w:rsidRPr="00662F4B">
        <w:rPr>
          <w:sz w:val="24"/>
          <w:szCs w:val="24"/>
        </w:rPr>
        <w:t xml:space="preserve">omparison of the accumulated plastic strain </w:t>
      </w:r>
      <w:r>
        <w:rPr>
          <w:sz w:val="24"/>
          <w:szCs w:val="24"/>
        </w:rPr>
        <w:t>in</w:t>
      </w:r>
      <w:r w:rsidRPr="00662F4B">
        <w:rPr>
          <w:sz w:val="24"/>
          <w:szCs w:val="24"/>
        </w:rPr>
        <w:t xml:space="preserve"> </w:t>
      </w:r>
      <w:r>
        <w:rPr>
          <w:sz w:val="24"/>
          <w:szCs w:val="24"/>
        </w:rPr>
        <w:t>HONE</w:t>
      </w:r>
      <w:r w:rsidR="00C8597C">
        <w:rPr>
          <w:sz w:val="24"/>
          <w:szCs w:val="24"/>
        </w:rPr>
        <w:t>-</w:t>
      </w:r>
      <w:r>
        <w:rPr>
          <w:sz w:val="24"/>
          <w:szCs w:val="24"/>
        </w:rPr>
        <w:t xml:space="preserve">1 and NP69 cells, </w:t>
      </w:r>
      <w:r w:rsidRPr="00662F4B">
        <w:rPr>
          <w:sz w:val="24"/>
          <w:szCs w:val="24"/>
        </w:rPr>
        <w:t>after 600</w:t>
      </w:r>
      <w:r>
        <w:rPr>
          <w:sz w:val="24"/>
          <w:szCs w:val="24"/>
        </w:rPr>
        <w:t xml:space="preserve"> </w:t>
      </w:r>
      <w:r w:rsidRPr="00662F4B">
        <w:rPr>
          <w:sz w:val="24"/>
          <w:szCs w:val="24"/>
        </w:rPr>
        <w:t>s of recovery (****p &lt; 0.0001</w:t>
      </w:r>
      <w:r w:rsidRPr="00D31EE4">
        <w:rPr>
          <w:sz w:val="24"/>
          <w:szCs w:val="24"/>
        </w:rPr>
        <w:t xml:space="preserve"> by </w:t>
      </w:r>
      <w:r w:rsidRPr="00C8597C">
        <w:rPr>
          <w:i/>
          <w:sz w:val="24"/>
          <w:szCs w:val="24"/>
        </w:rPr>
        <w:t>t</w:t>
      </w:r>
      <w:r w:rsidRPr="00D31EE4">
        <w:rPr>
          <w:sz w:val="24"/>
          <w:szCs w:val="24"/>
        </w:rPr>
        <w:t>-test</w:t>
      </w:r>
      <w:r w:rsidRPr="00662F4B">
        <w:rPr>
          <w:sz w:val="24"/>
          <w:szCs w:val="24"/>
        </w:rPr>
        <w:t>)</w:t>
      </w:r>
      <w:r>
        <w:rPr>
          <w:sz w:val="24"/>
          <w:szCs w:val="24"/>
        </w:rPr>
        <w:t>,</w:t>
      </w:r>
      <w:r w:rsidRPr="00662F4B">
        <w:rPr>
          <w:sz w:val="24"/>
          <w:szCs w:val="24"/>
        </w:rPr>
        <w:t xml:space="preserve"> is </w:t>
      </w:r>
      <w:r>
        <w:rPr>
          <w:sz w:val="24"/>
          <w:szCs w:val="24"/>
        </w:rPr>
        <w:t>shown</w:t>
      </w:r>
      <w:r w:rsidRPr="00662F4B">
        <w:rPr>
          <w:sz w:val="24"/>
          <w:szCs w:val="24"/>
        </w:rPr>
        <w:t xml:space="preserve"> in the inset. </w:t>
      </w:r>
      <w:r w:rsidR="00635E70" w:rsidRPr="005968BC">
        <w:rPr>
          <w:sz w:val="24"/>
          <w:szCs w:val="24"/>
          <w:highlight w:val="yellow"/>
        </w:rPr>
        <w:t xml:space="preserve">(c) </w:t>
      </w:r>
      <w:r w:rsidR="00447490" w:rsidRPr="005968BC">
        <w:rPr>
          <w:sz w:val="24"/>
          <w:szCs w:val="24"/>
          <w:highlight w:val="yellow"/>
        </w:rPr>
        <w:t>Measured p</w:t>
      </w:r>
      <w:r w:rsidR="00635E70" w:rsidRPr="005968BC">
        <w:rPr>
          <w:sz w:val="24"/>
          <w:szCs w:val="24"/>
          <w:highlight w:val="yellow"/>
        </w:rPr>
        <w:t>lastic strain in MDA</w:t>
      </w:r>
      <w:r w:rsidR="00635E70" w:rsidRPr="00211545">
        <w:rPr>
          <w:sz w:val="24"/>
          <w:szCs w:val="24"/>
          <w:highlight w:val="yellow"/>
        </w:rPr>
        <w:t>-MB-231</w:t>
      </w:r>
      <w:r w:rsidR="007750FD" w:rsidRPr="00211545">
        <w:rPr>
          <w:sz w:val="24"/>
          <w:szCs w:val="24"/>
          <w:highlight w:val="yellow"/>
        </w:rPr>
        <w:t xml:space="preserve"> (</w:t>
      </w:r>
      <w:r w:rsidR="00C919D8" w:rsidRPr="00211545">
        <w:rPr>
          <w:sz w:val="24"/>
          <w:szCs w:val="24"/>
          <w:highlight w:val="yellow"/>
        </w:rPr>
        <w:t xml:space="preserve">orange </w:t>
      </w:r>
      <w:bookmarkStart w:id="58" w:name="OLE_LINK3"/>
      <w:r w:rsidR="00C919D8" w:rsidRPr="00211545">
        <w:rPr>
          <w:sz w:val="24"/>
          <w:szCs w:val="24"/>
          <w:highlight w:val="yellow"/>
        </w:rPr>
        <w:t>dot</w:t>
      </w:r>
      <w:bookmarkEnd w:id="58"/>
      <w:r w:rsidR="00C919D8" w:rsidRPr="00211545">
        <w:rPr>
          <w:sz w:val="24"/>
          <w:szCs w:val="24"/>
          <w:highlight w:val="yellow"/>
        </w:rPr>
        <w:t xml:space="preserve">, </w:t>
      </w:r>
      <w:r w:rsidR="007750FD" w:rsidRPr="00211545">
        <w:rPr>
          <w:sz w:val="24"/>
          <w:szCs w:val="24"/>
          <w:highlight w:val="yellow"/>
        </w:rPr>
        <w:t>n=47)</w:t>
      </w:r>
      <w:r w:rsidR="00635E70" w:rsidRPr="00211545">
        <w:rPr>
          <w:sz w:val="24"/>
          <w:szCs w:val="24"/>
          <w:highlight w:val="yellow"/>
        </w:rPr>
        <w:t>, MDA-MB-436</w:t>
      </w:r>
      <w:r w:rsidR="00C919D8" w:rsidRPr="00211545">
        <w:rPr>
          <w:sz w:val="24"/>
          <w:szCs w:val="24"/>
          <w:highlight w:val="yellow"/>
        </w:rPr>
        <w:t xml:space="preserve"> (purple dot, n=20)</w:t>
      </w:r>
      <w:r w:rsidR="00635E70" w:rsidRPr="00211545">
        <w:rPr>
          <w:sz w:val="24"/>
          <w:szCs w:val="24"/>
          <w:highlight w:val="yellow"/>
        </w:rPr>
        <w:t>, SUM149PT</w:t>
      </w:r>
      <w:r w:rsidR="00C919D8" w:rsidRPr="00211545">
        <w:rPr>
          <w:sz w:val="24"/>
          <w:szCs w:val="24"/>
          <w:highlight w:val="yellow"/>
        </w:rPr>
        <w:t xml:space="preserve"> (green dot, n=18)</w:t>
      </w:r>
      <w:r w:rsidR="00635E70" w:rsidRPr="00211545">
        <w:rPr>
          <w:sz w:val="24"/>
          <w:szCs w:val="24"/>
          <w:highlight w:val="yellow"/>
        </w:rPr>
        <w:t>, MCF-7</w:t>
      </w:r>
      <w:r w:rsidR="00C919D8" w:rsidRPr="00211545">
        <w:rPr>
          <w:sz w:val="24"/>
          <w:szCs w:val="24"/>
          <w:highlight w:val="yellow"/>
        </w:rPr>
        <w:t xml:space="preserve"> (blue dot, n=21)</w:t>
      </w:r>
      <w:r w:rsidR="00635E70" w:rsidRPr="00211545">
        <w:rPr>
          <w:sz w:val="24"/>
          <w:szCs w:val="24"/>
          <w:highlight w:val="yellow"/>
        </w:rPr>
        <w:t xml:space="preserve"> and HCC1806</w:t>
      </w:r>
      <w:r w:rsidR="00C919D8" w:rsidRPr="00211545">
        <w:rPr>
          <w:sz w:val="24"/>
          <w:szCs w:val="24"/>
          <w:highlight w:val="yellow"/>
        </w:rPr>
        <w:t xml:space="preserve"> (red dot, n=20)</w:t>
      </w:r>
      <w:r w:rsidR="00635E70" w:rsidRPr="00211545">
        <w:rPr>
          <w:sz w:val="24"/>
          <w:szCs w:val="24"/>
          <w:highlight w:val="yellow"/>
        </w:rPr>
        <w:t xml:space="preserve"> cells after 600 s of recovery.</w:t>
      </w:r>
      <w:r w:rsidR="00635E70" w:rsidRPr="00635E70">
        <w:rPr>
          <w:sz w:val="24"/>
          <w:szCs w:val="24"/>
        </w:rPr>
        <w:t xml:space="preserve"> </w:t>
      </w:r>
    </w:p>
    <w:p w14:paraId="314E67E5" w14:textId="77777777" w:rsidR="00D2004A" w:rsidRDefault="00D2004A" w:rsidP="00D2004A">
      <w:pPr>
        <w:rPr>
          <w:sz w:val="24"/>
          <w:szCs w:val="24"/>
        </w:rPr>
      </w:pPr>
    </w:p>
    <w:p w14:paraId="27F48C71" w14:textId="56905273" w:rsidR="00D2004A" w:rsidRPr="00D101EC" w:rsidRDefault="00D2004A" w:rsidP="00D2004A">
      <w:pPr>
        <w:rPr>
          <w:color w:val="FF0000"/>
          <w:sz w:val="24"/>
          <w:szCs w:val="24"/>
        </w:rPr>
      </w:pPr>
      <w:r w:rsidRPr="004F20F9">
        <w:rPr>
          <w:b/>
          <w:sz w:val="24"/>
          <w:szCs w:val="24"/>
        </w:rPr>
        <w:t xml:space="preserve">Figure 6. </w:t>
      </w:r>
      <w:r w:rsidRPr="004F20F9">
        <w:rPr>
          <w:bCs/>
          <w:sz w:val="24"/>
          <w:szCs w:val="24"/>
        </w:rPr>
        <w:t>(a) S</w:t>
      </w:r>
      <w:r w:rsidRPr="004F20F9">
        <w:rPr>
          <w:rFonts w:hint="eastAsia"/>
          <w:bCs/>
          <w:sz w:val="24"/>
          <w:szCs w:val="24"/>
        </w:rPr>
        <w:t>ha</w:t>
      </w:r>
      <w:r w:rsidRPr="004F20F9">
        <w:rPr>
          <w:bCs/>
          <w:sz w:val="24"/>
          <w:szCs w:val="24"/>
        </w:rPr>
        <w:t>pe recovery dynamic</w:t>
      </w:r>
      <w:r w:rsidR="00892F51" w:rsidRPr="004F20F9">
        <w:rPr>
          <w:bCs/>
          <w:sz w:val="24"/>
          <w:szCs w:val="24"/>
        </w:rPr>
        <w:t>s</w:t>
      </w:r>
      <w:r w:rsidRPr="004F20F9">
        <w:rPr>
          <w:bCs/>
          <w:sz w:val="24"/>
          <w:szCs w:val="24"/>
        </w:rPr>
        <w:t xml:space="preserve"> of a late-stage CTC sample</w:t>
      </w:r>
      <w:r w:rsidR="005D541A" w:rsidRPr="004F20F9">
        <w:rPr>
          <w:bCs/>
          <w:sz w:val="24"/>
          <w:szCs w:val="24"/>
        </w:rPr>
        <w:t>, with actual images of the deformed cell given in the insets</w:t>
      </w:r>
      <w:r w:rsidRPr="004F20F9">
        <w:rPr>
          <w:bCs/>
          <w:sz w:val="24"/>
          <w:szCs w:val="24"/>
        </w:rPr>
        <w:t xml:space="preserve">. (b) Comparison of </w:t>
      </w:r>
      <w:r w:rsidR="001F38C5" w:rsidRPr="004F20F9">
        <w:rPr>
          <w:bCs/>
          <w:sz w:val="24"/>
          <w:szCs w:val="24"/>
        </w:rPr>
        <w:t>the p</w:t>
      </w:r>
      <w:r w:rsidRPr="004F20F9">
        <w:rPr>
          <w:bCs/>
          <w:sz w:val="24"/>
          <w:szCs w:val="24"/>
        </w:rPr>
        <w:t xml:space="preserve">lastic strain </w:t>
      </w:r>
      <w:r w:rsidR="001F38C5" w:rsidRPr="004F20F9">
        <w:rPr>
          <w:bCs/>
          <w:sz w:val="24"/>
          <w:szCs w:val="24"/>
        </w:rPr>
        <w:t>(after 10 min of recovery) exhibit</w:t>
      </w:r>
      <w:r w:rsidR="00A37F99" w:rsidRPr="004F20F9">
        <w:rPr>
          <w:bCs/>
          <w:sz w:val="24"/>
          <w:szCs w:val="24"/>
        </w:rPr>
        <w:t>ed by early- and late-stage CTCs</w:t>
      </w:r>
      <w:r w:rsidR="00A37F99" w:rsidRPr="009479F3">
        <w:rPr>
          <w:bCs/>
          <w:sz w:val="24"/>
          <w:szCs w:val="24"/>
        </w:rPr>
        <w:t xml:space="preserve">, where </w:t>
      </w:r>
      <w:r w:rsidR="00A37F99" w:rsidRPr="009479F3">
        <w:rPr>
          <w:sz w:val="24"/>
          <w:szCs w:val="24"/>
        </w:rPr>
        <w:t xml:space="preserve">error bars correspond to </w:t>
      </w:r>
      <w:r w:rsidR="002517E8">
        <w:rPr>
          <w:sz w:val="24"/>
          <w:szCs w:val="24"/>
        </w:rPr>
        <w:t xml:space="preserve">the </w:t>
      </w:r>
      <w:r w:rsidR="009479F3" w:rsidRPr="009479F3">
        <w:rPr>
          <w:sz w:val="24"/>
          <w:szCs w:val="24"/>
        </w:rPr>
        <w:t>standard deviation</w:t>
      </w:r>
      <w:r w:rsidR="003126BF" w:rsidRPr="009479F3">
        <w:rPr>
          <w:sz w:val="24"/>
          <w:szCs w:val="24"/>
        </w:rPr>
        <w:t>.</w:t>
      </w:r>
      <w:r w:rsidR="003126BF" w:rsidRPr="004F20F9">
        <w:rPr>
          <w:bCs/>
          <w:sz w:val="24"/>
          <w:szCs w:val="24"/>
        </w:rPr>
        <w:t xml:space="preserve"> </w:t>
      </w:r>
      <w:r w:rsidR="003126BF">
        <w:rPr>
          <w:bCs/>
          <w:sz w:val="24"/>
          <w:szCs w:val="24"/>
        </w:rPr>
        <w:t>I</w:t>
      </w:r>
      <w:r w:rsidR="001F38C5" w:rsidRPr="004F20F9">
        <w:rPr>
          <w:bCs/>
          <w:sz w:val="24"/>
          <w:szCs w:val="24"/>
        </w:rPr>
        <w:t xml:space="preserve">n total, </w:t>
      </w:r>
      <w:r w:rsidR="001F38C5" w:rsidRPr="004F20F9">
        <w:rPr>
          <w:sz w:val="24"/>
          <w:szCs w:val="24"/>
        </w:rPr>
        <w:t>the plastic r</w:t>
      </w:r>
      <w:r w:rsidR="00A37F99" w:rsidRPr="004F20F9">
        <w:rPr>
          <w:sz w:val="24"/>
          <w:szCs w:val="24"/>
        </w:rPr>
        <w:t xml:space="preserve">esponse </w:t>
      </w:r>
      <w:r w:rsidR="00A37F99" w:rsidRPr="00DE2326">
        <w:rPr>
          <w:sz w:val="24"/>
          <w:szCs w:val="24"/>
        </w:rPr>
        <w:t xml:space="preserve">of </w:t>
      </w:r>
      <w:r w:rsidR="007154A4">
        <w:rPr>
          <w:sz w:val="24"/>
          <w:szCs w:val="24"/>
        </w:rPr>
        <w:t>41</w:t>
      </w:r>
      <w:r w:rsidR="00A37F99" w:rsidRPr="00DE2326">
        <w:rPr>
          <w:sz w:val="24"/>
          <w:szCs w:val="24"/>
        </w:rPr>
        <w:t xml:space="preserve"> CTCs from </w:t>
      </w:r>
      <w:r w:rsidR="007154A4">
        <w:rPr>
          <w:sz w:val="24"/>
          <w:szCs w:val="24"/>
        </w:rPr>
        <w:t>5</w:t>
      </w:r>
      <w:r w:rsidR="00A37F99" w:rsidRPr="00DE2326">
        <w:rPr>
          <w:sz w:val="24"/>
          <w:szCs w:val="24"/>
        </w:rPr>
        <w:t xml:space="preserve"> early-</w:t>
      </w:r>
      <w:r w:rsidR="001F38C5" w:rsidRPr="00DE2326">
        <w:rPr>
          <w:sz w:val="24"/>
          <w:szCs w:val="24"/>
        </w:rPr>
        <w:t>stage (S</w:t>
      </w:r>
      <w:r w:rsidR="00C8597C">
        <w:rPr>
          <w:sz w:val="24"/>
          <w:szCs w:val="24"/>
        </w:rPr>
        <w:t>tage I/</w:t>
      </w:r>
      <w:r w:rsidR="00A37F99" w:rsidRPr="00DE2326">
        <w:rPr>
          <w:sz w:val="24"/>
          <w:szCs w:val="24"/>
        </w:rPr>
        <w:t xml:space="preserve">II) and </w:t>
      </w:r>
      <w:r w:rsidR="007154A4">
        <w:rPr>
          <w:sz w:val="24"/>
          <w:szCs w:val="24"/>
        </w:rPr>
        <w:t>6</w:t>
      </w:r>
      <w:r w:rsidR="00A37F99" w:rsidRPr="00DE2326">
        <w:rPr>
          <w:sz w:val="24"/>
          <w:szCs w:val="24"/>
        </w:rPr>
        <w:t xml:space="preserve"> late-</w:t>
      </w:r>
      <w:r w:rsidR="00C8597C">
        <w:rPr>
          <w:sz w:val="24"/>
          <w:szCs w:val="24"/>
        </w:rPr>
        <w:t>stage (Stage III/</w:t>
      </w:r>
      <w:r w:rsidR="001F38C5" w:rsidRPr="00DE2326">
        <w:rPr>
          <w:sz w:val="24"/>
          <w:szCs w:val="24"/>
        </w:rPr>
        <w:t>IV) NS</w:t>
      </w:r>
      <w:r w:rsidR="001F38C5" w:rsidRPr="00DE2326">
        <w:rPr>
          <w:rFonts w:hint="eastAsia"/>
          <w:sz w:val="24"/>
          <w:szCs w:val="24"/>
        </w:rPr>
        <w:t>C</w:t>
      </w:r>
      <w:r w:rsidR="001F38C5" w:rsidRPr="00DE2326">
        <w:rPr>
          <w:sz w:val="24"/>
          <w:szCs w:val="24"/>
        </w:rPr>
        <w:t>LC patients were measured</w:t>
      </w:r>
      <w:r w:rsidR="001F38C5" w:rsidRPr="004F20F9">
        <w:rPr>
          <w:sz w:val="24"/>
          <w:szCs w:val="24"/>
        </w:rPr>
        <w:t>.</w:t>
      </w:r>
      <w:r w:rsidR="001F38C5" w:rsidRPr="004F20F9">
        <w:rPr>
          <w:bCs/>
          <w:sz w:val="24"/>
          <w:szCs w:val="24"/>
        </w:rPr>
        <w:t xml:space="preserve"> </w:t>
      </w:r>
      <w:r w:rsidRPr="004F20F9">
        <w:rPr>
          <w:sz w:val="24"/>
          <w:szCs w:val="24"/>
        </w:rPr>
        <w:t>A statist</w:t>
      </w:r>
      <w:r w:rsidR="00483CD8" w:rsidRPr="004F20F9">
        <w:rPr>
          <w:sz w:val="24"/>
          <w:szCs w:val="24"/>
        </w:rPr>
        <w:t>ically significant diﬀerence of</w:t>
      </w:r>
      <w:r w:rsidRPr="004F20F9">
        <w:rPr>
          <w:sz w:val="24"/>
          <w:szCs w:val="24"/>
        </w:rPr>
        <w:t xml:space="preserve"> </w:t>
      </w:r>
      <w:r w:rsidRPr="00FE4679">
        <w:rPr>
          <w:sz w:val="24"/>
          <w:szCs w:val="24"/>
        </w:rPr>
        <w:t>p&lt; 0.05 (**)</w:t>
      </w:r>
      <w:r w:rsidRPr="004F20F9">
        <w:rPr>
          <w:b/>
          <w:sz w:val="24"/>
          <w:szCs w:val="24"/>
        </w:rPr>
        <w:t xml:space="preserve"> </w:t>
      </w:r>
      <w:r w:rsidRPr="004F20F9">
        <w:rPr>
          <w:sz w:val="24"/>
          <w:szCs w:val="24"/>
        </w:rPr>
        <w:lastRenderedPageBreak/>
        <w:t xml:space="preserve">between the two groups </w:t>
      </w:r>
      <w:r w:rsidRPr="00E428AA">
        <w:rPr>
          <w:sz w:val="24"/>
          <w:szCs w:val="24"/>
        </w:rPr>
        <w:t>by</w:t>
      </w:r>
      <w:r w:rsidR="00E428AA" w:rsidRPr="00E428AA">
        <w:rPr>
          <w:sz w:val="24"/>
          <w:szCs w:val="24"/>
        </w:rPr>
        <w:t xml:space="preserve"> unpaired</w:t>
      </w:r>
      <w:r w:rsidRPr="00E428AA">
        <w:rPr>
          <w:sz w:val="24"/>
          <w:szCs w:val="24"/>
        </w:rPr>
        <w:t xml:space="preserve"> </w:t>
      </w:r>
      <w:r w:rsidRPr="00F770DC">
        <w:rPr>
          <w:i/>
          <w:sz w:val="24"/>
          <w:szCs w:val="24"/>
        </w:rPr>
        <w:t>t</w:t>
      </w:r>
      <w:r w:rsidRPr="00E428AA">
        <w:rPr>
          <w:sz w:val="24"/>
          <w:szCs w:val="24"/>
        </w:rPr>
        <w:t>-</w:t>
      </w:r>
      <w:r w:rsidRPr="004F20F9">
        <w:rPr>
          <w:sz w:val="24"/>
          <w:szCs w:val="24"/>
        </w:rPr>
        <w:t>test was obtained. (c) Percentage</w:t>
      </w:r>
      <w:r w:rsidR="00483CD8" w:rsidRPr="004F20F9">
        <w:rPr>
          <w:sz w:val="24"/>
          <w:szCs w:val="24"/>
        </w:rPr>
        <w:t>s</w:t>
      </w:r>
      <w:r w:rsidRPr="004F20F9">
        <w:rPr>
          <w:sz w:val="24"/>
          <w:szCs w:val="24"/>
        </w:rPr>
        <w:t xml:space="preserve"> of </w:t>
      </w:r>
      <w:r w:rsidR="00483CD8" w:rsidRPr="004F20F9">
        <w:rPr>
          <w:sz w:val="24"/>
          <w:szCs w:val="24"/>
        </w:rPr>
        <w:t>early</w:t>
      </w:r>
      <w:r w:rsidR="00A37F99" w:rsidRPr="004F20F9">
        <w:rPr>
          <w:sz w:val="24"/>
          <w:szCs w:val="24"/>
        </w:rPr>
        <w:t>- and late-</w:t>
      </w:r>
      <w:r w:rsidR="00483CD8" w:rsidRPr="004F20F9">
        <w:rPr>
          <w:sz w:val="24"/>
          <w:szCs w:val="24"/>
        </w:rPr>
        <w:t xml:space="preserve">stage </w:t>
      </w:r>
      <w:r w:rsidR="00BC2964" w:rsidRPr="004F20F9">
        <w:rPr>
          <w:sz w:val="24"/>
          <w:szCs w:val="24"/>
        </w:rPr>
        <w:t xml:space="preserve">CTCs capable of retaining </w:t>
      </w:r>
      <w:r w:rsidR="00483CD8" w:rsidRPr="004F20F9">
        <w:rPr>
          <w:sz w:val="24"/>
          <w:szCs w:val="24"/>
        </w:rPr>
        <w:t>over 5% of</w:t>
      </w:r>
      <w:r w:rsidR="00BC2964" w:rsidRPr="004F20F9">
        <w:rPr>
          <w:sz w:val="24"/>
          <w:szCs w:val="24"/>
        </w:rPr>
        <w:t xml:space="preserve"> plastic strain</w:t>
      </w:r>
      <w:r w:rsidRPr="004F20F9">
        <w:rPr>
          <w:sz w:val="24"/>
          <w:szCs w:val="24"/>
        </w:rPr>
        <w:t>.</w:t>
      </w:r>
    </w:p>
    <w:p w14:paraId="6BBC9321" w14:textId="4B5EEADF" w:rsidR="00D2004A" w:rsidRPr="00426BF7" w:rsidRDefault="00D2004A" w:rsidP="00D2004A">
      <w:pPr>
        <w:rPr>
          <w:sz w:val="24"/>
          <w:szCs w:val="24"/>
        </w:rPr>
      </w:pPr>
    </w:p>
    <w:p w14:paraId="3C654F27" w14:textId="7A54BA86" w:rsidR="00D2004A" w:rsidRDefault="00D2004A" w:rsidP="00D2004A">
      <w:pPr>
        <w:rPr>
          <w:sz w:val="24"/>
          <w:szCs w:val="24"/>
        </w:rPr>
      </w:pPr>
      <w:r w:rsidRPr="00ED2241">
        <w:rPr>
          <w:b/>
          <w:sz w:val="24"/>
          <w:szCs w:val="24"/>
        </w:rPr>
        <w:t xml:space="preserve">Figure </w:t>
      </w:r>
      <w:r>
        <w:rPr>
          <w:b/>
          <w:sz w:val="24"/>
          <w:szCs w:val="24"/>
        </w:rPr>
        <w:t>7</w:t>
      </w:r>
      <w:r w:rsidRPr="00ED2241">
        <w:rPr>
          <w:b/>
          <w:sz w:val="24"/>
          <w:szCs w:val="24"/>
        </w:rPr>
        <w:t>.</w:t>
      </w:r>
      <w:r>
        <w:rPr>
          <w:sz w:val="24"/>
          <w:szCs w:val="24"/>
        </w:rPr>
        <w:t xml:space="preserve"> (a) Strain evolutions of the nucleus (red line, n = 10,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r>
          <w:rPr>
            <w:rFonts w:ascii="Cambria Math" w:hAnsi="Cambria Math"/>
            <w:sz w:val="24"/>
            <w:szCs w:val="24"/>
          </w:rPr>
          <m:t xml:space="preserve">≈6 </m:t>
        </m:r>
        <m:r>
          <m:rPr>
            <m:sty m:val="p"/>
          </m:rPr>
          <w:rPr>
            <w:rFonts w:ascii="Cambria Math" w:hAnsi="Cambria Math"/>
            <w:sz w:val="24"/>
            <w:szCs w:val="24"/>
          </w:rPr>
          <m:t>s</m:t>
        </m:r>
      </m:oMath>
      <w:r>
        <w:rPr>
          <w:sz w:val="24"/>
          <w:szCs w:val="24"/>
        </w:rPr>
        <w:t xml:space="preserve"> ) and the cell body (orange line,</w:t>
      </w:r>
      <w:r w:rsidRPr="00674BE8">
        <w:rPr>
          <w:sz w:val="24"/>
          <w:szCs w:val="24"/>
        </w:rPr>
        <w:t xml:space="preserve"> </w:t>
      </w:r>
      <w:r>
        <w:rPr>
          <w:sz w:val="24"/>
          <w:szCs w:val="24"/>
        </w:rPr>
        <w:t>n = 47 and</w:t>
      </w:r>
      <w:r w:rsidRPr="00EB4F40">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r>
          <w:rPr>
            <w:rFonts w:ascii="Cambria Math" w:hAnsi="Cambria Math"/>
            <w:sz w:val="24"/>
            <w:szCs w:val="24"/>
          </w:rPr>
          <m:t xml:space="preserve">≈6 </m:t>
        </m:r>
        <m:r>
          <m:rPr>
            <m:sty m:val="p"/>
          </m:rPr>
          <w:rPr>
            <w:rFonts w:ascii="Cambria Math" w:hAnsi="Cambria Math"/>
            <w:sz w:val="24"/>
            <w:szCs w:val="24"/>
          </w:rPr>
          <m:t>s</m:t>
        </m:r>
      </m:oMath>
      <w:r>
        <w:rPr>
          <w:sz w:val="24"/>
          <w:szCs w:val="24"/>
        </w:rPr>
        <w:t xml:space="preserve">) of MDA-MB-231 </w:t>
      </w:r>
      <w:r w:rsidR="00F46BE2">
        <w:rPr>
          <w:sz w:val="24"/>
          <w:szCs w:val="24"/>
        </w:rPr>
        <w:t>cells where e</w:t>
      </w:r>
      <w:r w:rsidRPr="009479F3">
        <w:rPr>
          <w:sz w:val="24"/>
          <w:szCs w:val="24"/>
        </w:rPr>
        <w:t>rror bars correspond to</w:t>
      </w:r>
      <w:r w:rsidR="002517E8">
        <w:rPr>
          <w:sz w:val="24"/>
          <w:szCs w:val="24"/>
        </w:rPr>
        <w:t xml:space="preserve"> the</w:t>
      </w:r>
      <w:r w:rsidRPr="009479F3">
        <w:rPr>
          <w:sz w:val="24"/>
          <w:szCs w:val="24"/>
        </w:rPr>
        <w:t xml:space="preserve"> standard deviation</w:t>
      </w:r>
      <w:r w:rsidR="00F46BE2">
        <w:rPr>
          <w:sz w:val="24"/>
          <w:szCs w:val="24"/>
        </w:rPr>
        <w:t>.</w:t>
      </w:r>
      <w:r w:rsidRPr="009479F3">
        <w:rPr>
          <w:sz w:val="24"/>
          <w:szCs w:val="24"/>
        </w:rPr>
        <w:t xml:space="preserve"> (Inset) Representative fluorescent i</w:t>
      </w:r>
      <w:r>
        <w:rPr>
          <w:sz w:val="24"/>
          <w:szCs w:val="24"/>
        </w:rPr>
        <w:t>mages showing the shape evolutions of the cell nucleus (red dashed outline) and cell body (orange dashed outline). (b) and (c) show</w:t>
      </w:r>
      <w:r w:rsidR="0016079D">
        <w:rPr>
          <w:sz w:val="24"/>
          <w:szCs w:val="24"/>
        </w:rPr>
        <w:t>s</w:t>
      </w:r>
      <w:r>
        <w:rPr>
          <w:sz w:val="24"/>
          <w:szCs w:val="24"/>
        </w:rPr>
        <w:t xml:space="preserve"> the c</w:t>
      </w:r>
      <w:r w:rsidRPr="00662F4B">
        <w:rPr>
          <w:sz w:val="24"/>
          <w:szCs w:val="24"/>
        </w:rPr>
        <w:t xml:space="preserve">omparison of the accumulated plastic strain </w:t>
      </w:r>
      <w:r>
        <w:rPr>
          <w:sz w:val="24"/>
          <w:szCs w:val="24"/>
        </w:rPr>
        <w:t>after 600 s of recovery in MCF</w:t>
      </w:r>
      <w:r w:rsidR="00C8597C">
        <w:rPr>
          <w:sz w:val="24"/>
          <w:szCs w:val="24"/>
        </w:rPr>
        <w:t>-</w:t>
      </w:r>
      <w:r>
        <w:rPr>
          <w:sz w:val="24"/>
          <w:szCs w:val="24"/>
        </w:rPr>
        <w:t>7 (n = 21 and</w:t>
      </w:r>
      <w:r w:rsidRPr="00EB4F40">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Pr>
          <w:sz w:val="24"/>
          <w:szCs w:val="24"/>
        </w:rPr>
        <w:t xml:space="preserve"> ranging from 1</w:t>
      </w:r>
      <w:r w:rsidRPr="00EB4F40">
        <w:rPr>
          <w:sz w:val="24"/>
          <w:szCs w:val="24"/>
        </w:rPr>
        <w:t xml:space="preserve"> </w:t>
      </w:r>
      <w:r>
        <w:rPr>
          <w:sz w:val="24"/>
          <w:szCs w:val="24"/>
        </w:rPr>
        <w:t>–</w:t>
      </w:r>
      <w:r w:rsidRPr="00EB4F40">
        <w:rPr>
          <w:sz w:val="24"/>
          <w:szCs w:val="24"/>
        </w:rPr>
        <w:t xml:space="preserve"> </w:t>
      </w:r>
      <w:r>
        <w:rPr>
          <w:sz w:val="24"/>
          <w:szCs w:val="24"/>
        </w:rPr>
        <w:t xml:space="preserve">20 </w:t>
      </w:r>
      <w:r w:rsidRPr="00EB4F40">
        <w:rPr>
          <w:sz w:val="24"/>
          <w:szCs w:val="24"/>
        </w:rPr>
        <w:t>s</w:t>
      </w:r>
      <w:r>
        <w:rPr>
          <w:sz w:val="24"/>
          <w:szCs w:val="24"/>
        </w:rPr>
        <w:t>) and NP69 (</w:t>
      </w:r>
      <w:r w:rsidRPr="00662F4B">
        <w:rPr>
          <w:rFonts w:hint="eastAsia"/>
          <w:sz w:val="24"/>
          <w:szCs w:val="24"/>
        </w:rPr>
        <w:t>n = 2</w:t>
      </w:r>
      <w:r w:rsidRPr="00662F4B">
        <w:rPr>
          <w:sz w:val="24"/>
          <w:szCs w:val="24"/>
        </w:rPr>
        <w:t>0</w:t>
      </w:r>
      <w:r w:rsidRPr="00662F4B">
        <w:rPr>
          <w:rFonts w:hint="eastAsia"/>
          <w:sz w:val="24"/>
          <w:szCs w:val="24"/>
        </w:rPr>
        <w:t xml:space="preserve"> </w:t>
      </w:r>
      <w:r w:rsidRPr="00662F4B">
        <w:rPr>
          <w:sz w:val="24"/>
          <w:szCs w:val="24"/>
        </w:rPr>
        <w:t>and</w:t>
      </w:r>
      <w:r w:rsidRPr="00662F4B">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662F4B">
        <w:rPr>
          <w:sz w:val="24"/>
          <w:szCs w:val="24"/>
        </w:rPr>
        <w:t xml:space="preserve"> ranging from 1 – 20</w:t>
      </w:r>
      <w:r>
        <w:rPr>
          <w:sz w:val="24"/>
          <w:szCs w:val="24"/>
        </w:rPr>
        <w:t xml:space="preserve"> </w:t>
      </w:r>
      <w:r w:rsidRPr="00662F4B">
        <w:rPr>
          <w:sz w:val="24"/>
          <w:szCs w:val="24"/>
        </w:rPr>
        <w:t>s</w:t>
      </w:r>
      <w:r>
        <w:rPr>
          <w:sz w:val="24"/>
          <w:szCs w:val="24"/>
        </w:rPr>
        <w:t xml:space="preserve">) cells and their </w:t>
      </w:r>
      <w:r w:rsidR="00C8597C">
        <w:rPr>
          <w:sz w:val="24"/>
          <w:szCs w:val="24"/>
        </w:rPr>
        <w:t>l</w:t>
      </w:r>
      <w:r w:rsidR="00C8597C" w:rsidRPr="007B441B">
        <w:rPr>
          <w:sz w:val="24"/>
          <w:szCs w:val="24"/>
        </w:rPr>
        <w:t>atrunculin</w:t>
      </w:r>
      <w:r>
        <w:rPr>
          <w:rFonts w:cs="Times New Roman"/>
          <w:sz w:val="24"/>
        </w:rPr>
        <w:t xml:space="preserve"> A treated counterparts (</w:t>
      </w:r>
      <w:r w:rsidRPr="00662F4B">
        <w:rPr>
          <w:rFonts w:hint="eastAsia"/>
          <w:sz w:val="24"/>
          <w:szCs w:val="24"/>
        </w:rPr>
        <w:t>n = 2</w:t>
      </w:r>
      <w:r w:rsidRPr="00662F4B">
        <w:rPr>
          <w:sz w:val="24"/>
          <w:szCs w:val="24"/>
        </w:rPr>
        <w:t>0</w:t>
      </w:r>
      <w:r w:rsidRPr="00662F4B">
        <w:rPr>
          <w:rFonts w:hint="eastAsia"/>
          <w:sz w:val="24"/>
          <w:szCs w:val="24"/>
        </w:rPr>
        <w:t xml:space="preserve"> </w:t>
      </w:r>
      <w:r w:rsidRPr="00662F4B">
        <w:rPr>
          <w:sz w:val="24"/>
          <w:szCs w:val="24"/>
        </w:rPr>
        <w:t>and</w:t>
      </w:r>
      <w:r w:rsidRPr="00662F4B">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662F4B">
        <w:rPr>
          <w:sz w:val="24"/>
          <w:szCs w:val="24"/>
        </w:rPr>
        <w:t xml:space="preserve"> ranging from 1 – 20</w:t>
      </w:r>
      <w:r>
        <w:rPr>
          <w:sz w:val="24"/>
          <w:szCs w:val="24"/>
        </w:rPr>
        <w:t xml:space="preserve"> </w:t>
      </w:r>
      <w:r w:rsidRPr="00662F4B">
        <w:rPr>
          <w:sz w:val="24"/>
          <w:szCs w:val="24"/>
        </w:rPr>
        <w:t>s</w:t>
      </w:r>
      <w:r>
        <w:rPr>
          <w:sz w:val="24"/>
          <w:szCs w:val="24"/>
        </w:rPr>
        <w:t xml:space="preserve"> for MCF</w:t>
      </w:r>
      <w:r w:rsidR="00C8597C">
        <w:rPr>
          <w:sz w:val="24"/>
          <w:szCs w:val="24"/>
        </w:rPr>
        <w:t>-7</w:t>
      </w:r>
      <w:r>
        <w:rPr>
          <w:sz w:val="24"/>
          <w:szCs w:val="24"/>
        </w:rPr>
        <w:t xml:space="preserve"> cells</w:t>
      </w:r>
      <w:r w:rsidR="003D46B0">
        <w:rPr>
          <w:sz w:val="24"/>
          <w:szCs w:val="24"/>
        </w:rPr>
        <w:t>,</w:t>
      </w:r>
      <w:r>
        <w:rPr>
          <w:sz w:val="24"/>
          <w:szCs w:val="24"/>
        </w:rPr>
        <w:t xml:space="preserve"> and </w:t>
      </w:r>
      <w:r w:rsidRPr="00662F4B">
        <w:rPr>
          <w:rFonts w:hint="eastAsia"/>
          <w:sz w:val="24"/>
          <w:szCs w:val="24"/>
        </w:rPr>
        <w:t>n = 2</w:t>
      </w:r>
      <w:r>
        <w:rPr>
          <w:sz w:val="24"/>
          <w:szCs w:val="24"/>
        </w:rPr>
        <w:t>4</w:t>
      </w:r>
      <w:r w:rsidRPr="00662F4B">
        <w:rPr>
          <w:rFonts w:hint="eastAsia"/>
          <w:sz w:val="24"/>
          <w:szCs w:val="24"/>
        </w:rPr>
        <w:t xml:space="preserve"> </w:t>
      </w:r>
      <w:r w:rsidRPr="00662F4B">
        <w:rPr>
          <w:sz w:val="24"/>
          <w:szCs w:val="24"/>
        </w:rPr>
        <w:t>and</w:t>
      </w:r>
      <w:r w:rsidRPr="00662F4B">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oMath>
      <w:r w:rsidRPr="00662F4B">
        <w:rPr>
          <w:sz w:val="24"/>
          <w:szCs w:val="24"/>
        </w:rPr>
        <w:t xml:space="preserve"> ranging from 1 – 20</w:t>
      </w:r>
      <w:r>
        <w:rPr>
          <w:sz w:val="24"/>
          <w:szCs w:val="24"/>
        </w:rPr>
        <w:t xml:space="preserve"> </w:t>
      </w:r>
      <w:r w:rsidRPr="00662F4B">
        <w:rPr>
          <w:sz w:val="24"/>
          <w:szCs w:val="24"/>
        </w:rPr>
        <w:t>s</w:t>
      </w:r>
      <w:r>
        <w:rPr>
          <w:sz w:val="24"/>
          <w:szCs w:val="24"/>
        </w:rPr>
        <w:t xml:space="preserve"> for NP69 cells)</w:t>
      </w:r>
      <w:r>
        <w:rPr>
          <w:rFonts w:cs="Times New Roman"/>
          <w:sz w:val="24"/>
        </w:rPr>
        <w:t xml:space="preserve">. Here, </w:t>
      </w:r>
      <w:r>
        <w:rPr>
          <w:sz w:val="24"/>
          <w:szCs w:val="24"/>
        </w:rPr>
        <w:t>*** represents p &lt; 0.</w:t>
      </w:r>
      <w:r w:rsidRPr="00662F4B">
        <w:rPr>
          <w:sz w:val="24"/>
          <w:szCs w:val="24"/>
        </w:rPr>
        <w:t>001</w:t>
      </w:r>
      <w:r w:rsidRPr="00D31EE4">
        <w:rPr>
          <w:sz w:val="24"/>
          <w:szCs w:val="24"/>
        </w:rPr>
        <w:t xml:space="preserve"> by </w:t>
      </w:r>
      <w:r w:rsidRPr="00C8597C">
        <w:rPr>
          <w:i/>
          <w:sz w:val="24"/>
          <w:szCs w:val="24"/>
        </w:rPr>
        <w:t>t</w:t>
      </w:r>
      <w:r w:rsidRPr="00D31EE4">
        <w:rPr>
          <w:sz w:val="24"/>
          <w:szCs w:val="24"/>
        </w:rPr>
        <w:t>-test</w:t>
      </w:r>
      <w:r>
        <w:rPr>
          <w:sz w:val="24"/>
          <w:szCs w:val="24"/>
        </w:rPr>
        <w:t>.</w:t>
      </w:r>
      <w:r w:rsidRPr="00662F4B">
        <w:rPr>
          <w:sz w:val="24"/>
          <w:szCs w:val="24"/>
        </w:rPr>
        <w:t xml:space="preserve"> </w:t>
      </w:r>
    </w:p>
    <w:p w14:paraId="6786CA0C" w14:textId="2BA03B82" w:rsidR="007169A0" w:rsidRDefault="007169A0" w:rsidP="00D2004A">
      <w:pPr>
        <w:rPr>
          <w:sz w:val="24"/>
          <w:szCs w:val="24"/>
        </w:rPr>
      </w:pPr>
    </w:p>
    <w:p w14:paraId="04157EDC" w14:textId="3EFA9B19" w:rsidR="007169A0" w:rsidRDefault="007169A0" w:rsidP="00D2004A">
      <w:pPr>
        <w:rPr>
          <w:sz w:val="24"/>
          <w:szCs w:val="24"/>
        </w:rPr>
      </w:pPr>
    </w:p>
    <w:p w14:paraId="3B8CFF88" w14:textId="751E68C5" w:rsidR="007169A0" w:rsidRDefault="007169A0" w:rsidP="00D2004A">
      <w:pPr>
        <w:rPr>
          <w:sz w:val="24"/>
          <w:szCs w:val="24"/>
        </w:rPr>
      </w:pPr>
    </w:p>
    <w:p w14:paraId="7B79C95A" w14:textId="2252555E" w:rsidR="007169A0" w:rsidRDefault="007169A0" w:rsidP="00D2004A">
      <w:pPr>
        <w:rPr>
          <w:sz w:val="24"/>
          <w:szCs w:val="24"/>
        </w:rPr>
      </w:pPr>
    </w:p>
    <w:p w14:paraId="4BA1C84C" w14:textId="67966165" w:rsidR="007169A0" w:rsidRDefault="007169A0" w:rsidP="00D2004A">
      <w:pPr>
        <w:rPr>
          <w:sz w:val="24"/>
          <w:szCs w:val="24"/>
        </w:rPr>
      </w:pPr>
    </w:p>
    <w:p w14:paraId="0F234F30" w14:textId="27F0BCA8" w:rsidR="00E640DC" w:rsidRDefault="00E640DC" w:rsidP="00D2004A">
      <w:pPr>
        <w:rPr>
          <w:sz w:val="24"/>
          <w:szCs w:val="24"/>
        </w:rPr>
      </w:pPr>
    </w:p>
    <w:p w14:paraId="5982393E" w14:textId="0BC4FFB7" w:rsidR="00E640DC" w:rsidRDefault="00E640DC" w:rsidP="00D2004A">
      <w:pPr>
        <w:rPr>
          <w:sz w:val="24"/>
          <w:szCs w:val="24"/>
        </w:rPr>
      </w:pPr>
    </w:p>
    <w:p w14:paraId="1F92D1CB" w14:textId="159711C8" w:rsidR="00E640DC" w:rsidRDefault="00E640DC" w:rsidP="00D2004A">
      <w:pPr>
        <w:rPr>
          <w:sz w:val="24"/>
          <w:szCs w:val="24"/>
        </w:rPr>
      </w:pPr>
    </w:p>
    <w:p w14:paraId="5F91F321" w14:textId="1D07AA89" w:rsidR="00E640DC" w:rsidRDefault="00E640DC" w:rsidP="00D2004A">
      <w:pPr>
        <w:rPr>
          <w:sz w:val="24"/>
          <w:szCs w:val="24"/>
        </w:rPr>
      </w:pPr>
    </w:p>
    <w:p w14:paraId="4A26178B" w14:textId="50E62E91" w:rsidR="00E640DC" w:rsidRDefault="00E640DC" w:rsidP="00D2004A">
      <w:pPr>
        <w:rPr>
          <w:sz w:val="24"/>
          <w:szCs w:val="24"/>
        </w:rPr>
      </w:pPr>
    </w:p>
    <w:p w14:paraId="29956198" w14:textId="7540FBBC" w:rsidR="00E640DC" w:rsidRDefault="00E640DC" w:rsidP="00D2004A">
      <w:pPr>
        <w:rPr>
          <w:sz w:val="24"/>
          <w:szCs w:val="24"/>
        </w:rPr>
      </w:pPr>
    </w:p>
    <w:p w14:paraId="590654E7" w14:textId="005672BF" w:rsidR="00E640DC" w:rsidRDefault="00E640DC" w:rsidP="00D2004A">
      <w:pPr>
        <w:rPr>
          <w:sz w:val="24"/>
          <w:szCs w:val="24"/>
        </w:rPr>
      </w:pPr>
    </w:p>
    <w:p w14:paraId="0F7CBFDD" w14:textId="6907E1C5" w:rsidR="00E640DC" w:rsidRDefault="00E640DC" w:rsidP="00D2004A">
      <w:pPr>
        <w:rPr>
          <w:sz w:val="24"/>
          <w:szCs w:val="24"/>
        </w:rPr>
      </w:pPr>
    </w:p>
    <w:p w14:paraId="6E6D3401" w14:textId="026D3239" w:rsidR="00E640DC" w:rsidRDefault="00E640DC" w:rsidP="00D2004A">
      <w:pPr>
        <w:rPr>
          <w:sz w:val="24"/>
          <w:szCs w:val="24"/>
        </w:rPr>
      </w:pPr>
    </w:p>
    <w:p w14:paraId="322C755F" w14:textId="77777777" w:rsidR="00E640DC" w:rsidRDefault="00E640DC" w:rsidP="00D2004A">
      <w:pPr>
        <w:rPr>
          <w:sz w:val="24"/>
          <w:szCs w:val="24"/>
        </w:rPr>
      </w:pPr>
    </w:p>
    <w:p w14:paraId="22B2423E" w14:textId="64EBA5E1" w:rsidR="007169A0" w:rsidRDefault="007169A0" w:rsidP="00D2004A">
      <w:pPr>
        <w:rPr>
          <w:sz w:val="24"/>
          <w:szCs w:val="24"/>
        </w:rPr>
      </w:pPr>
    </w:p>
    <w:p w14:paraId="1BB36F76" w14:textId="0DD56040" w:rsidR="007169A0" w:rsidRDefault="007169A0" w:rsidP="00D2004A">
      <w:pPr>
        <w:rPr>
          <w:sz w:val="24"/>
          <w:szCs w:val="24"/>
        </w:rPr>
      </w:pPr>
    </w:p>
    <w:p w14:paraId="161CAED9" w14:textId="5370D535" w:rsidR="007169A0" w:rsidRDefault="007169A0" w:rsidP="00D2004A">
      <w:pPr>
        <w:rPr>
          <w:sz w:val="24"/>
          <w:szCs w:val="24"/>
        </w:rPr>
      </w:pPr>
    </w:p>
    <w:p w14:paraId="12497AC7" w14:textId="78633AF0" w:rsidR="007169A0" w:rsidRDefault="007169A0" w:rsidP="00D2004A">
      <w:pPr>
        <w:rPr>
          <w:sz w:val="24"/>
          <w:szCs w:val="24"/>
        </w:rPr>
      </w:pPr>
    </w:p>
    <w:p w14:paraId="7C00A656" w14:textId="2AB03922" w:rsidR="007169A0" w:rsidRDefault="00E640DC" w:rsidP="00D2004A">
      <w:pPr>
        <w:rPr>
          <w:sz w:val="24"/>
          <w:szCs w:val="24"/>
        </w:rPr>
      </w:pPr>
      <w:r>
        <w:rPr>
          <w:noProof/>
        </w:rPr>
        <w:drawing>
          <wp:anchor distT="0" distB="0" distL="114300" distR="114300" simplePos="0" relativeHeight="251657728" behindDoc="1" locked="0" layoutInCell="1" allowOverlap="1" wp14:anchorId="7E6F55CB" wp14:editId="5B56C6F3">
            <wp:simplePos x="0" y="0"/>
            <wp:positionH relativeFrom="margin">
              <wp:posOffset>-219075</wp:posOffset>
            </wp:positionH>
            <wp:positionV relativeFrom="paragraph">
              <wp:posOffset>148590</wp:posOffset>
            </wp:positionV>
            <wp:extent cx="6625709" cy="3457575"/>
            <wp:effectExtent l="0" t="0" r="0" b="0"/>
            <wp:wrapNone/>
            <wp:docPr id="2" name="Picture 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图形用户界面, 网站&#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5709" cy="3457575"/>
                    </a:xfrm>
                    <a:prstGeom prst="rect">
                      <a:avLst/>
                    </a:prstGeom>
                    <a:noFill/>
                  </pic:spPr>
                </pic:pic>
              </a:graphicData>
            </a:graphic>
            <wp14:sizeRelH relativeFrom="page">
              <wp14:pctWidth>0</wp14:pctWidth>
            </wp14:sizeRelH>
            <wp14:sizeRelV relativeFrom="page">
              <wp14:pctHeight>0</wp14:pctHeight>
            </wp14:sizeRelV>
          </wp:anchor>
        </w:drawing>
      </w:r>
    </w:p>
    <w:p w14:paraId="7D0ED419" w14:textId="1765B01E" w:rsidR="007169A0" w:rsidRDefault="007169A0" w:rsidP="00D2004A">
      <w:pPr>
        <w:rPr>
          <w:sz w:val="24"/>
          <w:szCs w:val="24"/>
        </w:rPr>
      </w:pPr>
    </w:p>
    <w:p w14:paraId="4130D5CA" w14:textId="047038FB" w:rsidR="007169A0" w:rsidRDefault="007169A0" w:rsidP="00D2004A">
      <w:pPr>
        <w:rPr>
          <w:sz w:val="24"/>
          <w:szCs w:val="24"/>
        </w:rPr>
      </w:pPr>
    </w:p>
    <w:p w14:paraId="53C5D322" w14:textId="11531A42" w:rsidR="007169A0" w:rsidRDefault="007169A0" w:rsidP="00D2004A">
      <w:pPr>
        <w:rPr>
          <w:sz w:val="24"/>
          <w:szCs w:val="24"/>
        </w:rPr>
      </w:pPr>
    </w:p>
    <w:p w14:paraId="4129C456" w14:textId="011B6DA9" w:rsidR="007169A0" w:rsidRDefault="007169A0" w:rsidP="00D2004A">
      <w:pPr>
        <w:rPr>
          <w:sz w:val="24"/>
          <w:szCs w:val="24"/>
        </w:rPr>
      </w:pPr>
    </w:p>
    <w:p w14:paraId="290BF7D4" w14:textId="49078FFE" w:rsidR="007169A0" w:rsidRDefault="007169A0" w:rsidP="00D2004A">
      <w:pPr>
        <w:rPr>
          <w:sz w:val="24"/>
          <w:szCs w:val="24"/>
        </w:rPr>
      </w:pPr>
    </w:p>
    <w:p w14:paraId="12646F50" w14:textId="6F6CCF79" w:rsidR="00B44AC3" w:rsidRDefault="00B44AC3" w:rsidP="00D2004A">
      <w:pPr>
        <w:rPr>
          <w:sz w:val="24"/>
          <w:szCs w:val="24"/>
        </w:rPr>
      </w:pPr>
    </w:p>
    <w:p w14:paraId="0732FB6A" w14:textId="45FE1811" w:rsidR="00B44AC3" w:rsidRDefault="00B44AC3" w:rsidP="00D2004A">
      <w:pPr>
        <w:rPr>
          <w:sz w:val="24"/>
          <w:szCs w:val="24"/>
        </w:rPr>
      </w:pPr>
    </w:p>
    <w:p w14:paraId="28C7A51E" w14:textId="54790E0B" w:rsidR="00D2004A" w:rsidRPr="00ED7E7B" w:rsidRDefault="00D2004A" w:rsidP="00D2004A">
      <w:pPr>
        <w:jc w:val="center"/>
        <w:rPr>
          <w:noProof/>
        </w:rPr>
      </w:pPr>
    </w:p>
    <w:p w14:paraId="0E163536" w14:textId="77777777" w:rsidR="00D2004A" w:rsidRDefault="00D2004A" w:rsidP="00D2004A">
      <w:pPr>
        <w:jc w:val="center"/>
        <w:rPr>
          <w:b/>
          <w:sz w:val="24"/>
          <w:szCs w:val="24"/>
        </w:rPr>
      </w:pPr>
    </w:p>
    <w:p w14:paraId="255C237E" w14:textId="590C0A63" w:rsidR="00B44AC3" w:rsidRDefault="00B44AC3" w:rsidP="00E640DC">
      <w:pPr>
        <w:rPr>
          <w:b/>
          <w:sz w:val="24"/>
          <w:szCs w:val="24"/>
        </w:rPr>
      </w:pPr>
    </w:p>
    <w:p w14:paraId="3917B2B5" w14:textId="6B926D76" w:rsidR="00B44AC3" w:rsidRDefault="00B44AC3" w:rsidP="00D2004A">
      <w:pPr>
        <w:jc w:val="center"/>
        <w:rPr>
          <w:b/>
          <w:sz w:val="24"/>
          <w:szCs w:val="24"/>
        </w:rPr>
      </w:pPr>
    </w:p>
    <w:p w14:paraId="1961623A" w14:textId="1249ACF1" w:rsidR="00B44AC3" w:rsidRDefault="00B44AC3" w:rsidP="00D2004A">
      <w:pPr>
        <w:jc w:val="center"/>
        <w:rPr>
          <w:b/>
          <w:sz w:val="24"/>
          <w:szCs w:val="24"/>
        </w:rPr>
      </w:pPr>
    </w:p>
    <w:p w14:paraId="076AA53B" w14:textId="7102CFD0" w:rsidR="00D2004A" w:rsidRDefault="00D2004A" w:rsidP="00D2004A">
      <w:pPr>
        <w:jc w:val="center"/>
        <w:rPr>
          <w:b/>
          <w:sz w:val="24"/>
          <w:szCs w:val="24"/>
        </w:rPr>
      </w:pPr>
    </w:p>
    <w:p w14:paraId="21517CBC" w14:textId="126FCCA3" w:rsidR="00D2004A" w:rsidRDefault="00D2004A" w:rsidP="00D2004A">
      <w:pPr>
        <w:jc w:val="center"/>
        <w:rPr>
          <w:b/>
          <w:sz w:val="24"/>
          <w:szCs w:val="24"/>
        </w:rPr>
      </w:pPr>
      <w:r w:rsidRPr="004C610A">
        <w:rPr>
          <w:b/>
          <w:sz w:val="24"/>
          <w:szCs w:val="24"/>
        </w:rPr>
        <w:t>Figure 1.</w:t>
      </w:r>
    </w:p>
    <w:p w14:paraId="4E2B09E5" w14:textId="6C2B1A3F" w:rsidR="00D2004A" w:rsidRDefault="00D2004A" w:rsidP="00D2004A">
      <w:pPr>
        <w:jc w:val="center"/>
        <w:rPr>
          <w:b/>
          <w:sz w:val="24"/>
          <w:szCs w:val="24"/>
        </w:rPr>
      </w:pPr>
    </w:p>
    <w:p w14:paraId="4C9AE530" w14:textId="1FE087F6" w:rsidR="00E640DC" w:rsidRDefault="00E640DC" w:rsidP="00D2004A">
      <w:pPr>
        <w:jc w:val="center"/>
        <w:rPr>
          <w:b/>
          <w:sz w:val="24"/>
          <w:szCs w:val="24"/>
        </w:rPr>
      </w:pPr>
    </w:p>
    <w:p w14:paraId="03CCAA15" w14:textId="77777777" w:rsidR="00E640DC" w:rsidRDefault="00E640DC" w:rsidP="00D2004A">
      <w:pPr>
        <w:jc w:val="center"/>
        <w:rPr>
          <w:b/>
          <w:sz w:val="24"/>
          <w:szCs w:val="24"/>
        </w:rPr>
      </w:pPr>
    </w:p>
    <w:p w14:paraId="6427689C" w14:textId="77C61489" w:rsidR="00D2004A" w:rsidRDefault="00D2004A" w:rsidP="00D2004A">
      <w:pPr>
        <w:jc w:val="center"/>
        <w:rPr>
          <w:b/>
          <w:sz w:val="24"/>
          <w:szCs w:val="24"/>
        </w:rPr>
      </w:pPr>
    </w:p>
    <w:p w14:paraId="56E52161" w14:textId="574C28F4" w:rsidR="00D2004A" w:rsidRDefault="00D2004A" w:rsidP="00D2004A">
      <w:pPr>
        <w:jc w:val="center"/>
        <w:rPr>
          <w:b/>
          <w:sz w:val="24"/>
          <w:szCs w:val="24"/>
        </w:rPr>
      </w:pPr>
    </w:p>
    <w:p w14:paraId="2F3E77FB" w14:textId="050ED39E" w:rsidR="00D2004A" w:rsidRDefault="00E640DC" w:rsidP="00D2004A">
      <w:pPr>
        <w:jc w:val="center"/>
        <w:rPr>
          <w:b/>
          <w:sz w:val="24"/>
          <w:szCs w:val="24"/>
        </w:rPr>
      </w:pPr>
      <w:r>
        <w:rPr>
          <w:b/>
          <w:noProof/>
          <w:sz w:val="24"/>
          <w:szCs w:val="24"/>
        </w:rPr>
        <w:drawing>
          <wp:anchor distT="0" distB="0" distL="114300" distR="114300" simplePos="0" relativeHeight="251656704" behindDoc="1" locked="0" layoutInCell="1" allowOverlap="1" wp14:anchorId="3F3F4608" wp14:editId="02060939">
            <wp:simplePos x="0" y="0"/>
            <wp:positionH relativeFrom="margin">
              <wp:posOffset>-918210</wp:posOffset>
            </wp:positionH>
            <wp:positionV relativeFrom="paragraph">
              <wp:posOffset>255905</wp:posOffset>
            </wp:positionV>
            <wp:extent cx="7419975" cy="6256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419975" cy="6256020"/>
                    </a:xfrm>
                    <a:prstGeom prst="rect">
                      <a:avLst/>
                    </a:prstGeom>
                    <a:noFill/>
                  </pic:spPr>
                </pic:pic>
              </a:graphicData>
            </a:graphic>
            <wp14:sizeRelH relativeFrom="page">
              <wp14:pctWidth>0</wp14:pctWidth>
            </wp14:sizeRelH>
            <wp14:sizeRelV relativeFrom="page">
              <wp14:pctHeight>0</wp14:pctHeight>
            </wp14:sizeRelV>
          </wp:anchor>
        </w:drawing>
      </w:r>
    </w:p>
    <w:p w14:paraId="1FADB217" w14:textId="14576774" w:rsidR="00E068B5" w:rsidRDefault="00E068B5" w:rsidP="00C800E3">
      <w:pPr>
        <w:rPr>
          <w:b/>
          <w:sz w:val="24"/>
          <w:szCs w:val="24"/>
        </w:rPr>
      </w:pPr>
    </w:p>
    <w:p w14:paraId="11AAF3D4" w14:textId="37918E42" w:rsidR="007565EE" w:rsidRDefault="007565EE" w:rsidP="00D2004A">
      <w:pPr>
        <w:jc w:val="center"/>
        <w:rPr>
          <w:b/>
          <w:sz w:val="24"/>
          <w:szCs w:val="24"/>
        </w:rPr>
      </w:pPr>
    </w:p>
    <w:p w14:paraId="024A5D7E" w14:textId="3E98C749" w:rsidR="007565EE" w:rsidRDefault="007565EE" w:rsidP="00D2004A">
      <w:pPr>
        <w:jc w:val="center"/>
        <w:rPr>
          <w:b/>
          <w:sz w:val="24"/>
          <w:szCs w:val="24"/>
        </w:rPr>
      </w:pPr>
    </w:p>
    <w:p w14:paraId="0799A531" w14:textId="73EB921B" w:rsidR="000D5E08" w:rsidRDefault="000D5E08" w:rsidP="00D2004A">
      <w:pPr>
        <w:jc w:val="center"/>
        <w:rPr>
          <w:b/>
          <w:sz w:val="24"/>
          <w:szCs w:val="24"/>
        </w:rPr>
      </w:pPr>
    </w:p>
    <w:p w14:paraId="6D6913B7" w14:textId="0D54DC28" w:rsidR="007565EE" w:rsidRDefault="007565EE" w:rsidP="00D2004A">
      <w:pPr>
        <w:jc w:val="center"/>
        <w:rPr>
          <w:b/>
          <w:sz w:val="24"/>
          <w:szCs w:val="24"/>
        </w:rPr>
      </w:pPr>
    </w:p>
    <w:p w14:paraId="7766B3B2" w14:textId="11277C50" w:rsidR="00D2004A" w:rsidRDefault="00D2004A" w:rsidP="00D2004A">
      <w:pPr>
        <w:jc w:val="center"/>
        <w:rPr>
          <w:b/>
          <w:sz w:val="24"/>
          <w:szCs w:val="24"/>
        </w:rPr>
      </w:pPr>
    </w:p>
    <w:p w14:paraId="3A08ACAD" w14:textId="3FE4411B" w:rsidR="00D2004A" w:rsidRDefault="00D2004A" w:rsidP="00D2004A">
      <w:pPr>
        <w:jc w:val="center"/>
        <w:rPr>
          <w:b/>
          <w:sz w:val="24"/>
          <w:szCs w:val="24"/>
        </w:rPr>
      </w:pPr>
    </w:p>
    <w:p w14:paraId="79D529CF" w14:textId="346660BD" w:rsidR="00D2004A" w:rsidRDefault="00D2004A" w:rsidP="00D2004A">
      <w:pPr>
        <w:jc w:val="center"/>
        <w:rPr>
          <w:b/>
          <w:sz w:val="24"/>
          <w:szCs w:val="24"/>
        </w:rPr>
      </w:pPr>
    </w:p>
    <w:p w14:paraId="01B1D68D" w14:textId="36A1D2EF" w:rsidR="00D2004A" w:rsidRDefault="00D2004A" w:rsidP="00D2004A">
      <w:pPr>
        <w:rPr>
          <w:b/>
          <w:sz w:val="24"/>
          <w:szCs w:val="24"/>
        </w:rPr>
      </w:pPr>
    </w:p>
    <w:p w14:paraId="1E808583" w14:textId="77777777" w:rsidR="00D2004A" w:rsidRDefault="00D2004A" w:rsidP="00D2004A">
      <w:pPr>
        <w:jc w:val="center"/>
        <w:rPr>
          <w:b/>
          <w:sz w:val="24"/>
          <w:szCs w:val="24"/>
        </w:rPr>
      </w:pPr>
    </w:p>
    <w:p w14:paraId="438EC577" w14:textId="77777777" w:rsidR="00D2004A" w:rsidRDefault="00D2004A" w:rsidP="00D2004A">
      <w:pPr>
        <w:jc w:val="center"/>
        <w:rPr>
          <w:b/>
          <w:sz w:val="24"/>
          <w:szCs w:val="24"/>
        </w:rPr>
      </w:pPr>
    </w:p>
    <w:p w14:paraId="573A2CA9" w14:textId="6A118FD5" w:rsidR="00D2004A" w:rsidRDefault="00D2004A" w:rsidP="00D2004A">
      <w:pPr>
        <w:jc w:val="center"/>
        <w:rPr>
          <w:b/>
          <w:sz w:val="24"/>
          <w:szCs w:val="24"/>
        </w:rPr>
      </w:pPr>
    </w:p>
    <w:p w14:paraId="6DD045B4" w14:textId="133D4EF7" w:rsidR="00D2004A" w:rsidRDefault="00D2004A" w:rsidP="00D2004A">
      <w:pPr>
        <w:jc w:val="center"/>
        <w:rPr>
          <w:b/>
          <w:sz w:val="24"/>
          <w:szCs w:val="24"/>
        </w:rPr>
      </w:pPr>
    </w:p>
    <w:p w14:paraId="6A0F0353" w14:textId="5C1C21DF" w:rsidR="00D2004A" w:rsidRDefault="00D2004A" w:rsidP="00D2004A">
      <w:pPr>
        <w:jc w:val="center"/>
        <w:rPr>
          <w:b/>
          <w:sz w:val="24"/>
          <w:szCs w:val="24"/>
        </w:rPr>
      </w:pPr>
    </w:p>
    <w:p w14:paraId="26862268" w14:textId="2E75DB5C" w:rsidR="00D2004A" w:rsidRDefault="00D2004A" w:rsidP="00D2004A">
      <w:pPr>
        <w:jc w:val="center"/>
        <w:rPr>
          <w:b/>
          <w:sz w:val="24"/>
          <w:szCs w:val="24"/>
        </w:rPr>
      </w:pPr>
    </w:p>
    <w:p w14:paraId="02E2B88A" w14:textId="7BBC6B68" w:rsidR="00D2004A" w:rsidRDefault="00D2004A" w:rsidP="00D2004A">
      <w:pPr>
        <w:jc w:val="center"/>
        <w:rPr>
          <w:b/>
          <w:sz w:val="24"/>
          <w:szCs w:val="24"/>
        </w:rPr>
      </w:pPr>
    </w:p>
    <w:p w14:paraId="44350C7A" w14:textId="0D82DEFF" w:rsidR="00D2004A" w:rsidRDefault="00D2004A" w:rsidP="000A1733">
      <w:pPr>
        <w:rPr>
          <w:b/>
          <w:sz w:val="24"/>
          <w:szCs w:val="24"/>
        </w:rPr>
      </w:pPr>
    </w:p>
    <w:p w14:paraId="422C8AAC" w14:textId="1DB0C537" w:rsidR="00D2004A" w:rsidRDefault="00D2004A" w:rsidP="00D2004A">
      <w:pPr>
        <w:jc w:val="center"/>
        <w:rPr>
          <w:b/>
          <w:sz w:val="24"/>
          <w:szCs w:val="24"/>
        </w:rPr>
      </w:pPr>
    </w:p>
    <w:p w14:paraId="41D0C6F8" w14:textId="10386C78" w:rsidR="00D2004A" w:rsidRDefault="00D2004A" w:rsidP="00D2004A">
      <w:pPr>
        <w:jc w:val="center"/>
        <w:rPr>
          <w:b/>
          <w:sz w:val="24"/>
          <w:szCs w:val="24"/>
        </w:rPr>
      </w:pPr>
      <w:r w:rsidRPr="004C610A">
        <w:rPr>
          <w:b/>
          <w:sz w:val="24"/>
          <w:szCs w:val="24"/>
        </w:rPr>
        <w:t>Figure 2.</w:t>
      </w:r>
    </w:p>
    <w:p w14:paraId="2ACBDAD4" w14:textId="3E2D71D1" w:rsidR="00E640DC" w:rsidRDefault="00E640DC" w:rsidP="00D2004A">
      <w:pPr>
        <w:jc w:val="center"/>
        <w:rPr>
          <w:b/>
          <w:sz w:val="24"/>
          <w:szCs w:val="24"/>
        </w:rPr>
      </w:pPr>
    </w:p>
    <w:p w14:paraId="0CCD5FB9" w14:textId="2B23C46D" w:rsidR="00E640DC" w:rsidRDefault="00E640DC" w:rsidP="00D2004A">
      <w:pPr>
        <w:jc w:val="center"/>
        <w:rPr>
          <w:b/>
          <w:sz w:val="24"/>
          <w:szCs w:val="24"/>
        </w:rPr>
      </w:pPr>
    </w:p>
    <w:p w14:paraId="16335667" w14:textId="52C61285" w:rsidR="00E640DC" w:rsidRDefault="00E640DC" w:rsidP="00D2004A">
      <w:pPr>
        <w:jc w:val="center"/>
        <w:rPr>
          <w:b/>
          <w:sz w:val="24"/>
          <w:szCs w:val="24"/>
        </w:rPr>
      </w:pPr>
    </w:p>
    <w:p w14:paraId="13C14D10" w14:textId="403C85FB" w:rsidR="00E640DC" w:rsidRDefault="00E640DC" w:rsidP="00D2004A">
      <w:pPr>
        <w:jc w:val="center"/>
        <w:rPr>
          <w:b/>
          <w:sz w:val="24"/>
          <w:szCs w:val="24"/>
        </w:rPr>
      </w:pPr>
    </w:p>
    <w:p w14:paraId="5C2BD698" w14:textId="716897F6" w:rsidR="00E640DC" w:rsidRDefault="00E640DC" w:rsidP="00D2004A">
      <w:pPr>
        <w:jc w:val="center"/>
        <w:rPr>
          <w:b/>
          <w:sz w:val="24"/>
          <w:szCs w:val="24"/>
        </w:rPr>
      </w:pPr>
    </w:p>
    <w:p w14:paraId="2AB0B046" w14:textId="6CECCC84" w:rsidR="00E640DC" w:rsidRDefault="00E640DC" w:rsidP="00D2004A">
      <w:pPr>
        <w:jc w:val="center"/>
        <w:rPr>
          <w:b/>
          <w:sz w:val="24"/>
          <w:szCs w:val="24"/>
        </w:rPr>
      </w:pPr>
      <w:r>
        <w:rPr>
          <w:b/>
          <w:noProof/>
          <w:sz w:val="24"/>
          <w:szCs w:val="24"/>
        </w:rPr>
        <w:drawing>
          <wp:anchor distT="0" distB="0" distL="114300" distR="114300" simplePos="0" relativeHeight="251654656" behindDoc="1" locked="0" layoutInCell="1" allowOverlap="1" wp14:anchorId="2D4F39FF" wp14:editId="67F20E71">
            <wp:simplePos x="0" y="0"/>
            <wp:positionH relativeFrom="margin">
              <wp:posOffset>-762635</wp:posOffset>
            </wp:positionH>
            <wp:positionV relativeFrom="paragraph">
              <wp:posOffset>159385</wp:posOffset>
            </wp:positionV>
            <wp:extent cx="7224323" cy="4981575"/>
            <wp:effectExtent l="0" t="0" r="0" b="0"/>
            <wp:wrapNone/>
            <wp:docPr id="5" name="Picture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示&#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24323" cy="4981575"/>
                    </a:xfrm>
                    <a:prstGeom prst="rect">
                      <a:avLst/>
                    </a:prstGeom>
                    <a:noFill/>
                  </pic:spPr>
                </pic:pic>
              </a:graphicData>
            </a:graphic>
            <wp14:sizeRelH relativeFrom="page">
              <wp14:pctWidth>0</wp14:pctWidth>
            </wp14:sizeRelH>
            <wp14:sizeRelV relativeFrom="page">
              <wp14:pctHeight>0</wp14:pctHeight>
            </wp14:sizeRelV>
          </wp:anchor>
        </w:drawing>
      </w:r>
    </w:p>
    <w:p w14:paraId="0FBDD184" w14:textId="242180D0" w:rsidR="00E640DC" w:rsidRDefault="00E640DC" w:rsidP="00D2004A">
      <w:pPr>
        <w:jc w:val="center"/>
        <w:rPr>
          <w:b/>
          <w:sz w:val="24"/>
          <w:szCs w:val="24"/>
        </w:rPr>
      </w:pPr>
    </w:p>
    <w:p w14:paraId="016DF3CF" w14:textId="2695F1C6" w:rsidR="00D2004A" w:rsidRDefault="00D2004A" w:rsidP="00D2004A">
      <w:pPr>
        <w:jc w:val="center"/>
        <w:rPr>
          <w:b/>
          <w:sz w:val="24"/>
          <w:szCs w:val="24"/>
        </w:rPr>
      </w:pPr>
    </w:p>
    <w:p w14:paraId="722F0C43" w14:textId="02A0D288" w:rsidR="00D2004A" w:rsidRDefault="00D2004A" w:rsidP="00D2004A">
      <w:pPr>
        <w:jc w:val="center"/>
        <w:rPr>
          <w:b/>
          <w:sz w:val="24"/>
          <w:szCs w:val="24"/>
        </w:rPr>
      </w:pPr>
    </w:p>
    <w:p w14:paraId="11F64BCC" w14:textId="5C2D271F" w:rsidR="00D2004A" w:rsidRDefault="00D2004A" w:rsidP="00D2004A">
      <w:pPr>
        <w:jc w:val="center"/>
        <w:rPr>
          <w:b/>
          <w:sz w:val="24"/>
          <w:szCs w:val="24"/>
        </w:rPr>
      </w:pPr>
    </w:p>
    <w:p w14:paraId="1A9A9E4A" w14:textId="220FC258" w:rsidR="000A1733" w:rsidRDefault="000A1733" w:rsidP="00D2004A">
      <w:pPr>
        <w:jc w:val="center"/>
        <w:rPr>
          <w:b/>
          <w:sz w:val="24"/>
          <w:szCs w:val="24"/>
        </w:rPr>
      </w:pPr>
    </w:p>
    <w:p w14:paraId="4B1AD9DC" w14:textId="24F290CB" w:rsidR="00D2004A" w:rsidRDefault="00D2004A" w:rsidP="00D2004A">
      <w:pPr>
        <w:rPr>
          <w:b/>
          <w:sz w:val="24"/>
          <w:szCs w:val="24"/>
        </w:rPr>
      </w:pPr>
    </w:p>
    <w:p w14:paraId="2E8FC943" w14:textId="2324F160" w:rsidR="00D2004A" w:rsidRDefault="00D2004A" w:rsidP="00D2004A">
      <w:pPr>
        <w:rPr>
          <w:b/>
          <w:sz w:val="24"/>
          <w:szCs w:val="24"/>
        </w:rPr>
      </w:pPr>
    </w:p>
    <w:p w14:paraId="4B819F78" w14:textId="39E77F2E" w:rsidR="00D7094C" w:rsidRDefault="00D7094C" w:rsidP="00D2004A">
      <w:pPr>
        <w:rPr>
          <w:b/>
          <w:sz w:val="24"/>
          <w:szCs w:val="24"/>
        </w:rPr>
      </w:pPr>
    </w:p>
    <w:p w14:paraId="0106DFE8" w14:textId="77777777" w:rsidR="00E640DC" w:rsidRDefault="00E640DC" w:rsidP="00D2004A">
      <w:pPr>
        <w:rPr>
          <w:b/>
          <w:sz w:val="24"/>
          <w:szCs w:val="24"/>
        </w:rPr>
      </w:pPr>
    </w:p>
    <w:p w14:paraId="5CFD7FEC" w14:textId="2947431F" w:rsidR="00D7094C" w:rsidRDefault="00D7094C" w:rsidP="00D2004A">
      <w:pPr>
        <w:rPr>
          <w:b/>
          <w:sz w:val="24"/>
          <w:szCs w:val="24"/>
        </w:rPr>
      </w:pPr>
    </w:p>
    <w:p w14:paraId="48C1BD33" w14:textId="04F3FD77" w:rsidR="00D7094C" w:rsidRDefault="00D7094C" w:rsidP="00D2004A">
      <w:pPr>
        <w:rPr>
          <w:b/>
          <w:sz w:val="24"/>
          <w:szCs w:val="24"/>
        </w:rPr>
      </w:pPr>
    </w:p>
    <w:p w14:paraId="4CF48481" w14:textId="585049E9" w:rsidR="00D7094C" w:rsidRDefault="00D7094C" w:rsidP="00D2004A">
      <w:pPr>
        <w:rPr>
          <w:b/>
          <w:sz w:val="24"/>
          <w:szCs w:val="24"/>
        </w:rPr>
      </w:pPr>
    </w:p>
    <w:p w14:paraId="15F1FDF9" w14:textId="5EAC975F" w:rsidR="00D7094C" w:rsidRDefault="00D7094C" w:rsidP="00D2004A">
      <w:pPr>
        <w:rPr>
          <w:b/>
          <w:sz w:val="24"/>
          <w:szCs w:val="24"/>
        </w:rPr>
      </w:pPr>
    </w:p>
    <w:p w14:paraId="1578D81A" w14:textId="2D10CE58" w:rsidR="00D7094C" w:rsidRDefault="00D7094C" w:rsidP="00D2004A">
      <w:pPr>
        <w:rPr>
          <w:b/>
          <w:sz w:val="24"/>
          <w:szCs w:val="24"/>
        </w:rPr>
      </w:pPr>
    </w:p>
    <w:p w14:paraId="2B75F9A7" w14:textId="05FD4609" w:rsidR="00D7094C" w:rsidRDefault="00D7094C" w:rsidP="00D2004A">
      <w:pPr>
        <w:rPr>
          <w:b/>
          <w:sz w:val="24"/>
          <w:szCs w:val="24"/>
        </w:rPr>
      </w:pPr>
    </w:p>
    <w:p w14:paraId="3B11DDF1" w14:textId="0DB26323" w:rsidR="00D2004A" w:rsidRDefault="00D2004A" w:rsidP="00D2004A">
      <w:pPr>
        <w:rPr>
          <w:b/>
          <w:sz w:val="24"/>
          <w:szCs w:val="24"/>
        </w:rPr>
      </w:pPr>
    </w:p>
    <w:p w14:paraId="69463125" w14:textId="73E146D3" w:rsidR="00D2004A" w:rsidRDefault="00D2004A" w:rsidP="0024265A">
      <w:pPr>
        <w:jc w:val="center"/>
        <w:rPr>
          <w:b/>
          <w:sz w:val="24"/>
          <w:szCs w:val="24"/>
        </w:rPr>
      </w:pPr>
      <w:r w:rsidRPr="004C610A">
        <w:rPr>
          <w:b/>
          <w:sz w:val="24"/>
          <w:szCs w:val="24"/>
        </w:rPr>
        <w:t>Figure 3.</w:t>
      </w:r>
    </w:p>
    <w:p w14:paraId="4356C421" w14:textId="34D5754A" w:rsidR="00C800E3" w:rsidRDefault="00C800E3" w:rsidP="0024265A">
      <w:pPr>
        <w:jc w:val="center"/>
        <w:rPr>
          <w:b/>
          <w:sz w:val="24"/>
          <w:szCs w:val="24"/>
        </w:rPr>
      </w:pPr>
    </w:p>
    <w:p w14:paraId="1C762E14" w14:textId="23FAD4DB" w:rsidR="00C800E3" w:rsidRDefault="00C800E3" w:rsidP="0024265A">
      <w:pPr>
        <w:jc w:val="center"/>
        <w:rPr>
          <w:b/>
          <w:sz w:val="24"/>
          <w:szCs w:val="24"/>
        </w:rPr>
      </w:pPr>
    </w:p>
    <w:p w14:paraId="7307AB8F" w14:textId="68C49EA6" w:rsidR="00C800E3" w:rsidRDefault="00E640DC" w:rsidP="0024265A">
      <w:pPr>
        <w:jc w:val="center"/>
        <w:rPr>
          <w:b/>
          <w:sz w:val="24"/>
          <w:szCs w:val="24"/>
        </w:rPr>
      </w:pPr>
      <w:r>
        <w:rPr>
          <w:b/>
          <w:noProof/>
          <w:sz w:val="24"/>
          <w:szCs w:val="24"/>
        </w:rPr>
        <w:drawing>
          <wp:anchor distT="0" distB="0" distL="114300" distR="114300" simplePos="0" relativeHeight="251659776" behindDoc="1" locked="0" layoutInCell="1" allowOverlap="1" wp14:anchorId="46F3E5A4" wp14:editId="338AD8D5">
            <wp:simplePos x="0" y="0"/>
            <wp:positionH relativeFrom="column">
              <wp:posOffset>-661035</wp:posOffset>
            </wp:positionH>
            <wp:positionV relativeFrom="paragraph">
              <wp:posOffset>220345</wp:posOffset>
            </wp:positionV>
            <wp:extent cx="9147175" cy="551497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147175" cy="551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7A204" w14:textId="3462060D" w:rsidR="000A1733" w:rsidRDefault="000A1733" w:rsidP="00D2004A">
      <w:pPr>
        <w:jc w:val="center"/>
        <w:rPr>
          <w:b/>
          <w:sz w:val="24"/>
          <w:szCs w:val="24"/>
        </w:rPr>
      </w:pPr>
    </w:p>
    <w:p w14:paraId="44D848D5" w14:textId="7B04D4FE" w:rsidR="00D2004A" w:rsidRDefault="00D2004A" w:rsidP="00D2004A">
      <w:pPr>
        <w:jc w:val="center"/>
        <w:rPr>
          <w:b/>
          <w:sz w:val="24"/>
          <w:szCs w:val="24"/>
        </w:rPr>
      </w:pPr>
    </w:p>
    <w:p w14:paraId="386EFEE7" w14:textId="682D1597" w:rsidR="00D2004A" w:rsidRDefault="00D2004A" w:rsidP="00D2004A">
      <w:pPr>
        <w:rPr>
          <w:b/>
          <w:sz w:val="24"/>
          <w:szCs w:val="24"/>
        </w:rPr>
      </w:pPr>
    </w:p>
    <w:p w14:paraId="1535B07F" w14:textId="56D7400B" w:rsidR="00D2004A" w:rsidRDefault="00D2004A" w:rsidP="00D2004A">
      <w:pPr>
        <w:rPr>
          <w:b/>
          <w:sz w:val="24"/>
          <w:szCs w:val="24"/>
        </w:rPr>
      </w:pPr>
    </w:p>
    <w:p w14:paraId="47C0C40A" w14:textId="12B7389C" w:rsidR="00D2004A" w:rsidRDefault="00D2004A" w:rsidP="00D2004A">
      <w:pPr>
        <w:rPr>
          <w:b/>
          <w:sz w:val="24"/>
          <w:szCs w:val="24"/>
        </w:rPr>
      </w:pPr>
    </w:p>
    <w:p w14:paraId="492D8D8C" w14:textId="21BDD94B" w:rsidR="00D2004A" w:rsidRDefault="00D2004A" w:rsidP="00D2004A">
      <w:pPr>
        <w:rPr>
          <w:b/>
          <w:sz w:val="24"/>
          <w:szCs w:val="24"/>
        </w:rPr>
      </w:pPr>
    </w:p>
    <w:p w14:paraId="739C0C7F" w14:textId="2CBEFC43" w:rsidR="00D2004A" w:rsidRDefault="00D2004A" w:rsidP="00D2004A">
      <w:pPr>
        <w:rPr>
          <w:b/>
          <w:sz w:val="24"/>
          <w:szCs w:val="24"/>
        </w:rPr>
      </w:pPr>
    </w:p>
    <w:p w14:paraId="44985FC5" w14:textId="77777777" w:rsidR="00D2004A" w:rsidRDefault="00D2004A" w:rsidP="00D2004A">
      <w:pPr>
        <w:rPr>
          <w:b/>
          <w:sz w:val="24"/>
          <w:szCs w:val="24"/>
        </w:rPr>
      </w:pPr>
    </w:p>
    <w:p w14:paraId="249ED751" w14:textId="75838679" w:rsidR="00D2004A" w:rsidRDefault="00D2004A" w:rsidP="00D2004A">
      <w:pPr>
        <w:rPr>
          <w:b/>
          <w:sz w:val="24"/>
          <w:szCs w:val="24"/>
        </w:rPr>
      </w:pPr>
    </w:p>
    <w:p w14:paraId="7CB71497" w14:textId="44997AB5" w:rsidR="00D2004A" w:rsidRDefault="00D2004A" w:rsidP="00D2004A">
      <w:pPr>
        <w:rPr>
          <w:b/>
          <w:sz w:val="24"/>
          <w:szCs w:val="24"/>
        </w:rPr>
      </w:pPr>
    </w:p>
    <w:p w14:paraId="169DE0B7" w14:textId="04E22137" w:rsidR="00D2004A" w:rsidRDefault="00D2004A" w:rsidP="00D2004A">
      <w:pPr>
        <w:rPr>
          <w:b/>
          <w:sz w:val="24"/>
          <w:szCs w:val="24"/>
        </w:rPr>
      </w:pPr>
    </w:p>
    <w:p w14:paraId="41C289B2" w14:textId="1200BF5F" w:rsidR="00D2004A" w:rsidRDefault="00D2004A" w:rsidP="00D2004A">
      <w:pPr>
        <w:rPr>
          <w:b/>
          <w:sz w:val="24"/>
          <w:szCs w:val="24"/>
        </w:rPr>
      </w:pPr>
    </w:p>
    <w:p w14:paraId="41BA4F8A" w14:textId="007BAC54" w:rsidR="00E640DC" w:rsidRDefault="00E640DC" w:rsidP="00D2004A">
      <w:pPr>
        <w:rPr>
          <w:b/>
          <w:sz w:val="24"/>
          <w:szCs w:val="24"/>
        </w:rPr>
      </w:pPr>
    </w:p>
    <w:p w14:paraId="238EB775" w14:textId="28E69007" w:rsidR="00E640DC" w:rsidRDefault="00E640DC" w:rsidP="00D2004A">
      <w:pPr>
        <w:rPr>
          <w:b/>
          <w:sz w:val="24"/>
          <w:szCs w:val="24"/>
        </w:rPr>
      </w:pPr>
    </w:p>
    <w:p w14:paraId="30302453" w14:textId="2FFA1EDE" w:rsidR="00E640DC" w:rsidRDefault="00E640DC" w:rsidP="00D2004A">
      <w:pPr>
        <w:rPr>
          <w:b/>
          <w:sz w:val="24"/>
          <w:szCs w:val="24"/>
        </w:rPr>
      </w:pPr>
    </w:p>
    <w:p w14:paraId="297F00F8" w14:textId="5C232260" w:rsidR="00E640DC" w:rsidRDefault="00E640DC" w:rsidP="00D2004A">
      <w:pPr>
        <w:rPr>
          <w:b/>
          <w:sz w:val="24"/>
          <w:szCs w:val="24"/>
        </w:rPr>
      </w:pPr>
    </w:p>
    <w:p w14:paraId="69969230" w14:textId="77777777" w:rsidR="00E640DC" w:rsidRDefault="00E640DC" w:rsidP="00E640DC">
      <w:pPr>
        <w:jc w:val="center"/>
        <w:rPr>
          <w:b/>
          <w:sz w:val="24"/>
          <w:szCs w:val="24"/>
        </w:rPr>
      </w:pPr>
      <w:r w:rsidRPr="004C610A">
        <w:rPr>
          <w:b/>
          <w:sz w:val="24"/>
          <w:szCs w:val="24"/>
        </w:rPr>
        <w:t>Figure 4.</w:t>
      </w:r>
    </w:p>
    <w:p w14:paraId="4AEAA1F4" w14:textId="4857403C" w:rsidR="00E640DC" w:rsidRDefault="00E640DC" w:rsidP="00D2004A">
      <w:pPr>
        <w:rPr>
          <w:b/>
          <w:sz w:val="24"/>
          <w:szCs w:val="24"/>
        </w:rPr>
      </w:pPr>
    </w:p>
    <w:p w14:paraId="56482B1E" w14:textId="028ABD67" w:rsidR="00E640DC" w:rsidRDefault="00E640DC" w:rsidP="00D2004A">
      <w:pPr>
        <w:rPr>
          <w:b/>
          <w:sz w:val="24"/>
          <w:szCs w:val="24"/>
        </w:rPr>
      </w:pPr>
    </w:p>
    <w:p w14:paraId="5F295ADD" w14:textId="163B29BA" w:rsidR="00D2004A" w:rsidRDefault="00D2004A" w:rsidP="00E640DC">
      <w:pPr>
        <w:rPr>
          <w:b/>
          <w:sz w:val="24"/>
          <w:szCs w:val="24"/>
        </w:rPr>
      </w:pPr>
    </w:p>
    <w:p w14:paraId="76BC7A84" w14:textId="77777777" w:rsidR="00E640DC" w:rsidRDefault="00E640DC" w:rsidP="00E640DC">
      <w:pPr>
        <w:rPr>
          <w:b/>
          <w:sz w:val="24"/>
          <w:szCs w:val="24"/>
        </w:rPr>
      </w:pPr>
    </w:p>
    <w:p w14:paraId="194D85F4" w14:textId="1AA0A5D2" w:rsidR="00B44AC3" w:rsidRDefault="00E640DC" w:rsidP="00D2004A">
      <w:pPr>
        <w:jc w:val="center"/>
        <w:rPr>
          <w:b/>
          <w:sz w:val="24"/>
          <w:szCs w:val="24"/>
        </w:rPr>
      </w:pPr>
      <w:r>
        <w:rPr>
          <w:b/>
          <w:noProof/>
          <w:sz w:val="24"/>
          <w:szCs w:val="24"/>
        </w:rPr>
        <w:lastRenderedPageBreak/>
        <w:drawing>
          <wp:anchor distT="0" distB="0" distL="114300" distR="114300" simplePos="0" relativeHeight="251661824" behindDoc="1" locked="0" layoutInCell="1" allowOverlap="1" wp14:anchorId="7EB53966" wp14:editId="37623317">
            <wp:simplePos x="0" y="0"/>
            <wp:positionH relativeFrom="page">
              <wp:posOffset>37465</wp:posOffset>
            </wp:positionH>
            <wp:positionV relativeFrom="paragraph">
              <wp:posOffset>401320</wp:posOffset>
            </wp:positionV>
            <wp:extent cx="7347585" cy="684657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347585" cy="684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0F49D" w14:textId="6ADC25BD" w:rsidR="00B44AC3" w:rsidRDefault="00B44AC3" w:rsidP="00D2004A">
      <w:pPr>
        <w:jc w:val="center"/>
        <w:rPr>
          <w:b/>
          <w:sz w:val="24"/>
          <w:szCs w:val="24"/>
        </w:rPr>
      </w:pPr>
    </w:p>
    <w:p w14:paraId="62725725" w14:textId="00DC80D7" w:rsidR="00B44AC3" w:rsidRDefault="00B44AC3" w:rsidP="00D2004A">
      <w:pPr>
        <w:jc w:val="center"/>
        <w:rPr>
          <w:b/>
          <w:sz w:val="24"/>
          <w:szCs w:val="24"/>
        </w:rPr>
      </w:pPr>
    </w:p>
    <w:p w14:paraId="682C72AF" w14:textId="7A670D49" w:rsidR="00B44AC3" w:rsidRDefault="00B44AC3" w:rsidP="00D2004A">
      <w:pPr>
        <w:jc w:val="center"/>
        <w:rPr>
          <w:b/>
          <w:sz w:val="24"/>
          <w:szCs w:val="24"/>
        </w:rPr>
      </w:pPr>
    </w:p>
    <w:p w14:paraId="42A6E1B5" w14:textId="51B617F4" w:rsidR="00B44AC3" w:rsidRDefault="00B44AC3" w:rsidP="00D2004A">
      <w:pPr>
        <w:jc w:val="center"/>
        <w:rPr>
          <w:b/>
          <w:sz w:val="24"/>
          <w:szCs w:val="24"/>
        </w:rPr>
      </w:pPr>
    </w:p>
    <w:p w14:paraId="21B0C403" w14:textId="60DA30BF" w:rsidR="00B44AC3" w:rsidRDefault="00B44AC3" w:rsidP="00D2004A">
      <w:pPr>
        <w:jc w:val="center"/>
        <w:rPr>
          <w:b/>
          <w:sz w:val="24"/>
          <w:szCs w:val="24"/>
        </w:rPr>
      </w:pPr>
    </w:p>
    <w:p w14:paraId="4E7BC0A0" w14:textId="2A320FD3" w:rsidR="00B44AC3" w:rsidRDefault="00B44AC3" w:rsidP="00D2004A">
      <w:pPr>
        <w:jc w:val="center"/>
        <w:rPr>
          <w:b/>
          <w:sz w:val="24"/>
          <w:szCs w:val="24"/>
        </w:rPr>
      </w:pPr>
    </w:p>
    <w:p w14:paraId="5C8EF512" w14:textId="1D8FEC17" w:rsidR="00B44AC3" w:rsidRDefault="00B44AC3" w:rsidP="00D2004A">
      <w:pPr>
        <w:jc w:val="center"/>
        <w:rPr>
          <w:b/>
          <w:sz w:val="24"/>
          <w:szCs w:val="24"/>
        </w:rPr>
      </w:pPr>
    </w:p>
    <w:p w14:paraId="5A29F357" w14:textId="0D58EB51" w:rsidR="00B44AC3" w:rsidRDefault="00B44AC3" w:rsidP="00D2004A">
      <w:pPr>
        <w:jc w:val="center"/>
        <w:rPr>
          <w:b/>
          <w:sz w:val="24"/>
          <w:szCs w:val="24"/>
        </w:rPr>
      </w:pPr>
    </w:p>
    <w:p w14:paraId="6067B6AF" w14:textId="5D1E5453" w:rsidR="00D2004A" w:rsidRDefault="00D2004A" w:rsidP="0024265A">
      <w:pPr>
        <w:jc w:val="center"/>
        <w:rPr>
          <w:b/>
          <w:sz w:val="24"/>
          <w:szCs w:val="24"/>
        </w:rPr>
      </w:pPr>
    </w:p>
    <w:p w14:paraId="6FD01DED" w14:textId="60B25FB0" w:rsidR="00B44AC3" w:rsidRDefault="00B44AC3" w:rsidP="00D2004A">
      <w:pPr>
        <w:rPr>
          <w:b/>
          <w:sz w:val="24"/>
          <w:szCs w:val="24"/>
        </w:rPr>
      </w:pPr>
    </w:p>
    <w:p w14:paraId="360DD282" w14:textId="763363BD" w:rsidR="00B44AC3" w:rsidRDefault="00B44AC3" w:rsidP="00D2004A">
      <w:pPr>
        <w:rPr>
          <w:b/>
          <w:sz w:val="24"/>
          <w:szCs w:val="24"/>
        </w:rPr>
      </w:pPr>
    </w:p>
    <w:p w14:paraId="2C863B2E" w14:textId="305B0FA8" w:rsidR="00B44AC3" w:rsidRDefault="00B44AC3" w:rsidP="00D2004A">
      <w:pPr>
        <w:rPr>
          <w:b/>
          <w:sz w:val="24"/>
          <w:szCs w:val="24"/>
        </w:rPr>
      </w:pPr>
    </w:p>
    <w:p w14:paraId="30745CCD" w14:textId="551E1DF5" w:rsidR="00B44AC3" w:rsidRDefault="00B44AC3" w:rsidP="00D2004A">
      <w:pPr>
        <w:rPr>
          <w:b/>
          <w:sz w:val="24"/>
          <w:szCs w:val="24"/>
        </w:rPr>
      </w:pPr>
    </w:p>
    <w:p w14:paraId="7F702527" w14:textId="1E85709F" w:rsidR="00B44AC3" w:rsidRDefault="00B44AC3" w:rsidP="00D2004A">
      <w:pPr>
        <w:rPr>
          <w:b/>
          <w:sz w:val="24"/>
          <w:szCs w:val="24"/>
        </w:rPr>
      </w:pPr>
    </w:p>
    <w:p w14:paraId="003E536A" w14:textId="59ABFE3C" w:rsidR="00B44AC3" w:rsidRDefault="00B44AC3" w:rsidP="00D2004A">
      <w:pPr>
        <w:rPr>
          <w:b/>
          <w:sz w:val="24"/>
          <w:szCs w:val="24"/>
        </w:rPr>
      </w:pPr>
    </w:p>
    <w:p w14:paraId="36453251" w14:textId="73263B15" w:rsidR="00E640DC" w:rsidRDefault="00E640DC" w:rsidP="00D2004A">
      <w:pPr>
        <w:rPr>
          <w:b/>
          <w:sz w:val="24"/>
          <w:szCs w:val="24"/>
        </w:rPr>
      </w:pPr>
    </w:p>
    <w:p w14:paraId="1CB587CC" w14:textId="726E672A" w:rsidR="00E640DC" w:rsidRDefault="00E640DC" w:rsidP="00D2004A">
      <w:pPr>
        <w:rPr>
          <w:b/>
          <w:sz w:val="24"/>
          <w:szCs w:val="24"/>
        </w:rPr>
      </w:pPr>
    </w:p>
    <w:p w14:paraId="1078B6EA" w14:textId="37CAD456" w:rsidR="00E640DC" w:rsidRDefault="00E640DC" w:rsidP="00D2004A">
      <w:pPr>
        <w:rPr>
          <w:b/>
          <w:sz w:val="24"/>
          <w:szCs w:val="24"/>
        </w:rPr>
      </w:pPr>
    </w:p>
    <w:p w14:paraId="7B40C68C" w14:textId="6C34E33C" w:rsidR="00E640DC" w:rsidRDefault="00E640DC" w:rsidP="00D2004A">
      <w:pPr>
        <w:rPr>
          <w:b/>
          <w:sz w:val="24"/>
          <w:szCs w:val="24"/>
        </w:rPr>
      </w:pPr>
    </w:p>
    <w:p w14:paraId="43FE69D6" w14:textId="77777777" w:rsidR="00E640DC" w:rsidRDefault="00E640DC" w:rsidP="00D2004A">
      <w:pPr>
        <w:rPr>
          <w:b/>
          <w:sz w:val="24"/>
          <w:szCs w:val="24"/>
        </w:rPr>
      </w:pPr>
    </w:p>
    <w:p w14:paraId="7F777DFA" w14:textId="77777777" w:rsidR="00D2004A" w:rsidRPr="004C610A" w:rsidRDefault="00D2004A" w:rsidP="00D2004A">
      <w:pPr>
        <w:jc w:val="center"/>
        <w:rPr>
          <w:b/>
          <w:sz w:val="24"/>
          <w:szCs w:val="24"/>
        </w:rPr>
      </w:pPr>
      <w:r w:rsidRPr="004C610A">
        <w:rPr>
          <w:b/>
          <w:sz w:val="24"/>
          <w:szCs w:val="24"/>
        </w:rPr>
        <w:t>Figure 5.</w:t>
      </w:r>
    </w:p>
    <w:p w14:paraId="29D9FC17" w14:textId="0C78150C" w:rsidR="00953DB9" w:rsidRPr="00E32DA1" w:rsidRDefault="00953DB9" w:rsidP="00953DB9">
      <w:pPr>
        <w:jc w:val="center"/>
        <w:rPr>
          <w:b/>
          <w:strike/>
          <w:sz w:val="24"/>
          <w:szCs w:val="24"/>
        </w:rPr>
      </w:pPr>
    </w:p>
    <w:p w14:paraId="3D7ABC2A" w14:textId="6C85344B" w:rsidR="007154A4" w:rsidRDefault="007154A4" w:rsidP="00D2004A">
      <w:pPr>
        <w:jc w:val="center"/>
        <w:rPr>
          <w:b/>
          <w:sz w:val="24"/>
          <w:szCs w:val="24"/>
        </w:rPr>
      </w:pPr>
    </w:p>
    <w:p w14:paraId="46CAA77C" w14:textId="6DF70147" w:rsidR="007154A4" w:rsidRDefault="00DA560A" w:rsidP="00E640DC">
      <w:pPr>
        <w:jc w:val="center"/>
        <w:rPr>
          <w:b/>
          <w:sz w:val="24"/>
          <w:szCs w:val="24"/>
        </w:rPr>
      </w:pPr>
      <w:r>
        <w:rPr>
          <w:b/>
          <w:noProof/>
          <w:sz w:val="24"/>
          <w:szCs w:val="24"/>
        </w:rPr>
        <w:drawing>
          <wp:inline distT="0" distB="0" distL="0" distR="0" wp14:anchorId="7236BF1D" wp14:editId="51CCA2D8">
            <wp:extent cx="4538761" cy="7351363"/>
            <wp:effectExtent l="0" t="0" r="0" b="2540"/>
            <wp:docPr id="1" name="Picture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图示&#10;&#10;中度可信度描述已自动生成"/>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38761" cy="7351363"/>
                    </a:xfrm>
                    <a:prstGeom prst="rect">
                      <a:avLst/>
                    </a:prstGeom>
                  </pic:spPr>
                </pic:pic>
              </a:graphicData>
            </a:graphic>
          </wp:inline>
        </w:drawing>
      </w:r>
    </w:p>
    <w:p w14:paraId="687FD907" w14:textId="6EC3B575" w:rsidR="00D2004A" w:rsidRDefault="00D2004A" w:rsidP="00D2004A">
      <w:pPr>
        <w:jc w:val="center"/>
        <w:rPr>
          <w:b/>
          <w:sz w:val="24"/>
          <w:szCs w:val="24"/>
        </w:rPr>
      </w:pPr>
      <w:r>
        <w:rPr>
          <w:b/>
          <w:sz w:val="24"/>
          <w:szCs w:val="24"/>
        </w:rPr>
        <w:t>Figure 6</w:t>
      </w:r>
      <w:r w:rsidRPr="004C610A">
        <w:rPr>
          <w:b/>
          <w:sz w:val="24"/>
          <w:szCs w:val="24"/>
        </w:rPr>
        <w:t>.</w:t>
      </w:r>
    </w:p>
    <w:p w14:paraId="5ED5FFCB" w14:textId="7A321ED0" w:rsidR="00D2004A" w:rsidRDefault="00D2004A" w:rsidP="00D2004A">
      <w:pPr>
        <w:jc w:val="center"/>
        <w:rPr>
          <w:b/>
          <w:sz w:val="24"/>
          <w:szCs w:val="24"/>
        </w:rPr>
      </w:pPr>
    </w:p>
    <w:p w14:paraId="6FD50300" w14:textId="6A88E0B5" w:rsidR="001A66AE" w:rsidRDefault="001A66AE" w:rsidP="00D2004A">
      <w:pPr>
        <w:jc w:val="center"/>
        <w:rPr>
          <w:b/>
          <w:sz w:val="24"/>
          <w:szCs w:val="24"/>
        </w:rPr>
      </w:pPr>
    </w:p>
    <w:p w14:paraId="52C2F7CB" w14:textId="20217C36" w:rsidR="00D2004A" w:rsidRDefault="00D7094C" w:rsidP="00D2004A">
      <w:pPr>
        <w:jc w:val="center"/>
        <w:rPr>
          <w:b/>
          <w:sz w:val="24"/>
          <w:szCs w:val="24"/>
        </w:rPr>
      </w:pPr>
      <w:r>
        <w:rPr>
          <w:noProof/>
          <w:sz w:val="24"/>
          <w:szCs w:val="24"/>
        </w:rPr>
        <w:drawing>
          <wp:anchor distT="0" distB="0" distL="114300" distR="114300" simplePos="0" relativeHeight="251658240" behindDoc="1" locked="0" layoutInCell="1" allowOverlap="1" wp14:anchorId="7077EDC2" wp14:editId="56F07D91">
            <wp:simplePos x="0" y="0"/>
            <wp:positionH relativeFrom="margin">
              <wp:align>center</wp:align>
            </wp:positionH>
            <wp:positionV relativeFrom="paragraph">
              <wp:posOffset>156845</wp:posOffset>
            </wp:positionV>
            <wp:extent cx="7400999" cy="6339026"/>
            <wp:effectExtent l="0" t="0" r="0" b="508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400999" cy="6339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E074" w14:textId="088F875F" w:rsidR="00D2004A" w:rsidRDefault="00D2004A" w:rsidP="00D2004A">
      <w:pPr>
        <w:jc w:val="center"/>
        <w:rPr>
          <w:b/>
          <w:sz w:val="24"/>
          <w:szCs w:val="24"/>
        </w:rPr>
      </w:pPr>
    </w:p>
    <w:p w14:paraId="12D68FB2" w14:textId="290FFC72" w:rsidR="00D2004A" w:rsidRDefault="00D2004A" w:rsidP="00D2004A">
      <w:pPr>
        <w:jc w:val="center"/>
        <w:rPr>
          <w:b/>
          <w:sz w:val="24"/>
          <w:szCs w:val="24"/>
        </w:rPr>
      </w:pPr>
    </w:p>
    <w:p w14:paraId="4C535310" w14:textId="77777777" w:rsidR="00D2004A" w:rsidRDefault="00D2004A" w:rsidP="00D2004A">
      <w:pPr>
        <w:jc w:val="center"/>
        <w:rPr>
          <w:b/>
          <w:sz w:val="24"/>
          <w:szCs w:val="24"/>
        </w:rPr>
      </w:pPr>
    </w:p>
    <w:p w14:paraId="33A67DE1" w14:textId="77777777" w:rsidR="00D2004A" w:rsidRDefault="00D2004A" w:rsidP="00D2004A">
      <w:pPr>
        <w:jc w:val="center"/>
        <w:rPr>
          <w:b/>
          <w:sz w:val="24"/>
          <w:szCs w:val="24"/>
        </w:rPr>
      </w:pPr>
    </w:p>
    <w:p w14:paraId="1537FE40" w14:textId="77777777" w:rsidR="00D2004A" w:rsidRDefault="00D2004A" w:rsidP="00D2004A">
      <w:pPr>
        <w:jc w:val="center"/>
        <w:rPr>
          <w:b/>
          <w:sz w:val="24"/>
          <w:szCs w:val="24"/>
        </w:rPr>
      </w:pPr>
    </w:p>
    <w:p w14:paraId="2021AB1A" w14:textId="77777777" w:rsidR="00D2004A" w:rsidRDefault="00D2004A" w:rsidP="00D2004A">
      <w:pPr>
        <w:jc w:val="center"/>
        <w:rPr>
          <w:b/>
          <w:sz w:val="24"/>
          <w:szCs w:val="24"/>
        </w:rPr>
      </w:pPr>
    </w:p>
    <w:p w14:paraId="46ADD3B8" w14:textId="77777777" w:rsidR="00D2004A" w:rsidRDefault="00D2004A" w:rsidP="00D2004A">
      <w:pPr>
        <w:jc w:val="center"/>
        <w:rPr>
          <w:b/>
          <w:sz w:val="24"/>
          <w:szCs w:val="24"/>
        </w:rPr>
      </w:pPr>
    </w:p>
    <w:p w14:paraId="15A01A6E" w14:textId="77777777" w:rsidR="00D2004A" w:rsidRDefault="00D2004A" w:rsidP="00D2004A">
      <w:pPr>
        <w:jc w:val="center"/>
        <w:rPr>
          <w:b/>
          <w:sz w:val="24"/>
          <w:szCs w:val="24"/>
        </w:rPr>
      </w:pPr>
    </w:p>
    <w:p w14:paraId="3A22A69B" w14:textId="77777777" w:rsidR="00D2004A" w:rsidRDefault="00D2004A" w:rsidP="00D2004A">
      <w:pPr>
        <w:jc w:val="center"/>
        <w:rPr>
          <w:b/>
          <w:sz w:val="24"/>
          <w:szCs w:val="24"/>
        </w:rPr>
      </w:pPr>
    </w:p>
    <w:p w14:paraId="5E5E6E6F" w14:textId="77777777" w:rsidR="00D2004A" w:rsidRDefault="00D2004A" w:rsidP="00D2004A">
      <w:pPr>
        <w:jc w:val="center"/>
        <w:rPr>
          <w:b/>
          <w:sz w:val="24"/>
          <w:szCs w:val="24"/>
        </w:rPr>
      </w:pPr>
    </w:p>
    <w:p w14:paraId="67BF8844" w14:textId="77777777" w:rsidR="00D2004A" w:rsidRDefault="00D2004A" w:rsidP="00D2004A">
      <w:pPr>
        <w:jc w:val="center"/>
        <w:rPr>
          <w:b/>
          <w:sz w:val="24"/>
          <w:szCs w:val="24"/>
        </w:rPr>
      </w:pPr>
    </w:p>
    <w:p w14:paraId="39DB80C7" w14:textId="77777777" w:rsidR="00D2004A" w:rsidRDefault="00D2004A" w:rsidP="00D2004A">
      <w:pPr>
        <w:jc w:val="center"/>
        <w:rPr>
          <w:b/>
          <w:sz w:val="24"/>
          <w:szCs w:val="24"/>
        </w:rPr>
      </w:pPr>
    </w:p>
    <w:p w14:paraId="34E83799" w14:textId="77777777" w:rsidR="00D2004A" w:rsidRDefault="00D2004A" w:rsidP="00D2004A">
      <w:pPr>
        <w:jc w:val="center"/>
        <w:rPr>
          <w:b/>
          <w:sz w:val="24"/>
          <w:szCs w:val="24"/>
        </w:rPr>
      </w:pPr>
    </w:p>
    <w:p w14:paraId="4BA9B23C" w14:textId="77777777" w:rsidR="00D2004A" w:rsidRDefault="00D2004A" w:rsidP="00D2004A">
      <w:pPr>
        <w:jc w:val="center"/>
        <w:rPr>
          <w:b/>
          <w:sz w:val="24"/>
          <w:szCs w:val="24"/>
        </w:rPr>
      </w:pPr>
    </w:p>
    <w:p w14:paraId="482796D7" w14:textId="77777777" w:rsidR="00D2004A" w:rsidRDefault="00D2004A" w:rsidP="00D2004A">
      <w:pPr>
        <w:jc w:val="center"/>
        <w:rPr>
          <w:b/>
          <w:sz w:val="24"/>
          <w:szCs w:val="24"/>
        </w:rPr>
      </w:pPr>
    </w:p>
    <w:p w14:paraId="31D2974A" w14:textId="77777777" w:rsidR="00D2004A" w:rsidRDefault="00D2004A" w:rsidP="00D2004A">
      <w:pPr>
        <w:jc w:val="center"/>
        <w:rPr>
          <w:b/>
          <w:sz w:val="24"/>
          <w:szCs w:val="24"/>
        </w:rPr>
      </w:pPr>
    </w:p>
    <w:p w14:paraId="7702BBE9" w14:textId="266CDCCD" w:rsidR="00D2004A" w:rsidRDefault="00D2004A" w:rsidP="00D2004A">
      <w:pPr>
        <w:jc w:val="center"/>
        <w:rPr>
          <w:b/>
          <w:sz w:val="24"/>
          <w:szCs w:val="24"/>
        </w:rPr>
      </w:pPr>
    </w:p>
    <w:p w14:paraId="395F7818" w14:textId="77777777" w:rsidR="00B44AC3" w:rsidRDefault="00B44AC3" w:rsidP="00D2004A">
      <w:pPr>
        <w:jc w:val="center"/>
        <w:rPr>
          <w:b/>
          <w:sz w:val="24"/>
          <w:szCs w:val="24"/>
        </w:rPr>
      </w:pPr>
    </w:p>
    <w:p w14:paraId="465D6B84" w14:textId="26C58684" w:rsidR="00A35ED0" w:rsidRDefault="00D2004A" w:rsidP="00C800E3">
      <w:pPr>
        <w:jc w:val="center"/>
        <w:rPr>
          <w:b/>
          <w:sz w:val="24"/>
          <w:szCs w:val="24"/>
        </w:rPr>
      </w:pPr>
      <w:r>
        <w:rPr>
          <w:b/>
          <w:sz w:val="24"/>
          <w:szCs w:val="24"/>
        </w:rPr>
        <w:t>Figure 7</w:t>
      </w:r>
      <w:r w:rsidRPr="004C610A">
        <w:rPr>
          <w:b/>
          <w:sz w:val="24"/>
          <w:szCs w:val="24"/>
        </w:rPr>
        <w:t>.</w:t>
      </w:r>
    </w:p>
    <w:p w14:paraId="02C635A5" w14:textId="5EF4D840" w:rsidR="00953DB9" w:rsidRPr="00C800E3" w:rsidRDefault="00953DB9" w:rsidP="00C800E3">
      <w:pPr>
        <w:jc w:val="center"/>
        <w:rPr>
          <w:b/>
          <w:sz w:val="24"/>
          <w:szCs w:val="24"/>
        </w:rPr>
      </w:pPr>
    </w:p>
    <w:sectPr w:rsidR="00953DB9" w:rsidRPr="00C800E3" w:rsidSect="00A8715B">
      <w:footerReference w:type="default" r:id="rId42"/>
      <w:pgSz w:w="12240" w:h="15840"/>
      <w:pgMar w:top="1440" w:right="1440" w:bottom="1440" w:left="1440" w:header="720" w:footer="28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73388" w16cex:dateUtc="2021-12-17T0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EDBDDF" w16cid:durableId="2567338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F2309" w14:textId="77777777" w:rsidR="00E441F4" w:rsidRDefault="00E441F4">
      <w:pPr>
        <w:spacing w:after="0" w:line="240" w:lineRule="auto"/>
      </w:pPr>
      <w:r>
        <w:separator/>
      </w:r>
    </w:p>
  </w:endnote>
  <w:endnote w:type="continuationSeparator" w:id="0">
    <w:p w14:paraId="288903D5" w14:textId="77777777" w:rsidR="00E441F4" w:rsidRDefault="00E4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914204"/>
      <w:docPartObj>
        <w:docPartGallery w:val="Page Numbers (Bottom of Page)"/>
        <w:docPartUnique/>
      </w:docPartObj>
    </w:sdtPr>
    <w:sdtEndPr>
      <w:rPr>
        <w:noProof/>
      </w:rPr>
    </w:sdtEndPr>
    <w:sdtContent>
      <w:p w14:paraId="01018409" w14:textId="1818C7B6" w:rsidR="005B5264" w:rsidRDefault="005B5264">
        <w:pPr>
          <w:pStyle w:val="Footer"/>
          <w:jc w:val="center"/>
        </w:pPr>
        <w:r>
          <w:fldChar w:fldCharType="begin"/>
        </w:r>
        <w:r>
          <w:instrText xml:space="preserve"> PAGE   \* MERGEFORMAT </w:instrText>
        </w:r>
        <w:r>
          <w:fldChar w:fldCharType="separate"/>
        </w:r>
        <w:r w:rsidR="00583608">
          <w:rPr>
            <w:noProof/>
          </w:rPr>
          <w:t>15</w:t>
        </w:r>
        <w:r>
          <w:rPr>
            <w:noProof/>
          </w:rPr>
          <w:fldChar w:fldCharType="end"/>
        </w:r>
      </w:p>
    </w:sdtContent>
  </w:sdt>
  <w:p w14:paraId="3E68CF35" w14:textId="77777777" w:rsidR="005B5264" w:rsidRDefault="005B52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A7FBB" w14:textId="77777777" w:rsidR="00E441F4" w:rsidRDefault="00E441F4">
      <w:pPr>
        <w:spacing w:after="0" w:line="240" w:lineRule="auto"/>
      </w:pPr>
      <w:r>
        <w:separator/>
      </w:r>
    </w:p>
  </w:footnote>
  <w:footnote w:type="continuationSeparator" w:id="0">
    <w:p w14:paraId="6B91DE91" w14:textId="77777777" w:rsidR="00E441F4" w:rsidRDefault="00E44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16130"/>
    <w:multiLevelType w:val="multilevel"/>
    <w:tmpl w:val="941C90AC"/>
    <w:lvl w:ilvl="0">
      <w:start w:val="1"/>
      <w:numFmt w:val="decimal"/>
      <w:lvlText w:val="%1."/>
      <w:lvlJc w:val="left"/>
      <w:pPr>
        <w:ind w:left="360" w:hanging="360"/>
      </w:pPr>
      <w:rPr>
        <w:rFonts w:hint="default"/>
        <w:b/>
      </w:rPr>
    </w:lvl>
    <w:lvl w:ilvl="1">
      <w:start w:val="1"/>
      <w:numFmt w:val="decimal"/>
      <w:isLgl/>
      <w:lvlText w:val="%1.%2."/>
      <w:lvlJc w:val="left"/>
      <w:pPr>
        <w:ind w:left="1353" w:hanging="360"/>
      </w:pPr>
      <w:rPr>
        <w:rFonts w:eastAsiaTheme="majorEastAsia" w:cstheme="majorBidi" w:hint="default"/>
        <w:b/>
        <w:sz w:val="24"/>
        <w:szCs w:val="24"/>
      </w:rPr>
    </w:lvl>
    <w:lvl w:ilvl="2">
      <w:start w:val="1"/>
      <w:numFmt w:val="decimal"/>
      <w:isLgl/>
      <w:lvlText w:val="%1.%2.%3."/>
      <w:lvlJc w:val="left"/>
      <w:pPr>
        <w:ind w:left="1080" w:hanging="720"/>
      </w:pPr>
      <w:rPr>
        <w:rFonts w:eastAsiaTheme="majorEastAsia" w:cstheme="majorBidi" w:hint="default"/>
        <w:b/>
      </w:rPr>
    </w:lvl>
    <w:lvl w:ilvl="3">
      <w:start w:val="1"/>
      <w:numFmt w:val="decimal"/>
      <w:isLgl/>
      <w:lvlText w:val="%1.%2.%3.%4."/>
      <w:lvlJc w:val="left"/>
      <w:pPr>
        <w:ind w:left="1080" w:hanging="720"/>
      </w:pPr>
      <w:rPr>
        <w:rFonts w:eastAsiaTheme="majorEastAsia" w:cstheme="majorBidi" w:hint="default"/>
        <w:b/>
      </w:rPr>
    </w:lvl>
    <w:lvl w:ilvl="4">
      <w:start w:val="1"/>
      <w:numFmt w:val="decimal"/>
      <w:isLgl/>
      <w:lvlText w:val="%1.%2.%3.%4.%5."/>
      <w:lvlJc w:val="left"/>
      <w:pPr>
        <w:ind w:left="1440" w:hanging="1080"/>
      </w:pPr>
      <w:rPr>
        <w:rFonts w:eastAsiaTheme="majorEastAsia" w:cstheme="majorBidi" w:hint="default"/>
        <w:b/>
      </w:rPr>
    </w:lvl>
    <w:lvl w:ilvl="5">
      <w:start w:val="1"/>
      <w:numFmt w:val="decimal"/>
      <w:isLgl/>
      <w:lvlText w:val="%1.%2.%3.%4.%5.%6."/>
      <w:lvlJc w:val="left"/>
      <w:pPr>
        <w:ind w:left="1440" w:hanging="1080"/>
      </w:pPr>
      <w:rPr>
        <w:rFonts w:eastAsiaTheme="majorEastAsia" w:cstheme="majorBidi" w:hint="default"/>
        <w:b/>
      </w:rPr>
    </w:lvl>
    <w:lvl w:ilvl="6">
      <w:start w:val="1"/>
      <w:numFmt w:val="decimal"/>
      <w:isLgl/>
      <w:lvlText w:val="%1.%2.%3.%4.%5.%6.%7."/>
      <w:lvlJc w:val="left"/>
      <w:pPr>
        <w:ind w:left="1800" w:hanging="1440"/>
      </w:pPr>
      <w:rPr>
        <w:rFonts w:eastAsiaTheme="majorEastAsia" w:cstheme="majorBidi" w:hint="default"/>
        <w:b/>
      </w:rPr>
    </w:lvl>
    <w:lvl w:ilvl="7">
      <w:start w:val="1"/>
      <w:numFmt w:val="decimal"/>
      <w:isLgl/>
      <w:lvlText w:val="%1.%2.%3.%4.%5.%6.%7.%8."/>
      <w:lvlJc w:val="left"/>
      <w:pPr>
        <w:ind w:left="1800" w:hanging="1440"/>
      </w:pPr>
      <w:rPr>
        <w:rFonts w:eastAsiaTheme="majorEastAsia" w:cstheme="majorBidi" w:hint="default"/>
        <w:b/>
      </w:rPr>
    </w:lvl>
    <w:lvl w:ilvl="8">
      <w:start w:val="1"/>
      <w:numFmt w:val="decimal"/>
      <w:isLgl/>
      <w:lvlText w:val="%1.%2.%3.%4.%5.%6.%7.%8.%9."/>
      <w:lvlJc w:val="left"/>
      <w:pPr>
        <w:ind w:left="2160" w:hanging="1800"/>
      </w:pPr>
      <w:rPr>
        <w:rFonts w:eastAsiaTheme="majorEastAsia" w:cstheme="majorBidi" w:hint="default"/>
        <w:b/>
      </w:rPr>
    </w:lvl>
  </w:abstractNum>
  <w:abstractNum w:abstractNumId="1" w15:restartNumberingAfterBreak="0">
    <w:nsid w:val="2CCF342A"/>
    <w:multiLevelType w:val="hybridMultilevel"/>
    <w:tmpl w:val="1B74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837D53"/>
    <w:multiLevelType w:val="multilevel"/>
    <w:tmpl w:val="243C83DA"/>
    <w:lvl w:ilvl="0">
      <w:start w:val="1"/>
      <w:numFmt w:val="decimal"/>
      <w:pStyle w:val="Heading1"/>
      <w:lvlText w:val="%1"/>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eastAsia"/>
        <w:b w:val="0"/>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 w15:restartNumberingAfterBreak="0">
    <w:nsid w:val="6491597D"/>
    <w:multiLevelType w:val="hybridMultilevel"/>
    <w:tmpl w:val="67C4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Materials Today new&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r9dwwswt25r7evexjvr9rjxx0e2w5wdfft&quot;&gt;xia EndNote Library-Converted&lt;record-ids&gt;&lt;item&gt;10&lt;/item&gt;&lt;item&gt;78&lt;/item&gt;&lt;item&gt;81&lt;/item&gt;&lt;item&gt;82&lt;/item&gt;&lt;item&gt;84&lt;/item&gt;&lt;item&gt;85&lt;/item&gt;&lt;item&gt;86&lt;/item&gt;&lt;item&gt;87&lt;/item&gt;&lt;item&gt;88&lt;/item&gt;&lt;item&gt;89&lt;/item&gt;&lt;item&gt;90&lt;/item&gt;&lt;item&gt;91&lt;/item&gt;&lt;item&gt;92&lt;/item&gt;&lt;item&gt;142&lt;/item&gt;&lt;item&gt;143&lt;/item&gt;&lt;item&gt;144&lt;/item&gt;&lt;item&gt;145&lt;/item&gt;&lt;item&gt;146&lt;/item&gt;&lt;item&gt;148&lt;/item&gt;&lt;item&gt;149&lt;/item&gt;&lt;/record-ids&gt;&lt;/item&gt;&lt;/Libraries&gt;"/>
  </w:docVars>
  <w:rsids>
    <w:rsidRoot w:val="00D2004A"/>
    <w:rsid w:val="00000024"/>
    <w:rsid w:val="00002169"/>
    <w:rsid w:val="000064E9"/>
    <w:rsid w:val="000210B6"/>
    <w:rsid w:val="00021B0B"/>
    <w:rsid w:val="00024101"/>
    <w:rsid w:val="00032C3E"/>
    <w:rsid w:val="00035B2A"/>
    <w:rsid w:val="0003716A"/>
    <w:rsid w:val="0004388E"/>
    <w:rsid w:val="000446B1"/>
    <w:rsid w:val="00046CAF"/>
    <w:rsid w:val="00057CB7"/>
    <w:rsid w:val="00072FE7"/>
    <w:rsid w:val="000809D6"/>
    <w:rsid w:val="0009717E"/>
    <w:rsid w:val="000971EC"/>
    <w:rsid w:val="000A1733"/>
    <w:rsid w:val="000A3571"/>
    <w:rsid w:val="000A4601"/>
    <w:rsid w:val="000A5C32"/>
    <w:rsid w:val="000B7669"/>
    <w:rsid w:val="000C1094"/>
    <w:rsid w:val="000D18FE"/>
    <w:rsid w:val="000D5E08"/>
    <w:rsid w:val="000E65DB"/>
    <w:rsid w:val="000E7901"/>
    <w:rsid w:val="00102A44"/>
    <w:rsid w:val="001054BE"/>
    <w:rsid w:val="001136DF"/>
    <w:rsid w:val="00113F6E"/>
    <w:rsid w:val="00114025"/>
    <w:rsid w:val="00115E6F"/>
    <w:rsid w:val="001238B0"/>
    <w:rsid w:val="0012405B"/>
    <w:rsid w:val="00124FEE"/>
    <w:rsid w:val="00140E42"/>
    <w:rsid w:val="00141D54"/>
    <w:rsid w:val="00143893"/>
    <w:rsid w:val="00145D17"/>
    <w:rsid w:val="001517AB"/>
    <w:rsid w:val="0016079D"/>
    <w:rsid w:val="001612D3"/>
    <w:rsid w:val="00162814"/>
    <w:rsid w:val="00165F99"/>
    <w:rsid w:val="001749E4"/>
    <w:rsid w:val="001775D9"/>
    <w:rsid w:val="00177B6C"/>
    <w:rsid w:val="001925A9"/>
    <w:rsid w:val="00196E08"/>
    <w:rsid w:val="00197850"/>
    <w:rsid w:val="001A66AE"/>
    <w:rsid w:val="001B0345"/>
    <w:rsid w:val="001B4820"/>
    <w:rsid w:val="001B5676"/>
    <w:rsid w:val="001B72FF"/>
    <w:rsid w:val="001C1D34"/>
    <w:rsid w:val="001C5CBA"/>
    <w:rsid w:val="001C706A"/>
    <w:rsid w:val="001D5C5C"/>
    <w:rsid w:val="001E0E67"/>
    <w:rsid w:val="001E4BF1"/>
    <w:rsid w:val="001F041A"/>
    <w:rsid w:val="001F370E"/>
    <w:rsid w:val="001F38C5"/>
    <w:rsid w:val="001F4E9C"/>
    <w:rsid w:val="0020411A"/>
    <w:rsid w:val="00211545"/>
    <w:rsid w:val="0022326A"/>
    <w:rsid w:val="00225803"/>
    <w:rsid w:val="00236F32"/>
    <w:rsid w:val="0024265A"/>
    <w:rsid w:val="00250B9E"/>
    <w:rsid w:val="002517E8"/>
    <w:rsid w:val="0025262B"/>
    <w:rsid w:val="00257707"/>
    <w:rsid w:val="002646B0"/>
    <w:rsid w:val="00266F0E"/>
    <w:rsid w:val="00273B82"/>
    <w:rsid w:val="00274CD2"/>
    <w:rsid w:val="00275824"/>
    <w:rsid w:val="0028052C"/>
    <w:rsid w:val="00282BD7"/>
    <w:rsid w:val="00285A4F"/>
    <w:rsid w:val="0028753E"/>
    <w:rsid w:val="002921EA"/>
    <w:rsid w:val="002A56F1"/>
    <w:rsid w:val="002A5BD4"/>
    <w:rsid w:val="002A774D"/>
    <w:rsid w:val="002B4DAC"/>
    <w:rsid w:val="002B65F1"/>
    <w:rsid w:val="002C08EA"/>
    <w:rsid w:val="002C567E"/>
    <w:rsid w:val="002C72E8"/>
    <w:rsid w:val="002C7B14"/>
    <w:rsid w:val="002D0299"/>
    <w:rsid w:val="002D3894"/>
    <w:rsid w:val="002D5A09"/>
    <w:rsid w:val="002E0AA5"/>
    <w:rsid w:val="002E21C3"/>
    <w:rsid w:val="002E46DD"/>
    <w:rsid w:val="002F0E91"/>
    <w:rsid w:val="002F4223"/>
    <w:rsid w:val="002F6D00"/>
    <w:rsid w:val="002F74C3"/>
    <w:rsid w:val="00302E3C"/>
    <w:rsid w:val="003054A9"/>
    <w:rsid w:val="0030686A"/>
    <w:rsid w:val="003126BF"/>
    <w:rsid w:val="00316CF7"/>
    <w:rsid w:val="003223C2"/>
    <w:rsid w:val="003232E5"/>
    <w:rsid w:val="0032431C"/>
    <w:rsid w:val="00324D05"/>
    <w:rsid w:val="00334DDF"/>
    <w:rsid w:val="0034063F"/>
    <w:rsid w:val="00347F8C"/>
    <w:rsid w:val="00351E23"/>
    <w:rsid w:val="00352500"/>
    <w:rsid w:val="0035648B"/>
    <w:rsid w:val="0036150C"/>
    <w:rsid w:val="003623A2"/>
    <w:rsid w:val="00362964"/>
    <w:rsid w:val="00362FBA"/>
    <w:rsid w:val="00365D27"/>
    <w:rsid w:val="003716EF"/>
    <w:rsid w:val="003761F2"/>
    <w:rsid w:val="0038036D"/>
    <w:rsid w:val="00381274"/>
    <w:rsid w:val="00383F38"/>
    <w:rsid w:val="0038437B"/>
    <w:rsid w:val="003907FA"/>
    <w:rsid w:val="003917A7"/>
    <w:rsid w:val="00391F8A"/>
    <w:rsid w:val="0039312A"/>
    <w:rsid w:val="00394797"/>
    <w:rsid w:val="0039654F"/>
    <w:rsid w:val="003A1620"/>
    <w:rsid w:val="003A70CF"/>
    <w:rsid w:val="003A7E1B"/>
    <w:rsid w:val="003B3AE8"/>
    <w:rsid w:val="003B63B3"/>
    <w:rsid w:val="003B7AA5"/>
    <w:rsid w:val="003C7D71"/>
    <w:rsid w:val="003D396D"/>
    <w:rsid w:val="003D42DF"/>
    <w:rsid w:val="003D46B0"/>
    <w:rsid w:val="003D5B3E"/>
    <w:rsid w:val="003E14F5"/>
    <w:rsid w:val="003E1A97"/>
    <w:rsid w:val="003E4686"/>
    <w:rsid w:val="003E487A"/>
    <w:rsid w:val="003E4BEE"/>
    <w:rsid w:val="003F2889"/>
    <w:rsid w:val="003F461F"/>
    <w:rsid w:val="003F5111"/>
    <w:rsid w:val="003F5123"/>
    <w:rsid w:val="003F604E"/>
    <w:rsid w:val="003F7646"/>
    <w:rsid w:val="00400F6B"/>
    <w:rsid w:val="004028FD"/>
    <w:rsid w:val="00410DFC"/>
    <w:rsid w:val="00412DA7"/>
    <w:rsid w:val="00414E05"/>
    <w:rsid w:val="00416311"/>
    <w:rsid w:val="00416A7A"/>
    <w:rsid w:val="0042014A"/>
    <w:rsid w:val="004207C4"/>
    <w:rsid w:val="0042179D"/>
    <w:rsid w:val="00421EF6"/>
    <w:rsid w:val="004256EC"/>
    <w:rsid w:val="00430DB5"/>
    <w:rsid w:val="0043212C"/>
    <w:rsid w:val="0043268E"/>
    <w:rsid w:val="0043783A"/>
    <w:rsid w:val="004416BE"/>
    <w:rsid w:val="004417F9"/>
    <w:rsid w:val="00442123"/>
    <w:rsid w:val="00444674"/>
    <w:rsid w:val="00445C2F"/>
    <w:rsid w:val="00447490"/>
    <w:rsid w:val="00454FD2"/>
    <w:rsid w:val="004563FB"/>
    <w:rsid w:val="004564B0"/>
    <w:rsid w:val="0045729A"/>
    <w:rsid w:val="00457820"/>
    <w:rsid w:val="00463D33"/>
    <w:rsid w:val="00465863"/>
    <w:rsid w:val="0046650D"/>
    <w:rsid w:val="00470FE4"/>
    <w:rsid w:val="00473A41"/>
    <w:rsid w:val="00481CAD"/>
    <w:rsid w:val="0048275B"/>
    <w:rsid w:val="004831FC"/>
    <w:rsid w:val="00483CD8"/>
    <w:rsid w:val="00485E98"/>
    <w:rsid w:val="004A1200"/>
    <w:rsid w:val="004A1AD8"/>
    <w:rsid w:val="004A4CFF"/>
    <w:rsid w:val="004A57E8"/>
    <w:rsid w:val="004A5831"/>
    <w:rsid w:val="004A6A39"/>
    <w:rsid w:val="004A6EA3"/>
    <w:rsid w:val="004A6F31"/>
    <w:rsid w:val="004B054D"/>
    <w:rsid w:val="004B064D"/>
    <w:rsid w:val="004B0D15"/>
    <w:rsid w:val="004C1797"/>
    <w:rsid w:val="004C50C1"/>
    <w:rsid w:val="004C7096"/>
    <w:rsid w:val="004C7530"/>
    <w:rsid w:val="004D2368"/>
    <w:rsid w:val="004D790B"/>
    <w:rsid w:val="004E0166"/>
    <w:rsid w:val="004E2740"/>
    <w:rsid w:val="004E6998"/>
    <w:rsid w:val="004F2021"/>
    <w:rsid w:val="004F20F9"/>
    <w:rsid w:val="004F35EA"/>
    <w:rsid w:val="004F60ED"/>
    <w:rsid w:val="00505B07"/>
    <w:rsid w:val="00505E35"/>
    <w:rsid w:val="005078D2"/>
    <w:rsid w:val="00507F5F"/>
    <w:rsid w:val="00520172"/>
    <w:rsid w:val="00520B23"/>
    <w:rsid w:val="00523594"/>
    <w:rsid w:val="0052789A"/>
    <w:rsid w:val="005333F8"/>
    <w:rsid w:val="00536089"/>
    <w:rsid w:val="00536931"/>
    <w:rsid w:val="005402C0"/>
    <w:rsid w:val="00542714"/>
    <w:rsid w:val="00542E53"/>
    <w:rsid w:val="00550B60"/>
    <w:rsid w:val="00553699"/>
    <w:rsid w:val="00553B68"/>
    <w:rsid w:val="00556BFC"/>
    <w:rsid w:val="0056137D"/>
    <w:rsid w:val="005660A9"/>
    <w:rsid w:val="00566D2E"/>
    <w:rsid w:val="00571A99"/>
    <w:rsid w:val="00572CFC"/>
    <w:rsid w:val="00580A60"/>
    <w:rsid w:val="00583608"/>
    <w:rsid w:val="00584528"/>
    <w:rsid w:val="0058530E"/>
    <w:rsid w:val="005914E0"/>
    <w:rsid w:val="005939CA"/>
    <w:rsid w:val="00594E86"/>
    <w:rsid w:val="005968BC"/>
    <w:rsid w:val="00596BCA"/>
    <w:rsid w:val="005A0585"/>
    <w:rsid w:val="005A09FD"/>
    <w:rsid w:val="005A5213"/>
    <w:rsid w:val="005A6090"/>
    <w:rsid w:val="005A763F"/>
    <w:rsid w:val="005B154A"/>
    <w:rsid w:val="005B3B72"/>
    <w:rsid w:val="005B5264"/>
    <w:rsid w:val="005B5802"/>
    <w:rsid w:val="005B781A"/>
    <w:rsid w:val="005C2F99"/>
    <w:rsid w:val="005C4685"/>
    <w:rsid w:val="005C5BF5"/>
    <w:rsid w:val="005D3F63"/>
    <w:rsid w:val="005D541A"/>
    <w:rsid w:val="005E1902"/>
    <w:rsid w:val="005E2960"/>
    <w:rsid w:val="005F2151"/>
    <w:rsid w:val="005F38E7"/>
    <w:rsid w:val="00605392"/>
    <w:rsid w:val="00605944"/>
    <w:rsid w:val="00607114"/>
    <w:rsid w:val="00626C46"/>
    <w:rsid w:val="00632E74"/>
    <w:rsid w:val="006348D2"/>
    <w:rsid w:val="00635E70"/>
    <w:rsid w:val="00636F84"/>
    <w:rsid w:val="006448C3"/>
    <w:rsid w:val="006473D7"/>
    <w:rsid w:val="00651DE5"/>
    <w:rsid w:val="006645FB"/>
    <w:rsid w:val="006650B4"/>
    <w:rsid w:val="006727DF"/>
    <w:rsid w:val="00673780"/>
    <w:rsid w:val="0067624A"/>
    <w:rsid w:val="00676F44"/>
    <w:rsid w:val="00682A48"/>
    <w:rsid w:val="00691CBD"/>
    <w:rsid w:val="00693B66"/>
    <w:rsid w:val="006A23EF"/>
    <w:rsid w:val="006A2DCB"/>
    <w:rsid w:val="006A3936"/>
    <w:rsid w:val="006A4BFC"/>
    <w:rsid w:val="006A50A5"/>
    <w:rsid w:val="006A58BA"/>
    <w:rsid w:val="006B18A4"/>
    <w:rsid w:val="006B2780"/>
    <w:rsid w:val="006B5D16"/>
    <w:rsid w:val="006C0B9F"/>
    <w:rsid w:val="006C4251"/>
    <w:rsid w:val="006C598D"/>
    <w:rsid w:val="006C6458"/>
    <w:rsid w:val="006C703D"/>
    <w:rsid w:val="006D1AF9"/>
    <w:rsid w:val="006D2DC9"/>
    <w:rsid w:val="006D4045"/>
    <w:rsid w:val="006D45E9"/>
    <w:rsid w:val="006D465A"/>
    <w:rsid w:val="006E20F3"/>
    <w:rsid w:val="006E246B"/>
    <w:rsid w:val="006E2F7A"/>
    <w:rsid w:val="006E3ACF"/>
    <w:rsid w:val="006E458B"/>
    <w:rsid w:val="006E6683"/>
    <w:rsid w:val="006F60E4"/>
    <w:rsid w:val="00700800"/>
    <w:rsid w:val="007043E1"/>
    <w:rsid w:val="007044DA"/>
    <w:rsid w:val="00704D22"/>
    <w:rsid w:val="0070752E"/>
    <w:rsid w:val="00707EE1"/>
    <w:rsid w:val="007113EC"/>
    <w:rsid w:val="007128AF"/>
    <w:rsid w:val="00714A0D"/>
    <w:rsid w:val="007154A4"/>
    <w:rsid w:val="007164E0"/>
    <w:rsid w:val="007169A0"/>
    <w:rsid w:val="007202E7"/>
    <w:rsid w:val="00724B05"/>
    <w:rsid w:val="0072650D"/>
    <w:rsid w:val="00730293"/>
    <w:rsid w:val="00731AB7"/>
    <w:rsid w:val="00737794"/>
    <w:rsid w:val="0074217F"/>
    <w:rsid w:val="007440F4"/>
    <w:rsid w:val="0075068A"/>
    <w:rsid w:val="007541EC"/>
    <w:rsid w:val="007565EE"/>
    <w:rsid w:val="0076224F"/>
    <w:rsid w:val="007636D5"/>
    <w:rsid w:val="00763AD9"/>
    <w:rsid w:val="00772157"/>
    <w:rsid w:val="007750FD"/>
    <w:rsid w:val="00776E28"/>
    <w:rsid w:val="00776E99"/>
    <w:rsid w:val="00782FA4"/>
    <w:rsid w:val="0078639C"/>
    <w:rsid w:val="00786D27"/>
    <w:rsid w:val="00791830"/>
    <w:rsid w:val="00796B57"/>
    <w:rsid w:val="007A19C6"/>
    <w:rsid w:val="007A7760"/>
    <w:rsid w:val="007B0F27"/>
    <w:rsid w:val="007B18C7"/>
    <w:rsid w:val="007B1C74"/>
    <w:rsid w:val="007B1CF9"/>
    <w:rsid w:val="007B38C8"/>
    <w:rsid w:val="007B6A16"/>
    <w:rsid w:val="007C0C41"/>
    <w:rsid w:val="007C28D0"/>
    <w:rsid w:val="007C4C4B"/>
    <w:rsid w:val="007C59E6"/>
    <w:rsid w:val="007D5DBE"/>
    <w:rsid w:val="007E30B8"/>
    <w:rsid w:val="007E6C0D"/>
    <w:rsid w:val="007F2874"/>
    <w:rsid w:val="007F3202"/>
    <w:rsid w:val="008010C3"/>
    <w:rsid w:val="008015E3"/>
    <w:rsid w:val="00805464"/>
    <w:rsid w:val="0080691C"/>
    <w:rsid w:val="00810045"/>
    <w:rsid w:val="008143CE"/>
    <w:rsid w:val="00823655"/>
    <w:rsid w:val="008242E1"/>
    <w:rsid w:val="00824E89"/>
    <w:rsid w:val="00826D2D"/>
    <w:rsid w:val="00826E2F"/>
    <w:rsid w:val="008306DF"/>
    <w:rsid w:val="0083120B"/>
    <w:rsid w:val="008321E6"/>
    <w:rsid w:val="00833DF9"/>
    <w:rsid w:val="00836050"/>
    <w:rsid w:val="00841883"/>
    <w:rsid w:val="00843D69"/>
    <w:rsid w:val="00870141"/>
    <w:rsid w:val="008738FD"/>
    <w:rsid w:val="00880DF0"/>
    <w:rsid w:val="00890AB6"/>
    <w:rsid w:val="00892F51"/>
    <w:rsid w:val="008A2A7C"/>
    <w:rsid w:val="008A6702"/>
    <w:rsid w:val="008B1D58"/>
    <w:rsid w:val="008B3208"/>
    <w:rsid w:val="008B6589"/>
    <w:rsid w:val="008B7B54"/>
    <w:rsid w:val="008C1AA1"/>
    <w:rsid w:val="008C241F"/>
    <w:rsid w:val="008C3BB6"/>
    <w:rsid w:val="008C656E"/>
    <w:rsid w:val="008C6F10"/>
    <w:rsid w:val="008C786B"/>
    <w:rsid w:val="008D0516"/>
    <w:rsid w:val="008D25E9"/>
    <w:rsid w:val="008D3BDE"/>
    <w:rsid w:val="008E6897"/>
    <w:rsid w:val="008E7D78"/>
    <w:rsid w:val="008F2850"/>
    <w:rsid w:val="008F4C2B"/>
    <w:rsid w:val="008F5A76"/>
    <w:rsid w:val="009004B9"/>
    <w:rsid w:val="00901448"/>
    <w:rsid w:val="00905409"/>
    <w:rsid w:val="00906285"/>
    <w:rsid w:val="00907B22"/>
    <w:rsid w:val="00907E01"/>
    <w:rsid w:val="00916645"/>
    <w:rsid w:val="009200D8"/>
    <w:rsid w:val="00921B01"/>
    <w:rsid w:val="00921E73"/>
    <w:rsid w:val="009272EE"/>
    <w:rsid w:val="0094170F"/>
    <w:rsid w:val="009479F3"/>
    <w:rsid w:val="009502AF"/>
    <w:rsid w:val="009509B9"/>
    <w:rsid w:val="00952AFF"/>
    <w:rsid w:val="00953DB9"/>
    <w:rsid w:val="00961851"/>
    <w:rsid w:val="009710EC"/>
    <w:rsid w:val="0097219A"/>
    <w:rsid w:val="00972F34"/>
    <w:rsid w:val="0097441B"/>
    <w:rsid w:val="00975E3B"/>
    <w:rsid w:val="00987B6F"/>
    <w:rsid w:val="00987CA1"/>
    <w:rsid w:val="00987FFD"/>
    <w:rsid w:val="009903E3"/>
    <w:rsid w:val="009974EC"/>
    <w:rsid w:val="009A1954"/>
    <w:rsid w:val="009B67C3"/>
    <w:rsid w:val="009C35DE"/>
    <w:rsid w:val="009D0667"/>
    <w:rsid w:val="009D0C14"/>
    <w:rsid w:val="009D3F97"/>
    <w:rsid w:val="009D6197"/>
    <w:rsid w:val="009F0AEA"/>
    <w:rsid w:val="009F1355"/>
    <w:rsid w:val="009F21DA"/>
    <w:rsid w:val="009F6719"/>
    <w:rsid w:val="00A00012"/>
    <w:rsid w:val="00A002A6"/>
    <w:rsid w:val="00A032EE"/>
    <w:rsid w:val="00A05F38"/>
    <w:rsid w:val="00A104CF"/>
    <w:rsid w:val="00A10CE9"/>
    <w:rsid w:val="00A15B1E"/>
    <w:rsid w:val="00A16C22"/>
    <w:rsid w:val="00A23892"/>
    <w:rsid w:val="00A24E4E"/>
    <w:rsid w:val="00A32228"/>
    <w:rsid w:val="00A35ED0"/>
    <w:rsid w:val="00A37F99"/>
    <w:rsid w:val="00A429CB"/>
    <w:rsid w:val="00A455C4"/>
    <w:rsid w:val="00A46264"/>
    <w:rsid w:val="00A465D8"/>
    <w:rsid w:val="00A46BE0"/>
    <w:rsid w:val="00A502FB"/>
    <w:rsid w:val="00A535B2"/>
    <w:rsid w:val="00A541F0"/>
    <w:rsid w:val="00A5555B"/>
    <w:rsid w:val="00A555C8"/>
    <w:rsid w:val="00A609A2"/>
    <w:rsid w:val="00A60A22"/>
    <w:rsid w:val="00A67BA4"/>
    <w:rsid w:val="00A7592A"/>
    <w:rsid w:val="00A771EF"/>
    <w:rsid w:val="00A77662"/>
    <w:rsid w:val="00A81C73"/>
    <w:rsid w:val="00A82EBF"/>
    <w:rsid w:val="00A83F48"/>
    <w:rsid w:val="00A84156"/>
    <w:rsid w:val="00A868F9"/>
    <w:rsid w:val="00A8715B"/>
    <w:rsid w:val="00A92DC4"/>
    <w:rsid w:val="00A961D4"/>
    <w:rsid w:val="00AA4758"/>
    <w:rsid w:val="00AA69CF"/>
    <w:rsid w:val="00AA6E72"/>
    <w:rsid w:val="00AA799C"/>
    <w:rsid w:val="00AA7B0D"/>
    <w:rsid w:val="00AB3203"/>
    <w:rsid w:val="00AC02F0"/>
    <w:rsid w:val="00AC3E19"/>
    <w:rsid w:val="00AC4357"/>
    <w:rsid w:val="00AD6BB0"/>
    <w:rsid w:val="00AE077F"/>
    <w:rsid w:val="00AE27D7"/>
    <w:rsid w:val="00AE37FD"/>
    <w:rsid w:val="00AF349C"/>
    <w:rsid w:val="00AF4DA5"/>
    <w:rsid w:val="00AF6016"/>
    <w:rsid w:val="00AF731E"/>
    <w:rsid w:val="00B05ACA"/>
    <w:rsid w:val="00B05DBC"/>
    <w:rsid w:val="00B06ED9"/>
    <w:rsid w:val="00B06FFA"/>
    <w:rsid w:val="00B076CF"/>
    <w:rsid w:val="00B149C8"/>
    <w:rsid w:val="00B14D7E"/>
    <w:rsid w:val="00B15BC8"/>
    <w:rsid w:val="00B20135"/>
    <w:rsid w:val="00B20667"/>
    <w:rsid w:val="00B229D3"/>
    <w:rsid w:val="00B23088"/>
    <w:rsid w:val="00B24D14"/>
    <w:rsid w:val="00B31C06"/>
    <w:rsid w:val="00B36C9B"/>
    <w:rsid w:val="00B4022F"/>
    <w:rsid w:val="00B40A70"/>
    <w:rsid w:val="00B44207"/>
    <w:rsid w:val="00B44AC3"/>
    <w:rsid w:val="00B459AD"/>
    <w:rsid w:val="00B4630D"/>
    <w:rsid w:val="00B5021F"/>
    <w:rsid w:val="00B565FC"/>
    <w:rsid w:val="00B571E9"/>
    <w:rsid w:val="00B60117"/>
    <w:rsid w:val="00B6090C"/>
    <w:rsid w:val="00B60FDF"/>
    <w:rsid w:val="00B64A48"/>
    <w:rsid w:val="00B65D1E"/>
    <w:rsid w:val="00B743B9"/>
    <w:rsid w:val="00B77E8E"/>
    <w:rsid w:val="00B80312"/>
    <w:rsid w:val="00B904EB"/>
    <w:rsid w:val="00B90609"/>
    <w:rsid w:val="00BA23B5"/>
    <w:rsid w:val="00BA5A6F"/>
    <w:rsid w:val="00BB0452"/>
    <w:rsid w:val="00BB5F0E"/>
    <w:rsid w:val="00BB63FE"/>
    <w:rsid w:val="00BB6DC3"/>
    <w:rsid w:val="00BC2964"/>
    <w:rsid w:val="00BC6B7D"/>
    <w:rsid w:val="00BD2B99"/>
    <w:rsid w:val="00BD644D"/>
    <w:rsid w:val="00BD7A07"/>
    <w:rsid w:val="00BE3A40"/>
    <w:rsid w:val="00BE438C"/>
    <w:rsid w:val="00BE7698"/>
    <w:rsid w:val="00BF0663"/>
    <w:rsid w:val="00BF0796"/>
    <w:rsid w:val="00BF29DF"/>
    <w:rsid w:val="00C038AD"/>
    <w:rsid w:val="00C115C6"/>
    <w:rsid w:val="00C12328"/>
    <w:rsid w:val="00C12C79"/>
    <w:rsid w:val="00C145B9"/>
    <w:rsid w:val="00C3648B"/>
    <w:rsid w:val="00C46B4C"/>
    <w:rsid w:val="00C47DE2"/>
    <w:rsid w:val="00C507DD"/>
    <w:rsid w:val="00C54E01"/>
    <w:rsid w:val="00C56029"/>
    <w:rsid w:val="00C57E7F"/>
    <w:rsid w:val="00C60897"/>
    <w:rsid w:val="00C61DB4"/>
    <w:rsid w:val="00C62F74"/>
    <w:rsid w:val="00C64EC7"/>
    <w:rsid w:val="00C71578"/>
    <w:rsid w:val="00C728AB"/>
    <w:rsid w:val="00C72EAC"/>
    <w:rsid w:val="00C74DC5"/>
    <w:rsid w:val="00C773B3"/>
    <w:rsid w:val="00C800E3"/>
    <w:rsid w:val="00C8597C"/>
    <w:rsid w:val="00C86A98"/>
    <w:rsid w:val="00C919D8"/>
    <w:rsid w:val="00C91DF3"/>
    <w:rsid w:val="00CA3B9A"/>
    <w:rsid w:val="00CA667A"/>
    <w:rsid w:val="00CB008D"/>
    <w:rsid w:val="00CB0558"/>
    <w:rsid w:val="00CB335E"/>
    <w:rsid w:val="00CC558B"/>
    <w:rsid w:val="00CC67F9"/>
    <w:rsid w:val="00CC7E7A"/>
    <w:rsid w:val="00CE1C51"/>
    <w:rsid w:val="00CE4505"/>
    <w:rsid w:val="00CE4B84"/>
    <w:rsid w:val="00CE7359"/>
    <w:rsid w:val="00CF3FEB"/>
    <w:rsid w:val="00D014AF"/>
    <w:rsid w:val="00D01BE8"/>
    <w:rsid w:val="00D04D7E"/>
    <w:rsid w:val="00D06DF0"/>
    <w:rsid w:val="00D073D7"/>
    <w:rsid w:val="00D07A7D"/>
    <w:rsid w:val="00D122FC"/>
    <w:rsid w:val="00D1500D"/>
    <w:rsid w:val="00D15FB8"/>
    <w:rsid w:val="00D2004A"/>
    <w:rsid w:val="00D21310"/>
    <w:rsid w:val="00D26AF3"/>
    <w:rsid w:val="00D34829"/>
    <w:rsid w:val="00D414DB"/>
    <w:rsid w:val="00D4577B"/>
    <w:rsid w:val="00D46BAD"/>
    <w:rsid w:val="00D50D66"/>
    <w:rsid w:val="00D51373"/>
    <w:rsid w:val="00D51A17"/>
    <w:rsid w:val="00D52A89"/>
    <w:rsid w:val="00D55E99"/>
    <w:rsid w:val="00D57EDD"/>
    <w:rsid w:val="00D60C46"/>
    <w:rsid w:val="00D61D54"/>
    <w:rsid w:val="00D625C9"/>
    <w:rsid w:val="00D63381"/>
    <w:rsid w:val="00D66872"/>
    <w:rsid w:val="00D66CA4"/>
    <w:rsid w:val="00D7094C"/>
    <w:rsid w:val="00D74D39"/>
    <w:rsid w:val="00D802E9"/>
    <w:rsid w:val="00D8185B"/>
    <w:rsid w:val="00D81F34"/>
    <w:rsid w:val="00D82090"/>
    <w:rsid w:val="00D844AB"/>
    <w:rsid w:val="00D849BA"/>
    <w:rsid w:val="00DA0A69"/>
    <w:rsid w:val="00DA30E2"/>
    <w:rsid w:val="00DA560A"/>
    <w:rsid w:val="00DB4E92"/>
    <w:rsid w:val="00DB5ADC"/>
    <w:rsid w:val="00DB742F"/>
    <w:rsid w:val="00DC3DDB"/>
    <w:rsid w:val="00DC504E"/>
    <w:rsid w:val="00DC5CC1"/>
    <w:rsid w:val="00DC6ECF"/>
    <w:rsid w:val="00DD04DE"/>
    <w:rsid w:val="00DD4A1B"/>
    <w:rsid w:val="00DD50E9"/>
    <w:rsid w:val="00DD7F7F"/>
    <w:rsid w:val="00DE0F7C"/>
    <w:rsid w:val="00DE2326"/>
    <w:rsid w:val="00DE23E6"/>
    <w:rsid w:val="00DF4933"/>
    <w:rsid w:val="00DF75B5"/>
    <w:rsid w:val="00E00E2E"/>
    <w:rsid w:val="00E033CA"/>
    <w:rsid w:val="00E05A48"/>
    <w:rsid w:val="00E06043"/>
    <w:rsid w:val="00E068B5"/>
    <w:rsid w:val="00E12C13"/>
    <w:rsid w:val="00E17682"/>
    <w:rsid w:val="00E22713"/>
    <w:rsid w:val="00E23EB0"/>
    <w:rsid w:val="00E31391"/>
    <w:rsid w:val="00E31860"/>
    <w:rsid w:val="00E32DA1"/>
    <w:rsid w:val="00E428AA"/>
    <w:rsid w:val="00E429AD"/>
    <w:rsid w:val="00E42D07"/>
    <w:rsid w:val="00E435E1"/>
    <w:rsid w:val="00E441F4"/>
    <w:rsid w:val="00E550C5"/>
    <w:rsid w:val="00E56AFA"/>
    <w:rsid w:val="00E601BC"/>
    <w:rsid w:val="00E63764"/>
    <w:rsid w:val="00E640DC"/>
    <w:rsid w:val="00E72481"/>
    <w:rsid w:val="00E745A5"/>
    <w:rsid w:val="00E77C7B"/>
    <w:rsid w:val="00E8355E"/>
    <w:rsid w:val="00E853FD"/>
    <w:rsid w:val="00E90C72"/>
    <w:rsid w:val="00EA0922"/>
    <w:rsid w:val="00EA2FFE"/>
    <w:rsid w:val="00EA7D8E"/>
    <w:rsid w:val="00EB1DEB"/>
    <w:rsid w:val="00EB3B65"/>
    <w:rsid w:val="00EB40FF"/>
    <w:rsid w:val="00EB5988"/>
    <w:rsid w:val="00EB6251"/>
    <w:rsid w:val="00EC0EF5"/>
    <w:rsid w:val="00EC2554"/>
    <w:rsid w:val="00ED57D0"/>
    <w:rsid w:val="00ED651D"/>
    <w:rsid w:val="00EE0C04"/>
    <w:rsid w:val="00EE0F9D"/>
    <w:rsid w:val="00EE2455"/>
    <w:rsid w:val="00EE24CA"/>
    <w:rsid w:val="00EE3F56"/>
    <w:rsid w:val="00EE60A6"/>
    <w:rsid w:val="00EF553A"/>
    <w:rsid w:val="00F0185F"/>
    <w:rsid w:val="00F056F0"/>
    <w:rsid w:val="00F07EA0"/>
    <w:rsid w:val="00F10E16"/>
    <w:rsid w:val="00F119EA"/>
    <w:rsid w:val="00F20FFD"/>
    <w:rsid w:val="00F371AC"/>
    <w:rsid w:val="00F37BDA"/>
    <w:rsid w:val="00F4352D"/>
    <w:rsid w:val="00F46BE2"/>
    <w:rsid w:val="00F50D76"/>
    <w:rsid w:val="00F531B3"/>
    <w:rsid w:val="00F56EE5"/>
    <w:rsid w:val="00F642BA"/>
    <w:rsid w:val="00F71E84"/>
    <w:rsid w:val="00F770DC"/>
    <w:rsid w:val="00F80F04"/>
    <w:rsid w:val="00F90D9F"/>
    <w:rsid w:val="00FA5B06"/>
    <w:rsid w:val="00FA7259"/>
    <w:rsid w:val="00FA7472"/>
    <w:rsid w:val="00FB18E7"/>
    <w:rsid w:val="00FB1EAA"/>
    <w:rsid w:val="00FB2537"/>
    <w:rsid w:val="00FB2586"/>
    <w:rsid w:val="00FB5077"/>
    <w:rsid w:val="00FB53AF"/>
    <w:rsid w:val="00FB60A3"/>
    <w:rsid w:val="00FC069D"/>
    <w:rsid w:val="00FC33F0"/>
    <w:rsid w:val="00FC53F5"/>
    <w:rsid w:val="00FC5E35"/>
    <w:rsid w:val="00FD7C47"/>
    <w:rsid w:val="00FE0A1E"/>
    <w:rsid w:val="00FE4679"/>
    <w:rsid w:val="00FE7BBD"/>
    <w:rsid w:val="00FF0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F0AF8"/>
  <w15:docId w15:val="{FBA34BEA-02C7-481F-85D5-2D830A6F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4A"/>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D2004A"/>
    <w:pPr>
      <w:keepNext/>
      <w:keepLines/>
      <w:numPr>
        <w:numId w:val="1"/>
      </w:numPr>
      <w:spacing w:before="240" w:after="0" w:line="259" w:lineRule="auto"/>
      <w:ind w:left="432"/>
      <w:jc w:val="lef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004A"/>
    <w:pPr>
      <w:keepNext/>
      <w:keepLines/>
      <w:numPr>
        <w:ilvl w:val="1"/>
        <w:numId w:val="1"/>
      </w:numPr>
      <w:spacing w:before="40" w:after="0" w:line="259" w:lineRule="auto"/>
      <w:ind w:left="576"/>
      <w:jc w:val="left"/>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D2004A"/>
    <w:pPr>
      <w:keepNext/>
      <w:keepLines/>
      <w:numPr>
        <w:ilvl w:val="2"/>
        <w:numId w:val="1"/>
      </w:numPr>
      <w:spacing w:before="40" w:after="0" w:line="259" w:lineRule="auto"/>
      <w:jc w:val="lef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D2004A"/>
    <w:pPr>
      <w:keepNext/>
      <w:keepLines/>
      <w:numPr>
        <w:ilvl w:val="3"/>
        <w:numId w:val="1"/>
      </w:numPr>
      <w:spacing w:before="40" w:after="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2004A"/>
    <w:pPr>
      <w:keepNext/>
      <w:keepLines/>
      <w:numPr>
        <w:ilvl w:val="4"/>
        <w:numId w:val="1"/>
      </w:numPr>
      <w:spacing w:before="40" w:after="0" w:line="259" w:lineRule="auto"/>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2004A"/>
    <w:pPr>
      <w:keepNext/>
      <w:keepLines/>
      <w:numPr>
        <w:ilvl w:val="5"/>
        <w:numId w:val="1"/>
      </w:numPr>
      <w:spacing w:before="40" w:after="0" w:line="259" w:lineRule="auto"/>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2004A"/>
    <w:pPr>
      <w:keepNext/>
      <w:keepLines/>
      <w:numPr>
        <w:ilvl w:val="6"/>
        <w:numId w:val="1"/>
      </w:numPr>
      <w:spacing w:before="40" w:after="0" w:line="259" w:lineRule="auto"/>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2004A"/>
    <w:pPr>
      <w:keepNext/>
      <w:keepLines/>
      <w:numPr>
        <w:ilvl w:val="7"/>
        <w:numId w:val="1"/>
      </w:numPr>
      <w:spacing w:before="40" w:after="0" w:line="259" w:lineRule="auto"/>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004A"/>
    <w:pPr>
      <w:keepNext/>
      <w:keepLines/>
      <w:numPr>
        <w:ilvl w:val="8"/>
        <w:numId w:val="1"/>
      </w:numPr>
      <w:spacing w:before="40" w:after="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0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004A"/>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D2004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D2004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2004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2004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2004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200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004A"/>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D2004A"/>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D2004A"/>
    <w:rPr>
      <w:rFonts w:ascii="Times New Roman" w:hAnsi="Times New Roman" w:cs="Times New Roman"/>
      <w:noProof/>
    </w:rPr>
  </w:style>
  <w:style w:type="paragraph" w:customStyle="1" w:styleId="EndNoteBibliography">
    <w:name w:val="EndNote Bibliography"/>
    <w:basedOn w:val="Normal"/>
    <w:link w:val="EndNoteBibliographyChar"/>
    <w:rsid w:val="00D2004A"/>
    <w:pPr>
      <w:spacing w:line="240" w:lineRule="auto"/>
    </w:pPr>
    <w:rPr>
      <w:rFonts w:cs="Times New Roman"/>
      <w:noProof/>
    </w:rPr>
  </w:style>
  <w:style w:type="character" w:customStyle="1" w:styleId="EndNoteBibliographyChar">
    <w:name w:val="EndNote Bibliography Char"/>
    <w:basedOn w:val="DefaultParagraphFont"/>
    <w:link w:val="EndNoteBibliography"/>
    <w:rsid w:val="00D2004A"/>
    <w:rPr>
      <w:rFonts w:ascii="Times New Roman" w:hAnsi="Times New Roman" w:cs="Times New Roman"/>
      <w:noProof/>
    </w:rPr>
  </w:style>
  <w:style w:type="character" w:customStyle="1" w:styleId="fontstyle01">
    <w:name w:val="fontstyle01"/>
    <w:basedOn w:val="DefaultParagraphFont"/>
    <w:rsid w:val="00D2004A"/>
    <w:rPr>
      <w:rFonts w:ascii="MinionPro-Regular" w:hAnsi="MinionPro-Regular" w:hint="default"/>
      <w:b w:val="0"/>
      <w:bCs w:val="0"/>
      <w:i w:val="0"/>
      <w:iCs w:val="0"/>
      <w:color w:val="231F20"/>
      <w:sz w:val="20"/>
      <w:szCs w:val="20"/>
    </w:rPr>
  </w:style>
  <w:style w:type="paragraph" w:styleId="Title">
    <w:name w:val="Title"/>
    <w:basedOn w:val="Normal"/>
    <w:next w:val="Normal"/>
    <w:link w:val="TitleChar"/>
    <w:uiPriority w:val="10"/>
    <w:qFormat/>
    <w:rsid w:val="00D2004A"/>
    <w:pPr>
      <w:spacing w:after="0" w:line="48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D2004A"/>
    <w:rPr>
      <w:rFonts w:ascii="Times New Roman" w:eastAsiaTheme="majorEastAsia" w:hAnsi="Times New Roman" w:cstheme="majorBidi"/>
      <w:b/>
      <w:spacing w:val="-10"/>
      <w:kern w:val="28"/>
      <w:sz w:val="28"/>
      <w:szCs w:val="56"/>
    </w:rPr>
  </w:style>
  <w:style w:type="character" w:customStyle="1" w:styleId="CommentTextChar">
    <w:name w:val="Comment Text Char"/>
    <w:basedOn w:val="DefaultParagraphFont"/>
    <w:link w:val="CommentText"/>
    <w:uiPriority w:val="99"/>
    <w:semiHidden/>
    <w:rsid w:val="00D2004A"/>
    <w:rPr>
      <w:rFonts w:ascii="Times New Roman" w:hAnsi="Times New Roman"/>
      <w:sz w:val="20"/>
      <w:szCs w:val="20"/>
    </w:rPr>
  </w:style>
  <w:style w:type="paragraph" w:styleId="CommentText">
    <w:name w:val="annotation text"/>
    <w:basedOn w:val="Normal"/>
    <w:link w:val="CommentTextChar"/>
    <w:uiPriority w:val="99"/>
    <w:semiHidden/>
    <w:unhideWhenUsed/>
    <w:rsid w:val="00D2004A"/>
    <w:pPr>
      <w:spacing w:line="240" w:lineRule="auto"/>
    </w:pPr>
    <w:rPr>
      <w:sz w:val="20"/>
      <w:szCs w:val="20"/>
    </w:rPr>
  </w:style>
  <w:style w:type="character" w:customStyle="1" w:styleId="CommentSubjectChar">
    <w:name w:val="Comment Subject Char"/>
    <w:basedOn w:val="CommentTextChar"/>
    <w:link w:val="CommentSubject"/>
    <w:uiPriority w:val="99"/>
    <w:semiHidden/>
    <w:rsid w:val="00D2004A"/>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D2004A"/>
    <w:rPr>
      <w:b/>
      <w:bCs/>
    </w:rPr>
  </w:style>
  <w:style w:type="character" w:customStyle="1" w:styleId="BalloonTextChar">
    <w:name w:val="Balloon Text Char"/>
    <w:basedOn w:val="DefaultParagraphFont"/>
    <w:link w:val="BalloonText"/>
    <w:uiPriority w:val="99"/>
    <w:semiHidden/>
    <w:rsid w:val="00D2004A"/>
    <w:rPr>
      <w:rFonts w:ascii="Segoe UI" w:hAnsi="Segoe UI" w:cs="Segoe UI"/>
      <w:sz w:val="18"/>
      <w:szCs w:val="18"/>
    </w:rPr>
  </w:style>
  <w:style w:type="paragraph" w:styleId="BalloonText">
    <w:name w:val="Balloon Text"/>
    <w:basedOn w:val="Normal"/>
    <w:link w:val="BalloonTextChar"/>
    <w:uiPriority w:val="99"/>
    <w:semiHidden/>
    <w:unhideWhenUsed/>
    <w:rsid w:val="00D2004A"/>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D20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04A"/>
    <w:rPr>
      <w:rFonts w:ascii="Times New Roman" w:hAnsi="Times New Roman"/>
    </w:rPr>
  </w:style>
  <w:style w:type="paragraph" w:styleId="Footer">
    <w:name w:val="footer"/>
    <w:basedOn w:val="Normal"/>
    <w:link w:val="FooterChar"/>
    <w:uiPriority w:val="99"/>
    <w:unhideWhenUsed/>
    <w:rsid w:val="00D20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04A"/>
    <w:rPr>
      <w:rFonts w:ascii="Times New Roman" w:hAnsi="Times New Roman"/>
    </w:rPr>
  </w:style>
  <w:style w:type="character" w:styleId="Strong">
    <w:name w:val="Strong"/>
    <w:basedOn w:val="DefaultParagraphFont"/>
    <w:uiPriority w:val="22"/>
    <w:qFormat/>
    <w:rsid w:val="00D2004A"/>
    <w:rPr>
      <w:b/>
      <w:bCs/>
    </w:rPr>
  </w:style>
  <w:style w:type="character" w:styleId="Emphasis">
    <w:name w:val="Emphasis"/>
    <w:basedOn w:val="DefaultParagraphFont"/>
    <w:uiPriority w:val="20"/>
    <w:qFormat/>
    <w:rsid w:val="00D2004A"/>
    <w:rPr>
      <w:i/>
      <w:iCs/>
    </w:rPr>
  </w:style>
  <w:style w:type="paragraph" w:customStyle="1" w:styleId="Style1">
    <w:name w:val="Style1"/>
    <w:basedOn w:val="Heading1"/>
    <w:link w:val="Style1Char"/>
    <w:qFormat/>
    <w:rsid w:val="00D2004A"/>
    <w:rPr>
      <w:b/>
      <w:sz w:val="28"/>
      <w:lang w:eastAsia="zh-TW"/>
    </w:rPr>
  </w:style>
  <w:style w:type="character" w:customStyle="1" w:styleId="Style1Char">
    <w:name w:val="Style1 Char"/>
    <w:basedOn w:val="Heading1Char"/>
    <w:link w:val="Style1"/>
    <w:rsid w:val="00D2004A"/>
    <w:rPr>
      <w:rFonts w:asciiTheme="majorHAnsi" w:eastAsiaTheme="majorEastAsia" w:hAnsiTheme="majorHAnsi" w:cstheme="majorBidi"/>
      <w:b/>
      <w:color w:val="2F5496" w:themeColor="accent1" w:themeShade="BF"/>
      <w:sz w:val="28"/>
      <w:szCs w:val="32"/>
      <w:lang w:eastAsia="zh-TW"/>
    </w:rPr>
  </w:style>
  <w:style w:type="character" w:styleId="Hyperlink">
    <w:name w:val="Hyperlink"/>
    <w:basedOn w:val="DefaultParagraphFont"/>
    <w:uiPriority w:val="99"/>
    <w:unhideWhenUsed/>
    <w:rsid w:val="00D2004A"/>
    <w:rPr>
      <w:color w:val="0563C1" w:themeColor="hyperlink"/>
      <w:u w:val="single"/>
    </w:rPr>
  </w:style>
  <w:style w:type="character" w:styleId="PlaceholderText">
    <w:name w:val="Placeholder Text"/>
    <w:basedOn w:val="DefaultParagraphFont"/>
    <w:uiPriority w:val="99"/>
    <w:semiHidden/>
    <w:rsid w:val="007164E0"/>
    <w:rPr>
      <w:color w:val="808080"/>
    </w:rPr>
  </w:style>
  <w:style w:type="character" w:styleId="CommentReference">
    <w:name w:val="annotation reference"/>
    <w:basedOn w:val="DefaultParagraphFont"/>
    <w:uiPriority w:val="99"/>
    <w:semiHidden/>
    <w:unhideWhenUsed/>
    <w:rsid w:val="00B5021F"/>
    <w:rPr>
      <w:sz w:val="16"/>
      <w:szCs w:val="16"/>
    </w:rPr>
  </w:style>
  <w:style w:type="paragraph" w:styleId="ListParagraph">
    <w:name w:val="List Paragraph"/>
    <w:basedOn w:val="Normal"/>
    <w:uiPriority w:val="34"/>
    <w:qFormat/>
    <w:rsid w:val="00DC6ECF"/>
    <w:pPr>
      <w:ind w:left="720"/>
      <w:contextualSpacing/>
    </w:pPr>
  </w:style>
  <w:style w:type="paragraph" w:styleId="Revision">
    <w:name w:val="Revision"/>
    <w:hidden/>
    <w:uiPriority w:val="99"/>
    <w:semiHidden/>
    <w:rsid w:val="003126BF"/>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tif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footer" Target="footer1.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image" Target="media/image19.tiff"/><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5.tiff"/><Relationship Id="rId49" Type="http://schemas.openxmlformats.org/officeDocument/2006/relationships/customXml" Target="../customXml/item4.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fontTable" Target="fontTable.xml"/><Relationship Id="rId48" Type="http://schemas.openxmlformats.org/officeDocument/2006/relationships/customXml" Target="../customXml/item3.xml"/><Relationship Id="rId8" Type="http://schemas.openxmlformats.org/officeDocument/2006/relationships/hyperlink" Target="http://rcgas.hku.hk/Project/PrjDetail.aspx?prj_code=115445"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7.tiff"/><Relationship Id="rId46" Type="http://schemas.microsoft.com/office/2016/09/relationships/commentsIds" Target="commentsIds.xml"/><Relationship Id="rId20" Type="http://schemas.openxmlformats.org/officeDocument/2006/relationships/oleObject" Target="embeddings/oleObject6.bin"/><Relationship Id="rId41"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6CA4AC-E000-4B84-AE38-3BE4DC242DAA}">
  <ds:schemaRefs>
    <ds:schemaRef ds:uri="http://schemas.openxmlformats.org/officeDocument/2006/bibliography"/>
  </ds:schemaRefs>
</ds:datastoreItem>
</file>

<file path=customXml/itemProps2.xml><?xml version="1.0" encoding="utf-8"?>
<ds:datastoreItem xmlns:ds="http://schemas.openxmlformats.org/officeDocument/2006/customXml" ds:itemID="{342B71AB-54E2-4A62-83EC-D92A85BE55F6}"/>
</file>

<file path=customXml/itemProps3.xml><?xml version="1.0" encoding="utf-8"?>
<ds:datastoreItem xmlns:ds="http://schemas.openxmlformats.org/officeDocument/2006/customXml" ds:itemID="{A204759F-8345-4E4A-A3B3-94E7E3556D53}"/>
</file>

<file path=customXml/itemProps4.xml><?xml version="1.0" encoding="utf-8"?>
<ds:datastoreItem xmlns:ds="http://schemas.openxmlformats.org/officeDocument/2006/customXml" ds:itemID="{28A60BBE-8877-40DE-AEC5-BA107828F7E2}"/>
</file>

<file path=docProps/app.xml><?xml version="1.0" encoding="utf-8"?>
<Properties xmlns="http://schemas.openxmlformats.org/officeDocument/2006/extended-properties" xmlns:vt="http://schemas.openxmlformats.org/officeDocument/2006/docPropsVTypes">
  <Template>Normal</Template>
  <TotalTime>682</TotalTime>
  <Pages>25</Pages>
  <Words>11512</Words>
  <Characters>65619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 xingyu</dc:creator>
  <cp:keywords/>
  <dc:description/>
  <cp:lastModifiedBy>Y. Lin</cp:lastModifiedBy>
  <cp:revision>44</cp:revision>
  <cp:lastPrinted>2021-06-08T06:40:00Z</cp:lastPrinted>
  <dcterms:created xsi:type="dcterms:W3CDTF">2021-12-15T19:28:00Z</dcterms:created>
  <dcterms:modified xsi:type="dcterms:W3CDTF">2021-12-18T02:59:00Z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