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344027E2" w14:textId="1E1CDC58" w:rsidR="00772C92" w:rsidRPr="00602FBE" w:rsidRDefault="00772C92" w:rsidP="00772C92">
      <w:pPr>
        <w:jc w:val="center"/>
        <w:rPr>
          <w:rFonts w:cs="Times New Roman"/>
          <w:b/>
          <w:bCs/>
          <w:color w:val="000000" w:themeColor="text1"/>
          <w:szCs w:val="24"/>
        </w:rPr>
      </w:pPr>
      <w:bookmarkStart w:id="0" w:name="_Hlk149864040"/>
      <w:r w:rsidRPr="00602FBE">
        <w:rPr>
          <w:rFonts w:cs="Times New Roman"/>
          <w:b/>
          <w:bCs/>
          <w:color w:val="000000" w:themeColor="text1"/>
          <w:szCs w:val="24"/>
        </w:rPr>
        <w:t xml:space="preserve">Improving </w:t>
      </w:r>
      <w:r w:rsidR="00404242" w:rsidRPr="00602FBE">
        <w:rPr>
          <w:rFonts w:cs="Times New Roman"/>
          <w:b/>
          <w:bCs/>
          <w:color w:val="000000" w:themeColor="text1"/>
          <w:szCs w:val="24"/>
        </w:rPr>
        <w:t xml:space="preserve">the </w:t>
      </w:r>
      <w:r w:rsidRPr="00602FBE">
        <w:rPr>
          <w:rFonts w:cs="Times New Roman"/>
          <w:b/>
          <w:bCs/>
          <w:color w:val="000000" w:themeColor="text1"/>
          <w:szCs w:val="24"/>
        </w:rPr>
        <w:t xml:space="preserve">hydrogen embrittlement property of 1.8 </w:t>
      </w:r>
      <w:proofErr w:type="spellStart"/>
      <w:r w:rsidRPr="00602FBE">
        <w:rPr>
          <w:rFonts w:cs="Times New Roman"/>
          <w:b/>
          <w:bCs/>
          <w:color w:val="000000" w:themeColor="text1"/>
          <w:szCs w:val="24"/>
        </w:rPr>
        <w:t>GPa</w:t>
      </w:r>
      <w:proofErr w:type="spellEnd"/>
      <w:r w:rsidRPr="00602FBE">
        <w:rPr>
          <w:rFonts w:cs="Times New Roman"/>
          <w:b/>
          <w:bCs/>
          <w:color w:val="000000" w:themeColor="text1"/>
          <w:szCs w:val="24"/>
        </w:rPr>
        <w:t xml:space="preserve"> press-hardened steel by controlling </w:t>
      </w:r>
      <w:r w:rsidR="00354302" w:rsidRPr="00602FBE">
        <w:rPr>
          <w:rFonts w:cs="Times New Roman"/>
          <w:b/>
          <w:bCs/>
          <w:color w:val="000000" w:themeColor="text1"/>
          <w:szCs w:val="24"/>
        </w:rPr>
        <w:t xml:space="preserve">the </w:t>
      </w:r>
      <w:r w:rsidRPr="00602FBE">
        <w:rPr>
          <w:rFonts w:cs="Times New Roman"/>
          <w:b/>
          <w:bCs/>
          <w:color w:val="000000" w:themeColor="text1"/>
          <w:szCs w:val="24"/>
        </w:rPr>
        <w:t>prior austenite grain size</w:t>
      </w:r>
    </w:p>
    <w:bookmarkEnd w:id="0"/>
    <w:p w14:paraId="6457013C" w14:textId="77777777" w:rsidR="00A57618" w:rsidRPr="00602FBE" w:rsidRDefault="00A57618" w:rsidP="00A57618">
      <w:pPr>
        <w:jc w:val="center"/>
        <w:rPr>
          <w:rFonts w:cs="Times New Roman"/>
          <w:color w:val="000000" w:themeColor="text1"/>
          <w:szCs w:val="24"/>
        </w:rPr>
      </w:pPr>
      <w:proofErr w:type="spellStart"/>
      <w:r w:rsidRPr="00602FBE">
        <w:rPr>
          <w:rFonts w:cs="Times New Roman" w:hint="eastAsia"/>
          <w:color w:val="000000" w:themeColor="text1"/>
          <w:szCs w:val="24"/>
        </w:rPr>
        <w:t>D</w:t>
      </w:r>
      <w:r w:rsidRPr="00602FBE">
        <w:rPr>
          <w:rFonts w:cs="Times New Roman"/>
          <w:color w:val="000000" w:themeColor="text1"/>
          <w:szCs w:val="24"/>
        </w:rPr>
        <w:t>.</w:t>
      </w:r>
      <w:proofErr w:type="gramStart"/>
      <w:r w:rsidRPr="00602FBE">
        <w:rPr>
          <w:rFonts w:cs="Times New Roman"/>
          <w:color w:val="000000" w:themeColor="text1"/>
          <w:szCs w:val="24"/>
        </w:rPr>
        <w:t>H.Du</w:t>
      </w:r>
      <w:r w:rsidRPr="00602FBE">
        <w:rPr>
          <w:rFonts w:cs="Times New Roman"/>
          <w:color w:val="000000" w:themeColor="text1"/>
          <w:szCs w:val="24"/>
          <w:vertAlign w:val="superscript"/>
        </w:rPr>
        <w:t>a</w:t>
      </w:r>
      <w:proofErr w:type="gramEnd"/>
      <w:r w:rsidRPr="00602FBE">
        <w:rPr>
          <w:rFonts w:cs="Times New Roman"/>
          <w:color w:val="000000" w:themeColor="text1"/>
          <w:szCs w:val="24"/>
          <w:vertAlign w:val="superscript"/>
        </w:rPr>
        <w:t>,b</w:t>
      </w:r>
      <w:proofErr w:type="spellEnd"/>
      <w:r w:rsidRPr="00602FBE">
        <w:rPr>
          <w:rFonts w:cs="Times New Roman"/>
          <w:color w:val="000000" w:themeColor="text1"/>
          <w:szCs w:val="24"/>
        </w:rPr>
        <w:t xml:space="preserve">, </w:t>
      </w:r>
      <w:proofErr w:type="spellStart"/>
      <w:r w:rsidRPr="00602FBE">
        <w:rPr>
          <w:rFonts w:cs="Times New Roman"/>
          <w:color w:val="000000" w:themeColor="text1"/>
          <w:szCs w:val="24"/>
        </w:rPr>
        <w:t>Y.Zhang</w:t>
      </w:r>
      <w:r w:rsidRPr="00602FBE">
        <w:rPr>
          <w:rFonts w:cs="Times New Roman"/>
          <w:color w:val="000000" w:themeColor="text1"/>
          <w:szCs w:val="24"/>
          <w:vertAlign w:val="superscript"/>
        </w:rPr>
        <w:t>c</w:t>
      </w:r>
      <w:proofErr w:type="spellEnd"/>
      <w:r w:rsidRPr="00602FBE">
        <w:rPr>
          <w:rFonts w:cs="Times New Roman"/>
          <w:color w:val="000000" w:themeColor="text1"/>
          <w:szCs w:val="24"/>
        </w:rPr>
        <w:t xml:space="preserve">, </w:t>
      </w:r>
      <w:proofErr w:type="spellStart"/>
      <w:r w:rsidRPr="00602FBE">
        <w:rPr>
          <w:rFonts w:cs="Times New Roman"/>
          <w:color w:val="000000" w:themeColor="text1"/>
          <w:szCs w:val="24"/>
        </w:rPr>
        <w:t>Z.Y.Geng</w:t>
      </w:r>
      <w:r w:rsidRPr="00602FBE">
        <w:rPr>
          <w:rFonts w:cs="Times New Roman"/>
          <w:color w:val="000000" w:themeColor="text1"/>
          <w:szCs w:val="24"/>
          <w:vertAlign w:val="superscript"/>
        </w:rPr>
        <w:t>c</w:t>
      </w:r>
      <w:proofErr w:type="spellEnd"/>
      <w:r w:rsidRPr="00602FBE">
        <w:rPr>
          <w:rFonts w:cs="Times New Roman"/>
          <w:color w:val="000000" w:themeColor="text1"/>
          <w:szCs w:val="24"/>
        </w:rPr>
        <w:t xml:space="preserve">, </w:t>
      </w:r>
      <w:proofErr w:type="spellStart"/>
      <w:r w:rsidRPr="00602FBE">
        <w:rPr>
          <w:rFonts w:cs="Times New Roman"/>
          <w:color w:val="000000" w:themeColor="text1"/>
          <w:szCs w:val="24"/>
        </w:rPr>
        <w:t>B.B.He</w:t>
      </w:r>
      <w:r w:rsidRPr="00602FBE">
        <w:rPr>
          <w:rFonts w:cs="Times New Roman"/>
          <w:color w:val="000000" w:themeColor="text1"/>
          <w:szCs w:val="24"/>
          <w:vertAlign w:val="superscript"/>
        </w:rPr>
        <w:t>b</w:t>
      </w:r>
      <w:proofErr w:type="spellEnd"/>
      <w:r w:rsidRPr="00602FBE">
        <w:rPr>
          <w:rFonts w:cs="Times New Roman"/>
          <w:color w:val="000000" w:themeColor="text1"/>
          <w:szCs w:val="24"/>
          <w:vertAlign w:val="superscript"/>
        </w:rPr>
        <w:t>*</w:t>
      </w:r>
      <w:r w:rsidRPr="00602FBE">
        <w:rPr>
          <w:rFonts w:cs="Times New Roman"/>
          <w:color w:val="000000" w:themeColor="text1"/>
          <w:szCs w:val="24"/>
        </w:rPr>
        <w:t xml:space="preserve">, </w:t>
      </w:r>
      <w:proofErr w:type="spellStart"/>
      <w:r w:rsidRPr="00602FBE">
        <w:rPr>
          <w:rFonts w:cs="Times New Roman"/>
          <w:color w:val="000000" w:themeColor="text1"/>
          <w:szCs w:val="24"/>
        </w:rPr>
        <w:t>M.X.Huang</w:t>
      </w:r>
      <w:r w:rsidRPr="00602FBE">
        <w:rPr>
          <w:rFonts w:cs="Times New Roman"/>
          <w:color w:val="000000" w:themeColor="text1"/>
          <w:szCs w:val="24"/>
          <w:vertAlign w:val="superscript"/>
        </w:rPr>
        <w:t>a</w:t>
      </w:r>
      <w:proofErr w:type="spellEnd"/>
      <w:r w:rsidRPr="00602FBE">
        <w:rPr>
          <w:rFonts w:cs="Times New Roman"/>
          <w:color w:val="000000" w:themeColor="text1"/>
          <w:szCs w:val="24"/>
          <w:vertAlign w:val="superscript"/>
        </w:rPr>
        <w:t>*</w:t>
      </w:r>
    </w:p>
    <w:p w14:paraId="78D7395A" w14:textId="77777777" w:rsidR="00A57618" w:rsidRPr="00602FBE" w:rsidRDefault="00A57618" w:rsidP="00A57618">
      <w:pPr>
        <w:jc w:val="center"/>
        <w:rPr>
          <w:rFonts w:cs="Times New Roman"/>
          <w:color w:val="000000" w:themeColor="text1"/>
          <w:szCs w:val="24"/>
        </w:rPr>
      </w:pPr>
      <w:r w:rsidRPr="00602FBE">
        <w:rPr>
          <w:rFonts w:cs="Times New Roman"/>
          <w:color w:val="000000" w:themeColor="text1"/>
          <w:szCs w:val="24"/>
          <w:vertAlign w:val="superscript"/>
        </w:rPr>
        <w:t xml:space="preserve">a </w:t>
      </w:r>
      <w:r w:rsidRPr="00602FBE">
        <w:rPr>
          <w:rFonts w:cs="Times New Roman" w:hint="eastAsia"/>
          <w:color w:val="000000" w:themeColor="text1"/>
          <w:szCs w:val="24"/>
        </w:rPr>
        <w:t>D</w:t>
      </w:r>
      <w:r w:rsidRPr="00602FBE">
        <w:rPr>
          <w:rFonts w:cs="Times New Roman"/>
          <w:color w:val="000000" w:themeColor="text1"/>
          <w:szCs w:val="24"/>
        </w:rPr>
        <w:t xml:space="preserve">epartment of Mechanical Engineering, The University of Hong Kong, </w:t>
      </w:r>
      <w:proofErr w:type="spellStart"/>
      <w:r w:rsidRPr="00602FBE">
        <w:rPr>
          <w:rFonts w:cs="Times New Roman"/>
          <w:color w:val="000000" w:themeColor="text1"/>
          <w:szCs w:val="24"/>
        </w:rPr>
        <w:t>Pokfulam</w:t>
      </w:r>
      <w:proofErr w:type="spellEnd"/>
      <w:r w:rsidRPr="00602FBE">
        <w:rPr>
          <w:rFonts w:cs="Times New Roman"/>
          <w:color w:val="000000" w:themeColor="text1"/>
          <w:szCs w:val="24"/>
        </w:rPr>
        <w:t xml:space="preserve"> Road, Hong Kong, China</w:t>
      </w:r>
    </w:p>
    <w:p w14:paraId="73C03ABC" w14:textId="77777777" w:rsidR="00A57618" w:rsidRPr="00602FBE" w:rsidRDefault="00A57618" w:rsidP="00A57618">
      <w:pPr>
        <w:jc w:val="center"/>
        <w:rPr>
          <w:rFonts w:cs="Times New Roman"/>
          <w:color w:val="000000" w:themeColor="text1"/>
          <w:szCs w:val="24"/>
        </w:rPr>
      </w:pPr>
      <w:r w:rsidRPr="00602FBE">
        <w:rPr>
          <w:rFonts w:cs="Times New Roman"/>
          <w:color w:val="000000" w:themeColor="text1"/>
          <w:szCs w:val="24"/>
          <w:vertAlign w:val="superscript"/>
        </w:rPr>
        <w:t xml:space="preserve">b </w:t>
      </w:r>
      <w:r w:rsidRPr="00602FBE">
        <w:rPr>
          <w:rFonts w:cs="Times New Roman" w:hint="eastAsia"/>
          <w:color w:val="000000" w:themeColor="text1"/>
          <w:szCs w:val="24"/>
        </w:rPr>
        <w:t>D</w:t>
      </w:r>
      <w:r w:rsidRPr="00602FBE">
        <w:rPr>
          <w:rFonts w:cs="Times New Roman"/>
          <w:color w:val="000000" w:themeColor="text1"/>
          <w:szCs w:val="24"/>
        </w:rPr>
        <w:t>epartment of Mechanical and Energy Engineering, Southern University of Science and Technology, Shenzhen, 518055, China</w:t>
      </w:r>
    </w:p>
    <w:p w14:paraId="309A470B" w14:textId="77777777" w:rsidR="00A57618" w:rsidRPr="00602FBE" w:rsidRDefault="00A57618" w:rsidP="00A57618">
      <w:pPr>
        <w:jc w:val="center"/>
        <w:rPr>
          <w:rFonts w:cs="Times New Roman"/>
          <w:color w:val="000000" w:themeColor="text1"/>
          <w:szCs w:val="24"/>
        </w:rPr>
      </w:pPr>
      <w:proofErr w:type="spellStart"/>
      <w:r w:rsidRPr="00602FBE">
        <w:rPr>
          <w:rFonts w:cs="Times New Roman" w:hint="eastAsia"/>
          <w:color w:val="000000" w:themeColor="text1"/>
          <w:szCs w:val="24"/>
          <w:vertAlign w:val="superscript"/>
        </w:rPr>
        <w:t>c</w:t>
      </w:r>
      <w:r w:rsidRPr="00602FBE">
        <w:rPr>
          <w:rFonts w:cs="Times New Roman"/>
          <w:color w:val="000000" w:themeColor="text1"/>
          <w:szCs w:val="24"/>
        </w:rPr>
        <w:t>Ansteel</w:t>
      </w:r>
      <w:proofErr w:type="spellEnd"/>
      <w:r w:rsidRPr="00602FBE">
        <w:rPr>
          <w:rFonts w:cs="Times New Roman"/>
          <w:color w:val="000000" w:themeColor="text1"/>
          <w:szCs w:val="24"/>
        </w:rPr>
        <w:t xml:space="preserve"> Beijing Research </w:t>
      </w:r>
      <w:proofErr w:type="spellStart"/>
      <w:r w:rsidRPr="00602FBE">
        <w:rPr>
          <w:rFonts w:cs="Times New Roman"/>
          <w:color w:val="000000" w:themeColor="text1"/>
          <w:szCs w:val="24"/>
        </w:rPr>
        <w:t>Insitute</w:t>
      </w:r>
      <w:proofErr w:type="spellEnd"/>
      <w:r w:rsidRPr="00602FBE">
        <w:rPr>
          <w:rFonts w:cs="Times New Roman"/>
          <w:color w:val="000000" w:themeColor="text1"/>
          <w:szCs w:val="24"/>
        </w:rPr>
        <w:t xml:space="preserve"> Co., Ltd., Beijing 102211, China</w:t>
      </w:r>
    </w:p>
    <w:p w14:paraId="29A43781" w14:textId="77777777" w:rsidR="00A57618" w:rsidRPr="00602FBE" w:rsidRDefault="00A57618" w:rsidP="00A57618">
      <w:pPr>
        <w:jc w:val="center"/>
        <w:rPr>
          <w:rFonts w:cs="Times New Roman"/>
          <w:color w:val="000000" w:themeColor="text1"/>
          <w:szCs w:val="24"/>
        </w:rPr>
      </w:pPr>
      <w:r w:rsidRPr="00602FBE">
        <w:rPr>
          <w:rFonts w:cs="Times New Roman" w:hint="eastAsia"/>
          <w:color w:val="000000" w:themeColor="text1"/>
          <w:szCs w:val="24"/>
        </w:rPr>
        <w:t>C</w:t>
      </w:r>
      <w:r w:rsidRPr="00602FBE">
        <w:rPr>
          <w:rFonts w:cs="Times New Roman"/>
          <w:color w:val="000000" w:themeColor="text1"/>
          <w:szCs w:val="24"/>
        </w:rPr>
        <w:t xml:space="preserve">orresponding author: Dr. </w:t>
      </w:r>
      <w:proofErr w:type="spellStart"/>
      <w:r w:rsidRPr="00602FBE">
        <w:rPr>
          <w:rFonts w:cs="Times New Roman"/>
          <w:color w:val="000000" w:themeColor="text1"/>
          <w:szCs w:val="24"/>
        </w:rPr>
        <w:t>B.</w:t>
      </w:r>
      <w:proofErr w:type="gramStart"/>
      <w:r w:rsidRPr="00602FBE">
        <w:rPr>
          <w:rFonts w:cs="Times New Roman"/>
          <w:color w:val="000000" w:themeColor="text1"/>
          <w:szCs w:val="24"/>
        </w:rPr>
        <w:t>B.He</w:t>
      </w:r>
      <w:proofErr w:type="spellEnd"/>
      <w:proofErr w:type="gramEnd"/>
      <w:r w:rsidRPr="00602FBE">
        <w:rPr>
          <w:rFonts w:cs="Times New Roman"/>
          <w:color w:val="000000" w:themeColor="text1"/>
          <w:szCs w:val="24"/>
        </w:rPr>
        <w:t xml:space="preserve">: e-mail: hebb@sustech.edu.cn. </w:t>
      </w:r>
      <w:proofErr w:type="gramStart"/>
      <w:r w:rsidRPr="00602FBE">
        <w:rPr>
          <w:rFonts w:cs="Times New Roman"/>
          <w:color w:val="000000" w:themeColor="text1"/>
          <w:szCs w:val="24"/>
        </w:rPr>
        <w:t>Tel:+</w:t>
      </w:r>
      <w:proofErr w:type="gramEnd"/>
      <w:r w:rsidRPr="00602FBE">
        <w:rPr>
          <w:rFonts w:cs="Times New Roman"/>
          <w:color w:val="000000" w:themeColor="text1"/>
          <w:szCs w:val="24"/>
        </w:rPr>
        <w:t>86 -755-88015374</w:t>
      </w:r>
    </w:p>
    <w:p w14:paraId="3AA49084" w14:textId="7E34880D" w:rsidR="00772C92" w:rsidRPr="00602FBE" w:rsidRDefault="00A57618" w:rsidP="00A57618">
      <w:pPr>
        <w:jc w:val="center"/>
        <w:rPr>
          <w:rFonts w:cs="Times New Roman"/>
          <w:color w:val="000000" w:themeColor="text1"/>
          <w:szCs w:val="24"/>
        </w:rPr>
      </w:pPr>
      <w:r w:rsidRPr="00602FBE">
        <w:rPr>
          <w:rFonts w:cs="Times New Roman" w:hint="eastAsia"/>
          <w:color w:val="000000" w:themeColor="text1"/>
          <w:szCs w:val="24"/>
        </w:rPr>
        <w:t>C</w:t>
      </w:r>
      <w:r w:rsidRPr="00602FBE">
        <w:rPr>
          <w:rFonts w:cs="Times New Roman"/>
          <w:color w:val="000000" w:themeColor="text1"/>
          <w:szCs w:val="24"/>
        </w:rPr>
        <w:t xml:space="preserve">orresponding author: Dr. </w:t>
      </w:r>
      <w:proofErr w:type="spellStart"/>
      <w:r w:rsidRPr="00602FBE">
        <w:rPr>
          <w:rFonts w:cs="Times New Roman"/>
          <w:color w:val="000000" w:themeColor="text1"/>
          <w:szCs w:val="24"/>
        </w:rPr>
        <w:t>M.</w:t>
      </w:r>
      <w:proofErr w:type="gramStart"/>
      <w:r w:rsidRPr="00602FBE">
        <w:rPr>
          <w:rFonts w:cs="Times New Roman"/>
          <w:color w:val="000000" w:themeColor="text1"/>
          <w:szCs w:val="24"/>
        </w:rPr>
        <w:t>X.Huang</w:t>
      </w:r>
      <w:proofErr w:type="spellEnd"/>
      <w:proofErr w:type="gramEnd"/>
      <w:r w:rsidRPr="00602FBE">
        <w:rPr>
          <w:rFonts w:cs="Times New Roman"/>
          <w:color w:val="000000" w:themeColor="text1"/>
          <w:szCs w:val="24"/>
        </w:rPr>
        <w:t>: e-mail: mxhuang@hku.hk, Tel: +85228597906</w:t>
      </w:r>
      <w:r w:rsidRPr="00602FBE">
        <w:rPr>
          <w:rFonts w:cs="Times New Roman" w:hint="eastAsia"/>
          <w:color w:val="000000" w:themeColor="text1"/>
          <w:szCs w:val="24"/>
        </w:rPr>
        <w:t>;</w:t>
      </w:r>
      <w:r w:rsidRPr="00602FBE">
        <w:rPr>
          <w:rFonts w:cs="Times New Roman"/>
          <w:color w:val="000000" w:themeColor="text1"/>
          <w:szCs w:val="24"/>
        </w:rPr>
        <w:t xml:space="preserve"> Fax:+85228585415</w:t>
      </w:r>
    </w:p>
    <w:p w14:paraId="66587659" w14:textId="77777777" w:rsidR="00772C92" w:rsidRPr="00602FBE" w:rsidRDefault="00772C92" w:rsidP="00772C92">
      <w:pPr>
        <w:rPr>
          <w:rFonts w:cs="Times New Roman"/>
          <w:b/>
          <w:bCs/>
          <w:color w:val="000000" w:themeColor="text1"/>
          <w:szCs w:val="24"/>
        </w:rPr>
      </w:pPr>
      <w:r w:rsidRPr="00602FBE">
        <w:rPr>
          <w:rFonts w:cs="Times New Roman" w:hint="eastAsia"/>
          <w:b/>
          <w:bCs/>
          <w:color w:val="000000" w:themeColor="text1"/>
          <w:szCs w:val="24"/>
        </w:rPr>
        <w:t>A</w:t>
      </w:r>
      <w:r w:rsidRPr="00602FBE">
        <w:rPr>
          <w:rFonts w:cs="Times New Roman"/>
          <w:b/>
          <w:bCs/>
          <w:color w:val="000000" w:themeColor="text1"/>
          <w:szCs w:val="24"/>
        </w:rPr>
        <w:t>bstract</w:t>
      </w:r>
    </w:p>
    <w:p w14:paraId="6AC12DDD" w14:textId="39D5373E" w:rsidR="00772C92" w:rsidRPr="00602FBE" w:rsidRDefault="00772C92" w:rsidP="00772C92">
      <w:pPr>
        <w:rPr>
          <w:rFonts w:cs="Times New Roman"/>
          <w:color w:val="000000" w:themeColor="text1"/>
          <w:szCs w:val="24"/>
        </w:rPr>
      </w:pPr>
      <w:r w:rsidRPr="00602FBE">
        <w:rPr>
          <w:rFonts w:cs="Times New Roman"/>
          <w:color w:val="000000" w:themeColor="text1"/>
          <w:szCs w:val="24"/>
        </w:rPr>
        <w:t>Press</w:t>
      </w:r>
      <w:r w:rsidR="00E30C97" w:rsidRPr="00602FBE">
        <w:rPr>
          <w:rFonts w:cs="Times New Roman"/>
          <w:color w:val="000000" w:themeColor="text1"/>
          <w:szCs w:val="24"/>
        </w:rPr>
        <w:t>-</w:t>
      </w:r>
      <w:r w:rsidRPr="00602FBE">
        <w:rPr>
          <w:rFonts w:cs="Times New Roman"/>
          <w:color w:val="000000" w:themeColor="text1"/>
          <w:szCs w:val="24"/>
        </w:rPr>
        <w:t xml:space="preserve">hardened steel (PHS) with a tensile strength of 1.8 </w:t>
      </w:r>
      <w:proofErr w:type="spellStart"/>
      <w:r w:rsidRPr="00602FBE">
        <w:rPr>
          <w:rFonts w:cs="Times New Roman"/>
          <w:color w:val="000000" w:themeColor="text1"/>
          <w:szCs w:val="24"/>
        </w:rPr>
        <w:t>GPa</w:t>
      </w:r>
      <w:proofErr w:type="spellEnd"/>
      <w:r w:rsidRPr="00602FBE">
        <w:rPr>
          <w:rFonts w:cs="Times New Roman"/>
          <w:color w:val="000000" w:themeColor="text1"/>
          <w:szCs w:val="24"/>
        </w:rPr>
        <w:t xml:space="preserve"> exhibits </w:t>
      </w:r>
      <w:r w:rsidR="00BA5BCD" w:rsidRPr="00602FBE">
        <w:rPr>
          <w:rFonts w:cs="Times New Roman"/>
          <w:color w:val="000000" w:themeColor="text1"/>
          <w:szCs w:val="24"/>
        </w:rPr>
        <w:t xml:space="preserve">significant </w:t>
      </w:r>
      <w:r w:rsidRPr="00602FBE">
        <w:rPr>
          <w:rFonts w:cs="Times New Roman"/>
          <w:color w:val="000000" w:themeColor="text1"/>
          <w:szCs w:val="24"/>
        </w:rPr>
        <w:t xml:space="preserve">potential </w:t>
      </w:r>
      <w:r w:rsidR="006D325A" w:rsidRPr="00602FBE">
        <w:rPr>
          <w:rFonts w:cs="Times New Roman"/>
          <w:color w:val="000000" w:themeColor="text1"/>
          <w:szCs w:val="24"/>
        </w:rPr>
        <w:t xml:space="preserve">for lightweight </w:t>
      </w:r>
      <w:r w:rsidR="006D325A" w:rsidRPr="00602FBE">
        <w:rPr>
          <w:rFonts w:cs="Times New Roman" w:hint="eastAsia"/>
          <w:color w:val="000000" w:themeColor="text1"/>
          <w:szCs w:val="24"/>
        </w:rPr>
        <w:t>appli</w:t>
      </w:r>
      <w:r w:rsidR="006D325A" w:rsidRPr="00602FBE">
        <w:rPr>
          <w:rFonts w:cs="Times New Roman"/>
          <w:color w:val="000000" w:themeColor="text1"/>
          <w:szCs w:val="24"/>
        </w:rPr>
        <w:t xml:space="preserve">cations </w:t>
      </w:r>
      <w:r w:rsidRPr="00602FBE">
        <w:rPr>
          <w:rFonts w:cs="Times New Roman"/>
          <w:color w:val="000000" w:themeColor="text1"/>
          <w:szCs w:val="24"/>
        </w:rPr>
        <w:t xml:space="preserve">in automobile industry. Nevertheless, </w:t>
      </w:r>
      <w:r w:rsidR="00825A20" w:rsidRPr="00602FBE">
        <w:rPr>
          <w:rFonts w:cs="Times New Roman"/>
          <w:color w:val="000000" w:themeColor="text1"/>
          <w:szCs w:val="24"/>
        </w:rPr>
        <w:t xml:space="preserve">H </w:t>
      </w:r>
      <w:r w:rsidRPr="00602FBE">
        <w:rPr>
          <w:rFonts w:cs="Times New Roman"/>
          <w:color w:val="000000" w:themeColor="text1"/>
          <w:szCs w:val="24"/>
        </w:rPr>
        <w:t xml:space="preserve">embrittlement </w:t>
      </w:r>
      <w:r w:rsidR="000C68CD" w:rsidRPr="00602FBE">
        <w:rPr>
          <w:rFonts w:cs="Times New Roman"/>
          <w:color w:val="000000" w:themeColor="text1"/>
          <w:szCs w:val="24"/>
        </w:rPr>
        <w:t xml:space="preserve">(HE) </w:t>
      </w:r>
      <w:r w:rsidRPr="00602FBE">
        <w:rPr>
          <w:rFonts w:cs="Times New Roman"/>
          <w:color w:val="000000" w:themeColor="text1"/>
          <w:szCs w:val="24"/>
        </w:rPr>
        <w:t xml:space="preserve">remains a serious concern in </w:t>
      </w:r>
      <w:r w:rsidR="009D5F09" w:rsidRPr="00602FBE">
        <w:rPr>
          <w:rFonts w:cs="Times New Roman"/>
          <w:color w:val="000000" w:themeColor="text1"/>
          <w:szCs w:val="24"/>
        </w:rPr>
        <w:t xml:space="preserve">the </w:t>
      </w:r>
      <w:r w:rsidRPr="00602FBE">
        <w:rPr>
          <w:rFonts w:cs="Times New Roman"/>
          <w:color w:val="000000" w:themeColor="text1"/>
          <w:szCs w:val="24"/>
        </w:rPr>
        <w:t>practical applications</w:t>
      </w:r>
      <w:r w:rsidR="009D5F09" w:rsidRPr="00602FBE">
        <w:rPr>
          <w:rFonts w:cs="Times New Roman"/>
          <w:color w:val="000000" w:themeColor="text1"/>
          <w:szCs w:val="24"/>
        </w:rPr>
        <w:t xml:space="preserve"> of PHS</w:t>
      </w:r>
      <w:r w:rsidRPr="00602FBE">
        <w:rPr>
          <w:rFonts w:cs="Times New Roman"/>
          <w:color w:val="000000" w:themeColor="text1"/>
          <w:szCs w:val="24"/>
        </w:rPr>
        <w:t xml:space="preserve">. </w:t>
      </w:r>
      <w:r w:rsidR="001B1D3F" w:rsidRPr="00602FBE">
        <w:rPr>
          <w:rFonts w:cs="Times New Roman"/>
          <w:color w:val="000000" w:themeColor="text1"/>
          <w:szCs w:val="24"/>
        </w:rPr>
        <w:t xml:space="preserve">Nb </w:t>
      </w:r>
      <w:r w:rsidRPr="00602FBE">
        <w:rPr>
          <w:rFonts w:cs="Times New Roman"/>
          <w:color w:val="000000" w:themeColor="text1"/>
          <w:szCs w:val="24"/>
        </w:rPr>
        <w:t xml:space="preserve">alloying can improve the </w:t>
      </w:r>
      <w:r w:rsidR="00B50C9E" w:rsidRPr="00602FBE">
        <w:rPr>
          <w:rFonts w:cs="Times New Roman"/>
          <w:color w:val="000000" w:themeColor="text1"/>
          <w:szCs w:val="24"/>
        </w:rPr>
        <w:t>H</w:t>
      </w:r>
      <w:r w:rsidR="000C68CD" w:rsidRPr="00602FBE">
        <w:rPr>
          <w:rFonts w:cs="Times New Roman"/>
          <w:color w:val="000000" w:themeColor="text1"/>
          <w:szCs w:val="24"/>
        </w:rPr>
        <w:t>E</w:t>
      </w:r>
      <w:r w:rsidRPr="00602FBE">
        <w:rPr>
          <w:rFonts w:cs="Times New Roman"/>
          <w:color w:val="000000" w:themeColor="text1"/>
          <w:szCs w:val="24"/>
        </w:rPr>
        <w:t xml:space="preserve"> property of PHS by introducing </w:t>
      </w:r>
      <w:r w:rsidR="00A43420" w:rsidRPr="00602FBE">
        <w:rPr>
          <w:rFonts w:cs="Times New Roman"/>
          <w:color w:val="000000" w:themeColor="text1"/>
          <w:szCs w:val="24"/>
        </w:rPr>
        <w:t xml:space="preserve">extensive </w:t>
      </w:r>
      <w:r w:rsidRPr="00602FBE">
        <w:rPr>
          <w:rFonts w:cs="Times New Roman"/>
          <w:color w:val="000000" w:themeColor="text1"/>
          <w:szCs w:val="24"/>
        </w:rPr>
        <w:t>nanosized niobium carbi</w:t>
      </w:r>
      <w:r w:rsidRPr="00602FBE">
        <w:rPr>
          <w:rFonts w:cs="Times New Roman" w:hint="eastAsia"/>
          <w:color w:val="000000" w:themeColor="text1"/>
          <w:szCs w:val="24"/>
        </w:rPr>
        <w:t>d</w:t>
      </w:r>
      <w:r w:rsidRPr="00602FBE">
        <w:rPr>
          <w:rFonts w:cs="Times New Roman"/>
          <w:color w:val="000000" w:themeColor="text1"/>
          <w:szCs w:val="24"/>
        </w:rPr>
        <w:t>es (10</w:t>
      </w:r>
      <w:r w:rsidR="00B50C9E" w:rsidRPr="00602FBE">
        <w:rPr>
          <w:rFonts w:cs="Times New Roman"/>
          <w:color w:val="000000" w:themeColor="text1"/>
          <w:szCs w:val="24"/>
        </w:rPr>
        <w:t>–</w:t>
      </w:r>
      <w:r w:rsidRPr="00602FBE">
        <w:rPr>
          <w:rFonts w:cs="Times New Roman"/>
          <w:color w:val="000000" w:themeColor="text1"/>
          <w:szCs w:val="24"/>
        </w:rPr>
        <w:t>20 nm in diameter)</w:t>
      </w:r>
      <w:r w:rsidR="003778CD" w:rsidRPr="00602FBE">
        <w:rPr>
          <w:rFonts w:cs="Times New Roman"/>
          <w:color w:val="000000" w:themeColor="text1"/>
          <w:szCs w:val="24"/>
        </w:rPr>
        <w:t>,</w:t>
      </w:r>
      <w:r w:rsidRPr="00602FBE">
        <w:rPr>
          <w:rFonts w:cs="Times New Roman"/>
          <w:color w:val="000000" w:themeColor="text1"/>
          <w:szCs w:val="24"/>
        </w:rPr>
        <w:t xml:space="preserve"> which are irreversible </w:t>
      </w:r>
      <w:r w:rsidR="003778CD" w:rsidRPr="00602FBE">
        <w:rPr>
          <w:rFonts w:cs="Times New Roman"/>
          <w:color w:val="000000" w:themeColor="text1"/>
          <w:szCs w:val="24"/>
        </w:rPr>
        <w:t xml:space="preserve">H </w:t>
      </w:r>
      <w:r w:rsidRPr="00602FBE">
        <w:rPr>
          <w:rFonts w:cs="Times New Roman"/>
          <w:color w:val="000000" w:themeColor="text1"/>
          <w:szCs w:val="24"/>
        </w:rPr>
        <w:t>traps in the steel matrix</w:t>
      </w:r>
      <w:r w:rsidR="007B0A59" w:rsidRPr="00602FBE">
        <w:rPr>
          <w:rFonts w:cs="Times New Roman"/>
          <w:color w:val="000000" w:themeColor="text1"/>
          <w:szCs w:val="24"/>
        </w:rPr>
        <w:t>, into PHS</w:t>
      </w:r>
      <w:r w:rsidRPr="00602FBE">
        <w:rPr>
          <w:rFonts w:cs="Times New Roman"/>
          <w:color w:val="000000" w:themeColor="text1"/>
          <w:szCs w:val="24"/>
        </w:rPr>
        <w:t>. Interestingly, here</w:t>
      </w:r>
      <w:r w:rsidR="005669D3" w:rsidRPr="00602FBE">
        <w:rPr>
          <w:rFonts w:cs="Times New Roman"/>
          <w:color w:val="000000" w:themeColor="text1"/>
          <w:szCs w:val="24"/>
        </w:rPr>
        <w:t>in,</w:t>
      </w:r>
      <w:r w:rsidRPr="00602FBE">
        <w:rPr>
          <w:rFonts w:cs="Times New Roman"/>
          <w:color w:val="000000" w:themeColor="text1"/>
          <w:szCs w:val="24"/>
        </w:rPr>
        <w:t xml:space="preserve"> we </w:t>
      </w:r>
      <w:r w:rsidR="005669D3" w:rsidRPr="00602FBE">
        <w:rPr>
          <w:rFonts w:cs="Times New Roman"/>
          <w:color w:val="000000" w:themeColor="text1"/>
          <w:szCs w:val="24"/>
        </w:rPr>
        <w:t xml:space="preserve">discovered </w:t>
      </w:r>
      <w:r w:rsidRPr="00602FBE">
        <w:rPr>
          <w:rFonts w:cs="Times New Roman"/>
          <w:color w:val="000000" w:themeColor="text1"/>
          <w:szCs w:val="24"/>
        </w:rPr>
        <w:t xml:space="preserve">that </w:t>
      </w:r>
      <w:r w:rsidR="001D7966" w:rsidRPr="00602FBE">
        <w:rPr>
          <w:rFonts w:cs="Times New Roman"/>
          <w:color w:val="000000" w:themeColor="text1"/>
          <w:szCs w:val="24"/>
        </w:rPr>
        <w:t xml:space="preserve">even </w:t>
      </w:r>
      <w:r w:rsidRPr="00602FBE">
        <w:rPr>
          <w:rFonts w:cs="Times New Roman"/>
          <w:color w:val="000000" w:themeColor="text1"/>
          <w:szCs w:val="24"/>
        </w:rPr>
        <w:t xml:space="preserve">without the formation of </w:t>
      </w:r>
      <w:r w:rsidR="00A43420" w:rsidRPr="00602FBE">
        <w:rPr>
          <w:rFonts w:cs="Times New Roman"/>
          <w:color w:val="000000" w:themeColor="text1"/>
          <w:szCs w:val="24"/>
        </w:rPr>
        <w:t xml:space="preserve">a large amount of </w:t>
      </w:r>
      <w:r w:rsidRPr="00602FBE">
        <w:rPr>
          <w:rFonts w:cs="Times New Roman"/>
          <w:color w:val="000000" w:themeColor="text1"/>
          <w:szCs w:val="24"/>
        </w:rPr>
        <w:t>nanosized niobium carbi</w:t>
      </w:r>
      <w:r w:rsidR="001D7966" w:rsidRPr="00602FBE">
        <w:rPr>
          <w:rFonts w:cs="Times New Roman"/>
          <w:color w:val="000000" w:themeColor="text1"/>
          <w:szCs w:val="24"/>
        </w:rPr>
        <w:t>d</w:t>
      </w:r>
      <w:r w:rsidRPr="00602FBE">
        <w:rPr>
          <w:rFonts w:cs="Times New Roman"/>
          <w:color w:val="000000" w:themeColor="text1"/>
          <w:szCs w:val="24"/>
        </w:rPr>
        <w:t xml:space="preserve">es, </w:t>
      </w:r>
      <w:r w:rsidR="00656C35" w:rsidRPr="00602FBE">
        <w:rPr>
          <w:rFonts w:cs="Times New Roman"/>
          <w:color w:val="000000" w:themeColor="text1"/>
          <w:szCs w:val="24"/>
        </w:rPr>
        <w:t xml:space="preserve">Nb </w:t>
      </w:r>
      <w:r w:rsidRPr="00602FBE">
        <w:rPr>
          <w:rFonts w:cs="Times New Roman"/>
          <w:color w:val="000000" w:themeColor="text1"/>
          <w:szCs w:val="24"/>
        </w:rPr>
        <w:t xml:space="preserve">alloying </w:t>
      </w:r>
      <w:r w:rsidR="00656C35" w:rsidRPr="00602FBE">
        <w:rPr>
          <w:rFonts w:cs="Times New Roman"/>
          <w:color w:val="000000" w:themeColor="text1"/>
          <w:szCs w:val="24"/>
        </w:rPr>
        <w:t>wa</w:t>
      </w:r>
      <w:r w:rsidRPr="00602FBE">
        <w:rPr>
          <w:rFonts w:cs="Times New Roman"/>
          <w:color w:val="000000" w:themeColor="text1"/>
          <w:szCs w:val="24"/>
        </w:rPr>
        <w:t xml:space="preserve">s beneficial for improving the </w:t>
      </w:r>
      <w:r w:rsidR="000C68CD" w:rsidRPr="00602FBE">
        <w:rPr>
          <w:rFonts w:cs="Times New Roman"/>
          <w:color w:val="000000" w:themeColor="text1"/>
          <w:szCs w:val="24"/>
        </w:rPr>
        <w:t>HE</w:t>
      </w:r>
      <w:r w:rsidRPr="00602FBE">
        <w:rPr>
          <w:rFonts w:cs="Times New Roman"/>
          <w:color w:val="000000" w:themeColor="text1"/>
          <w:szCs w:val="24"/>
        </w:rPr>
        <w:t xml:space="preserve"> property of a 1.8 </w:t>
      </w:r>
      <w:proofErr w:type="spellStart"/>
      <w:r w:rsidRPr="00602FBE">
        <w:rPr>
          <w:rFonts w:cs="Times New Roman"/>
          <w:color w:val="000000" w:themeColor="text1"/>
          <w:szCs w:val="24"/>
        </w:rPr>
        <w:t>GPa</w:t>
      </w:r>
      <w:proofErr w:type="spellEnd"/>
      <w:r w:rsidRPr="00602FBE">
        <w:rPr>
          <w:rFonts w:cs="Times New Roman"/>
          <w:color w:val="000000" w:themeColor="text1"/>
          <w:szCs w:val="24"/>
        </w:rPr>
        <w:t xml:space="preserve"> </w:t>
      </w:r>
      <w:r w:rsidR="00656C35" w:rsidRPr="00602FBE">
        <w:rPr>
          <w:rFonts w:cs="Times New Roman"/>
          <w:color w:val="000000" w:themeColor="text1"/>
          <w:szCs w:val="24"/>
        </w:rPr>
        <w:lastRenderedPageBreak/>
        <w:t xml:space="preserve">press-hardened </w:t>
      </w:r>
      <w:r w:rsidRPr="00602FBE">
        <w:rPr>
          <w:rFonts w:cs="Times New Roman"/>
          <w:color w:val="000000" w:themeColor="text1"/>
          <w:szCs w:val="24"/>
        </w:rPr>
        <w:t xml:space="preserve">PHS. </w:t>
      </w:r>
      <w:r w:rsidR="006C2167" w:rsidRPr="00602FBE">
        <w:rPr>
          <w:rFonts w:cs="Times New Roman"/>
          <w:color w:val="000000" w:themeColor="text1"/>
          <w:szCs w:val="24"/>
        </w:rPr>
        <w:t>A</w:t>
      </w:r>
      <w:r w:rsidRPr="00602FBE">
        <w:rPr>
          <w:rFonts w:cs="Times New Roman"/>
          <w:color w:val="000000" w:themeColor="text1"/>
          <w:szCs w:val="24"/>
        </w:rPr>
        <w:t xml:space="preserve">ddition of Nb </w:t>
      </w:r>
      <w:r w:rsidR="004C577B" w:rsidRPr="00602FBE">
        <w:rPr>
          <w:rFonts w:cs="Times New Roman"/>
          <w:color w:val="000000" w:themeColor="text1"/>
          <w:szCs w:val="24"/>
        </w:rPr>
        <w:t xml:space="preserve">to this PHS </w:t>
      </w:r>
      <w:r w:rsidRPr="00602FBE">
        <w:rPr>
          <w:rFonts w:cs="Times New Roman"/>
          <w:color w:val="000000" w:themeColor="text1"/>
          <w:szCs w:val="24"/>
        </w:rPr>
        <w:t>result</w:t>
      </w:r>
      <w:r w:rsidR="006C2167" w:rsidRPr="00602FBE">
        <w:rPr>
          <w:rFonts w:cs="Times New Roman"/>
          <w:color w:val="000000" w:themeColor="text1"/>
          <w:szCs w:val="24"/>
        </w:rPr>
        <w:t>ed</w:t>
      </w:r>
      <w:r w:rsidRPr="00602FBE">
        <w:rPr>
          <w:rFonts w:cs="Times New Roman"/>
          <w:color w:val="000000" w:themeColor="text1"/>
          <w:szCs w:val="24"/>
        </w:rPr>
        <w:t xml:space="preserve"> in complex submicron-sized (</w:t>
      </w:r>
      <w:proofErr w:type="spellStart"/>
      <w:proofErr w:type="gramStart"/>
      <w:r w:rsidRPr="00602FBE">
        <w:rPr>
          <w:rFonts w:cs="Times New Roman"/>
          <w:color w:val="000000" w:themeColor="text1"/>
          <w:szCs w:val="24"/>
        </w:rPr>
        <w:t>Nb,Ti</w:t>
      </w:r>
      <w:proofErr w:type="spellEnd"/>
      <w:proofErr w:type="gramEnd"/>
      <w:r w:rsidRPr="00602FBE">
        <w:rPr>
          <w:rFonts w:cs="Times New Roman"/>
          <w:color w:val="000000" w:themeColor="text1"/>
          <w:szCs w:val="24"/>
        </w:rPr>
        <w:t xml:space="preserve">)(C,N) precipitates rather than nanosized </w:t>
      </w:r>
      <w:proofErr w:type="spellStart"/>
      <w:r w:rsidRPr="00602FBE">
        <w:rPr>
          <w:rFonts w:cs="Times New Roman"/>
          <w:color w:val="000000" w:themeColor="text1"/>
          <w:szCs w:val="24"/>
        </w:rPr>
        <w:t>NbC</w:t>
      </w:r>
      <w:proofErr w:type="spellEnd"/>
      <w:r w:rsidRPr="00602FBE">
        <w:rPr>
          <w:rFonts w:cs="Times New Roman"/>
          <w:color w:val="000000" w:themeColor="text1"/>
          <w:szCs w:val="24"/>
        </w:rPr>
        <w:t xml:space="preserve"> precipitates. These submicron-sized (</w:t>
      </w:r>
      <w:proofErr w:type="spellStart"/>
      <w:proofErr w:type="gramStart"/>
      <w:r w:rsidRPr="00602FBE">
        <w:rPr>
          <w:rFonts w:cs="Times New Roman"/>
          <w:color w:val="000000" w:themeColor="text1"/>
          <w:szCs w:val="24"/>
        </w:rPr>
        <w:t>Nb,Ti</w:t>
      </w:r>
      <w:proofErr w:type="spellEnd"/>
      <w:proofErr w:type="gramEnd"/>
      <w:r w:rsidRPr="00602FBE">
        <w:rPr>
          <w:rFonts w:cs="Times New Roman"/>
          <w:color w:val="000000" w:themeColor="text1"/>
          <w:szCs w:val="24"/>
        </w:rPr>
        <w:t>)(C,N) precipitates effectively refine</w:t>
      </w:r>
      <w:r w:rsidR="00392E37" w:rsidRPr="00602FBE">
        <w:rPr>
          <w:rFonts w:cs="Times New Roman"/>
          <w:color w:val="000000" w:themeColor="text1"/>
          <w:szCs w:val="24"/>
        </w:rPr>
        <w:t>d</w:t>
      </w:r>
      <w:r w:rsidRPr="00602FBE">
        <w:rPr>
          <w:rFonts w:cs="Times New Roman"/>
          <w:color w:val="000000" w:themeColor="text1"/>
          <w:szCs w:val="24"/>
        </w:rPr>
        <w:t xml:space="preserve"> the prior austenite grain </w:t>
      </w:r>
      <w:r w:rsidR="008253ED" w:rsidRPr="00602FBE">
        <w:rPr>
          <w:rFonts w:cs="Times New Roman"/>
          <w:color w:val="000000" w:themeColor="text1"/>
          <w:szCs w:val="24"/>
        </w:rPr>
        <w:t>(</w:t>
      </w:r>
      <w:r w:rsidR="008253ED" w:rsidRPr="00602FBE">
        <w:rPr>
          <w:rFonts w:cs="Times New Roman" w:hint="eastAsia"/>
          <w:color w:val="000000" w:themeColor="text1"/>
          <w:szCs w:val="24"/>
        </w:rPr>
        <w:t>PAG</w:t>
      </w:r>
      <w:r w:rsidR="008253ED" w:rsidRPr="00602FBE">
        <w:rPr>
          <w:rFonts w:cs="Times New Roman"/>
          <w:color w:val="000000" w:themeColor="text1"/>
          <w:szCs w:val="24"/>
        </w:rPr>
        <w:t xml:space="preserve">) </w:t>
      </w:r>
      <w:r w:rsidRPr="00602FBE">
        <w:rPr>
          <w:rFonts w:cs="Times New Roman"/>
          <w:color w:val="000000" w:themeColor="text1"/>
          <w:szCs w:val="24"/>
        </w:rPr>
        <w:t xml:space="preserve">size, </w:t>
      </w:r>
      <w:r w:rsidR="004C26D5" w:rsidRPr="00602FBE">
        <w:rPr>
          <w:rFonts w:cs="Times New Roman"/>
          <w:color w:val="000000" w:themeColor="text1"/>
          <w:szCs w:val="24"/>
        </w:rPr>
        <w:t xml:space="preserve">leading to </w:t>
      </w:r>
      <w:r w:rsidRPr="00602FBE">
        <w:rPr>
          <w:rFonts w:cs="Times New Roman"/>
          <w:color w:val="000000" w:themeColor="text1"/>
          <w:szCs w:val="24"/>
        </w:rPr>
        <w:t xml:space="preserve">a </w:t>
      </w:r>
      <w:r w:rsidR="004C26D5" w:rsidRPr="00602FBE">
        <w:rPr>
          <w:rFonts w:cs="Times New Roman"/>
          <w:color w:val="000000" w:themeColor="text1"/>
          <w:szCs w:val="24"/>
        </w:rPr>
        <w:t xml:space="preserve">higher </w:t>
      </w:r>
      <w:r w:rsidRPr="00602FBE">
        <w:rPr>
          <w:rFonts w:cs="Times New Roman"/>
          <w:color w:val="000000" w:themeColor="text1"/>
          <w:szCs w:val="24"/>
        </w:rPr>
        <w:t>density of low</w:t>
      </w:r>
      <w:r w:rsidR="004C26D5" w:rsidRPr="00602FBE">
        <w:rPr>
          <w:rFonts w:cs="Times New Roman"/>
          <w:color w:val="000000" w:themeColor="text1"/>
          <w:szCs w:val="24"/>
        </w:rPr>
        <w:t>-</w:t>
      </w:r>
      <w:r w:rsidRPr="00602FBE">
        <w:rPr>
          <w:rFonts w:cs="Times New Roman"/>
          <w:color w:val="000000" w:themeColor="text1"/>
          <w:szCs w:val="24"/>
        </w:rPr>
        <w:t>angle grain boundaries</w:t>
      </w:r>
      <w:r w:rsidR="004C26D5" w:rsidRPr="00602FBE">
        <w:rPr>
          <w:rFonts w:cs="Times New Roman"/>
          <w:color w:val="000000" w:themeColor="text1"/>
          <w:szCs w:val="24"/>
        </w:rPr>
        <w:t>,</w:t>
      </w:r>
      <w:r w:rsidRPr="00602FBE">
        <w:rPr>
          <w:rFonts w:cs="Times New Roman"/>
          <w:color w:val="000000" w:themeColor="text1"/>
          <w:szCs w:val="24"/>
        </w:rPr>
        <w:t xml:space="preserve"> which reduce</w:t>
      </w:r>
      <w:r w:rsidR="004C26D5" w:rsidRPr="00602FBE">
        <w:rPr>
          <w:rFonts w:cs="Times New Roman"/>
          <w:color w:val="000000" w:themeColor="text1"/>
          <w:szCs w:val="24"/>
        </w:rPr>
        <w:t>d</w:t>
      </w:r>
      <w:r w:rsidRPr="00602FBE">
        <w:rPr>
          <w:rFonts w:cs="Times New Roman"/>
          <w:color w:val="000000" w:themeColor="text1"/>
          <w:szCs w:val="24"/>
        </w:rPr>
        <w:t xml:space="preserve"> </w:t>
      </w:r>
      <w:r w:rsidR="004C26D5" w:rsidRPr="00602FBE">
        <w:rPr>
          <w:rFonts w:cs="Times New Roman"/>
          <w:color w:val="000000" w:themeColor="text1"/>
          <w:szCs w:val="24"/>
        </w:rPr>
        <w:t xml:space="preserve">the H </w:t>
      </w:r>
      <w:r w:rsidRPr="00602FBE">
        <w:rPr>
          <w:rFonts w:cs="Times New Roman"/>
          <w:color w:val="000000" w:themeColor="text1"/>
          <w:szCs w:val="24"/>
        </w:rPr>
        <w:t>diffusion rate and also act</w:t>
      </w:r>
      <w:r w:rsidR="004C26D5" w:rsidRPr="00602FBE">
        <w:rPr>
          <w:rFonts w:cs="Times New Roman"/>
          <w:color w:val="000000" w:themeColor="text1"/>
          <w:szCs w:val="24"/>
        </w:rPr>
        <w:t>ed</w:t>
      </w:r>
      <w:r w:rsidRPr="00602FBE">
        <w:rPr>
          <w:rFonts w:cs="Times New Roman"/>
          <w:color w:val="000000" w:themeColor="text1"/>
          <w:szCs w:val="24"/>
        </w:rPr>
        <w:t xml:space="preserve"> as </w:t>
      </w:r>
      <w:r w:rsidR="004C26D5" w:rsidRPr="00602FBE">
        <w:rPr>
          <w:rFonts w:cs="Times New Roman"/>
          <w:color w:val="000000" w:themeColor="text1"/>
          <w:szCs w:val="24"/>
        </w:rPr>
        <w:t xml:space="preserve">H </w:t>
      </w:r>
      <w:r w:rsidRPr="00602FBE">
        <w:rPr>
          <w:rFonts w:cs="Times New Roman"/>
          <w:color w:val="000000" w:themeColor="text1"/>
          <w:szCs w:val="24"/>
        </w:rPr>
        <w:t xml:space="preserve">traps. </w:t>
      </w:r>
      <w:r w:rsidR="007A4989" w:rsidRPr="00602FBE">
        <w:rPr>
          <w:rFonts w:cs="Times New Roman"/>
          <w:color w:val="000000" w:themeColor="text1"/>
          <w:szCs w:val="24"/>
        </w:rPr>
        <w:t>Consequently</w:t>
      </w:r>
      <w:r w:rsidRPr="00602FBE">
        <w:rPr>
          <w:rFonts w:cs="Times New Roman"/>
          <w:color w:val="000000" w:themeColor="text1"/>
          <w:szCs w:val="24"/>
        </w:rPr>
        <w:t xml:space="preserve">, the average amount of </w:t>
      </w:r>
      <w:r w:rsidR="00957645" w:rsidRPr="00602FBE">
        <w:rPr>
          <w:rFonts w:cs="Times New Roman"/>
          <w:color w:val="000000" w:themeColor="text1"/>
          <w:szCs w:val="24"/>
        </w:rPr>
        <w:t xml:space="preserve">H </w:t>
      </w:r>
      <w:r w:rsidRPr="00602FBE">
        <w:rPr>
          <w:rFonts w:cs="Times New Roman"/>
          <w:color w:val="000000" w:themeColor="text1"/>
          <w:szCs w:val="24"/>
        </w:rPr>
        <w:t xml:space="preserve">at </w:t>
      </w:r>
      <w:r w:rsidR="00957645" w:rsidRPr="00602FBE">
        <w:rPr>
          <w:rFonts w:cs="Times New Roman"/>
          <w:color w:val="000000" w:themeColor="text1"/>
          <w:szCs w:val="24"/>
        </w:rPr>
        <w:t xml:space="preserve">the </w:t>
      </w:r>
      <w:r w:rsidR="008253ED" w:rsidRPr="00602FBE">
        <w:rPr>
          <w:rFonts w:cs="Times New Roman" w:hint="eastAsia"/>
          <w:color w:val="000000" w:themeColor="text1"/>
          <w:szCs w:val="24"/>
        </w:rPr>
        <w:t xml:space="preserve">PAG </w:t>
      </w:r>
      <w:r w:rsidR="00957645" w:rsidRPr="00602FBE">
        <w:rPr>
          <w:rFonts w:cs="Times New Roman"/>
          <w:color w:val="000000" w:themeColor="text1"/>
          <w:szCs w:val="24"/>
        </w:rPr>
        <w:t>boundary</w:t>
      </w:r>
      <w:r w:rsidR="00957645" w:rsidRPr="00602FBE">
        <w:rPr>
          <w:rFonts w:cs="Times New Roman" w:hint="eastAsia"/>
          <w:color w:val="000000" w:themeColor="text1"/>
          <w:szCs w:val="24"/>
        </w:rPr>
        <w:t xml:space="preserve"> </w:t>
      </w:r>
      <w:r w:rsidR="00101E75" w:rsidRPr="00602FBE">
        <w:rPr>
          <w:rFonts w:cs="Times New Roman"/>
          <w:color w:val="000000" w:themeColor="text1"/>
          <w:szCs w:val="24"/>
        </w:rPr>
        <w:t>wa</w:t>
      </w:r>
      <w:r w:rsidRPr="00602FBE">
        <w:rPr>
          <w:rFonts w:cs="Times New Roman"/>
          <w:color w:val="000000" w:themeColor="text1"/>
          <w:szCs w:val="24"/>
        </w:rPr>
        <w:t xml:space="preserve">s </w:t>
      </w:r>
      <w:r w:rsidR="00957645" w:rsidRPr="00602FBE">
        <w:rPr>
          <w:rFonts w:cs="Times New Roman"/>
          <w:color w:val="000000" w:themeColor="text1"/>
          <w:szCs w:val="24"/>
        </w:rPr>
        <w:t xml:space="preserve">substantially </w:t>
      </w:r>
      <w:r w:rsidR="00101E75" w:rsidRPr="00602FBE">
        <w:rPr>
          <w:rFonts w:cs="Times New Roman"/>
          <w:color w:val="000000" w:themeColor="text1"/>
          <w:szCs w:val="24"/>
        </w:rPr>
        <w:t>low</w:t>
      </w:r>
      <w:r w:rsidR="00946E8A" w:rsidRPr="00602FBE">
        <w:rPr>
          <w:rFonts w:cs="Times New Roman"/>
          <w:color w:val="000000" w:themeColor="text1"/>
          <w:szCs w:val="24"/>
        </w:rPr>
        <w:t>,</w:t>
      </w:r>
      <w:r w:rsidRPr="00602FBE">
        <w:rPr>
          <w:rFonts w:cs="Times New Roman"/>
          <w:color w:val="000000" w:themeColor="text1"/>
          <w:szCs w:val="24"/>
        </w:rPr>
        <w:t xml:space="preserve"> </w:t>
      </w:r>
      <w:r w:rsidR="00946E8A" w:rsidRPr="00602FBE">
        <w:rPr>
          <w:rFonts w:cs="Times New Roman"/>
          <w:color w:val="000000" w:themeColor="text1"/>
          <w:szCs w:val="24"/>
        </w:rPr>
        <w:t xml:space="preserve">thereby </w:t>
      </w:r>
      <w:r w:rsidRPr="00602FBE">
        <w:rPr>
          <w:rFonts w:cs="Times New Roman"/>
          <w:color w:val="000000" w:themeColor="text1"/>
          <w:szCs w:val="24"/>
        </w:rPr>
        <w:t xml:space="preserve">improving the resistance to </w:t>
      </w:r>
      <w:r w:rsidR="000C68CD" w:rsidRPr="00602FBE">
        <w:rPr>
          <w:rFonts w:cs="Times New Roman"/>
          <w:color w:val="000000" w:themeColor="text1"/>
          <w:szCs w:val="24"/>
        </w:rPr>
        <w:t>HE</w:t>
      </w:r>
      <w:r w:rsidRPr="00602FBE">
        <w:rPr>
          <w:rFonts w:cs="Times New Roman"/>
          <w:color w:val="000000" w:themeColor="text1"/>
          <w:szCs w:val="24"/>
        </w:rPr>
        <w:t>.</w:t>
      </w:r>
    </w:p>
    <w:p w14:paraId="100968F4" w14:textId="3F3BDCDD" w:rsidR="00772C92" w:rsidRPr="00602FBE" w:rsidRDefault="00772C92" w:rsidP="00772C92">
      <w:pPr>
        <w:rPr>
          <w:rFonts w:cs="Times New Roman"/>
          <w:color w:val="000000" w:themeColor="text1"/>
          <w:szCs w:val="24"/>
        </w:rPr>
      </w:pPr>
      <w:r w:rsidRPr="00602FBE">
        <w:rPr>
          <w:rFonts w:cs="Times New Roman" w:hint="eastAsia"/>
          <w:b/>
          <w:bCs/>
          <w:color w:val="000000" w:themeColor="text1"/>
          <w:szCs w:val="24"/>
        </w:rPr>
        <w:t>K</w:t>
      </w:r>
      <w:r w:rsidRPr="00602FBE">
        <w:rPr>
          <w:rFonts w:cs="Times New Roman"/>
          <w:b/>
          <w:bCs/>
          <w:color w:val="000000" w:themeColor="text1"/>
          <w:szCs w:val="24"/>
        </w:rPr>
        <w:t>eywords:</w:t>
      </w:r>
      <w:r w:rsidRPr="00602FBE">
        <w:rPr>
          <w:rFonts w:cs="Times New Roman"/>
          <w:color w:val="000000" w:themeColor="text1"/>
          <w:szCs w:val="24"/>
        </w:rPr>
        <w:t xml:space="preserve"> Press</w:t>
      </w:r>
      <w:r w:rsidR="00322045" w:rsidRPr="00602FBE">
        <w:rPr>
          <w:rFonts w:cs="Times New Roman"/>
          <w:color w:val="000000" w:themeColor="text1"/>
          <w:szCs w:val="24"/>
        </w:rPr>
        <w:t>-</w:t>
      </w:r>
      <w:r w:rsidRPr="00602FBE">
        <w:rPr>
          <w:rFonts w:cs="Times New Roman"/>
          <w:color w:val="000000" w:themeColor="text1"/>
          <w:szCs w:val="24"/>
        </w:rPr>
        <w:t>hardened steel; Hydrogen embrittlement; Prior austenite grain size; Hydrogen diffusion; Niobium carbide</w:t>
      </w:r>
    </w:p>
    <w:p w14:paraId="540C212C" w14:textId="77777777" w:rsidR="00772C92" w:rsidRPr="00602FBE" w:rsidRDefault="00772C92" w:rsidP="00772C92">
      <w:pPr>
        <w:rPr>
          <w:rFonts w:cs="Times New Roman"/>
          <w:color w:val="000000" w:themeColor="text1"/>
          <w:szCs w:val="24"/>
        </w:rPr>
      </w:pPr>
    </w:p>
    <w:p w14:paraId="7061683A" w14:textId="77777777" w:rsidR="00772C92" w:rsidRPr="00602FBE" w:rsidRDefault="00772C92" w:rsidP="00772C92">
      <w:pPr>
        <w:rPr>
          <w:rFonts w:cs="Times New Roman"/>
          <w:b/>
          <w:bCs/>
          <w:color w:val="000000" w:themeColor="text1"/>
          <w:szCs w:val="24"/>
        </w:rPr>
      </w:pPr>
      <w:r w:rsidRPr="00602FBE">
        <w:rPr>
          <w:rFonts w:cs="Times New Roman" w:hint="eastAsia"/>
          <w:b/>
          <w:bCs/>
          <w:color w:val="000000" w:themeColor="text1"/>
          <w:szCs w:val="24"/>
        </w:rPr>
        <w:t>1. I</w:t>
      </w:r>
      <w:r w:rsidRPr="00602FBE">
        <w:rPr>
          <w:rFonts w:cs="Times New Roman"/>
          <w:b/>
          <w:bCs/>
          <w:color w:val="000000" w:themeColor="text1"/>
          <w:szCs w:val="24"/>
        </w:rPr>
        <w:t>ntroduction</w:t>
      </w:r>
    </w:p>
    <w:p w14:paraId="63E871B4" w14:textId="081C32EF" w:rsidR="00772C92" w:rsidRPr="00602FBE" w:rsidRDefault="00772C92" w:rsidP="00772C92">
      <w:pPr>
        <w:rPr>
          <w:rFonts w:cs="Times New Roman"/>
          <w:color w:val="000000" w:themeColor="text1"/>
          <w:szCs w:val="24"/>
        </w:rPr>
      </w:pPr>
      <w:r w:rsidRPr="00602FBE">
        <w:rPr>
          <w:rFonts w:cs="Times New Roman"/>
          <w:color w:val="000000" w:themeColor="text1"/>
          <w:szCs w:val="24"/>
        </w:rPr>
        <w:t>P</w:t>
      </w:r>
      <w:r w:rsidRPr="00602FBE">
        <w:rPr>
          <w:rFonts w:cs="Times New Roman" w:hint="eastAsia"/>
          <w:color w:val="000000" w:themeColor="text1"/>
          <w:szCs w:val="24"/>
        </w:rPr>
        <w:t>ress-hardened steels</w:t>
      </w:r>
      <w:r w:rsidRPr="00602FBE">
        <w:rPr>
          <w:rFonts w:cs="Times New Roman"/>
          <w:color w:val="000000" w:themeColor="text1"/>
          <w:szCs w:val="24"/>
        </w:rPr>
        <w:t xml:space="preserve"> (PHS</w:t>
      </w:r>
      <w:r w:rsidR="000700AF" w:rsidRPr="00602FBE">
        <w:rPr>
          <w:rFonts w:cs="Times New Roman"/>
          <w:color w:val="000000" w:themeColor="text1"/>
          <w:szCs w:val="24"/>
        </w:rPr>
        <w:t>s</w:t>
      </w:r>
      <w:r w:rsidRPr="00602FBE">
        <w:rPr>
          <w:rFonts w:cs="Times New Roman"/>
          <w:color w:val="000000" w:themeColor="text1"/>
          <w:szCs w:val="24"/>
        </w:rPr>
        <w:t>)</w:t>
      </w:r>
      <w:r w:rsidRPr="00602FBE">
        <w:rPr>
          <w:rFonts w:cs="Times New Roman" w:hint="eastAsia"/>
          <w:color w:val="000000" w:themeColor="text1"/>
          <w:szCs w:val="24"/>
        </w:rPr>
        <w:t xml:space="preserve"> are widely used in </w:t>
      </w:r>
      <w:r w:rsidRPr="00602FBE">
        <w:rPr>
          <w:rFonts w:cs="Times New Roman"/>
          <w:color w:val="000000" w:themeColor="text1"/>
          <w:szCs w:val="24"/>
        </w:rPr>
        <w:t>the automotive</w:t>
      </w:r>
      <w:r w:rsidRPr="00602FBE">
        <w:rPr>
          <w:rFonts w:cs="Times New Roman" w:hint="eastAsia"/>
          <w:color w:val="000000" w:themeColor="text1"/>
          <w:szCs w:val="24"/>
        </w:rPr>
        <w:t xml:space="preserve"> industry</w:t>
      </w:r>
      <w:r w:rsidRPr="00602FBE">
        <w:rPr>
          <w:rFonts w:cs="Times New Roman"/>
          <w:color w:val="000000" w:themeColor="text1"/>
          <w:szCs w:val="24"/>
        </w:rPr>
        <w:t xml:space="preserve"> </w:t>
      </w:r>
      <w:r w:rsidRPr="00602FBE">
        <w:rPr>
          <w:rFonts w:cs="Times New Roman" w:hint="eastAsia"/>
          <w:color w:val="000000" w:themeColor="text1"/>
          <w:szCs w:val="24"/>
        </w:rPr>
        <w:t>owing</w:t>
      </w:r>
      <w:r w:rsidRPr="00602FBE">
        <w:rPr>
          <w:rFonts w:cs="Times New Roman"/>
          <w:color w:val="000000" w:themeColor="text1"/>
          <w:szCs w:val="24"/>
        </w:rPr>
        <w:t xml:space="preserve"> to their high strength</w:t>
      </w:r>
      <w:r w:rsidR="00323FDF" w:rsidRPr="00602FBE">
        <w:rPr>
          <w:rFonts w:cs="Times New Roman"/>
          <w:color w:val="000000" w:themeColor="text1"/>
          <w:szCs w:val="24"/>
        </w:rPr>
        <w:t>s</w:t>
      </w:r>
      <w:r w:rsidRPr="00602FBE">
        <w:rPr>
          <w:rFonts w:cs="Times New Roman"/>
          <w:color w:val="000000" w:themeColor="text1"/>
          <w:szCs w:val="24"/>
        </w:rPr>
        <w:t xml:space="preserve"> and facile processing route</w:t>
      </w:r>
      <w:r w:rsidR="00323FDF" w:rsidRPr="00602FBE">
        <w:rPr>
          <w:rFonts w:cs="Times New Roman"/>
          <w:color w:val="000000" w:themeColor="text1"/>
          <w:szCs w:val="24"/>
        </w:rPr>
        <w:t>s</w:t>
      </w:r>
      <w:r w:rsidRPr="00602FBE">
        <w:rPr>
          <w:rFonts w:cs="Times New Roman" w:hint="eastAsia"/>
          <w:color w:val="000000" w:themeColor="text1"/>
          <w:szCs w:val="24"/>
        </w:rPr>
        <w:t>.</w:t>
      </w:r>
      <w:r w:rsidRPr="00602FBE">
        <w:rPr>
          <w:rFonts w:cs="Times New Roman"/>
          <w:color w:val="000000" w:themeColor="text1"/>
          <w:szCs w:val="24"/>
        </w:rPr>
        <w:t xml:space="preserve"> </w:t>
      </w:r>
      <w:r w:rsidRPr="00602FBE">
        <w:rPr>
          <w:rFonts w:cs="Times New Roman" w:hint="eastAsia"/>
          <w:color w:val="000000" w:themeColor="text1"/>
          <w:szCs w:val="24"/>
        </w:rPr>
        <w:t xml:space="preserve">Car components including A/B pillars and bumpers are </w:t>
      </w:r>
      <w:r w:rsidR="00323FDF" w:rsidRPr="00602FBE">
        <w:rPr>
          <w:rFonts w:cs="Times New Roman"/>
          <w:color w:val="000000" w:themeColor="text1"/>
          <w:szCs w:val="24"/>
        </w:rPr>
        <w:t xml:space="preserve">the </w:t>
      </w:r>
      <w:r w:rsidRPr="00602FBE">
        <w:rPr>
          <w:rFonts w:cs="Times New Roman" w:hint="eastAsia"/>
          <w:color w:val="000000" w:themeColor="text1"/>
          <w:szCs w:val="24"/>
        </w:rPr>
        <w:t xml:space="preserve">main products </w:t>
      </w:r>
      <w:r w:rsidR="00323FDF" w:rsidRPr="00602FBE">
        <w:rPr>
          <w:rFonts w:cs="Times New Roman"/>
          <w:color w:val="000000" w:themeColor="text1"/>
          <w:szCs w:val="24"/>
        </w:rPr>
        <w:t xml:space="preserve">composed </w:t>
      </w:r>
      <w:r w:rsidRPr="00602FBE">
        <w:rPr>
          <w:rFonts w:cs="Times New Roman"/>
          <w:color w:val="000000" w:themeColor="text1"/>
          <w:szCs w:val="24"/>
        </w:rPr>
        <w:t>of PHS</w:t>
      </w:r>
      <w:r w:rsidRPr="00602FBE">
        <w:rPr>
          <w:rFonts w:cs="Times New Roman" w:hint="eastAsia"/>
          <w:color w:val="000000" w:themeColor="text1"/>
          <w:szCs w:val="24"/>
        </w:rPr>
        <w:t xml:space="preserve">. </w:t>
      </w:r>
      <w:r w:rsidRPr="00602FBE">
        <w:rPr>
          <w:rFonts w:cs="Times New Roman"/>
          <w:color w:val="000000" w:themeColor="text1"/>
          <w:szCs w:val="24"/>
        </w:rPr>
        <w:t xml:space="preserve">Typical </w:t>
      </w:r>
      <w:r w:rsidR="00FA66D2" w:rsidRPr="00602FBE">
        <w:rPr>
          <w:rFonts w:cs="Times New Roman"/>
          <w:color w:val="000000" w:themeColor="text1"/>
          <w:szCs w:val="24"/>
        </w:rPr>
        <w:t>PHS</w:t>
      </w:r>
      <w:r w:rsidRPr="00602FBE">
        <w:rPr>
          <w:rFonts w:cs="Times New Roman"/>
          <w:color w:val="000000" w:themeColor="text1"/>
          <w:szCs w:val="24"/>
        </w:rPr>
        <w:t xml:space="preserve">, </w:t>
      </w:r>
      <w:r w:rsidR="00F70FFE" w:rsidRPr="00602FBE">
        <w:rPr>
          <w:rFonts w:cs="Times New Roman"/>
          <w:color w:val="000000" w:themeColor="text1"/>
          <w:szCs w:val="24"/>
        </w:rPr>
        <w:t xml:space="preserve">namely, </w:t>
      </w:r>
      <w:r w:rsidRPr="00602FBE">
        <w:rPr>
          <w:rFonts w:cs="Times New Roman"/>
          <w:color w:val="000000" w:themeColor="text1"/>
          <w:szCs w:val="24"/>
        </w:rPr>
        <w:t xml:space="preserve">22MnB5, </w:t>
      </w:r>
      <w:r w:rsidR="00FA66D2" w:rsidRPr="00602FBE">
        <w:rPr>
          <w:rFonts w:cs="Times New Roman"/>
          <w:color w:val="000000" w:themeColor="text1"/>
          <w:szCs w:val="24"/>
        </w:rPr>
        <w:t xml:space="preserve">demonstrates a </w:t>
      </w:r>
      <w:r w:rsidRPr="00602FBE">
        <w:rPr>
          <w:rFonts w:cs="Times New Roman"/>
          <w:color w:val="000000" w:themeColor="text1"/>
          <w:szCs w:val="24"/>
        </w:rPr>
        <w:t>tensile strength of 1500</w:t>
      </w:r>
      <w:r w:rsidR="00FA66D2" w:rsidRPr="00602FBE">
        <w:rPr>
          <w:rFonts w:cs="Times New Roman"/>
          <w:color w:val="000000" w:themeColor="text1"/>
          <w:szCs w:val="24"/>
        </w:rPr>
        <w:t xml:space="preserve"> </w:t>
      </w:r>
      <w:r w:rsidRPr="00602FBE">
        <w:rPr>
          <w:rFonts w:cs="Times New Roman"/>
          <w:color w:val="000000" w:themeColor="text1"/>
          <w:szCs w:val="24"/>
        </w:rPr>
        <w:t xml:space="preserve">MPa and is </w:t>
      </w:r>
      <w:r w:rsidR="00FA66D2" w:rsidRPr="00602FBE">
        <w:rPr>
          <w:rFonts w:cs="Times New Roman"/>
          <w:color w:val="000000" w:themeColor="text1"/>
          <w:szCs w:val="24"/>
        </w:rPr>
        <w:t xml:space="preserve">extensively </w:t>
      </w:r>
      <w:r w:rsidR="006C2D54" w:rsidRPr="00602FBE">
        <w:rPr>
          <w:rFonts w:cs="Times New Roman"/>
          <w:color w:val="000000" w:themeColor="text1"/>
          <w:szCs w:val="24"/>
        </w:rPr>
        <w:t xml:space="preserve">employed </w:t>
      </w:r>
      <w:r w:rsidRPr="00602FBE">
        <w:rPr>
          <w:rFonts w:cs="Times New Roman"/>
          <w:color w:val="000000" w:themeColor="text1"/>
          <w:szCs w:val="24"/>
        </w:rPr>
        <w:t xml:space="preserve">in </w:t>
      </w:r>
      <w:r w:rsidR="006C2D54" w:rsidRPr="00602FBE">
        <w:rPr>
          <w:rFonts w:cs="Times New Roman"/>
          <w:color w:val="000000" w:themeColor="text1"/>
          <w:szCs w:val="24"/>
        </w:rPr>
        <w:t xml:space="preserve">the </w:t>
      </w:r>
      <w:r w:rsidRPr="00602FBE">
        <w:rPr>
          <w:rFonts w:cs="Times New Roman"/>
          <w:color w:val="000000" w:themeColor="text1"/>
          <w:szCs w:val="24"/>
        </w:rPr>
        <w:t>automotive industry. Compared to conventional c</w:t>
      </w:r>
      <w:r w:rsidRPr="00602FBE">
        <w:rPr>
          <w:rFonts w:cs="Times New Roman" w:hint="eastAsia"/>
          <w:color w:val="000000" w:themeColor="text1"/>
          <w:szCs w:val="24"/>
        </w:rPr>
        <w:t xml:space="preserve">old </w:t>
      </w:r>
      <w:r w:rsidRPr="00602FBE">
        <w:rPr>
          <w:rFonts w:cs="Times New Roman"/>
          <w:color w:val="000000" w:themeColor="text1"/>
          <w:szCs w:val="24"/>
        </w:rPr>
        <w:t xml:space="preserve">rolling, hot stamping </w:t>
      </w:r>
      <w:r w:rsidR="002C577C" w:rsidRPr="00602FBE">
        <w:rPr>
          <w:rFonts w:cs="Times New Roman"/>
          <w:color w:val="000000" w:themeColor="text1"/>
          <w:szCs w:val="24"/>
        </w:rPr>
        <w:t xml:space="preserve">is </w:t>
      </w:r>
      <w:r w:rsidRPr="00602FBE">
        <w:rPr>
          <w:rFonts w:cs="Times New Roman"/>
          <w:color w:val="000000" w:themeColor="text1"/>
          <w:szCs w:val="24"/>
        </w:rPr>
        <w:t>a promising lightweight technology to produce ultra-high</w:t>
      </w:r>
      <w:r w:rsidR="00D805AF" w:rsidRPr="00602FBE">
        <w:rPr>
          <w:rFonts w:cs="Times New Roman"/>
          <w:color w:val="000000" w:themeColor="text1"/>
          <w:szCs w:val="24"/>
        </w:rPr>
        <w:t>-</w:t>
      </w:r>
      <w:r w:rsidRPr="00602FBE">
        <w:rPr>
          <w:rFonts w:cs="Times New Roman"/>
          <w:color w:val="000000" w:themeColor="text1"/>
          <w:szCs w:val="24"/>
        </w:rPr>
        <w:t xml:space="preserve">strength </w:t>
      </w:r>
      <w:r w:rsidR="00D805AF" w:rsidRPr="00602FBE">
        <w:rPr>
          <w:rFonts w:cs="Times New Roman"/>
          <w:color w:val="000000" w:themeColor="text1"/>
          <w:szCs w:val="24"/>
        </w:rPr>
        <w:t xml:space="preserve">PHS as it leads to PHS with a </w:t>
      </w:r>
      <w:r w:rsidRPr="00602FBE">
        <w:rPr>
          <w:rFonts w:cs="Times New Roman"/>
          <w:color w:val="000000" w:themeColor="text1"/>
          <w:szCs w:val="24"/>
        </w:rPr>
        <w:t xml:space="preserve">fully martensite structure and enables low spring back after stamping </w:t>
      </w:r>
      <w:r w:rsidRPr="00602FBE">
        <w:rPr>
          <w:rFonts w:cs="Times New Roman"/>
          <w:color w:val="000000" w:themeColor="text1"/>
          <w:szCs w:val="24"/>
        </w:rPr>
        <w:fldChar w:fldCharType="begin">
          <w:fldData xml:space="preserve">PEVuZE5vdGU+PENpdGU+PEF1dGhvcj5MaWFuZzwvQXV0aG9yPjxZZWFyPjIwMjE8L1llYXI+PFJl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</w:fldData>
        </w:fldChar>
      </w:r>
      <w:r w:rsidRPr="00602FBE">
        <w:rPr>
          <w:rFonts w:cs="Times New Roman"/>
          <w:color w:val="000000" w:themeColor="text1"/>
          <w:szCs w:val="24"/>
        </w:rPr>
        <w:instrText xml:space="preserve"> ADDIN EN.CITE </w:instrText>
      </w:r>
      <w:r w:rsidRPr="00602FBE">
        <w:rPr>
          <w:rFonts w:cs="Times New Roman"/>
          <w:color w:val="000000" w:themeColor="text1"/>
          <w:szCs w:val="24"/>
        </w:rPr>
        <w:fldChar w:fldCharType="begin">
          <w:fldData xml:space="preserve">PEVuZE5vdGU+PENpdGU+PEF1dGhvcj5MaWFuZzwvQXV0aG9yPjxZZWFyPjIwMjE8L1llYXI+PFJl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</w:fldData>
        </w:fldChar>
      </w:r>
      <w:r w:rsidRPr="00602FBE">
        <w:rPr>
          <w:rFonts w:cs="Times New Roman"/>
          <w:color w:val="000000" w:themeColor="text1"/>
          <w:szCs w:val="24"/>
        </w:rPr>
        <w:instrText xml:space="preserve"> ADDIN EN.CITE.DATA </w:instrText>
      </w:r>
      <w:r w:rsidRPr="00602FBE">
        <w:rPr>
          <w:rFonts w:cs="Times New Roman"/>
          <w:color w:val="000000" w:themeColor="text1"/>
          <w:szCs w:val="24"/>
        </w:rPr>
      </w:r>
      <w:r w:rsidRPr="00602FBE">
        <w:rPr>
          <w:rFonts w:cs="Times New Roman"/>
          <w:color w:val="000000" w:themeColor="text1"/>
          <w:szCs w:val="24"/>
        </w:rPr>
        <w:fldChar w:fldCharType="end"/>
      </w:r>
      <w:r w:rsidRPr="00602FBE">
        <w:rPr>
          <w:rFonts w:cs="Times New Roman"/>
          <w:color w:val="000000" w:themeColor="text1"/>
          <w:szCs w:val="24"/>
        </w:rPr>
      </w:r>
      <w:r w:rsidRPr="00602FBE">
        <w:rPr>
          <w:rFonts w:cs="Times New Roman"/>
          <w:color w:val="000000" w:themeColor="text1"/>
          <w:szCs w:val="24"/>
        </w:rPr>
        <w:fldChar w:fldCharType="separate"/>
      </w:r>
      <w:r w:rsidRPr="00602FBE">
        <w:rPr>
          <w:rFonts w:cs="Times New Roman"/>
          <w:color w:val="000000" w:themeColor="text1"/>
          <w:szCs w:val="24"/>
        </w:rPr>
        <w:t>[1-3]</w:t>
      </w:r>
      <w:r w:rsidRPr="00602FBE">
        <w:rPr>
          <w:rFonts w:cs="Times New Roman"/>
          <w:color w:val="000000" w:themeColor="text1"/>
          <w:szCs w:val="24"/>
        </w:rPr>
        <w:fldChar w:fldCharType="end"/>
      </w:r>
      <w:r w:rsidRPr="00602FBE">
        <w:rPr>
          <w:rFonts w:cs="Times New Roman" w:hint="eastAsia"/>
          <w:color w:val="000000" w:themeColor="text1"/>
          <w:szCs w:val="24"/>
        </w:rPr>
        <w:t xml:space="preserve">. </w:t>
      </w:r>
      <w:r w:rsidRPr="00602FBE">
        <w:rPr>
          <w:rFonts w:cs="Times New Roman"/>
          <w:color w:val="000000" w:themeColor="text1"/>
          <w:szCs w:val="24"/>
        </w:rPr>
        <w:t>Recently, higher</w:t>
      </w:r>
      <w:r w:rsidR="00DA5629" w:rsidRPr="00602FBE">
        <w:rPr>
          <w:rFonts w:cs="Times New Roman"/>
          <w:color w:val="000000" w:themeColor="text1"/>
          <w:szCs w:val="24"/>
        </w:rPr>
        <w:t>-</w:t>
      </w:r>
      <w:r w:rsidRPr="00602FBE">
        <w:rPr>
          <w:rFonts w:cs="Times New Roman"/>
          <w:color w:val="000000" w:themeColor="text1"/>
          <w:szCs w:val="24"/>
        </w:rPr>
        <w:t xml:space="preserve">strength stamping steels achieving </w:t>
      </w:r>
      <w:r w:rsidR="00DA5629" w:rsidRPr="00602FBE">
        <w:rPr>
          <w:rFonts w:cs="Times New Roman"/>
          <w:color w:val="000000" w:themeColor="text1"/>
          <w:szCs w:val="24"/>
        </w:rPr>
        <w:t xml:space="preserve">the tensile strengths of </w:t>
      </w:r>
      <w:r w:rsidRPr="00602FBE">
        <w:rPr>
          <w:rFonts w:cs="Times New Roman"/>
          <w:color w:val="000000" w:themeColor="text1"/>
          <w:szCs w:val="24"/>
        </w:rPr>
        <w:t>1.8</w:t>
      </w:r>
      <w:r w:rsidR="00DA5629" w:rsidRPr="00602FBE">
        <w:rPr>
          <w:rFonts w:cs="Times New Roman"/>
          <w:color w:val="000000" w:themeColor="text1"/>
          <w:szCs w:val="24"/>
        </w:rPr>
        <w:t>–</w:t>
      </w:r>
      <w:r w:rsidRPr="00602FBE">
        <w:rPr>
          <w:rFonts w:cs="Times New Roman"/>
          <w:color w:val="000000" w:themeColor="text1"/>
          <w:szCs w:val="24"/>
        </w:rPr>
        <w:t>2.0</w:t>
      </w:r>
      <w:r w:rsidR="00DA5629" w:rsidRPr="00602FBE">
        <w:rPr>
          <w:rFonts w:cs="Times New Roman"/>
          <w:color w:val="000000" w:themeColor="text1"/>
          <w:szCs w:val="24"/>
        </w:rPr>
        <w:t xml:space="preserve"> </w:t>
      </w:r>
      <w:proofErr w:type="spellStart"/>
      <w:r w:rsidRPr="00602FBE">
        <w:rPr>
          <w:rFonts w:cs="Times New Roman"/>
          <w:color w:val="000000" w:themeColor="text1"/>
          <w:szCs w:val="24"/>
        </w:rPr>
        <w:t>GPa</w:t>
      </w:r>
      <w:proofErr w:type="spellEnd"/>
      <w:r w:rsidRPr="00602FBE">
        <w:rPr>
          <w:rFonts w:cs="Times New Roman"/>
          <w:color w:val="000000" w:themeColor="text1"/>
          <w:szCs w:val="24"/>
        </w:rPr>
        <w:t xml:space="preserve"> have been developed by </w:t>
      </w:r>
      <w:r w:rsidR="00DA5629" w:rsidRPr="00602FBE">
        <w:rPr>
          <w:rFonts w:cs="Times New Roman"/>
          <w:color w:val="000000" w:themeColor="text1"/>
          <w:szCs w:val="24"/>
        </w:rPr>
        <w:t xml:space="preserve">appropriately </w:t>
      </w:r>
      <w:r w:rsidRPr="00602FBE">
        <w:rPr>
          <w:rFonts w:cs="Times New Roman"/>
          <w:color w:val="000000" w:themeColor="text1"/>
          <w:szCs w:val="24"/>
        </w:rPr>
        <w:t xml:space="preserve">increasing </w:t>
      </w:r>
      <w:r w:rsidR="00DA5629" w:rsidRPr="00602FBE">
        <w:rPr>
          <w:rFonts w:cs="Times New Roman"/>
          <w:color w:val="000000" w:themeColor="text1"/>
          <w:szCs w:val="24"/>
        </w:rPr>
        <w:t xml:space="preserve">the C </w:t>
      </w:r>
      <w:r w:rsidRPr="00602FBE">
        <w:rPr>
          <w:rFonts w:cs="Times New Roman"/>
          <w:color w:val="000000" w:themeColor="text1"/>
          <w:szCs w:val="24"/>
        </w:rPr>
        <w:t xml:space="preserve">content and </w:t>
      </w:r>
      <w:r w:rsidR="00DA5629" w:rsidRPr="00602FBE">
        <w:rPr>
          <w:rFonts w:cs="Times New Roman"/>
          <w:color w:val="000000" w:themeColor="text1"/>
          <w:szCs w:val="24"/>
        </w:rPr>
        <w:t xml:space="preserve">introducing </w:t>
      </w:r>
      <w:r w:rsidRPr="00602FBE">
        <w:rPr>
          <w:rFonts w:cs="Times New Roman"/>
          <w:color w:val="000000" w:themeColor="text1"/>
          <w:szCs w:val="24"/>
        </w:rPr>
        <w:t>multi-alloying elements</w:t>
      </w:r>
      <w:r w:rsidR="00DC5882" w:rsidRPr="00602FBE">
        <w:rPr>
          <w:rFonts w:cs="Times New Roman"/>
          <w:color w:val="000000" w:themeColor="text1"/>
          <w:szCs w:val="24"/>
        </w:rPr>
        <w:t>,</w:t>
      </w:r>
      <w:r w:rsidRPr="00602FBE">
        <w:rPr>
          <w:rFonts w:cs="Times New Roman"/>
          <w:color w:val="000000" w:themeColor="text1"/>
          <w:szCs w:val="24"/>
        </w:rPr>
        <w:t xml:space="preserve"> such as Nb, V</w:t>
      </w:r>
      <w:r w:rsidR="00DC5882" w:rsidRPr="00602FBE">
        <w:rPr>
          <w:rFonts w:cs="Times New Roman"/>
          <w:color w:val="000000" w:themeColor="text1"/>
          <w:szCs w:val="24"/>
        </w:rPr>
        <w:t>,</w:t>
      </w:r>
      <w:r w:rsidRPr="00602FBE">
        <w:rPr>
          <w:rFonts w:cs="Times New Roman"/>
          <w:color w:val="000000" w:themeColor="text1"/>
          <w:szCs w:val="24"/>
        </w:rPr>
        <w:t xml:space="preserve"> and Ti</w:t>
      </w:r>
      <w:r w:rsidR="00DC5882" w:rsidRPr="00602FBE">
        <w:rPr>
          <w:rFonts w:cs="Times New Roman"/>
          <w:color w:val="000000" w:themeColor="text1"/>
          <w:szCs w:val="24"/>
        </w:rPr>
        <w:t>,</w:t>
      </w:r>
      <w:r w:rsidRPr="00602FBE">
        <w:rPr>
          <w:rFonts w:cs="Times New Roman"/>
          <w:color w:val="000000" w:themeColor="text1"/>
          <w:szCs w:val="24"/>
        </w:rPr>
        <w:t xml:space="preserve"> </w:t>
      </w:r>
      <w:r w:rsidR="006F682E" w:rsidRPr="00602FBE">
        <w:rPr>
          <w:rFonts w:cs="Times New Roman"/>
          <w:color w:val="000000" w:themeColor="text1"/>
          <w:szCs w:val="24"/>
        </w:rPr>
        <w:t xml:space="preserve">into PHSs </w:t>
      </w:r>
      <w:r w:rsidRPr="00602FBE">
        <w:rPr>
          <w:rFonts w:cs="Times New Roman"/>
          <w:color w:val="000000" w:themeColor="text1"/>
          <w:szCs w:val="24"/>
        </w:rPr>
        <w:t xml:space="preserve">to induce precipitates for hardening </w:t>
      </w:r>
      <w:r w:rsidR="006134BA" w:rsidRPr="00602FBE">
        <w:rPr>
          <w:rFonts w:cs="Times New Roman"/>
          <w:color w:val="000000" w:themeColor="text1"/>
          <w:szCs w:val="24"/>
        </w:rPr>
        <w:t xml:space="preserve">and have </w:t>
      </w:r>
      <w:r w:rsidRPr="00602FBE">
        <w:rPr>
          <w:rFonts w:cs="Times New Roman"/>
          <w:color w:val="000000" w:themeColor="text1"/>
          <w:szCs w:val="24"/>
        </w:rPr>
        <w:t>attract</w:t>
      </w:r>
      <w:r w:rsidR="006134BA" w:rsidRPr="00602FBE">
        <w:rPr>
          <w:rFonts w:cs="Times New Roman"/>
          <w:color w:val="000000" w:themeColor="text1"/>
          <w:szCs w:val="24"/>
        </w:rPr>
        <w:t>ed</w:t>
      </w:r>
      <w:r w:rsidRPr="00602FBE">
        <w:rPr>
          <w:rFonts w:cs="Times New Roman"/>
          <w:color w:val="000000" w:themeColor="text1"/>
          <w:szCs w:val="24"/>
        </w:rPr>
        <w:t xml:space="preserve"> </w:t>
      </w:r>
      <w:r w:rsidR="006134BA" w:rsidRPr="00602FBE">
        <w:rPr>
          <w:rFonts w:cs="Times New Roman"/>
          <w:color w:val="000000" w:themeColor="text1"/>
          <w:szCs w:val="24"/>
        </w:rPr>
        <w:lastRenderedPageBreak/>
        <w:t xml:space="preserve">considerable </w:t>
      </w:r>
      <w:r w:rsidRPr="00602FBE">
        <w:rPr>
          <w:rFonts w:cs="Times New Roman"/>
          <w:color w:val="000000" w:themeColor="text1"/>
          <w:szCs w:val="24"/>
        </w:rPr>
        <w:t>attention as promising candidate</w:t>
      </w:r>
      <w:r w:rsidR="006134BA" w:rsidRPr="00602FBE">
        <w:rPr>
          <w:rFonts w:cs="Times New Roman"/>
          <w:color w:val="000000" w:themeColor="text1"/>
          <w:szCs w:val="24"/>
        </w:rPr>
        <w:t>s</w:t>
      </w:r>
      <w:r w:rsidRPr="00602FBE">
        <w:rPr>
          <w:rFonts w:cs="Times New Roman"/>
          <w:color w:val="000000" w:themeColor="text1"/>
          <w:szCs w:val="24"/>
        </w:rPr>
        <w:t xml:space="preserve"> for </w:t>
      </w:r>
      <w:r w:rsidR="006134BA" w:rsidRPr="00602FBE">
        <w:rPr>
          <w:rFonts w:cs="Times New Roman"/>
          <w:color w:val="000000" w:themeColor="text1"/>
          <w:szCs w:val="24"/>
        </w:rPr>
        <w:t xml:space="preserve">application in </w:t>
      </w:r>
      <w:r w:rsidRPr="00602FBE">
        <w:rPr>
          <w:rFonts w:cs="Times New Roman"/>
          <w:color w:val="000000" w:themeColor="text1"/>
          <w:szCs w:val="24"/>
        </w:rPr>
        <w:t>next</w:t>
      </w:r>
      <w:r w:rsidR="006134BA" w:rsidRPr="00602FBE">
        <w:rPr>
          <w:rFonts w:cs="Times New Roman"/>
          <w:color w:val="000000" w:themeColor="text1"/>
          <w:szCs w:val="24"/>
        </w:rPr>
        <w:t>-</w:t>
      </w:r>
      <w:r w:rsidRPr="00602FBE">
        <w:rPr>
          <w:rFonts w:cs="Times New Roman"/>
          <w:color w:val="000000" w:themeColor="text1"/>
          <w:szCs w:val="24"/>
        </w:rPr>
        <w:t xml:space="preserve">generation reinforcement parts. </w:t>
      </w:r>
      <w:r w:rsidRPr="00602FBE">
        <w:rPr>
          <w:rFonts w:cs="Times New Roman" w:hint="eastAsia"/>
          <w:color w:val="000000" w:themeColor="text1"/>
          <w:szCs w:val="24"/>
        </w:rPr>
        <w:t xml:space="preserve">However, </w:t>
      </w:r>
      <w:r w:rsidR="00184FB7" w:rsidRPr="00602FBE">
        <w:rPr>
          <w:rFonts w:cs="Times New Roman"/>
          <w:color w:val="000000" w:themeColor="text1"/>
          <w:szCs w:val="24"/>
        </w:rPr>
        <w:t xml:space="preserve">the </w:t>
      </w:r>
      <w:r w:rsidRPr="00602FBE">
        <w:rPr>
          <w:rFonts w:cs="Times New Roman" w:hint="eastAsia"/>
          <w:color w:val="000000" w:themeColor="text1"/>
          <w:szCs w:val="24"/>
        </w:rPr>
        <w:t xml:space="preserve">fully martensite structure in PHS </w:t>
      </w:r>
      <w:r w:rsidRPr="00602FBE">
        <w:rPr>
          <w:rFonts w:cs="Times New Roman"/>
          <w:color w:val="000000" w:themeColor="text1"/>
          <w:szCs w:val="24"/>
        </w:rPr>
        <w:t xml:space="preserve">is sensitive to diffusible </w:t>
      </w:r>
      <w:r w:rsidR="00184FB7" w:rsidRPr="00602FBE">
        <w:rPr>
          <w:rFonts w:cs="Times New Roman"/>
          <w:color w:val="000000" w:themeColor="text1"/>
          <w:szCs w:val="24"/>
        </w:rPr>
        <w:t xml:space="preserve">H </w:t>
      </w:r>
      <w:r w:rsidRPr="00602FBE">
        <w:rPr>
          <w:rFonts w:cs="Times New Roman"/>
          <w:color w:val="000000" w:themeColor="text1"/>
          <w:szCs w:val="24"/>
        </w:rPr>
        <w:t xml:space="preserve">atoms </w:t>
      </w:r>
      <w:r w:rsidR="00184FB7" w:rsidRPr="00602FBE">
        <w:rPr>
          <w:rFonts w:cs="Times New Roman"/>
          <w:color w:val="000000" w:themeColor="text1"/>
          <w:szCs w:val="24"/>
        </w:rPr>
        <w:t xml:space="preserve">due </w:t>
      </w:r>
      <w:r w:rsidRPr="00602FBE">
        <w:rPr>
          <w:rFonts w:cs="Times New Roman"/>
          <w:color w:val="000000" w:themeColor="text1"/>
          <w:szCs w:val="24"/>
        </w:rPr>
        <w:t xml:space="preserve">to its body-centered cubic (bcc) </w:t>
      </w:r>
      <w:r w:rsidR="00823BC2" w:rsidRPr="00602FBE">
        <w:rPr>
          <w:rFonts w:cs="Times New Roman"/>
          <w:color w:val="000000" w:themeColor="text1"/>
          <w:szCs w:val="24"/>
        </w:rPr>
        <w:t>lattice</w:t>
      </w:r>
      <w:r w:rsidR="00C348E0" w:rsidRPr="00602FBE">
        <w:rPr>
          <w:rFonts w:cs="Times New Roman"/>
          <w:color w:val="000000" w:themeColor="text1"/>
          <w:szCs w:val="24"/>
        </w:rPr>
        <w:t>,</w:t>
      </w:r>
      <w:r w:rsidRPr="00602FBE">
        <w:rPr>
          <w:rFonts w:cs="Times New Roman"/>
          <w:color w:val="000000" w:themeColor="text1"/>
          <w:szCs w:val="24"/>
        </w:rPr>
        <w:t xml:space="preserve"> and the risk o</w:t>
      </w:r>
      <w:r w:rsidR="00184FB7" w:rsidRPr="00602FBE">
        <w:rPr>
          <w:rFonts w:cs="Times New Roman"/>
          <w:color w:val="000000" w:themeColor="text1"/>
          <w:szCs w:val="24"/>
        </w:rPr>
        <w:t>f</w:t>
      </w:r>
      <w:r w:rsidRPr="00602FBE">
        <w:rPr>
          <w:rFonts w:cs="Times New Roman"/>
          <w:color w:val="000000" w:themeColor="text1"/>
          <w:szCs w:val="24"/>
        </w:rPr>
        <w:t xml:space="preserve"> </w:t>
      </w:r>
      <w:r w:rsidR="00184FB7" w:rsidRPr="00602FBE">
        <w:rPr>
          <w:rFonts w:cs="Times New Roman"/>
          <w:color w:val="000000" w:themeColor="text1"/>
          <w:szCs w:val="24"/>
        </w:rPr>
        <w:t xml:space="preserve">H </w:t>
      </w:r>
      <w:r w:rsidRPr="00602FBE">
        <w:rPr>
          <w:rFonts w:cs="Times New Roman"/>
          <w:color w:val="000000" w:themeColor="text1"/>
          <w:szCs w:val="24"/>
        </w:rPr>
        <w:t xml:space="preserve">embrittlement </w:t>
      </w:r>
      <w:r w:rsidR="000C68CD" w:rsidRPr="00602FBE">
        <w:rPr>
          <w:rFonts w:cs="Times New Roman"/>
          <w:color w:val="000000" w:themeColor="text1"/>
          <w:szCs w:val="24"/>
        </w:rPr>
        <w:t xml:space="preserve">(HE) </w:t>
      </w:r>
      <w:r w:rsidR="00C348E0" w:rsidRPr="00602FBE">
        <w:rPr>
          <w:rFonts w:cs="Times New Roman"/>
          <w:color w:val="000000" w:themeColor="text1"/>
          <w:szCs w:val="24"/>
        </w:rPr>
        <w:t>increas</w:t>
      </w:r>
      <w:r w:rsidR="005C7D7F" w:rsidRPr="00602FBE">
        <w:rPr>
          <w:rFonts w:cs="Times New Roman"/>
          <w:color w:val="000000" w:themeColor="text1"/>
          <w:szCs w:val="24"/>
        </w:rPr>
        <w:t>es</w:t>
      </w:r>
      <w:r w:rsidR="00C348E0" w:rsidRPr="00602FBE">
        <w:rPr>
          <w:rFonts w:cs="Times New Roman"/>
          <w:color w:val="000000" w:themeColor="text1"/>
          <w:szCs w:val="24"/>
        </w:rPr>
        <w:t xml:space="preserve"> </w:t>
      </w:r>
      <w:r w:rsidRPr="00602FBE">
        <w:rPr>
          <w:rFonts w:cs="Times New Roman"/>
          <w:color w:val="000000" w:themeColor="text1"/>
          <w:szCs w:val="24"/>
        </w:rPr>
        <w:t xml:space="preserve">with </w:t>
      </w:r>
      <w:r w:rsidR="00C348E0" w:rsidRPr="00602FBE">
        <w:rPr>
          <w:rFonts w:cs="Times New Roman"/>
          <w:color w:val="000000" w:themeColor="text1"/>
          <w:szCs w:val="24"/>
        </w:rPr>
        <w:t xml:space="preserve">an </w:t>
      </w:r>
      <w:r w:rsidRPr="00602FBE">
        <w:rPr>
          <w:rFonts w:cs="Times New Roman"/>
          <w:color w:val="000000" w:themeColor="text1"/>
          <w:szCs w:val="24"/>
        </w:rPr>
        <w:t>increas</w:t>
      </w:r>
      <w:r w:rsidR="00C348E0" w:rsidRPr="00602FBE">
        <w:rPr>
          <w:rFonts w:cs="Times New Roman"/>
          <w:color w:val="000000" w:themeColor="text1"/>
          <w:szCs w:val="24"/>
        </w:rPr>
        <w:t xml:space="preserve">e </w:t>
      </w:r>
      <w:r w:rsidRPr="00602FBE">
        <w:rPr>
          <w:rFonts w:cs="Times New Roman"/>
          <w:color w:val="000000" w:themeColor="text1"/>
          <w:szCs w:val="24"/>
        </w:rPr>
        <w:t xml:space="preserve">in </w:t>
      </w:r>
      <w:r w:rsidR="00C348E0" w:rsidRPr="00602FBE">
        <w:rPr>
          <w:rFonts w:cs="Times New Roman"/>
          <w:color w:val="000000" w:themeColor="text1"/>
          <w:szCs w:val="24"/>
        </w:rPr>
        <w:t xml:space="preserve">the </w:t>
      </w:r>
      <w:r w:rsidRPr="00602FBE">
        <w:rPr>
          <w:rFonts w:cs="Times New Roman"/>
          <w:color w:val="000000" w:themeColor="text1"/>
          <w:szCs w:val="24"/>
        </w:rPr>
        <w:t>strength level</w:t>
      </w:r>
      <w:r w:rsidRPr="00602FBE">
        <w:rPr>
          <w:color w:val="000000" w:themeColor="text1"/>
        </w:rPr>
        <w:t xml:space="preserve"> </w:t>
      </w:r>
      <w:r w:rsidRPr="00602FBE">
        <w:rPr>
          <w:rFonts w:cs="Times New Roman"/>
          <w:color w:val="000000" w:themeColor="text1"/>
          <w:szCs w:val="24"/>
        </w:rPr>
        <w:fldChar w:fldCharType="begin">
          <w:fldData xml:space="preserve">PEVuZE5vdGU+PENpdGU+PEF1dGhvcj5Uc29uZy1QeW5nPC9BdXRob3I+PFllYXI+MTk4NjwvWWVh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</w:fldData>
        </w:fldChar>
      </w:r>
      <w:r w:rsidRPr="00602FBE">
        <w:rPr>
          <w:rFonts w:cs="Times New Roman"/>
          <w:color w:val="000000" w:themeColor="text1"/>
          <w:szCs w:val="24"/>
        </w:rPr>
        <w:instrText xml:space="preserve"> ADDIN EN.CITE </w:instrText>
      </w:r>
      <w:r w:rsidRPr="00602FBE">
        <w:rPr>
          <w:rFonts w:cs="Times New Roman"/>
          <w:color w:val="000000" w:themeColor="text1"/>
          <w:szCs w:val="24"/>
        </w:rPr>
        <w:fldChar w:fldCharType="begin">
          <w:fldData xml:space="preserve">PEVuZE5vdGU+PENpdGU+PEF1dGhvcj5Uc29uZy1QeW5nPC9BdXRob3I+PFllYXI+MTk4NjwvWWVh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</w:fldData>
        </w:fldChar>
      </w:r>
      <w:r w:rsidRPr="00602FBE">
        <w:rPr>
          <w:rFonts w:cs="Times New Roman"/>
          <w:color w:val="000000" w:themeColor="text1"/>
          <w:szCs w:val="24"/>
        </w:rPr>
        <w:instrText xml:space="preserve"> ADDIN EN.CITE.DATA </w:instrText>
      </w:r>
      <w:r w:rsidRPr="00602FBE">
        <w:rPr>
          <w:rFonts w:cs="Times New Roman"/>
          <w:color w:val="000000" w:themeColor="text1"/>
          <w:szCs w:val="24"/>
        </w:rPr>
      </w:r>
      <w:r w:rsidRPr="00602FBE">
        <w:rPr>
          <w:rFonts w:cs="Times New Roman"/>
          <w:color w:val="000000" w:themeColor="text1"/>
          <w:szCs w:val="24"/>
        </w:rPr>
        <w:fldChar w:fldCharType="end"/>
      </w:r>
      <w:r w:rsidRPr="00602FBE">
        <w:rPr>
          <w:rFonts w:cs="Times New Roman"/>
          <w:color w:val="000000" w:themeColor="text1"/>
          <w:szCs w:val="24"/>
        </w:rPr>
      </w:r>
      <w:r w:rsidRPr="00602FBE">
        <w:rPr>
          <w:rFonts w:cs="Times New Roman"/>
          <w:color w:val="000000" w:themeColor="text1"/>
          <w:szCs w:val="24"/>
        </w:rPr>
        <w:fldChar w:fldCharType="separate"/>
      </w:r>
      <w:r w:rsidRPr="00602FBE">
        <w:rPr>
          <w:rFonts w:cs="Times New Roman"/>
          <w:color w:val="000000" w:themeColor="text1"/>
          <w:szCs w:val="24"/>
        </w:rPr>
        <w:t>[3-8]</w:t>
      </w:r>
      <w:r w:rsidRPr="00602FBE">
        <w:rPr>
          <w:rFonts w:cs="Times New Roman"/>
          <w:color w:val="000000" w:themeColor="text1"/>
          <w:szCs w:val="24"/>
        </w:rPr>
        <w:fldChar w:fldCharType="end"/>
      </w:r>
      <w:r w:rsidRPr="00602FBE">
        <w:rPr>
          <w:rFonts w:cs="Times New Roman"/>
          <w:color w:val="000000" w:themeColor="text1"/>
          <w:szCs w:val="24"/>
        </w:rPr>
        <w:t>. Therefore, improv</w:t>
      </w:r>
      <w:r w:rsidR="00B34B9F" w:rsidRPr="00602FBE">
        <w:rPr>
          <w:rFonts w:cs="Times New Roman"/>
          <w:color w:val="000000" w:themeColor="text1"/>
          <w:szCs w:val="24"/>
        </w:rPr>
        <w:t xml:space="preserve">ing the </w:t>
      </w:r>
      <w:r w:rsidRPr="00602FBE">
        <w:rPr>
          <w:rFonts w:cs="Times New Roman"/>
          <w:color w:val="000000" w:themeColor="text1"/>
          <w:szCs w:val="24"/>
        </w:rPr>
        <w:t xml:space="preserve">resistance </w:t>
      </w:r>
      <w:r w:rsidR="00D97452" w:rsidRPr="00602FBE">
        <w:rPr>
          <w:rFonts w:cs="Times New Roman"/>
          <w:color w:val="000000" w:themeColor="text1"/>
          <w:szCs w:val="24"/>
        </w:rPr>
        <w:t xml:space="preserve">of PHS </w:t>
      </w:r>
      <w:r w:rsidRPr="00602FBE">
        <w:rPr>
          <w:rFonts w:cs="Times New Roman"/>
          <w:color w:val="000000" w:themeColor="text1"/>
          <w:szCs w:val="24"/>
        </w:rPr>
        <w:t xml:space="preserve">to </w:t>
      </w:r>
      <w:r w:rsidR="000C68CD" w:rsidRPr="00602FBE">
        <w:rPr>
          <w:rFonts w:cs="Times New Roman"/>
          <w:color w:val="000000" w:themeColor="text1"/>
          <w:szCs w:val="24"/>
        </w:rPr>
        <w:t>HE</w:t>
      </w:r>
      <w:r w:rsidRPr="00602FBE">
        <w:rPr>
          <w:rFonts w:cs="Times New Roman"/>
          <w:color w:val="000000" w:themeColor="text1"/>
          <w:szCs w:val="24"/>
        </w:rPr>
        <w:t xml:space="preserve"> is essential for </w:t>
      </w:r>
      <w:r w:rsidR="0042282A" w:rsidRPr="00602FBE">
        <w:rPr>
          <w:rFonts w:cs="Times New Roman"/>
          <w:color w:val="000000" w:themeColor="text1"/>
          <w:szCs w:val="24"/>
        </w:rPr>
        <w:t xml:space="preserve">the </w:t>
      </w:r>
      <w:r w:rsidRPr="00602FBE">
        <w:rPr>
          <w:rFonts w:cs="Times New Roman"/>
          <w:color w:val="000000" w:themeColor="text1"/>
          <w:szCs w:val="24"/>
        </w:rPr>
        <w:t xml:space="preserve">automotive industry. </w:t>
      </w:r>
    </w:p>
    <w:p w14:paraId="675EF150" w14:textId="190A405D" w:rsidR="00772C92" w:rsidRPr="00602FBE" w:rsidRDefault="00772C92" w:rsidP="00772C92">
      <w:pPr>
        <w:rPr>
          <w:rFonts w:cs="Times New Roman"/>
          <w:color w:val="000000" w:themeColor="text1"/>
          <w:szCs w:val="24"/>
        </w:rPr>
      </w:pPr>
      <w:r w:rsidRPr="00602FBE">
        <w:rPr>
          <w:rFonts w:cs="Times New Roman"/>
          <w:color w:val="000000" w:themeColor="text1"/>
          <w:szCs w:val="24"/>
        </w:rPr>
        <w:t>R</w:t>
      </w:r>
      <w:r w:rsidRPr="00602FBE">
        <w:rPr>
          <w:rFonts w:cs="Times New Roman" w:hint="eastAsia"/>
          <w:color w:val="000000" w:themeColor="text1"/>
          <w:szCs w:val="24"/>
        </w:rPr>
        <w:t xml:space="preserve">elevant issues </w:t>
      </w:r>
      <w:r w:rsidRPr="00602FBE">
        <w:rPr>
          <w:rFonts w:cs="Times New Roman"/>
          <w:color w:val="000000" w:themeColor="text1"/>
          <w:szCs w:val="24"/>
        </w:rPr>
        <w:t xml:space="preserve">on </w:t>
      </w:r>
      <w:r w:rsidR="000C68CD" w:rsidRPr="00602FBE">
        <w:rPr>
          <w:rFonts w:cs="Times New Roman"/>
          <w:color w:val="000000" w:themeColor="text1"/>
          <w:szCs w:val="24"/>
        </w:rPr>
        <w:t>HE</w:t>
      </w:r>
      <w:r w:rsidRPr="00602FBE">
        <w:rPr>
          <w:rFonts w:cs="Times New Roman"/>
          <w:color w:val="000000" w:themeColor="text1"/>
          <w:szCs w:val="24"/>
        </w:rPr>
        <w:t xml:space="preserve"> </w:t>
      </w:r>
      <w:r w:rsidRPr="00602FBE">
        <w:rPr>
          <w:rFonts w:cs="Times New Roman" w:hint="eastAsia"/>
          <w:color w:val="000000" w:themeColor="text1"/>
          <w:szCs w:val="24"/>
        </w:rPr>
        <w:t xml:space="preserve">have been </w:t>
      </w:r>
      <w:r w:rsidR="00557D21" w:rsidRPr="00602FBE">
        <w:rPr>
          <w:rFonts w:cs="Times New Roman"/>
          <w:color w:val="000000" w:themeColor="text1"/>
          <w:szCs w:val="24"/>
        </w:rPr>
        <w:t xml:space="preserve">examined </w:t>
      </w:r>
      <w:r w:rsidRPr="00602FBE">
        <w:rPr>
          <w:rFonts w:cs="Times New Roman" w:hint="eastAsia"/>
          <w:color w:val="000000" w:themeColor="text1"/>
          <w:szCs w:val="24"/>
        </w:rPr>
        <w:t>for decades</w:t>
      </w:r>
      <w:r w:rsidRPr="00602FBE">
        <w:rPr>
          <w:rFonts w:cs="Times New Roman"/>
          <w:color w:val="000000" w:themeColor="text1"/>
          <w:szCs w:val="24"/>
        </w:rPr>
        <w:t xml:space="preserve"> </w:t>
      </w:r>
      <w:r w:rsidRPr="00602FBE">
        <w:rPr>
          <w:rFonts w:cs="Times New Roman"/>
          <w:color w:val="000000" w:themeColor="text1"/>
          <w:szCs w:val="24"/>
        </w:rPr>
        <w:fldChar w:fldCharType="begin">
          <w:fldData xml:space="preserve">PEVuZE5vdGU+PENpdGU+PEF1dGhvcj5NaWNobGVyPC9BdXRob3I+PFllYXI+MjAxMDwvWWVhcj48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</w:fldData>
        </w:fldChar>
      </w:r>
      <w:r w:rsidRPr="00602FBE">
        <w:rPr>
          <w:rFonts w:cs="Times New Roman"/>
          <w:color w:val="000000" w:themeColor="text1"/>
          <w:szCs w:val="24"/>
        </w:rPr>
        <w:instrText xml:space="preserve"> ADDIN EN.CITE </w:instrText>
      </w:r>
      <w:r w:rsidRPr="00602FBE">
        <w:rPr>
          <w:rFonts w:cs="Times New Roman"/>
          <w:color w:val="000000" w:themeColor="text1"/>
          <w:szCs w:val="24"/>
        </w:rPr>
        <w:fldChar w:fldCharType="begin">
          <w:fldData xml:space="preserve">PEVuZE5vdGU+PENpdGU+PEF1dGhvcj5NaWNobGVyPC9BdXRob3I+PFllYXI+MjAxMDwvWWVhcj48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</w:fldData>
        </w:fldChar>
      </w:r>
      <w:r w:rsidRPr="00602FBE">
        <w:rPr>
          <w:rFonts w:cs="Times New Roman"/>
          <w:color w:val="000000" w:themeColor="text1"/>
          <w:szCs w:val="24"/>
        </w:rPr>
        <w:instrText xml:space="preserve"> ADDIN EN.CITE.DATA </w:instrText>
      </w:r>
      <w:r w:rsidRPr="00602FBE">
        <w:rPr>
          <w:rFonts w:cs="Times New Roman"/>
          <w:color w:val="000000" w:themeColor="text1"/>
          <w:szCs w:val="24"/>
        </w:rPr>
      </w:r>
      <w:r w:rsidRPr="00602FBE">
        <w:rPr>
          <w:rFonts w:cs="Times New Roman"/>
          <w:color w:val="000000" w:themeColor="text1"/>
          <w:szCs w:val="24"/>
        </w:rPr>
        <w:fldChar w:fldCharType="end"/>
      </w:r>
      <w:r w:rsidRPr="00602FBE">
        <w:rPr>
          <w:rFonts w:cs="Times New Roman"/>
          <w:color w:val="000000" w:themeColor="text1"/>
          <w:szCs w:val="24"/>
        </w:rPr>
      </w:r>
      <w:r w:rsidRPr="00602FBE">
        <w:rPr>
          <w:rFonts w:cs="Times New Roman"/>
          <w:color w:val="000000" w:themeColor="text1"/>
          <w:szCs w:val="24"/>
        </w:rPr>
        <w:fldChar w:fldCharType="separate"/>
      </w:r>
      <w:r w:rsidRPr="00602FBE">
        <w:rPr>
          <w:rFonts w:cs="Times New Roman"/>
          <w:color w:val="000000" w:themeColor="text1"/>
          <w:szCs w:val="24"/>
        </w:rPr>
        <w:t>[9-12]</w:t>
      </w:r>
      <w:r w:rsidRPr="00602FBE">
        <w:rPr>
          <w:rFonts w:cs="Times New Roman"/>
          <w:color w:val="000000" w:themeColor="text1"/>
          <w:szCs w:val="24"/>
        </w:rPr>
        <w:fldChar w:fldCharType="end"/>
      </w:r>
      <w:r w:rsidR="00557D21" w:rsidRPr="00602FBE">
        <w:rPr>
          <w:rFonts w:cs="Times New Roman"/>
          <w:color w:val="000000" w:themeColor="text1"/>
          <w:szCs w:val="24"/>
        </w:rPr>
        <w:t>,</w:t>
      </w:r>
      <w:r w:rsidRPr="00602FBE">
        <w:rPr>
          <w:rFonts w:cs="Times New Roman"/>
          <w:color w:val="000000" w:themeColor="text1"/>
          <w:szCs w:val="24"/>
        </w:rPr>
        <w:t xml:space="preserve"> and the main mechanisms by which </w:t>
      </w:r>
      <w:r w:rsidR="00557D21" w:rsidRPr="00602FBE">
        <w:rPr>
          <w:rFonts w:cs="Times New Roman"/>
          <w:color w:val="000000" w:themeColor="text1"/>
          <w:szCs w:val="24"/>
        </w:rPr>
        <w:t xml:space="preserve">H </w:t>
      </w:r>
      <w:r w:rsidRPr="00602FBE">
        <w:rPr>
          <w:rFonts w:cs="Times New Roman"/>
          <w:color w:val="000000" w:themeColor="text1"/>
          <w:szCs w:val="24"/>
        </w:rPr>
        <w:t>induces brittle fracture in hot</w:t>
      </w:r>
      <w:r w:rsidR="00557D21" w:rsidRPr="00602FBE">
        <w:rPr>
          <w:rFonts w:cs="Times New Roman"/>
          <w:color w:val="000000" w:themeColor="text1"/>
          <w:szCs w:val="24"/>
        </w:rPr>
        <w:t>-</w:t>
      </w:r>
      <w:r w:rsidRPr="00602FBE">
        <w:rPr>
          <w:rFonts w:cs="Times New Roman"/>
          <w:color w:val="000000" w:themeColor="text1"/>
          <w:szCs w:val="24"/>
        </w:rPr>
        <w:t>stamped steels includ</w:t>
      </w:r>
      <w:r w:rsidR="00557D21" w:rsidRPr="00602FBE">
        <w:rPr>
          <w:rFonts w:cs="Times New Roman"/>
          <w:color w:val="000000" w:themeColor="text1"/>
          <w:szCs w:val="24"/>
        </w:rPr>
        <w:t>e</w:t>
      </w:r>
      <w:r w:rsidR="001B6C34" w:rsidRPr="00602FBE">
        <w:rPr>
          <w:rFonts w:cs="Times New Roman"/>
          <w:color w:val="000000" w:themeColor="text1"/>
          <w:szCs w:val="24"/>
        </w:rPr>
        <w:t>,</w:t>
      </w:r>
      <w:r w:rsidRPr="00602FBE">
        <w:rPr>
          <w:rFonts w:cs="Times New Roman"/>
          <w:color w:val="000000" w:themeColor="text1"/>
          <w:szCs w:val="24"/>
        </w:rPr>
        <w:t xml:space="preserve"> but not limited to</w:t>
      </w:r>
      <w:r w:rsidR="001B6C34" w:rsidRPr="00602FBE">
        <w:rPr>
          <w:rFonts w:cs="Times New Roman"/>
          <w:color w:val="000000" w:themeColor="text1"/>
          <w:szCs w:val="24"/>
        </w:rPr>
        <w:t>,</w:t>
      </w:r>
      <w:r w:rsidRPr="00602FBE">
        <w:rPr>
          <w:rFonts w:cs="Times New Roman"/>
          <w:color w:val="000000" w:themeColor="text1"/>
          <w:szCs w:val="24"/>
        </w:rPr>
        <w:t xml:space="preserve"> (</w:t>
      </w:r>
      <w:proofErr w:type="spellStart"/>
      <w:r w:rsidRPr="00602FBE">
        <w:rPr>
          <w:rFonts w:cs="Times New Roman"/>
          <w:color w:val="000000" w:themeColor="text1"/>
          <w:szCs w:val="24"/>
        </w:rPr>
        <w:t>i</w:t>
      </w:r>
      <w:proofErr w:type="spellEnd"/>
      <w:r w:rsidRPr="00602FBE">
        <w:rPr>
          <w:rFonts w:cs="Times New Roman"/>
          <w:color w:val="000000" w:themeColor="text1"/>
          <w:szCs w:val="24"/>
        </w:rPr>
        <w:t>)</w:t>
      </w:r>
      <w:r w:rsidRPr="00602FBE">
        <w:rPr>
          <w:rFonts w:cs="Times New Roman" w:hint="eastAsia"/>
          <w:color w:val="000000" w:themeColor="text1"/>
          <w:szCs w:val="24"/>
        </w:rPr>
        <w:t xml:space="preserve"> </w:t>
      </w:r>
      <w:r w:rsidR="00D33A41" w:rsidRPr="00602FBE">
        <w:rPr>
          <w:rFonts w:cs="Times New Roman"/>
          <w:color w:val="000000" w:themeColor="text1"/>
          <w:szCs w:val="24"/>
        </w:rPr>
        <w:t>H-</w:t>
      </w:r>
      <w:r w:rsidRPr="00602FBE">
        <w:rPr>
          <w:rFonts w:cs="Times New Roman"/>
          <w:color w:val="000000" w:themeColor="text1"/>
          <w:szCs w:val="24"/>
        </w:rPr>
        <w:t xml:space="preserve">enhanced local plasticity (HELP), (ii) </w:t>
      </w:r>
      <w:r w:rsidR="00D33A41" w:rsidRPr="00602FBE">
        <w:rPr>
          <w:rFonts w:cs="Times New Roman"/>
          <w:color w:val="000000" w:themeColor="text1"/>
          <w:szCs w:val="24"/>
        </w:rPr>
        <w:t>H-</w:t>
      </w:r>
      <w:r w:rsidRPr="00602FBE">
        <w:rPr>
          <w:rFonts w:cs="Times New Roman"/>
          <w:color w:val="000000" w:themeColor="text1"/>
          <w:szCs w:val="24"/>
        </w:rPr>
        <w:t xml:space="preserve">enhanced strain-induced vacancy (HESIV), (iii) </w:t>
      </w:r>
      <w:r w:rsidR="00D33A41" w:rsidRPr="00602FBE">
        <w:rPr>
          <w:rFonts w:cs="Times New Roman"/>
          <w:color w:val="000000" w:themeColor="text1"/>
          <w:szCs w:val="24"/>
        </w:rPr>
        <w:t>H-</w:t>
      </w:r>
      <w:r w:rsidRPr="00602FBE">
        <w:rPr>
          <w:rFonts w:cs="Times New Roman"/>
          <w:color w:val="000000" w:themeColor="text1"/>
          <w:szCs w:val="24"/>
        </w:rPr>
        <w:t>enhanced decohesion (HEDE), and (iv) adsorption</w:t>
      </w:r>
      <w:r w:rsidR="00D33A41" w:rsidRPr="00602FBE">
        <w:rPr>
          <w:rFonts w:cs="Times New Roman"/>
          <w:color w:val="000000" w:themeColor="text1"/>
          <w:szCs w:val="24"/>
        </w:rPr>
        <w:t>-</w:t>
      </w:r>
      <w:r w:rsidRPr="00602FBE">
        <w:rPr>
          <w:rFonts w:cs="Times New Roman"/>
          <w:color w:val="000000" w:themeColor="text1"/>
          <w:szCs w:val="24"/>
        </w:rPr>
        <w:t xml:space="preserve">induced dislocation emission (AIDE) </w:t>
      </w:r>
      <w:r w:rsidRPr="00602FBE">
        <w:rPr>
          <w:rFonts w:cs="Times New Roman"/>
          <w:color w:val="000000" w:themeColor="text1"/>
          <w:szCs w:val="24"/>
        </w:rPr>
        <w:fldChar w:fldCharType="begin">
          <w:fldData xml:space="preserve">PEVuZE5vdGU+PENpdGU+PEF1dGhvcj5CYXJyZXJhPC9BdXRob3I+PFllYXI+MjAxODwvWWVhcj48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</w:fldData>
        </w:fldChar>
      </w:r>
      <w:r w:rsidRPr="00602FBE">
        <w:rPr>
          <w:rFonts w:cs="Times New Roman"/>
          <w:color w:val="000000" w:themeColor="text1"/>
          <w:szCs w:val="24"/>
        </w:rPr>
        <w:instrText xml:space="preserve"> ADDIN EN.CITE </w:instrText>
      </w:r>
      <w:r w:rsidRPr="00602FBE">
        <w:rPr>
          <w:rFonts w:cs="Times New Roman"/>
          <w:color w:val="000000" w:themeColor="text1"/>
          <w:szCs w:val="24"/>
        </w:rPr>
        <w:fldChar w:fldCharType="begin">
          <w:fldData xml:space="preserve">PEVuZE5vdGU+PENpdGU+PEF1dGhvcj5CYXJyZXJhPC9BdXRob3I+PFllYXI+MjAxODwvWWVhcj48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</w:fldData>
        </w:fldChar>
      </w:r>
      <w:r w:rsidRPr="00602FBE">
        <w:rPr>
          <w:rFonts w:cs="Times New Roman"/>
          <w:color w:val="000000" w:themeColor="text1"/>
          <w:szCs w:val="24"/>
        </w:rPr>
        <w:instrText xml:space="preserve"> ADDIN EN.CITE.DATA </w:instrText>
      </w:r>
      <w:r w:rsidRPr="00602FBE">
        <w:rPr>
          <w:rFonts w:cs="Times New Roman"/>
          <w:color w:val="000000" w:themeColor="text1"/>
          <w:szCs w:val="24"/>
        </w:rPr>
      </w:r>
      <w:r w:rsidRPr="00602FBE">
        <w:rPr>
          <w:rFonts w:cs="Times New Roman"/>
          <w:color w:val="000000" w:themeColor="text1"/>
          <w:szCs w:val="24"/>
        </w:rPr>
        <w:fldChar w:fldCharType="end"/>
      </w:r>
      <w:r w:rsidRPr="00602FBE">
        <w:rPr>
          <w:rFonts w:cs="Times New Roman"/>
          <w:color w:val="000000" w:themeColor="text1"/>
          <w:szCs w:val="24"/>
        </w:rPr>
      </w:r>
      <w:r w:rsidRPr="00602FBE">
        <w:rPr>
          <w:rFonts w:cs="Times New Roman"/>
          <w:color w:val="000000" w:themeColor="text1"/>
          <w:szCs w:val="24"/>
        </w:rPr>
        <w:fldChar w:fldCharType="separate"/>
      </w:r>
      <w:r w:rsidRPr="00602FBE">
        <w:rPr>
          <w:rFonts w:cs="Times New Roman"/>
          <w:color w:val="000000" w:themeColor="text1"/>
          <w:szCs w:val="24"/>
        </w:rPr>
        <w:t>[13-15]</w:t>
      </w:r>
      <w:r w:rsidRPr="00602FBE">
        <w:rPr>
          <w:rFonts w:cs="Times New Roman"/>
          <w:color w:val="000000" w:themeColor="text1"/>
          <w:szCs w:val="24"/>
        </w:rPr>
        <w:fldChar w:fldCharType="end"/>
      </w:r>
      <w:r w:rsidRPr="00602FBE">
        <w:rPr>
          <w:rFonts w:cs="Times New Roman"/>
          <w:color w:val="000000" w:themeColor="text1"/>
          <w:szCs w:val="24"/>
        </w:rPr>
        <w:t xml:space="preserve">. To overcome the intrinsic </w:t>
      </w:r>
      <w:r w:rsidR="008C6900" w:rsidRPr="00602FBE">
        <w:rPr>
          <w:rFonts w:cs="Times New Roman"/>
          <w:color w:val="000000" w:themeColor="text1"/>
          <w:szCs w:val="24"/>
        </w:rPr>
        <w:t>H-</w:t>
      </w:r>
      <w:r w:rsidRPr="00602FBE">
        <w:rPr>
          <w:rFonts w:cs="Times New Roman"/>
          <w:color w:val="000000" w:themeColor="text1"/>
          <w:szCs w:val="24"/>
        </w:rPr>
        <w:t>induced crack</w:t>
      </w:r>
      <w:r w:rsidR="008C6900" w:rsidRPr="00602FBE">
        <w:rPr>
          <w:rFonts w:cs="Times New Roman"/>
          <w:color w:val="000000" w:themeColor="text1"/>
          <w:szCs w:val="24"/>
        </w:rPr>
        <w:t>ing</w:t>
      </w:r>
      <w:r w:rsidRPr="00602FBE">
        <w:rPr>
          <w:rFonts w:cs="Times New Roman"/>
          <w:color w:val="000000" w:themeColor="text1"/>
          <w:szCs w:val="24"/>
        </w:rPr>
        <w:t xml:space="preserve"> of hot</w:t>
      </w:r>
      <w:r w:rsidR="008C6900" w:rsidRPr="00602FBE">
        <w:rPr>
          <w:rFonts w:cs="Times New Roman"/>
          <w:color w:val="000000" w:themeColor="text1"/>
          <w:szCs w:val="24"/>
        </w:rPr>
        <w:t>-</w:t>
      </w:r>
      <w:r w:rsidRPr="00602FBE">
        <w:rPr>
          <w:rFonts w:cs="Times New Roman"/>
          <w:color w:val="000000" w:themeColor="text1"/>
          <w:szCs w:val="24"/>
        </w:rPr>
        <w:t>stamp</w:t>
      </w:r>
      <w:r w:rsidR="008C6900" w:rsidRPr="00602FBE">
        <w:rPr>
          <w:rFonts w:cs="Times New Roman"/>
          <w:color w:val="000000" w:themeColor="text1"/>
          <w:szCs w:val="24"/>
        </w:rPr>
        <w:t>ed</w:t>
      </w:r>
      <w:r w:rsidRPr="00602FBE">
        <w:rPr>
          <w:rFonts w:cs="Times New Roman"/>
          <w:color w:val="000000" w:themeColor="text1"/>
          <w:szCs w:val="24"/>
        </w:rPr>
        <w:t xml:space="preserve"> steels, two concepts have been proposed in terms of microstructural evolutions</w:t>
      </w:r>
      <w:r w:rsidRPr="00602FBE">
        <w:rPr>
          <w:color w:val="000000" w:themeColor="text1"/>
        </w:rPr>
        <w:t xml:space="preserve"> </w:t>
      </w:r>
      <w:r w:rsidRPr="00602FBE">
        <w:rPr>
          <w:rFonts w:cs="Times New Roman"/>
          <w:color w:val="000000" w:themeColor="text1"/>
          <w:szCs w:val="24"/>
        </w:rPr>
        <w:fldChar w:fldCharType="begin"/>
      </w:r>
      <w:r w:rsidRPr="00602FBE">
        <w:rPr>
          <w:rFonts w:cs="Times New Roman"/>
          <w:color w:val="000000" w:themeColor="text1"/>
          <w:szCs w:val="24"/>
        </w:rPr>
        <w:instrText xml:space="preserve"> ADDIN EN.CITE &lt;EndNote&gt;&lt;Cite&gt;&lt;Author&gt;Zan&lt;/Author&gt;&lt;Year&gt;2015&lt;/Year&gt;&lt;RecNum&gt;45&lt;/RecNum&gt;&lt;DisplayText&gt;[16, 17]&lt;/DisplayText&gt;&lt;record&gt;&lt;rec-number&gt;45&lt;/rec-number&gt;&lt;foreign-keys&gt;&lt;key app="EN" db-id="59aww52sgvrwe5e9tzlxsds75xptddxtaz99" timestamp="1700759846"&gt;45&lt;/key&gt;&lt;/foreign-keys&gt;&lt;ref-type name="Journal Article"&gt;17&lt;/ref-type&gt;&lt;contributors&gt;&lt;authors&gt;&lt;author&gt;Zan, Na&lt;/author&gt;&lt;author&gt;Ding, Hua&lt;/author&gt;&lt;author&gt;Guo, XiaoFei&lt;/author&gt;&lt;author&gt;Tang, ZhengYou&lt;/author&gt;&lt;author&gt;Bleck, Wolfgang&lt;/author&gt;&lt;/authors&gt;&lt;/contributors&gt;&lt;titles&gt;&lt;title&gt;Effects of grain size on hydrogen embrittlement in a Fe-22Mn-0.6C TWIP steel&lt;/title&gt;&lt;secondary-title&gt;International Journal of Hydrogen Energy&lt;/secondary-title&gt;&lt;/titles&gt;&lt;periodical&gt;&lt;full-title&gt;International Journal of Hydrogen Energy&lt;/full-title&gt;&lt;/periodical&gt;&lt;pages&gt;10687-10696&lt;/pages&gt;&lt;volume&gt;40&lt;/volume&gt;&lt;number&gt;33&lt;/number&gt;&lt;section&gt;10687&lt;/section&gt;&lt;dates&gt;&lt;year&gt;2015&lt;/year&gt;&lt;/dates&gt;&lt;isbn&gt;03603199&lt;/isbn&gt;&lt;urls&gt;&lt;/urls&gt;&lt;electronic-resource-num&gt;10.1016/j.ijhydene.2015.06.112&lt;/electronic-resource-num&gt;&lt;/record&gt;&lt;/Cite&gt;&lt;Cite&gt;&lt;Author&gt;Haq&lt;/Author&gt;&lt;Year&gt;2013&lt;/Year&gt;&lt;RecNum&gt;44&lt;/RecNum&gt;&lt;record&gt;&lt;rec-number&gt;44&lt;/rec-number&gt;&lt;foreign-keys&gt;&lt;key app="EN" db-id="59aww52sgvrwe5e9tzlxsds75xptddxtaz99" timestamp="1700759779"&gt;44&lt;/key&gt;&lt;/foreign-keys&gt;&lt;ref-type name="Journal Article"&gt;17&lt;/ref-type&gt;&lt;contributors&gt;&lt;authors&gt;&lt;author&gt;Haq, Ayesha J.&lt;/author&gt;&lt;author&gt;Muzaka, K.&lt;/author&gt;&lt;author&gt;Dunne, D. P.&lt;/author&gt;&lt;author&gt;Calka, A.&lt;/author&gt;&lt;author&gt;Pereloma, E. V.&lt;/author&gt;&lt;/authors&gt;&lt;/contributors&gt;&lt;titles&gt;&lt;title&gt;Effect of microstructure and composition on hydrogen permeation in X70 pipeline steels&lt;/title&gt;&lt;secondary-title&gt;International Journal of Hydrogen Energy&lt;/secondary-title&gt;&lt;/titles&gt;&lt;periodical&gt;&lt;full-title&gt;International Journal of Hydrogen Energy&lt;/full-title&gt;&lt;/periodical&gt;&lt;pages&gt;2544-2556&lt;/pages&gt;&lt;volume&gt;38&lt;/volume&gt;&lt;number&gt;5&lt;/number&gt;&lt;section&gt;2544&lt;/section&gt;&lt;dates&gt;&lt;year&gt;2013&lt;/year&gt;&lt;/dates&gt;&lt;isbn&gt;03603199&lt;/isbn&gt;&lt;urls&gt;&lt;/urls&gt;&lt;electronic-resource-num&gt;10.1016/j.ijhydene.2012.11.127&lt;/electronic-resource-num&gt;&lt;/record&gt;&lt;/Cite&gt;&lt;/EndNote&gt;</w:instrText>
      </w:r>
      <w:r w:rsidRPr="00602FBE">
        <w:rPr>
          <w:rFonts w:cs="Times New Roman"/>
          <w:color w:val="000000" w:themeColor="text1"/>
          <w:szCs w:val="24"/>
        </w:rPr>
        <w:fldChar w:fldCharType="separate"/>
      </w:r>
      <w:r w:rsidRPr="00602FBE">
        <w:rPr>
          <w:rFonts w:cs="Times New Roman"/>
          <w:color w:val="000000" w:themeColor="text1"/>
          <w:szCs w:val="24"/>
        </w:rPr>
        <w:t>[16, 17]</w:t>
      </w:r>
      <w:r w:rsidRPr="00602FBE">
        <w:rPr>
          <w:rFonts w:cs="Times New Roman"/>
          <w:color w:val="000000" w:themeColor="text1"/>
          <w:szCs w:val="24"/>
        </w:rPr>
        <w:fldChar w:fldCharType="end"/>
      </w:r>
      <w:r w:rsidRPr="00602FBE">
        <w:rPr>
          <w:rFonts w:cs="Times New Roman"/>
          <w:color w:val="000000" w:themeColor="text1"/>
          <w:szCs w:val="24"/>
        </w:rPr>
        <w:t xml:space="preserve">. First, grain refinement is beneficial </w:t>
      </w:r>
      <w:r w:rsidR="00D10720" w:rsidRPr="00602FBE">
        <w:rPr>
          <w:rFonts w:cs="Times New Roman"/>
          <w:color w:val="000000" w:themeColor="text1"/>
          <w:szCs w:val="24"/>
        </w:rPr>
        <w:t xml:space="preserve">for </w:t>
      </w:r>
      <w:r w:rsidRPr="00602FBE">
        <w:rPr>
          <w:rFonts w:cs="Times New Roman"/>
          <w:color w:val="000000" w:themeColor="text1"/>
          <w:szCs w:val="24"/>
        </w:rPr>
        <w:t>improv</w:t>
      </w:r>
      <w:r w:rsidR="00D10720" w:rsidRPr="00602FBE">
        <w:rPr>
          <w:rFonts w:cs="Times New Roman"/>
          <w:color w:val="000000" w:themeColor="text1"/>
          <w:szCs w:val="24"/>
        </w:rPr>
        <w:t>ing</w:t>
      </w:r>
      <w:r w:rsidRPr="00602FBE">
        <w:rPr>
          <w:rFonts w:cs="Times New Roman"/>
          <w:color w:val="000000" w:themeColor="text1"/>
          <w:szCs w:val="24"/>
        </w:rPr>
        <w:t xml:space="preserve"> </w:t>
      </w:r>
      <w:r w:rsidR="000C68CD" w:rsidRPr="00602FBE">
        <w:rPr>
          <w:rFonts w:cs="Times New Roman"/>
          <w:color w:val="000000" w:themeColor="text1"/>
          <w:szCs w:val="24"/>
        </w:rPr>
        <w:t>HE</w:t>
      </w:r>
      <w:r w:rsidRPr="00602FBE">
        <w:rPr>
          <w:color w:val="000000" w:themeColor="text1"/>
        </w:rPr>
        <w:t xml:space="preserve"> </w:t>
      </w:r>
      <w:r w:rsidRPr="00602FBE">
        <w:rPr>
          <w:rFonts w:cs="Times New Roman"/>
          <w:color w:val="000000" w:themeColor="text1"/>
          <w:szCs w:val="24"/>
        </w:rPr>
        <w:fldChar w:fldCharType="begin"/>
      </w:r>
      <w:r w:rsidRPr="00602FBE">
        <w:rPr>
          <w:rFonts w:cs="Times New Roman"/>
          <w:color w:val="000000" w:themeColor="text1"/>
          <w:szCs w:val="24"/>
        </w:rPr>
        <w:instrText xml:space="preserve"> ADDIN EN.CITE &lt;EndNote&gt;&lt;Cite&gt;&lt;Author&gt;Jian&lt;/Author&gt;&lt;Year&gt;2014&lt;/Year&gt;&lt;RecNum&gt;41&lt;/RecNum&gt;&lt;DisplayText&gt;[6, 7]&lt;/DisplayText&gt;&lt;record&gt;&lt;rec-number&gt;41&lt;/rec-number&gt;&lt;foreign-keys&gt;&lt;key app="EN" db-id="59aww52sgvrwe5e9tzlxsds75xptddxtaz99" timestamp="1700759502"&gt;41&lt;/key&gt;&lt;/foreign-keys&gt;&lt;ref-type name="Journal Article"&gt;17&lt;/ref-type&gt;&lt;contributors&gt;&lt;authors&gt;&lt;author&gt;Jian, Bian&lt;/author&gt;&lt;author&gt;Wang, Li&lt;/author&gt;&lt;author&gt;Mohrbacher, Hardy&lt;/author&gt;&lt;author&gt;Lu, Hong Zhou&lt;/author&gt;&lt;author&gt;Wang, Wen Jun&lt;/author&gt;&lt;/authors&gt;&lt;/contributors&gt;&lt;titles&gt;&lt;title&gt;Development of Niobium Alloyed Press Hardening Steel with Improved Properties for Crash Performance&lt;/title&gt;&lt;secondary-title&gt;Advanced Materials Research&lt;/secondary-title&gt;&lt;/titles&gt;&lt;periodical&gt;&lt;full-title&gt;Advanced Materials Research&lt;/full-title&gt;&lt;/periodical&gt;&lt;pages&gt;7-20&lt;/pages&gt;&lt;volume&gt;1063&lt;/volume&gt;&lt;section&gt;7&lt;/section&gt;&lt;dates&gt;&lt;year&gt;2014&lt;/year&gt;&lt;/dates&gt;&lt;isbn&gt;1662-8985&lt;/isbn&gt;&lt;urls&gt;&lt;/urls&gt;&lt;electronic-resource-num&gt;10.4028/www.scientific.net/AMR.1063.7&lt;/electronic-resource-num&gt;&lt;/record&gt;&lt;/Cite&gt;&lt;Cite&gt;&lt;Author&gt;Lu&lt;/Author&gt;&lt;Year&gt;2014&lt;/Year&gt;&lt;RecNum&gt;40&lt;/RecNum&gt;&lt;record&gt;&lt;rec-number&gt;40&lt;/rec-number&gt;&lt;foreign-keys&gt;&lt;key app="EN" db-id="59aww52sgvrwe5e9tzlxsds75xptddxtaz99" timestamp="1700759344"&gt;40&lt;/key&gt;&lt;/foreign-keys&gt;&lt;ref-type name="Journal Article"&gt;17&lt;/ref-type&gt;&lt;contributors&gt;&lt;authors&gt;&lt;author&gt;Lu, Hong Zhou&lt;/author&gt;&lt;author&gt;Zhang, Shi Qi&lt;/author&gt;&lt;author&gt;Jian, Bian&lt;/author&gt;&lt;author&gt;Mohrbacher, Hardy&lt;/author&gt;&lt;author&gt;Guo, Ai Min&lt;/author&gt;&lt;/authors&gt;&lt;/contributors&gt;&lt;titles&gt;&lt;title&gt;Solutions for Hydrogen-Induced Delayed Fracture in Hot Stamping&lt;/title&gt;&lt;secondary-title&gt;Advanced Materials Research&lt;/secondary-title&gt;&lt;/titles&gt;&lt;periodical&gt;&lt;full-title&gt;Advanced Materials Research&lt;/full-title&gt;&lt;/periodical&gt;&lt;pages&gt;32-36&lt;/pages&gt;&lt;volume&gt;1063&lt;/volume&gt;&lt;section&gt;32&lt;/section&gt;&lt;dates&gt;&lt;year&gt;2014&lt;/year&gt;&lt;/dates&gt;&lt;isbn&gt;1662-8985&lt;/isbn&gt;&lt;urls&gt;&lt;/urls&gt;&lt;electronic-resource-num&gt;10.4028/www.scientific.net/AMR.1063.32&lt;/electronic-resource-num&gt;&lt;/record&gt;&lt;/Cite&gt;&lt;/EndNote&gt;</w:instrText>
      </w:r>
      <w:r w:rsidRPr="00602FBE">
        <w:rPr>
          <w:rFonts w:cs="Times New Roman"/>
          <w:color w:val="000000" w:themeColor="text1"/>
          <w:szCs w:val="24"/>
        </w:rPr>
        <w:fldChar w:fldCharType="separate"/>
      </w:r>
      <w:r w:rsidRPr="00602FBE">
        <w:rPr>
          <w:rFonts w:cs="Times New Roman"/>
          <w:color w:val="000000" w:themeColor="text1"/>
          <w:szCs w:val="24"/>
        </w:rPr>
        <w:t>[6, 7]</w:t>
      </w:r>
      <w:r w:rsidRPr="00602FBE">
        <w:rPr>
          <w:rFonts w:cs="Times New Roman"/>
          <w:color w:val="000000" w:themeColor="text1"/>
          <w:szCs w:val="24"/>
        </w:rPr>
        <w:fldChar w:fldCharType="end"/>
      </w:r>
      <w:r w:rsidRPr="00602FBE">
        <w:rPr>
          <w:rFonts w:cs="Times New Roman"/>
          <w:color w:val="000000" w:themeColor="text1"/>
          <w:szCs w:val="24"/>
        </w:rPr>
        <w:t xml:space="preserve">. </w:t>
      </w:r>
      <w:r w:rsidR="00AD6DBD" w:rsidRPr="00602FBE">
        <w:rPr>
          <w:rFonts w:cs="Times New Roman"/>
          <w:color w:val="000000" w:themeColor="text1"/>
          <w:szCs w:val="24"/>
        </w:rPr>
        <w:t xml:space="preserve">Its </w:t>
      </w:r>
      <w:r w:rsidRPr="00602FBE">
        <w:rPr>
          <w:rFonts w:cs="Times New Roman"/>
          <w:color w:val="000000" w:themeColor="text1"/>
          <w:szCs w:val="24"/>
        </w:rPr>
        <w:t xml:space="preserve">positive effect </w:t>
      </w:r>
      <w:r w:rsidR="00AD6DBD" w:rsidRPr="00602FBE">
        <w:rPr>
          <w:rFonts w:cs="Times New Roman"/>
          <w:color w:val="000000" w:themeColor="text1"/>
          <w:szCs w:val="24"/>
        </w:rPr>
        <w:t xml:space="preserve">has been </w:t>
      </w:r>
      <w:r w:rsidR="00E55F30" w:rsidRPr="00602FBE">
        <w:rPr>
          <w:rFonts w:cs="Times New Roman"/>
          <w:color w:val="000000" w:themeColor="text1"/>
          <w:szCs w:val="24"/>
        </w:rPr>
        <w:t xml:space="preserve">appropriately </w:t>
      </w:r>
      <w:r w:rsidRPr="00602FBE">
        <w:rPr>
          <w:rFonts w:cs="Times New Roman"/>
          <w:color w:val="000000" w:themeColor="text1"/>
          <w:szCs w:val="24"/>
        </w:rPr>
        <w:t xml:space="preserve">verified in pipeline, </w:t>
      </w:r>
      <w:r w:rsidR="00AD6DBD" w:rsidRPr="00602FBE">
        <w:rPr>
          <w:rFonts w:cs="Times New Roman"/>
          <w:color w:val="000000" w:themeColor="text1"/>
          <w:szCs w:val="24"/>
        </w:rPr>
        <w:t>twinning-induced plasticity</w:t>
      </w:r>
      <w:r w:rsidR="00E55F30" w:rsidRPr="00602FBE">
        <w:rPr>
          <w:rFonts w:cs="Times New Roman"/>
          <w:color w:val="000000" w:themeColor="text1"/>
          <w:szCs w:val="24"/>
        </w:rPr>
        <w:t>,</w:t>
      </w:r>
      <w:r w:rsidRPr="00602FBE">
        <w:rPr>
          <w:rFonts w:cs="Times New Roman"/>
          <w:color w:val="000000" w:themeColor="text1"/>
          <w:szCs w:val="24"/>
        </w:rPr>
        <w:t xml:space="preserve"> </w:t>
      </w:r>
      <w:r w:rsidR="00E55F30" w:rsidRPr="00602FBE">
        <w:rPr>
          <w:rFonts w:cs="Times New Roman"/>
          <w:color w:val="000000" w:themeColor="text1"/>
          <w:szCs w:val="24"/>
        </w:rPr>
        <w:t xml:space="preserve">and </w:t>
      </w:r>
      <w:r w:rsidRPr="00602FBE">
        <w:rPr>
          <w:rFonts w:cs="Times New Roman"/>
          <w:color w:val="000000" w:themeColor="text1"/>
          <w:szCs w:val="24"/>
        </w:rPr>
        <w:t>hot</w:t>
      </w:r>
      <w:r w:rsidR="00E55F30" w:rsidRPr="00602FBE">
        <w:rPr>
          <w:rFonts w:cs="Times New Roman"/>
          <w:color w:val="000000" w:themeColor="text1"/>
          <w:szCs w:val="24"/>
        </w:rPr>
        <w:t>-</w:t>
      </w:r>
      <w:r w:rsidRPr="00602FBE">
        <w:rPr>
          <w:rFonts w:cs="Times New Roman"/>
          <w:color w:val="000000" w:themeColor="text1"/>
          <w:szCs w:val="24"/>
        </w:rPr>
        <w:t>stamp</w:t>
      </w:r>
      <w:r w:rsidR="00E55F30" w:rsidRPr="00602FBE">
        <w:rPr>
          <w:rFonts w:cs="Times New Roman"/>
          <w:color w:val="000000" w:themeColor="text1"/>
          <w:szCs w:val="24"/>
        </w:rPr>
        <w:t>ed</w:t>
      </w:r>
      <w:r w:rsidRPr="00602FBE">
        <w:rPr>
          <w:rFonts w:cs="Times New Roman"/>
          <w:color w:val="000000" w:themeColor="text1"/>
          <w:szCs w:val="24"/>
        </w:rPr>
        <w:t xml:space="preserve"> steels. </w:t>
      </w:r>
      <w:r w:rsidR="006D6A33" w:rsidRPr="00602FBE">
        <w:rPr>
          <w:rFonts w:cs="Times New Roman"/>
          <w:color w:val="000000" w:themeColor="text1"/>
          <w:szCs w:val="24"/>
        </w:rPr>
        <w:t>R</w:t>
      </w:r>
      <w:r w:rsidRPr="00602FBE">
        <w:rPr>
          <w:rFonts w:cs="Times New Roman"/>
          <w:color w:val="000000" w:themeColor="text1"/>
          <w:szCs w:val="24"/>
        </w:rPr>
        <w:t xml:space="preserve">efined grains decrease the </w:t>
      </w:r>
      <w:r w:rsidR="00995183" w:rsidRPr="00602FBE">
        <w:rPr>
          <w:rFonts w:cs="Times New Roman"/>
          <w:color w:val="000000" w:themeColor="text1"/>
          <w:szCs w:val="24"/>
        </w:rPr>
        <w:t xml:space="preserve">diffusible </w:t>
      </w:r>
      <w:r w:rsidR="006D6A33" w:rsidRPr="00602FBE">
        <w:rPr>
          <w:rFonts w:cs="Times New Roman"/>
          <w:color w:val="000000" w:themeColor="text1"/>
          <w:szCs w:val="24"/>
        </w:rPr>
        <w:t xml:space="preserve">H </w:t>
      </w:r>
      <w:r w:rsidRPr="00602FBE">
        <w:rPr>
          <w:rFonts w:cs="Times New Roman"/>
          <w:color w:val="000000" w:themeColor="text1"/>
          <w:szCs w:val="24"/>
        </w:rPr>
        <w:t>content per unit boundary area, thereby imped</w:t>
      </w:r>
      <w:r w:rsidR="006D6A33" w:rsidRPr="00602FBE">
        <w:rPr>
          <w:rFonts w:cs="Times New Roman"/>
          <w:color w:val="000000" w:themeColor="text1"/>
          <w:szCs w:val="24"/>
        </w:rPr>
        <w:t>ing</w:t>
      </w:r>
      <w:r w:rsidRPr="00602FBE">
        <w:rPr>
          <w:rFonts w:cs="Times New Roman"/>
          <w:color w:val="000000" w:themeColor="text1"/>
          <w:szCs w:val="24"/>
        </w:rPr>
        <w:t xml:space="preserve"> the diffusion and accumulation of </w:t>
      </w:r>
      <w:r w:rsidR="006D6A33" w:rsidRPr="00602FBE">
        <w:rPr>
          <w:rFonts w:cs="Times New Roman"/>
          <w:color w:val="000000" w:themeColor="text1"/>
          <w:szCs w:val="24"/>
        </w:rPr>
        <w:t xml:space="preserve">H </w:t>
      </w:r>
      <w:r w:rsidRPr="00602FBE">
        <w:rPr>
          <w:rFonts w:cs="Times New Roman"/>
          <w:color w:val="000000" w:themeColor="text1"/>
          <w:szCs w:val="24"/>
        </w:rPr>
        <w:t>atoms during deformation</w:t>
      </w:r>
      <w:r w:rsidRPr="00602FBE">
        <w:rPr>
          <w:color w:val="000000" w:themeColor="text1"/>
        </w:rPr>
        <w:t xml:space="preserve"> </w:t>
      </w:r>
      <w:r w:rsidRPr="00602FBE">
        <w:rPr>
          <w:rFonts w:cs="Times New Roman"/>
          <w:color w:val="000000" w:themeColor="text1"/>
          <w:szCs w:val="24"/>
        </w:rPr>
        <w:fldChar w:fldCharType="begin"/>
      </w:r>
      <w:r w:rsidRPr="00602FBE">
        <w:rPr>
          <w:rFonts w:cs="Times New Roman"/>
          <w:color w:val="000000" w:themeColor="text1"/>
          <w:szCs w:val="24"/>
        </w:rPr>
        <w:instrText xml:space="preserve"> ADDIN EN.CITE &lt;EndNote&gt;&lt;Cite&gt;&lt;Author&gt;Zan&lt;/Author&gt;&lt;Year&gt;2015&lt;/Year&gt;&lt;RecNum&gt;45&lt;/RecNum&gt;&lt;DisplayText&gt;[16]&lt;/DisplayText&gt;&lt;record&gt;&lt;rec-number&gt;45&lt;/rec-number&gt;&lt;foreign-keys&gt;&lt;key app="EN" db-id="59aww52sgvrwe5e9tzlxsds75xptddxtaz99" timestamp="1700759846"&gt;45&lt;/key&gt;&lt;/foreign-keys&gt;&lt;ref-type name="Journal Article"&gt;17&lt;/ref-type&gt;&lt;contributors&gt;&lt;authors&gt;&lt;author&gt;Zan, Na&lt;/author&gt;&lt;author&gt;Ding, Hua&lt;/author&gt;&lt;author&gt;Guo, XiaoFei&lt;/author&gt;&lt;author&gt;Tang, ZhengYou&lt;/author&gt;&lt;author&gt;Bleck, Wolfgang&lt;/author&gt;&lt;/authors&gt;&lt;/contributors&gt;&lt;titles&gt;&lt;title&gt;Effects of grain size on hydrogen embrittlement in a Fe-22Mn-0.6C TWIP steel&lt;/title&gt;&lt;secondary-title&gt;International Journal of Hydrogen Energy&lt;/secondary-title&gt;&lt;/titles&gt;&lt;periodical&gt;&lt;full-title&gt;International Journal of Hydrogen Energy&lt;/full-title&gt;&lt;/periodical&gt;&lt;pages&gt;10687-10696&lt;/pages&gt;&lt;volume&gt;40&lt;/volume&gt;&lt;number&gt;33&lt;/number&gt;&lt;section&gt;10687&lt;/section&gt;&lt;dates&gt;&lt;year&gt;2015&lt;/year&gt;&lt;/dates&gt;&lt;isbn&gt;03603199&lt;/isbn&gt;&lt;urls&gt;&lt;/urls&gt;&lt;electronic-resource-num&gt;10.1016/j.ijhydene.2015.06.112&lt;/electronic-resource-num&gt;&lt;/record&gt;&lt;/Cite&gt;&lt;/EndNote&gt;</w:instrText>
      </w:r>
      <w:r w:rsidRPr="00602FBE">
        <w:rPr>
          <w:rFonts w:cs="Times New Roman"/>
          <w:color w:val="000000" w:themeColor="text1"/>
          <w:szCs w:val="24"/>
        </w:rPr>
        <w:fldChar w:fldCharType="separate"/>
      </w:r>
      <w:r w:rsidRPr="00602FBE">
        <w:rPr>
          <w:rFonts w:cs="Times New Roman"/>
          <w:color w:val="000000" w:themeColor="text1"/>
          <w:szCs w:val="24"/>
        </w:rPr>
        <w:t>[16]</w:t>
      </w:r>
      <w:r w:rsidRPr="00602FBE">
        <w:rPr>
          <w:rFonts w:cs="Times New Roman"/>
          <w:color w:val="000000" w:themeColor="text1"/>
          <w:szCs w:val="24"/>
        </w:rPr>
        <w:fldChar w:fldCharType="end"/>
      </w:r>
      <w:r w:rsidRPr="00602FBE">
        <w:rPr>
          <w:rFonts w:cs="Times New Roman"/>
          <w:color w:val="000000" w:themeColor="text1"/>
          <w:szCs w:val="24"/>
        </w:rPr>
        <w:t>. Second, specific precipitates act</w:t>
      </w:r>
      <w:r w:rsidR="000C0D54" w:rsidRPr="00602FBE">
        <w:rPr>
          <w:rFonts w:cs="Times New Roman"/>
          <w:color w:val="000000" w:themeColor="text1"/>
          <w:szCs w:val="24"/>
        </w:rPr>
        <w:t>ing</w:t>
      </w:r>
      <w:r w:rsidRPr="00602FBE">
        <w:rPr>
          <w:rFonts w:cs="Times New Roman"/>
          <w:color w:val="000000" w:themeColor="text1"/>
          <w:szCs w:val="24"/>
        </w:rPr>
        <w:t xml:space="preserve"> as strong irreversible </w:t>
      </w:r>
      <w:r w:rsidR="000C0D54" w:rsidRPr="00602FBE">
        <w:rPr>
          <w:rFonts w:cs="Times New Roman"/>
          <w:color w:val="000000" w:themeColor="text1"/>
          <w:szCs w:val="24"/>
        </w:rPr>
        <w:t xml:space="preserve">H </w:t>
      </w:r>
      <w:r w:rsidRPr="00602FBE">
        <w:rPr>
          <w:rFonts w:cs="Times New Roman"/>
          <w:color w:val="000000" w:themeColor="text1"/>
          <w:szCs w:val="24"/>
        </w:rPr>
        <w:t xml:space="preserve">traps </w:t>
      </w:r>
      <w:r w:rsidR="000C0D54" w:rsidRPr="00602FBE">
        <w:rPr>
          <w:rFonts w:cs="Times New Roman"/>
          <w:color w:val="000000" w:themeColor="text1"/>
          <w:szCs w:val="24"/>
        </w:rPr>
        <w:t xml:space="preserve">have been extensively </w:t>
      </w:r>
      <w:r w:rsidRPr="00602FBE">
        <w:rPr>
          <w:rFonts w:cs="Times New Roman"/>
          <w:color w:val="000000" w:themeColor="text1"/>
          <w:szCs w:val="24"/>
        </w:rPr>
        <w:t xml:space="preserve">reported. </w:t>
      </w:r>
      <w:r w:rsidR="00995183" w:rsidRPr="00602FBE">
        <w:rPr>
          <w:rFonts w:cs="Times New Roman"/>
          <w:color w:val="000000" w:themeColor="text1"/>
          <w:szCs w:val="24"/>
        </w:rPr>
        <w:t>F</w:t>
      </w:r>
      <w:r w:rsidRPr="00602FBE">
        <w:rPr>
          <w:rFonts w:cs="Times New Roman"/>
          <w:color w:val="000000" w:themeColor="text1"/>
          <w:szCs w:val="24"/>
        </w:rPr>
        <w:t xml:space="preserve">ormation of nanosized precipitates transforms diffusible </w:t>
      </w:r>
      <w:r w:rsidR="00995183" w:rsidRPr="00602FBE">
        <w:rPr>
          <w:rFonts w:cs="Times New Roman"/>
          <w:color w:val="000000" w:themeColor="text1"/>
          <w:szCs w:val="24"/>
        </w:rPr>
        <w:t xml:space="preserve">H </w:t>
      </w:r>
      <w:r w:rsidRPr="00602FBE">
        <w:rPr>
          <w:rFonts w:cs="Times New Roman"/>
          <w:color w:val="000000" w:themeColor="text1"/>
          <w:szCs w:val="24"/>
        </w:rPr>
        <w:t xml:space="preserve">atoms </w:t>
      </w:r>
      <w:r w:rsidR="003D033B" w:rsidRPr="00602FBE">
        <w:rPr>
          <w:rFonts w:cs="Times New Roman"/>
          <w:color w:val="000000" w:themeColor="text1"/>
          <w:szCs w:val="24"/>
        </w:rPr>
        <w:t>in</w:t>
      </w:r>
      <w:r w:rsidRPr="00602FBE">
        <w:rPr>
          <w:rFonts w:cs="Times New Roman"/>
          <w:color w:val="000000" w:themeColor="text1"/>
          <w:szCs w:val="24"/>
        </w:rPr>
        <w:t xml:space="preserve">to non-diffusible </w:t>
      </w:r>
      <w:r w:rsidR="003D033B" w:rsidRPr="00602FBE">
        <w:rPr>
          <w:rFonts w:cs="Times New Roman"/>
          <w:color w:val="000000" w:themeColor="text1"/>
          <w:szCs w:val="24"/>
        </w:rPr>
        <w:t xml:space="preserve">H atoms </w:t>
      </w:r>
      <w:r w:rsidR="000C68CD" w:rsidRPr="00602FBE">
        <w:rPr>
          <w:rFonts w:cs="Times New Roman"/>
          <w:color w:val="000000" w:themeColor="text1"/>
          <w:szCs w:val="24"/>
        </w:rPr>
        <w:t xml:space="preserve">owing </w:t>
      </w:r>
      <w:r w:rsidRPr="00602FBE">
        <w:rPr>
          <w:rFonts w:cs="Times New Roman"/>
          <w:color w:val="000000" w:themeColor="text1"/>
          <w:szCs w:val="24"/>
        </w:rPr>
        <w:t>to high binding energy</w:t>
      </w:r>
      <w:r w:rsidR="00461107" w:rsidRPr="00602FBE">
        <w:rPr>
          <w:rFonts w:cs="Times New Roman"/>
          <w:color w:val="000000" w:themeColor="text1"/>
          <w:szCs w:val="24"/>
        </w:rPr>
        <w:t xml:space="preserve"> of carbides</w:t>
      </w:r>
      <w:r w:rsidRPr="00602FBE">
        <w:rPr>
          <w:rFonts w:cs="Times New Roman"/>
          <w:color w:val="000000" w:themeColor="text1"/>
          <w:szCs w:val="24"/>
        </w:rPr>
        <w:t xml:space="preserve">, thereby significantly increasing </w:t>
      </w:r>
      <w:r w:rsidR="000C68CD" w:rsidRPr="00602FBE">
        <w:rPr>
          <w:rFonts w:cs="Times New Roman"/>
          <w:color w:val="000000" w:themeColor="text1"/>
          <w:szCs w:val="24"/>
        </w:rPr>
        <w:t xml:space="preserve">H </w:t>
      </w:r>
      <w:r w:rsidRPr="00602FBE">
        <w:rPr>
          <w:rFonts w:cs="Times New Roman"/>
          <w:color w:val="000000" w:themeColor="text1"/>
          <w:szCs w:val="24"/>
        </w:rPr>
        <w:t>trap density and consequently increasing the HE resistance</w:t>
      </w:r>
      <w:r w:rsidRPr="00602FBE">
        <w:rPr>
          <w:color w:val="000000" w:themeColor="text1"/>
        </w:rPr>
        <w:t xml:space="preserve"> </w:t>
      </w:r>
      <w:r w:rsidRPr="00602FBE">
        <w:rPr>
          <w:rFonts w:cs="Times New Roman"/>
          <w:color w:val="000000" w:themeColor="text1"/>
          <w:szCs w:val="24"/>
        </w:rPr>
        <w:fldChar w:fldCharType="begin">
          <w:fldData xml:space="preserve">PEVuZE5vdGU+PENpdGU+PEF1dGhvcj5Tb25nPC9BdXRob3I+PFllYXI+MjAxODwvWWVhcj48UmVj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</w:fldData>
        </w:fldChar>
      </w:r>
      <w:r w:rsidRPr="00602FBE">
        <w:rPr>
          <w:rFonts w:cs="Times New Roman"/>
          <w:color w:val="000000" w:themeColor="text1"/>
          <w:szCs w:val="24"/>
        </w:rPr>
        <w:instrText xml:space="preserve"> ADDIN EN.CITE </w:instrText>
      </w:r>
      <w:r w:rsidRPr="00602FBE">
        <w:rPr>
          <w:rFonts w:cs="Times New Roman"/>
          <w:color w:val="000000" w:themeColor="text1"/>
          <w:szCs w:val="24"/>
        </w:rPr>
        <w:fldChar w:fldCharType="begin">
          <w:fldData xml:space="preserve">PEVuZE5vdGU+PENpdGU+PEF1dGhvcj5Tb25nPC9BdXRob3I+PFllYXI+MjAxODwvWWVhcj48UmVj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</w:fldData>
        </w:fldChar>
      </w:r>
      <w:r w:rsidRPr="00602FBE">
        <w:rPr>
          <w:rFonts w:cs="Times New Roman"/>
          <w:color w:val="000000" w:themeColor="text1"/>
          <w:szCs w:val="24"/>
        </w:rPr>
        <w:instrText xml:space="preserve"> ADDIN EN.CITE.DATA </w:instrText>
      </w:r>
      <w:r w:rsidRPr="00602FBE">
        <w:rPr>
          <w:rFonts w:cs="Times New Roman"/>
          <w:color w:val="000000" w:themeColor="text1"/>
          <w:szCs w:val="24"/>
        </w:rPr>
      </w:r>
      <w:r w:rsidRPr="00602FBE">
        <w:rPr>
          <w:rFonts w:cs="Times New Roman"/>
          <w:color w:val="000000" w:themeColor="text1"/>
          <w:szCs w:val="24"/>
        </w:rPr>
        <w:fldChar w:fldCharType="end"/>
      </w:r>
      <w:r w:rsidRPr="00602FBE">
        <w:rPr>
          <w:rFonts w:cs="Times New Roman"/>
          <w:color w:val="000000" w:themeColor="text1"/>
          <w:szCs w:val="24"/>
        </w:rPr>
      </w:r>
      <w:r w:rsidRPr="00602FBE">
        <w:rPr>
          <w:rFonts w:cs="Times New Roman"/>
          <w:color w:val="000000" w:themeColor="text1"/>
          <w:szCs w:val="24"/>
        </w:rPr>
        <w:fldChar w:fldCharType="separate"/>
      </w:r>
      <w:r w:rsidRPr="00602FBE">
        <w:rPr>
          <w:rFonts w:cs="Times New Roman"/>
          <w:color w:val="000000" w:themeColor="text1"/>
          <w:szCs w:val="24"/>
        </w:rPr>
        <w:t>[18-21]</w:t>
      </w:r>
      <w:r w:rsidRPr="00602FBE">
        <w:rPr>
          <w:rFonts w:cs="Times New Roman"/>
          <w:color w:val="000000" w:themeColor="text1"/>
          <w:szCs w:val="24"/>
        </w:rPr>
        <w:fldChar w:fldCharType="end"/>
      </w:r>
      <w:r w:rsidRPr="00602FBE">
        <w:rPr>
          <w:rFonts w:cs="Times New Roman"/>
          <w:color w:val="000000" w:themeColor="text1"/>
          <w:szCs w:val="24"/>
        </w:rPr>
        <w:t>.</w:t>
      </w:r>
    </w:p>
    <w:p w14:paraId="405C6B9F" w14:textId="055D6E1F" w:rsidR="00772C92" w:rsidRPr="00602FBE" w:rsidRDefault="00772C92" w:rsidP="00772C92">
      <w:pPr>
        <w:rPr>
          <w:rFonts w:cs="Times New Roman"/>
          <w:color w:val="000000" w:themeColor="text1"/>
          <w:szCs w:val="24"/>
        </w:rPr>
      </w:pPr>
      <w:r w:rsidRPr="00602FBE">
        <w:rPr>
          <w:rFonts w:cs="Times New Roman"/>
          <w:color w:val="000000" w:themeColor="text1"/>
          <w:szCs w:val="24"/>
        </w:rPr>
        <w:t>Microalloying elements</w:t>
      </w:r>
      <w:r w:rsidR="005147DE" w:rsidRPr="00602FBE">
        <w:rPr>
          <w:rFonts w:cs="Times New Roman"/>
          <w:color w:val="000000" w:themeColor="text1"/>
          <w:szCs w:val="24"/>
        </w:rPr>
        <w:t>,</w:t>
      </w:r>
      <w:r w:rsidRPr="00602FBE">
        <w:rPr>
          <w:rFonts w:cs="Times New Roman"/>
          <w:color w:val="000000" w:themeColor="text1"/>
          <w:szCs w:val="24"/>
        </w:rPr>
        <w:t xml:space="preserve"> </w:t>
      </w:r>
      <w:r w:rsidR="005147DE" w:rsidRPr="00602FBE">
        <w:rPr>
          <w:rFonts w:cs="Times New Roman"/>
          <w:color w:val="000000" w:themeColor="text1"/>
          <w:szCs w:val="24"/>
        </w:rPr>
        <w:t xml:space="preserve">for example, </w:t>
      </w:r>
      <w:r w:rsidRPr="00602FBE">
        <w:rPr>
          <w:rFonts w:cs="Times New Roman"/>
          <w:color w:val="000000" w:themeColor="text1"/>
          <w:szCs w:val="24"/>
        </w:rPr>
        <w:t>Nb, V</w:t>
      </w:r>
      <w:r w:rsidR="005147DE" w:rsidRPr="00602FBE">
        <w:rPr>
          <w:rFonts w:cs="Times New Roman"/>
          <w:color w:val="000000" w:themeColor="text1"/>
          <w:szCs w:val="24"/>
        </w:rPr>
        <w:t>,</w:t>
      </w:r>
      <w:r w:rsidRPr="00602FBE">
        <w:rPr>
          <w:rFonts w:cs="Times New Roman"/>
          <w:color w:val="000000" w:themeColor="text1"/>
          <w:szCs w:val="24"/>
        </w:rPr>
        <w:t xml:space="preserve"> and Ti</w:t>
      </w:r>
      <w:r w:rsidR="005147DE" w:rsidRPr="00602FBE">
        <w:rPr>
          <w:rFonts w:cs="Times New Roman"/>
          <w:color w:val="000000" w:themeColor="text1"/>
          <w:szCs w:val="24"/>
        </w:rPr>
        <w:t>,</w:t>
      </w:r>
      <w:r w:rsidRPr="00602FBE">
        <w:rPr>
          <w:rFonts w:cs="Times New Roman"/>
          <w:color w:val="000000" w:themeColor="text1"/>
          <w:szCs w:val="24"/>
        </w:rPr>
        <w:t xml:space="preserve"> not only generate precipitates</w:t>
      </w:r>
      <w:r w:rsidR="00B9696C" w:rsidRPr="00602FBE">
        <w:rPr>
          <w:rFonts w:cs="Times New Roman"/>
          <w:color w:val="000000" w:themeColor="text1"/>
          <w:szCs w:val="24"/>
        </w:rPr>
        <w:t>,</w:t>
      </w:r>
      <w:r w:rsidRPr="00602FBE">
        <w:rPr>
          <w:rFonts w:cs="Times New Roman"/>
          <w:color w:val="000000" w:themeColor="text1"/>
          <w:szCs w:val="24"/>
        </w:rPr>
        <w:t xml:space="preserve"> but also </w:t>
      </w:r>
      <w:r w:rsidRPr="00602FBE">
        <w:rPr>
          <w:rFonts w:cs="Times New Roman"/>
          <w:color w:val="000000" w:themeColor="text1"/>
          <w:szCs w:val="24"/>
        </w:rPr>
        <w:lastRenderedPageBreak/>
        <w:t xml:space="preserve">refine </w:t>
      </w:r>
      <w:r w:rsidR="00B9696C" w:rsidRPr="00602FBE">
        <w:rPr>
          <w:rFonts w:cs="Times New Roman"/>
          <w:color w:val="000000" w:themeColor="text1"/>
          <w:szCs w:val="24"/>
        </w:rPr>
        <w:t xml:space="preserve">the </w:t>
      </w:r>
      <w:r w:rsidRPr="00602FBE">
        <w:rPr>
          <w:rFonts w:cs="Times New Roman"/>
          <w:color w:val="000000" w:themeColor="text1"/>
          <w:szCs w:val="24"/>
        </w:rPr>
        <w:t>grain size</w:t>
      </w:r>
      <w:r w:rsidR="00B9696C" w:rsidRPr="00602FBE">
        <w:rPr>
          <w:rFonts w:cs="Times New Roman"/>
          <w:color w:val="000000" w:themeColor="text1"/>
          <w:szCs w:val="24"/>
        </w:rPr>
        <w:t>;</w:t>
      </w:r>
      <w:r w:rsidRPr="00602FBE">
        <w:rPr>
          <w:rFonts w:cs="Times New Roman"/>
          <w:color w:val="000000" w:themeColor="text1"/>
          <w:szCs w:val="24"/>
        </w:rPr>
        <w:t xml:space="preserve"> </w:t>
      </w:r>
      <w:r w:rsidR="00B9696C" w:rsidRPr="00602FBE">
        <w:rPr>
          <w:rFonts w:cs="Times New Roman"/>
          <w:color w:val="000000" w:themeColor="text1"/>
          <w:szCs w:val="24"/>
        </w:rPr>
        <w:t xml:space="preserve">therefore, they are </w:t>
      </w:r>
      <w:r w:rsidRPr="00602FBE">
        <w:rPr>
          <w:rFonts w:cs="Times New Roman"/>
          <w:color w:val="000000" w:themeColor="text1"/>
          <w:szCs w:val="24"/>
        </w:rPr>
        <w:t xml:space="preserve">widely adopted as effective elements to increase </w:t>
      </w:r>
      <w:r w:rsidR="00B9696C" w:rsidRPr="00602FBE">
        <w:rPr>
          <w:rFonts w:cs="Times New Roman"/>
          <w:color w:val="000000" w:themeColor="text1"/>
          <w:szCs w:val="24"/>
        </w:rPr>
        <w:t xml:space="preserve">the </w:t>
      </w:r>
      <w:r w:rsidRPr="00602FBE">
        <w:rPr>
          <w:rFonts w:cs="Times New Roman"/>
          <w:color w:val="000000" w:themeColor="text1"/>
          <w:szCs w:val="24"/>
        </w:rPr>
        <w:t xml:space="preserve">HE resistance in </w:t>
      </w:r>
      <w:r w:rsidR="00B9696C" w:rsidRPr="00602FBE">
        <w:rPr>
          <w:rFonts w:cs="Times New Roman"/>
          <w:color w:val="000000" w:themeColor="text1"/>
          <w:szCs w:val="24"/>
        </w:rPr>
        <w:t xml:space="preserve">the </w:t>
      </w:r>
      <w:r w:rsidRPr="00602FBE">
        <w:rPr>
          <w:rFonts w:cs="Times New Roman"/>
          <w:color w:val="000000" w:themeColor="text1"/>
          <w:szCs w:val="24"/>
        </w:rPr>
        <w:t xml:space="preserve">automotive industry. Zhang et al. claimed </w:t>
      </w:r>
      <w:r w:rsidR="004043C1" w:rsidRPr="00602FBE">
        <w:rPr>
          <w:rFonts w:cs="Times New Roman"/>
          <w:color w:val="000000" w:themeColor="text1"/>
          <w:szCs w:val="24"/>
        </w:rPr>
        <w:t xml:space="preserve">that </w:t>
      </w:r>
      <w:r w:rsidRPr="00602FBE">
        <w:rPr>
          <w:rFonts w:cs="Times New Roman"/>
          <w:color w:val="000000" w:themeColor="text1"/>
          <w:szCs w:val="24"/>
        </w:rPr>
        <w:t xml:space="preserve">the HE </w:t>
      </w:r>
      <w:r w:rsidR="0010176C" w:rsidRPr="00602FBE">
        <w:rPr>
          <w:rFonts w:cs="Times New Roman"/>
          <w:color w:val="000000" w:themeColor="text1"/>
          <w:szCs w:val="24"/>
        </w:rPr>
        <w:t xml:space="preserve">resistance of </w:t>
      </w:r>
      <w:r w:rsidR="004043C1" w:rsidRPr="00602FBE">
        <w:rPr>
          <w:rFonts w:cs="Times New Roman"/>
          <w:color w:val="000000" w:themeColor="text1"/>
          <w:szCs w:val="24"/>
        </w:rPr>
        <w:t xml:space="preserve">PHS improved upon alloying with </w:t>
      </w:r>
      <w:r w:rsidR="0010176C" w:rsidRPr="00602FBE">
        <w:rPr>
          <w:rFonts w:cs="Times New Roman"/>
          <w:color w:val="000000" w:themeColor="text1"/>
          <w:szCs w:val="24"/>
        </w:rPr>
        <w:t xml:space="preserve">Nb </w:t>
      </w:r>
      <w:r w:rsidRPr="00602FBE">
        <w:rPr>
          <w:rFonts w:cs="Times New Roman"/>
          <w:color w:val="000000" w:themeColor="text1"/>
          <w:szCs w:val="24"/>
        </w:rPr>
        <w:t xml:space="preserve">and attributed </w:t>
      </w:r>
      <w:r w:rsidR="002528C4" w:rsidRPr="00602FBE">
        <w:rPr>
          <w:rFonts w:cs="Times New Roman"/>
          <w:color w:val="000000" w:themeColor="text1"/>
          <w:szCs w:val="24"/>
        </w:rPr>
        <w:t xml:space="preserve">this improvement </w:t>
      </w:r>
      <w:r w:rsidRPr="00602FBE">
        <w:rPr>
          <w:rFonts w:cs="Times New Roman"/>
          <w:color w:val="000000" w:themeColor="text1"/>
          <w:szCs w:val="24"/>
        </w:rPr>
        <w:t xml:space="preserve">to the enhancement </w:t>
      </w:r>
      <w:r w:rsidR="001A1C90" w:rsidRPr="00602FBE">
        <w:rPr>
          <w:rFonts w:cs="Times New Roman"/>
          <w:color w:val="000000" w:themeColor="text1"/>
          <w:szCs w:val="24"/>
        </w:rPr>
        <w:t xml:space="preserve">in the number </w:t>
      </w:r>
      <w:r w:rsidRPr="00602FBE">
        <w:rPr>
          <w:rFonts w:cs="Times New Roman"/>
          <w:color w:val="000000" w:themeColor="text1"/>
          <w:szCs w:val="24"/>
        </w:rPr>
        <w:t xml:space="preserve">of irreversible </w:t>
      </w:r>
      <w:r w:rsidR="001A1C90" w:rsidRPr="00602FBE">
        <w:rPr>
          <w:rFonts w:cs="Times New Roman"/>
          <w:color w:val="000000" w:themeColor="text1"/>
          <w:szCs w:val="24"/>
        </w:rPr>
        <w:t xml:space="preserve">H </w:t>
      </w:r>
      <w:r w:rsidRPr="00602FBE">
        <w:rPr>
          <w:rFonts w:cs="Times New Roman"/>
          <w:color w:val="000000" w:themeColor="text1"/>
          <w:szCs w:val="24"/>
        </w:rPr>
        <w:t>trap</w:t>
      </w:r>
      <w:r w:rsidR="001A1C90" w:rsidRPr="00602FBE">
        <w:rPr>
          <w:rFonts w:cs="Times New Roman"/>
          <w:color w:val="000000" w:themeColor="text1"/>
          <w:szCs w:val="24"/>
        </w:rPr>
        <w:t>s</w:t>
      </w:r>
      <w:r w:rsidRPr="00602FBE">
        <w:rPr>
          <w:rFonts w:cs="Times New Roman"/>
          <w:color w:val="000000" w:themeColor="text1"/>
          <w:szCs w:val="24"/>
        </w:rPr>
        <w:t xml:space="preserve"> and grain refinement effect of </w:t>
      </w:r>
      <w:proofErr w:type="spellStart"/>
      <w:r w:rsidRPr="00602FBE">
        <w:rPr>
          <w:rFonts w:cs="Times New Roman"/>
          <w:color w:val="000000" w:themeColor="text1"/>
          <w:szCs w:val="24"/>
        </w:rPr>
        <w:t>NbC</w:t>
      </w:r>
      <w:proofErr w:type="spellEnd"/>
      <w:r w:rsidRPr="00602FBE">
        <w:rPr>
          <w:rFonts w:cs="Times New Roman"/>
          <w:color w:val="000000" w:themeColor="text1"/>
          <w:szCs w:val="24"/>
        </w:rPr>
        <w:t xml:space="preserve"> </w:t>
      </w:r>
      <w:r w:rsidRPr="00602FBE">
        <w:rPr>
          <w:rFonts w:cs="Times New Roman"/>
          <w:color w:val="000000" w:themeColor="text1"/>
          <w:szCs w:val="24"/>
        </w:rPr>
        <w:fldChar w:fldCharType="begin">
          <w:fldData xml:space="preserve">PEVuZE5vdGU+PENpdGU+PEF1dGhvcj5aaGFuZzwvQXV0aG9yPjxZZWFyPjIwMTg8L1llYXI+PFJl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</w:fldData>
        </w:fldChar>
      </w:r>
      <w:r w:rsidRPr="00602FBE">
        <w:rPr>
          <w:rFonts w:cs="Times New Roman"/>
          <w:color w:val="000000" w:themeColor="text1"/>
          <w:szCs w:val="24"/>
        </w:rPr>
        <w:instrText xml:space="preserve"> ADDIN EN.CITE </w:instrText>
      </w:r>
      <w:r w:rsidRPr="00602FBE">
        <w:rPr>
          <w:rFonts w:cs="Times New Roman"/>
          <w:color w:val="000000" w:themeColor="text1"/>
          <w:szCs w:val="24"/>
        </w:rPr>
        <w:fldChar w:fldCharType="begin">
          <w:fldData xml:space="preserve">PEVuZE5vdGU+PENpdGU+PEF1dGhvcj5aaGFuZzwvQXV0aG9yPjxZZWFyPjIwMTg8L1llYXI+PFJl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</w:fldData>
        </w:fldChar>
      </w:r>
      <w:r w:rsidRPr="00602FBE">
        <w:rPr>
          <w:rFonts w:cs="Times New Roman"/>
          <w:color w:val="000000" w:themeColor="text1"/>
          <w:szCs w:val="24"/>
        </w:rPr>
        <w:instrText xml:space="preserve"> ADDIN EN.CITE.DATA </w:instrText>
      </w:r>
      <w:r w:rsidRPr="00602FBE">
        <w:rPr>
          <w:rFonts w:cs="Times New Roman"/>
          <w:color w:val="000000" w:themeColor="text1"/>
          <w:szCs w:val="24"/>
        </w:rPr>
      </w:r>
      <w:r w:rsidRPr="00602FBE">
        <w:rPr>
          <w:rFonts w:cs="Times New Roman"/>
          <w:color w:val="000000" w:themeColor="text1"/>
          <w:szCs w:val="24"/>
        </w:rPr>
        <w:fldChar w:fldCharType="end"/>
      </w:r>
      <w:r w:rsidRPr="00602FBE">
        <w:rPr>
          <w:rFonts w:cs="Times New Roman"/>
          <w:color w:val="000000" w:themeColor="text1"/>
          <w:szCs w:val="24"/>
        </w:rPr>
      </w:r>
      <w:r w:rsidRPr="00602FBE">
        <w:rPr>
          <w:rFonts w:cs="Times New Roman"/>
          <w:color w:val="000000" w:themeColor="text1"/>
          <w:szCs w:val="24"/>
        </w:rPr>
        <w:fldChar w:fldCharType="separate"/>
      </w:r>
      <w:r w:rsidRPr="00602FBE">
        <w:rPr>
          <w:rFonts w:cs="Times New Roman"/>
          <w:color w:val="000000" w:themeColor="text1"/>
          <w:szCs w:val="24"/>
        </w:rPr>
        <w:t>[22, 23]</w:t>
      </w:r>
      <w:r w:rsidRPr="00602FBE">
        <w:rPr>
          <w:rFonts w:cs="Times New Roman"/>
          <w:color w:val="000000" w:themeColor="text1"/>
          <w:szCs w:val="24"/>
        </w:rPr>
        <w:fldChar w:fldCharType="end"/>
      </w:r>
      <w:r w:rsidRPr="00602FBE">
        <w:rPr>
          <w:rFonts w:cs="Times New Roman"/>
          <w:color w:val="000000" w:themeColor="text1"/>
          <w:szCs w:val="24"/>
        </w:rPr>
        <w:t>.</w:t>
      </w:r>
      <w:r w:rsidRPr="00602FBE">
        <w:rPr>
          <w:rFonts w:cs="Times New Roman" w:hint="eastAsia"/>
          <w:color w:val="000000" w:themeColor="text1"/>
          <w:szCs w:val="24"/>
        </w:rPr>
        <w:t xml:space="preserve"> </w:t>
      </w:r>
      <w:r w:rsidR="00121A6B" w:rsidRPr="00602FBE">
        <w:rPr>
          <w:rFonts w:cs="Times New Roman"/>
          <w:color w:val="000000" w:themeColor="text1"/>
          <w:szCs w:val="24"/>
        </w:rPr>
        <w:t xml:space="preserve">Production </w:t>
      </w:r>
      <w:r w:rsidRPr="00602FBE">
        <w:rPr>
          <w:rFonts w:cs="Times New Roman" w:hint="eastAsia"/>
          <w:color w:val="000000" w:themeColor="text1"/>
          <w:szCs w:val="24"/>
        </w:rPr>
        <w:t xml:space="preserve">of </w:t>
      </w:r>
      <w:proofErr w:type="spellStart"/>
      <w:r w:rsidRPr="00602FBE">
        <w:rPr>
          <w:rFonts w:cs="Times New Roman" w:hint="eastAsia"/>
          <w:color w:val="000000" w:themeColor="text1"/>
          <w:szCs w:val="24"/>
        </w:rPr>
        <w:t>NbC</w:t>
      </w:r>
      <w:proofErr w:type="spellEnd"/>
      <w:r w:rsidRPr="00602FBE">
        <w:rPr>
          <w:rFonts w:cs="Times New Roman" w:hint="eastAsia"/>
          <w:color w:val="000000" w:themeColor="text1"/>
          <w:szCs w:val="24"/>
        </w:rPr>
        <w:t xml:space="preserve"> precipitates is </w:t>
      </w:r>
      <w:r w:rsidR="00121A6B" w:rsidRPr="00602FBE">
        <w:rPr>
          <w:rFonts w:cs="Times New Roman"/>
          <w:color w:val="000000" w:themeColor="text1"/>
          <w:szCs w:val="24"/>
        </w:rPr>
        <w:t xml:space="preserve">advantageous </w:t>
      </w:r>
      <w:r w:rsidRPr="00602FBE">
        <w:rPr>
          <w:rFonts w:cs="Times New Roman" w:hint="eastAsia"/>
          <w:color w:val="000000" w:themeColor="text1"/>
          <w:szCs w:val="24"/>
        </w:rPr>
        <w:t xml:space="preserve">because </w:t>
      </w:r>
      <w:r w:rsidR="00D51EF4" w:rsidRPr="00602FBE">
        <w:rPr>
          <w:rFonts w:cs="Times New Roman"/>
          <w:color w:val="000000" w:themeColor="text1"/>
          <w:szCs w:val="24"/>
        </w:rPr>
        <w:t xml:space="preserve">the </w:t>
      </w:r>
      <w:r w:rsidRPr="00602FBE">
        <w:rPr>
          <w:rFonts w:cs="Times New Roman" w:hint="eastAsia"/>
          <w:color w:val="000000" w:themeColor="text1"/>
          <w:szCs w:val="24"/>
        </w:rPr>
        <w:t xml:space="preserve">interface </w:t>
      </w:r>
      <w:r w:rsidR="00D51EF4" w:rsidRPr="00602FBE">
        <w:rPr>
          <w:rFonts w:cs="Times New Roman"/>
          <w:color w:val="000000" w:themeColor="text1"/>
          <w:szCs w:val="24"/>
        </w:rPr>
        <w:t xml:space="preserve">of these </w:t>
      </w:r>
      <w:r w:rsidR="00D51EF4" w:rsidRPr="00602FBE">
        <w:rPr>
          <w:rFonts w:cs="Times New Roman" w:hint="eastAsia"/>
          <w:color w:val="000000" w:themeColor="text1"/>
          <w:szCs w:val="24"/>
        </w:rPr>
        <w:t xml:space="preserve">precipitates </w:t>
      </w:r>
      <w:r w:rsidRPr="00602FBE">
        <w:rPr>
          <w:rFonts w:cs="Times New Roman" w:hint="eastAsia"/>
          <w:color w:val="000000" w:themeColor="text1"/>
          <w:szCs w:val="24"/>
        </w:rPr>
        <w:t xml:space="preserve">with </w:t>
      </w:r>
      <w:r w:rsidR="00D51EF4" w:rsidRPr="00602FBE">
        <w:rPr>
          <w:rFonts w:cs="Times New Roman"/>
          <w:color w:val="000000" w:themeColor="text1"/>
          <w:szCs w:val="24"/>
        </w:rPr>
        <w:t xml:space="preserve">the </w:t>
      </w:r>
      <w:r w:rsidRPr="00602FBE">
        <w:rPr>
          <w:rFonts w:cs="Times New Roman" w:hint="eastAsia"/>
          <w:color w:val="000000" w:themeColor="text1"/>
          <w:szCs w:val="24"/>
        </w:rPr>
        <w:t xml:space="preserve">martensite matrix is </w:t>
      </w:r>
      <w:r w:rsidRPr="00602FBE">
        <w:rPr>
          <w:rFonts w:cs="Times New Roman"/>
          <w:color w:val="000000" w:themeColor="text1"/>
          <w:szCs w:val="24"/>
        </w:rPr>
        <w:t xml:space="preserve">a </w:t>
      </w:r>
      <w:r w:rsidRPr="00602FBE">
        <w:rPr>
          <w:rFonts w:cs="Times New Roman" w:hint="eastAsia"/>
          <w:color w:val="000000" w:themeColor="text1"/>
          <w:szCs w:val="24"/>
        </w:rPr>
        <w:t xml:space="preserve">strong </w:t>
      </w:r>
      <w:r w:rsidR="00B27205" w:rsidRPr="00602FBE">
        <w:rPr>
          <w:rFonts w:cs="Times New Roman"/>
          <w:color w:val="000000" w:themeColor="text1"/>
          <w:szCs w:val="24"/>
        </w:rPr>
        <w:t>H-</w:t>
      </w:r>
      <w:r w:rsidRPr="00602FBE">
        <w:rPr>
          <w:rFonts w:cs="Times New Roman" w:hint="eastAsia"/>
          <w:color w:val="000000" w:themeColor="text1"/>
          <w:szCs w:val="24"/>
        </w:rPr>
        <w:t>trap</w:t>
      </w:r>
      <w:r w:rsidR="00B27205" w:rsidRPr="00602FBE">
        <w:rPr>
          <w:rFonts w:cs="Times New Roman"/>
          <w:color w:val="000000" w:themeColor="text1"/>
          <w:szCs w:val="24"/>
        </w:rPr>
        <w:t>ping</w:t>
      </w:r>
      <w:r w:rsidRPr="00602FBE">
        <w:rPr>
          <w:rFonts w:cs="Times New Roman" w:hint="eastAsia"/>
          <w:color w:val="000000" w:themeColor="text1"/>
          <w:szCs w:val="24"/>
        </w:rPr>
        <w:t xml:space="preserve"> site</w:t>
      </w:r>
      <w:r w:rsidRPr="00602FBE">
        <w:rPr>
          <w:rFonts w:cs="Times New Roman"/>
          <w:color w:val="000000" w:themeColor="text1"/>
          <w:szCs w:val="24"/>
        </w:rPr>
        <w:t xml:space="preserve"> </w:t>
      </w:r>
      <w:r w:rsidRPr="00602FBE">
        <w:rPr>
          <w:rFonts w:cs="Times New Roman"/>
          <w:color w:val="000000" w:themeColor="text1"/>
          <w:szCs w:val="24"/>
        </w:rPr>
        <w:fldChar w:fldCharType="begin"/>
      </w:r>
      <w:r w:rsidRPr="00602FBE">
        <w:rPr>
          <w:rFonts w:cs="Times New Roman"/>
          <w:color w:val="000000" w:themeColor="text1"/>
          <w:szCs w:val="24"/>
        </w:rPr>
        <w:instrText xml:space="preserve"> ADDIN EN.CITE &lt;EndNote&gt;&lt;Cite&gt;&lt;Author&gt;Ohnuma&lt;/Author&gt;&lt;Year&gt;2008&lt;/Year&gt;&lt;RecNum&gt;17&lt;/RecNum&gt;&lt;DisplayText&gt;[24, 25]&lt;/DisplayText&gt;&lt;record&gt;&lt;rec-number&gt;17&lt;/rec-number&gt;&lt;foreign-keys&gt;&lt;key app="EN" db-id="59aww52sgvrwe5e9tzlxsds75xptddxtaz99" timestamp="1698940542"&gt;17&lt;/key&gt;&lt;/foreign-keys&gt;&lt;ref-type name="Journal Article"&gt;17&lt;/ref-type&gt;&lt;contributors&gt;&lt;authors&gt;&lt;author&gt;Ohnuma, Masato&lt;/author&gt;&lt;author&gt;Suzuki, Jun-ichi&lt;/author&gt;&lt;author&gt;Wei, Fu-Gao&lt;/author&gt;&lt;author&gt;Tsuzaki, Kaneaki&lt;/author&gt;&lt;/authors&gt;&lt;/contributors&gt;&lt;titles&gt;&lt;title&gt;Direct observation of hydrogen trapped by NbC in steel using small-angle neutron scattering&lt;/title&gt;&lt;secondary-title&gt;Scripta Materialia&lt;/secondary-title&gt;&lt;/titles&gt;&lt;periodical&gt;&lt;full-title&gt;Scripta Materialia&lt;/full-title&gt;&lt;/periodical&gt;&lt;pages&gt;142-145&lt;/pages&gt;&lt;volume&gt;58&lt;/volume&gt;&lt;number&gt;2&lt;/number&gt;&lt;section&gt;142&lt;/section&gt;&lt;dates&gt;&lt;year&gt;2008&lt;/year&gt;&lt;/dates&gt;&lt;isbn&gt;13596462&lt;/isbn&gt;&lt;urls&gt;&lt;/urls&gt;&lt;electronic-resource-num&gt;10.1016/j.scriptamat.2007.09.026&lt;/electronic-resource-num&gt;&lt;/record&gt;&lt;/Cite&gt;&lt;Cite&gt;&lt;Author&gt;Yang&lt;/Author&gt;&lt;Year&gt;2016&lt;/Year&gt;&lt;RecNum&gt;15&lt;/RecNum&gt;&lt;record&gt;&lt;rec-number&gt;15&lt;/rec-number&gt;&lt;foreign-keys&gt;&lt;key app="EN" db-id="59aww52sgvrwe5e9tzlxsds75xptddxtaz99" timestamp="1698940432"&gt;15&lt;/key&gt;&lt;/foreign-keys&gt;&lt;ref-type name="Journal Article"&gt;17&lt;/ref-type&gt;&lt;contributors&gt;&lt;authors&gt;&lt;author&gt;Yang, Jilan&lt;/author&gt;&lt;author&gt;Huang, Feng&lt;/author&gt;&lt;author&gt;Guo, Zhenghong&lt;/author&gt;&lt;author&gt;Rong, Yonghua&lt;/author&gt;&lt;author&gt;Chen, Nailu&lt;/author&gt;&lt;/authors&gt;&lt;/contributors&gt;&lt;titles&gt;&lt;title&gt;Effect of retained austenite on the hydrogen embrittlement of a medium carbon quenching and partitioning steel with refined microstructure&lt;/title&gt;&lt;secondary-title&gt;Materials Science and Engineering: A&lt;/secondary-title&gt;&lt;/titles&gt;&lt;periodical&gt;&lt;full-title&gt;Materials Science and Engineering: A&lt;/full-title&gt;&lt;/periodical&gt;&lt;pages&gt;76-85&lt;/pages&gt;&lt;volume&gt;665&lt;/volume&gt;&lt;section&gt;76&lt;/section&gt;&lt;dates&gt;&lt;year&gt;2016&lt;/year&gt;&lt;/dates&gt;&lt;isbn&gt;09215093&lt;/isbn&gt;&lt;urls&gt;&lt;/urls&gt;&lt;electronic-resource-num&gt;10.1016/j.msea.2016.04.025&lt;/electronic-resource-num&gt;&lt;/record&gt;&lt;/Cite&gt;&lt;/EndNote&gt;</w:instrText>
      </w:r>
      <w:r w:rsidRPr="00602FBE">
        <w:rPr>
          <w:rFonts w:cs="Times New Roman"/>
          <w:color w:val="000000" w:themeColor="text1"/>
          <w:szCs w:val="24"/>
        </w:rPr>
        <w:fldChar w:fldCharType="separate"/>
      </w:r>
      <w:r w:rsidRPr="00602FBE">
        <w:rPr>
          <w:rFonts w:cs="Times New Roman"/>
          <w:color w:val="000000" w:themeColor="text1"/>
          <w:szCs w:val="24"/>
        </w:rPr>
        <w:t>[24, 25]</w:t>
      </w:r>
      <w:r w:rsidRPr="00602FBE">
        <w:rPr>
          <w:rFonts w:cs="Times New Roman"/>
          <w:color w:val="000000" w:themeColor="text1"/>
          <w:szCs w:val="24"/>
        </w:rPr>
        <w:fldChar w:fldCharType="end"/>
      </w:r>
      <w:r w:rsidRPr="00602FBE">
        <w:rPr>
          <w:rFonts w:cs="Times New Roman" w:hint="eastAsia"/>
          <w:color w:val="000000" w:themeColor="text1"/>
          <w:szCs w:val="24"/>
        </w:rPr>
        <w:t>.</w:t>
      </w:r>
      <w:r w:rsidRPr="00602FBE">
        <w:rPr>
          <w:rFonts w:cs="Times New Roman"/>
          <w:color w:val="000000" w:themeColor="text1"/>
          <w:szCs w:val="24"/>
        </w:rPr>
        <w:t xml:space="preserve"> Xu et al. also confirmed the beneficial </w:t>
      </w:r>
      <w:r w:rsidR="00CB4EB8" w:rsidRPr="00602FBE">
        <w:rPr>
          <w:rFonts w:cs="Times New Roman"/>
          <w:color w:val="000000" w:themeColor="text1"/>
          <w:szCs w:val="24"/>
        </w:rPr>
        <w:t xml:space="preserve">role </w:t>
      </w:r>
      <w:r w:rsidRPr="00602FBE">
        <w:rPr>
          <w:rFonts w:cs="Times New Roman"/>
          <w:color w:val="000000" w:themeColor="text1"/>
          <w:szCs w:val="24"/>
        </w:rPr>
        <w:t xml:space="preserve">of </w:t>
      </w:r>
      <w:proofErr w:type="spellStart"/>
      <w:r w:rsidRPr="00602FBE">
        <w:rPr>
          <w:rFonts w:cs="Times New Roman"/>
          <w:color w:val="000000" w:themeColor="text1"/>
          <w:szCs w:val="24"/>
        </w:rPr>
        <w:t>NbC</w:t>
      </w:r>
      <w:proofErr w:type="spellEnd"/>
      <w:r w:rsidRPr="00602FBE">
        <w:rPr>
          <w:rFonts w:cs="Times New Roman"/>
          <w:color w:val="000000" w:themeColor="text1"/>
          <w:szCs w:val="24"/>
        </w:rPr>
        <w:t xml:space="preserve"> in improv</w:t>
      </w:r>
      <w:r w:rsidR="00743915" w:rsidRPr="00602FBE">
        <w:rPr>
          <w:rFonts w:cs="Times New Roman"/>
          <w:color w:val="000000" w:themeColor="text1"/>
          <w:szCs w:val="24"/>
        </w:rPr>
        <w:t xml:space="preserve">ing the HE </w:t>
      </w:r>
      <w:r w:rsidRPr="00602FBE">
        <w:rPr>
          <w:rFonts w:cs="Times New Roman"/>
          <w:color w:val="000000" w:themeColor="text1"/>
          <w:szCs w:val="24"/>
        </w:rPr>
        <w:t xml:space="preserve">resistance </w:t>
      </w:r>
      <w:r w:rsidR="002567D6" w:rsidRPr="00602FBE">
        <w:rPr>
          <w:rFonts w:cs="Times New Roman"/>
          <w:color w:val="000000" w:themeColor="text1"/>
          <w:szCs w:val="24"/>
        </w:rPr>
        <w:t>of</w:t>
      </w:r>
      <w:r w:rsidRPr="00602FBE">
        <w:rPr>
          <w:rFonts w:cs="Times New Roman"/>
          <w:color w:val="000000" w:themeColor="text1"/>
          <w:szCs w:val="24"/>
        </w:rPr>
        <w:t xml:space="preserve"> </w:t>
      </w:r>
      <w:r w:rsidRPr="00602FBE">
        <w:rPr>
          <w:rFonts w:cs="Times New Roman" w:hint="eastAsia"/>
          <w:color w:val="000000" w:themeColor="text1"/>
          <w:szCs w:val="24"/>
        </w:rPr>
        <w:t>a</w:t>
      </w:r>
      <w:r w:rsidRPr="00602FBE">
        <w:rPr>
          <w:rFonts w:cs="Times New Roman"/>
          <w:color w:val="000000" w:themeColor="text1"/>
          <w:szCs w:val="24"/>
        </w:rPr>
        <w:t xml:space="preserve"> high</w:t>
      </w:r>
      <w:r w:rsidR="00743915" w:rsidRPr="00602FBE">
        <w:rPr>
          <w:rFonts w:cs="Times New Roman"/>
          <w:color w:val="000000" w:themeColor="text1"/>
          <w:szCs w:val="24"/>
        </w:rPr>
        <w:t>-</w:t>
      </w:r>
      <w:r w:rsidRPr="00602FBE">
        <w:rPr>
          <w:rFonts w:cs="Times New Roman"/>
          <w:color w:val="000000" w:themeColor="text1"/>
          <w:szCs w:val="24"/>
        </w:rPr>
        <w:t xml:space="preserve">strength steel </w:t>
      </w:r>
      <w:r w:rsidRPr="00602FBE">
        <w:rPr>
          <w:rFonts w:cs="Times New Roman" w:hint="eastAsia"/>
          <w:color w:val="000000" w:themeColor="text1"/>
          <w:szCs w:val="24"/>
        </w:rPr>
        <w:t>prepared</w:t>
      </w:r>
      <w:r w:rsidRPr="00602FBE">
        <w:rPr>
          <w:rFonts w:cs="Times New Roman"/>
          <w:color w:val="000000" w:themeColor="text1"/>
          <w:szCs w:val="24"/>
        </w:rPr>
        <w:t xml:space="preserve"> by quenching</w:t>
      </w:r>
      <w:r w:rsidR="00743915" w:rsidRPr="00602FBE">
        <w:rPr>
          <w:rFonts w:cs="Times New Roman"/>
          <w:color w:val="000000" w:themeColor="text1"/>
          <w:szCs w:val="24"/>
        </w:rPr>
        <w:t>–</w:t>
      </w:r>
      <w:r w:rsidRPr="00602FBE">
        <w:rPr>
          <w:rFonts w:cs="Times New Roman"/>
          <w:color w:val="000000" w:themeColor="text1"/>
          <w:szCs w:val="24"/>
        </w:rPr>
        <w:t>partitioning</w:t>
      </w:r>
      <w:r w:rsidR="00743915" w:rsidRPr="00602FBE">
        <w:rPr>
          <w:rFonts w:cs="Times New Roman"/>
          <w:color w:val="000000" w:themeColor="text1"/>
          <w:szCs w:val="24"/>
        </w:rPr>
        <w:t>–</w:t>
      </w:r>
      <w:r w:rsidRPr="00602FBE">
        <w:rPr>
          <w:rFonts w:cs="Times New Roman"/>
          <w:color w:val="000000" w:themeColor="text1"/>
          <w:szCs w:val="24"/>
        </w:rPr>
        <w:t xml:space="preserve">tempering </w:t>
      </w:r>
      <w:r w:rsidRPr="00602FBE">
        <w:rPr>
          <w:rFonts w:cs="Times New Roman"/>
          <w:color w:val="000000" w:themeColor="text1"/>
          <w:szCs w:val="24"/>
        </w:rPr>
        <w:fldChar w:fldCharType="begin"/>
      </w:r>
      <w:r w:rsidRPr="00602FBE">
        <w:rPr>
          <w:rFonts w:cs="Times New Roman"/>
          <w:color w:val="000000" w:themeColor="text1"/>
          <w:szCs w:val="24"/>
        </w:rPr>
        <w:instrText xml:space="preserve"> ADDIN EN.CITE &lt;EndNote&gt;&lt;Cite&gt;&lt;Author&gt;Yang&lt;/Author&gt;&lt;Year&gt;2016&lt;/Year&gt;&lt;RecNum&gt;15&lt;/RecNum&gt;&lt;DisplayText&gt;[25]&lt;/DisplayText&gt;&lt;record&gt;&lt;rec-number&gt;15&lt;/rec-number&gt;&lt;foreign-keys&gt;&lt;key app="EN" db-id="59aww52sgvrwe5e9tzlxsds75xptddxtaz99" timestamp="1698940432"&gt;15&lt;/key&gt;&lt;/foreign-keys&gt;&lt;ref-type name="Journal Article"&gt;17&lt;/ref-type&gt;&lt;contributors&gt;&lt;authors&gt;&lt;author&gt;Yang, Jilan&lt;/author&gt;&lt;author&gt;Huang, Feng&lt;/author&gt;&lt;author&gt;Guo, Zhenghong&lt;/author&gt;&lt;author&gt;Rong, Yonghua&lt;/author&gt;&lt;author&gt;Chen, Nailu&lt;/author&gt;&lt;/authors&gt;&lt;/contributors&gt;&lt;titles&gt;&lt;title&gt;Effect of retained austenite on the hydrogen embrittlement of a medium carbon quenching and partitioning steel with refined microstructure&lt;/title&gt;&lt;secondary-title&gt;Materials Science and Engineering: A&lt;/secondary-title&gt;&lt;/titles&gt;&lt;periodical&gt;&lt;full-title&gt;Materials Science and Engineering: A&lt;/full-title&gt;&lt;/periodical&gt;&lt;pages&gt;76-85&lt;/pages&gt;&lt;volume&gt;665&lt;/volume&gt;&lt;section&gt;76&lt;/section&gt;&lt;dates&gt;&lt;year&gt;2016&lt;/year&gt;&lt;/dates&gt;&lt;isbn&gt;09215093&lt;/isbn&gt;&lt;urls&gt;&lt;/urls&gt;&lt;electronic-resource-num&gt;10.1016/j.msea.2016.04.025&lt;/electronic-resource-num&gt;&lt;/record&gt;&lt;/Cite&gt;&lt;/EndNote&gt;</w:instrText>
      </w:r>
      <w:r w:rsidRPr="00602FBE">
        <w:rPr>
          <w:rFonts w:cs="Times New Roman"/>
          <w:color w:val="000000" w:themeColor="text1"/>
          <w:szCs w:val="24"/>
        </w:rPr>
        <w:fldChar w:fldCharType="separate"/>
      </w:r>
      <w:r w:rsidRPr="00602FBE">
        <w:rPr>
          <w:rFonts w:cs="Times New Roman"/>
          <w:color w:val="000000" w:themeColor="text1"/>
          <w:szCs w:val="24"/>
        </w:rPr>
        <w:t>[25]</w:t>
      </w:r>
      <w:r w:rsidRPr="00602FBE">
        <w:rPr>
          <w:rFonts w:cs="Times New Roman"/>
          <w:color w:val="000000" w:themeColor="text1"/>
          <w:szCs w:val="24"/>
        </w:rPr>
        <w:fldChar w:fldCharType="end"/>
      </w:r>
      <w:r w:rsidRPr="00602FBE">
        <w:rPr>
          <w:rFonts w:cs="Times New Roman"/>
          <w:color w:val="000000" w:themeColor="text1"/>
          <w:szCs w:val="24"/>
        </w:rPr>
        <w:t xml:space="preserve">. Furthermore, dual precipitation of </w:t>
      </w:r>
      <w:proofErr w:type="spellStart"/>
      <w:r w:rsidRPr="00602FBE">
        <w:rPr>
          <w:rFonts w:cs="Times New Roman"/>
          <w:color w:val="000000" w:themeColor="text1"/>
          <w:szCs w:val="24"/>
        </w:rPr>
        <w:t>NbC</w:t>
      </w:r>
      <w:proofErr w:type="spellEnd"/>
      <w:r w:rsidRPr="00602FBE">
        <w:rPr>
          <w:rFonts w:cs="Times New Roman"/>
          <w:color w:val="000000" w:themeColor="text1"/>
          <w:szCs w:val="24"/>
        </w:rPr>
        <w:t xml:space="preserve"> and VC particles </w:t>
      </w:r>
      <w:r w:rsidR="00A17B8C" w:rsidRPr="00602FBE">
        <w:rPr>
          <w:rFonts w:cs="Times New Roman"/>
          <w:color w:val="000000" w:themeColor="text1"/>
          <w:szCs w:val="24"/>
        </w:rPr>
        <w:t xml:space="preserve">substantially </w:t>
      </w:r>
      <w:r w:rsidRPr="00602FBE">
        <w:rPr>
          <w:rFonts w:cs="Times New Roman"/>
          <w:color w:val="000000" w:themeColor="text1"/>
          <w:szCs w:val="24"/>
        </w:rPr>
        <w:t xml:space="preserve">improved the HE </w:t>
      </w:r>
      <w:r w:rsidR="00A17B8C" w:rsidRPr="00602FBE">
        <w:rPr>
          <w:rFonts w:cs="Times New Roman"/>
          <w:color w:val="000000" w:themeColor="text1"/>
          <w:szCs w:val="24"/>
        </w:rPr>
        <w:t xml:space="preserve">resistances of </w:t>
      </w:r>
      <w:r w:rsidRPr="00602FBE">
        <w:rPr>
          <w:rFonts w:cs="Times New Roman"/>
          <w:color w:val="000000" w:themeColor="text1"/>
          <w:szCs w:val="24"/>
        </w:rPr>
        <w:t xml:space="preserve">tempered martensitic steels, which </w:t>
      </w:r>
      <w:r w:rsidR="00505981" w:rsidRPr="00602FBE">
        <w:rPr>
          <w:rFonts w:cs="Times New Roman"/>
          <w:color w:val="000000" w:themeColor="text1"/>
          <w:szCs w:val="24"/>
        </w:rPr>
        <w:t xml:space="preserve">was ascribed </w:t>
      </w:r>
      <w:r w:rsidRPr="00602FBE">
        <w:rPr>
          <w:rFonts w:cs="Times New Roman"/>
          <w:color w:val="000000" w:themeColor="text1"/>
          <w:szCs w:val="24"/>
        </w:rPr>
        <w:t xml:space="preserve">to </w:t>
      </w:r>
      <w:r w:rsidR="00461107" w:rsidRPr="00602FBE">
        <w:rPr>
          <w:rFonts w:cs="Times New Roman"/>
          <w:color w:val="000000" w:themeColor="text1"/>
          <w:szCs w:val="24"/>
        </w:rPr>
        <w:t>grain refinement</w:t>
      </w:r>
      <w:r w:rsidRPr="00602FBE">
        <w:rPr>
          <w:rFonts w:cs="Times New Roman"/>
          <w:color w:val="000000" w:themeColor="text1"/>
          <w:szCs w:val="24"/>
        </w:rPr>
        <w:t xml:space="preserve"> and coprecipitation</w:t>
      </w:r>
      <w:r w:rsidR="00461107" w:rsidRPr="00602FBE">
        <w:rPr>
          <w:rFonts w:cs="Times New Roman"/>
          <w:color w:val="000000" w:themeColor="text1"/>
          <w:szCs w:val="24"/>
        </w:rPr>
        <w:t>, thereby generate</w:t>
      </w:r>
      <w:r w:rsidR="00446B34" w:rsidRPr="00602FBE">
        <w:rPr>
          <w:rFonts w:cs="Times New Roman"/>
          <w:color w:val="000000" w:themeColor="text1"/>
          <w:szCs w:val="24"/>
        </w:rPr>
        <w:t>d</w:t>
      </w:r>
      <w:r w:rsidR="00461107" w:rsidRPr="00602FBE">
        <w:rPr>
          <w:rFonts w:cs="Times New Roman"/>
          <w:color w:val="000000" w:themeColor="text1"/>
          <w:szCs w:val="24"/>
        </w:rPr>
        <w:t xml:space="preserve"> numerous hydrogen traps with variant binding energies.</w:t>
      </w:r>
      <w:r w:rsidRPr="00602FBE">
        <w:rPr>
          <w:rFonts w:cs="Times New Roman"/>
          <w:color w:val="000000" w:themeColor="text1"/>
          <w:szCs w:val="24"/>
        </w:rPr>
        <w:fldChar w:fldCharType="begin"/>
      </w:r>
      <w:r w:rsidRPr="00602FBE">
        <w:rPr>
          <w:rFonts w:cs="Times New Roman"/>
          <w:color w:val="000000" w:themeColor="text1"/>
          <w:szCs w:val="24"/>
        </w:rPr>
        <w:instrText xml:space="preserve"> ADDIN EN.CITE &lt;EndNote&gt;&lt;Cite&gt;&lt;Author&gt;Gui&lt;/Author&gt;&lt;Year&gt;2023&lt;/Year&gt;&lt;RecNum&gt;50&lt;/RecNum&gt;&lt;DisplayText&gt;[26]&lt;/DisplayText&gt;&lt;record&gt;&lt;rec-number&gt;50&lt;/rec-number&gt;&lt;foreign-keys&gt;&lt;key app="EN" db-id="59aww52sgvrwe5e9tzlxsds75xptddxtaz99" timestamp="1700760456"&gt;50&lt;/key&gt;&lt;/foreign-keys&gt;&lt;ref-type name="Journal Article"&gt;17&lt;/ref-type&gt;&lt;contributors&gt;&lt;authors&gt;&lt;author&gt;Gui, Lintao&lt;/author&gt;&lt;author&gt;Zhao, Yan&lt;/author&gt;&lt;author&gt;Feng, Yi&lt;/author&gt;&lt;author&gt;Ma, Mingtu&lt;/author&gt;&lt;author&gt;Lu, Hongzhou&lt;/author&gt;&lt;author&gt;Tan, Kun&lt;/author&gt;&lt;author&gt;Chiu, Po-Han&lt;/author&gt;&lt;author&gt;Guo, Aimin&lt;/author&gt;&lt;author&gt;Bian, Jian&lt;/author&gt;&lt;author&gt;Yang, Jer-Ren&lt;/author&gt;&lt;author&gt;Jiang, Fatong&lt;/author&gt;&lt;author&gt;Song, Hui&lt;/author&gt;&lt;author&gt;Wang, Yangwei&lt;/author&gt;&lt;/authors&gt;&lt;/contributors&gt;&lt;titles&gt;&lt;title&gt;Study on the improving effect of Nb-V microalloying on the hydrogen induced delayed fracture property of 22MnB5 press hardened steel&lt;/title&gt;&lt;secondary-title&gt;Materials &amp;amp; Design&lt;/secondary-title&gt;&lt;/titles&gt;&lt;periodical&gt;&lt;full-title&gt;Materials &amp;amp; Design&lt;/full-title&gt;&lt;/periodical&gt;&lt;pages&gt;111763&lt;/pages&gt;&lt;volume&gt;227&lt;/volume&gt;&lt;section&gt;111763&lt;/section&gt;&lt;dates&gt;&lt;year&gt;2023&lt;/year&gt;&lt;/dates&gt;&lt;isbn&gt;02641275&lt;/isbn&gt;&lt;urls&gt;&lt;/urls&gt;&lt;electronic-resource-num&gt;10.1016/j.matdes.2023.111763&lt;/electronic-resource-num&gt;&lt;/record&gt;&lt;/Cite&gt;&lt;/EndNote&gt;</w:instrText>
      </w:r>
      <w:r w:rsidRPr="00602FBE">
        <w:rPr>
          <w:rFonts w:cs="Times New Roman"/>
          <w:color w:val="000000" w:themeColor="text1"/>
          <w:szCs w:val="24"/>
        </w:rPr>
        <w:fldChar w:fldCharType="separate"/>
      </w:r>
      <w:r w:rsidRPr="00602FBE">
        <w:rPr>
          <w:rFonts w:cs="Times New Roman"/>
          <w:color w:val="000000" w:themeColor="text1"/>
          <w:szCs w:val="24"/>
        </w:rPr>
        <w:t>[26]</w:t>
      </w:r>
      <w:r w:rsidRPr="00602FBE">
        <w:rPr>
          <w:rFonts w:cs="Times New Roman"/>
          <w:color w:val="000000" w:themeColor="text1"/>
          <w:szCs w:val="24"/>
        </w:rPr>
        <w:fldChar w:fldCharType="end"/>
      </w:r>
      <w:r w:rsidRPr="00602FBE">
        <w:rPr>
          <w:rFonts w:cs="Times New Roman"/>
          <w:color w:val="000000" w:themeColor="text1"/>
          <w:szCs w:val="24"/>
        </w:rPr>
        <w:t xml:space="preserve">. Although microalloying </w:t>
      </w:r>
      <w:r w:rsidR="003A5D3F" w:rsidRPr="00602FBE">
        <w:rPr>
          <w:rFonts w:cs="Times New Roman"/>
          <w:color w:val="000000" w:themeColor="text1"/>
          <w:szCs w:val="24"/>
        </w:rPr>
        <w:t xml:space="preserve">with </w:t>
      </w:r>
      <w:r w:rsidRPr="00602FBE">
        <w:rPr>
          <w:rFonts w:cs="Times New Roman"/>
          <w:color w:val="000000" w:themeColor="text1"/>
          <w:szCs w:val="24"/>
        </w:rPr>
        <w:t>these elements increase</w:t>
      </w:r>
      <w:r w:rsidR="009923DC" w:rsidRPr="00602FBE">
        <w:rPr>
          <w:rFonts w:cs="Times New Roman"/>
          <w:color w:val="000000" w:themeColor="text1"/>
          <w:szCs w:val="24"/>
        </w:rPr>
        <w:t>s</w:t>
      </w:r>
      <w:r w:rsidRPr="00602FBE">
        <w:rPr>
          <w:rFonts w:cs="Times New Roman"/>
          <w:color w:val="000000" w:themeColor="text1"/>
          <w:szCs w:val="24"/>
        </w:rPr>
        <w:t xml:space="preserve"> </w:t>
      </w:r>
      <w:r w:rsidR="003A5D3F" w:rsidRPr="00602FBE">
        <w:rPr>
          <w:rFonts w:cs="Times New Roman"/>
          <w:color w:val="000000" w:themeColor="text1"/>
          <w:szCs w:val="24"/>
        </w:rPr>
        <w:t xml:space="preserve">the HE </w:t>
      </w:r>
      <w:r w:rsidRPr="00602FBE">
        <w:rPr>
          <w:rFonts w:cs="Times New Roman"/>
          <w:color w:val="000000" w:themeColor="text1"/>
          <w:szCs w:val="24"/>
        </w:rPr>
        <w:t>resistance</w:t>
      </w:r>
      <w:r w:rsidR="00BB68B6" w:rsidRPr="00602FBE">
        <w:rPr>
          <w:rFonts w:cs="Times New Roman"/>
          <w:color w:val="000000" w:themeColor="text1"/>
          <w:szCs w:val="24"/>
        </w:rPr>
        <w:t>s</w:t>
      </w:r>
      <w:r w:rsidRPr="00602FBE">
        <w:rPr>
          <w:rFonts w:cs="Times New Roman"/>
          <w:color w:val="000000" w:themeColor="text1"/>
          <w:szCs w:val="24"/>
        </w:rPr>
        <w:t xml:space="preserve"> </w:t>
      </w:r>
      <w:r w:rsidR="00BB68B6" w:rsidRPr="00602FBE">
        <w:rPr>
          <w:rFonts w:cs="Times New Roman"/>
          <w:color w:val="000000" w:themeColor="text1"/>
          <w:szCs w:val="24"/>
        </w:rPr>
        <w:t xml:space="preserve">of steels </w:t>
      </w:r>
      <w:r w:rsidRPr="00602FBE">
        <w:rPr>
          <w:rFonts w:cs="Times New Roman"/>
          <w:color w:val="000000" w:themeColor="text1"/>
          <w:szCs w:val="24"/>
        </w:rPr>
        <w:t>to some extent, appropriate addition</w:t>
      </w:r>
      <w:r w:rsidR="003A5D3F" w:rsidRPr="00602FBE">
        <w:rPr>
          <w:rFonts w:cs="Times New Roman"/>
          <w:color w:val="000000" w:themeColor="text1"/>
          <w:szCs w:val="24"/>
        </w:rPr>
        <w:t>s</w:t>
      </w:r>
      <w:r w:rsidRPr="00602FBE">
        <w:rPr>
          <w:rFonts w:cs="Times New Roman"/>
          <w:color w:val="000000" w:themeColor="text1"/>
          <w:szCs w:val="24"/>
        </w:rPr>
        <w:t xml:space="preserve"> </w:t>
      </w:r>
      <w:r w:rsidR="003A5D3F" w:rsidRPr="00602FBE">
        <w:rPr>
          <w:rFonts w:cs="Times New Roman"/>
          <w:color w:val="000000" w:themeColor="text1"/>
          <w:szCs w:val="24"/>
        </w:rPr>
        <w:t xml:space="preserve">of these elements </w:t>
      </w:r>
      <w:r w:rsidRPr="00602FBE">
        <w:rPr>
          <w:rFonts w:cs="Times New Roman"/>
          <w:color w:val="000000" w:themeColor="text1"/>
          <w:szCs w:val="24"/>
        </w:rPr>
        <w:t xml:space="preserve">is crucial because </w:t>
      </w:r>
      <w:r w:rsidR="000C70E1" w:rsidRPr="00602FBE">
        <w:rPr>
          <w:rFonts w:cs="Times New Roman"/>
          <w:color w:val="000000" w:themeColor="text1"/>
          <w:szCs w:val="24"/>
        </w:rPr>
        <w:t xml:space="preserve">misuse </w:t>
      </w:r>
      <w:r w:rsidRPr="00602FBE">
        <w:rPr>
          <w:rFonts w:cs="Times New Roman"/>
          <w:color w:val="000000" w:themeColor="text1"/>
          <w:szCs w:val="24"/>
        </w:rPr>
        <w:t>of alloying elements frequently lead</w:t>
      </w:r>
      <w:r w:rsidR="000C70E1" w:rsidRPr="00602FBE">
        <w:rPr>
          <w:rFonts w:cs="Times New Roman"/>
          <w:color w:val="000000" w:themeColor="text1"/>
          <w:szCs w:val="24"/>
        </w:rPr>
        <w:t>s</w:t>
      </w:r>
      <w:r w:rsidRPr="00602FBE">
        <w:rPr>
          <w:rFonts w:cs="Times New Roman"/>
          <w:color w:val="000000" w:themeColor="text1"/>
          <w:szCs w:val="24"/>
        </w:rPr>
        <w:t xml:space="preserve"> to severe degradation of </w:t>
      </w:r>
      <w:r w:rsidR="000C70E1" w:rsidRPr="00602FBE">
        <w:rPr>
          <w:rFonts w:cs="Times New Roman"/>
          <w:color w:val="000000" w:themeColor="text1"/>
          <w:szCs w:val="24"/>
        </w:rPr>
        <w:t xml:space="preserve">the </w:t>
      </w:r>
      <w:r w:rsidRPr="00602FBE">
        <w:rPr>
          <w:rFonts w:cs="Times New Roman"/>
          <w:color w:val="000000" w:themeColor="text1"/>
          <w:szCs w:val="24"/>
        </w:rPr>
        <w:t>mechanical properties and HE resistance</w:t>
      </w:r>
      <w:r w:rsidR="000C70E1" w:rsidRPr="00602FBE">
        <w:rPr>
          <w:rFonts w:cs="Times New Roman"/>
          <w:color w:val="000000" w:themeColor="text1"/>
          <w:szCs w:val="24"/>
        </w:rPr>
        <w:t>s of steels</w:t>
      </w:r>
      <w:r w:rsidRPr="00602FBE">
        <w:rPr>
          <w:rFonts w:cs="Times New Roman"/>
          <w:color w:val="000000" w:themeColor="text1"/>
          <w:szCs w:val="24"/>
        </w:rPr>
        <w:t xml:space="preserve">, which is </w:t>
      </w:r>
      <w:r w:rsidR="0072128F" w:rsidRPr="00602FBE">
        <w:rPr>
          <w:rFonts w:cs="Times New Roman"/>
          <w:color w:val="000000" w:themeColor="text1"/>
          <w:szCs w:val="24"/>
        </w:rPr>
        <w:t xml:space="preserve">attributed </w:t>
      </w:r>
      <w:r w:rsidRPr="00602FBE">
        <w:rPr>
          <w:rFonts w:cs="Times New Roman"/>
          <w:color w:val="000000" w:themeColor="text1"/>
          <w:szCs w:val="24"/>
        </w:rPr>
        <w:t xml:space="preserve">to </w:t>
      </w:r>
      <w:r w:rsidR="00D92FE2" w:rsidRPr="00602FBE">
        <w:rPr>
          <w:rFonts w:cs="Times New Roman"/>
          <w:color w:val="000000" w:themeColor="text1"/>
          <w:szCs w:val="24"/>
        </w:rPr>
        <w:t xml:space="preserve">the </w:t>
      </w:r>
      <w:r w:rsidRPr="00602FBE">
        <w:rPr>
          <w:rFonts w:cs="Times New Roman"/>
          <w:color w:val="000000" w:themeColor="text1"/>
          <w:szCs w:val="24"/>
        </w:rPr>
        <w:t>formation of inclusions and coarsening of precipitates</w:t>
      </w:r>
      <w:r w:rsidRPr="00602FBE">
        <w:rPr>
          <w:color w:val="000000" w:themeColor="text1"/>
        </w:rPr>
        <w:t xml:space="preserve"> </w:t>
      </w:r>
      <w:r w:rsidRPr="00602FBE">
        <w:rPr>
          <w:rFonts w:cs="Times New Roman"/>
          <w:color w:val="000000" w:themeColor="text1"/>
          <w:szCs w:val="24"/>
        </w:rPr>
        <w:fldChar w:fldCharType="begin">
          <w:fldData xml:space="preserve">PEVuZE5vdGU+PENpdGU+PEF1dGhvcj5EZXBvdmVyPC9BdXRob3I+PFllYXI+MjAxNjwvWWVhcj48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</w:fldData>
        </w:fldChar>
      </w:r>
      <w:r w:rsidRPr="00602FBE">
        <w:rPr>
          <w:rFonts w:cs="Times New Roman"/>
          <w:color w:val="000000" w:themeColor="text1"/>
          <w:szCs w:val="24"/>
        </w:rPr>
        <w:instrText xml:space="preserve"> ADDIN EN.CITE </w:instrText>
      </w:r>
      <w:r w:rsidRPr="00602FBE">
        <w:rPr>
          <w:rFonts w:cs="Times New Roman"/>
          <w:color w:val="000000" w:themeColor="text1"/>
          <w:szCs w:val="24"/>
        </w:rPr>
        <w:fldChar w:fldCharType="begin">
          <w:fldData xml:space="preserve">PEVuZE5vdGU+PENpdGU+PEF1dGhvcj5EZXBvdmVyPC9BdXRob3I+PFllYXI+MjAxNjwvWWVhcj48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</w:fldData>
        </w:fldChar>
      </w:r>
      <w:r w:rsidRPr="00602FBE">
        <w:rPr>
          <w:rFonts w:cs="Times New Roman"/>
          <w:color w:val="000000" w:themeColor="text1"/>
          <w:szCs w:val="24"/>
        </w:rPr>
        <w:instrText xml:space="preserve"> ADDIN EN.CITE.DATA </w:instrText>
      </w:r>
      <w:r w:rsidRPr="00602FBE">
        <w:rPr>
          <w:rFonts w:cs="Times New Roman"/>
          <w:color w:val="000000" w:themeColor="text1"/>
          <w:szCs w:val="24"/>
        </w:rPr>
      </w:r>
      <w:r w:rsidRPr="00602FBE">
        <w:rPr>
          <w:rFonts w:cs="Times New Roman"/>
          <w:color w:val="000000" w:themeColor="text1"/>
          <w:szCs w:val="24"/>
        </w:rPr>
        <w:fldChar w:fldCharType="end"/>
      </w:r>
      <w:r w:rsidRPr="00602FBE">
        <w:rPr>
          <w:rFonts w:cs="Times New Roman"/>
          <w:color w:val="000000" w:themeColor="text1"/>
          <w:szCs w:val="24"/>
        </w:rPr>
      </w:r>
      <w:r w:rsidRPr="00602FBE">
        <w:rPr>
          <w:rFonts w:cs="Times New Roman"/>
          <w:color w:val="000000" w:themeColor="text1"/>
          <w:szCs w:val="24"/>
        </w:rPr>
        <w:fldChar w:fldCharType="separate"/>
      </w:r>
      <w:r w:rsidRPr="00602FBE">
        <w:rPr>
          <w:rFonts w:cs="Times New Roman"/>
          <w:color w:val="000000" w:themeColor="text1"/>
          <w:szCs w:val="24"/>
        </w:rPr>
        <w:t>[27-29]</w:t>
      </w:r>
      <w:r w:rsidRPr="00602FBE">
        <w:rPr>
          <w:rFonts w:cs="Times New Roman"/>
          <w:color w:val="000000" w:themeColor="text1"/>
          <w:szCs w:val="24"/>
        </w:rPr>
        <w:fldChar w:fldCharType="end"/>
      </w:r>
      <w:r w:rsidRPr="00602FBE">
        <w:rPr>
          <w:rFonts w:cs="Times New Roman"/>
          <w:color w:val="000000" w:themeColor="text1"/>
          <w:szCs w:val="24"/>
        </w:rPr>
        <w:t xml:space="preserve">. According to Wei et al., </w:t>
      </w:r>
      <w:proofErr w:type="spellStart"/>
      <w:r w:rsidRPr="00602FBE">
        <w:rPr>
          <w:rFonts w:cs="Times New Roman"/>
          <w:color w:val="000000" w:themeColor="text1"/>
          <w:szCs w:val="24"/>
        </w:rPr>
        <w:t>TiC</w:t>
      </w:r>
      <w:proofErr w:type="spellEnd"/>
      <w:r w:rsidRPr="00602FBE">
        <w:rPr>
          <w:rFonts w:cs="Times New Roman"/>
          <w:color w:val="000000" w:themeColor="text1"/>
          <w:szCs w:val="24"/>
        </w:rPr>
        <w:t xml:space="preserve"> exhibits different </w:t>
      </w:r>
      <w:r w:rsidR="00415FA8" w:rsidRPr="00602FBE">
        <w:rPr>
          <w:rFonts w:cs="Times New Roman"/>
          <w:color w:val="000000" w:themeColor="text1"/>
          <w:szCs w:val="24"/>
        </w:rPr>
        <w:t>H-</w:t>
      </w:r>
      <w:r w:rsidRPr="00602FBE">
        <w:rPr>
          <w:rFonts w:cs="Times New Roman"/>
          <w:color w:val="000000" w:themeColor="text1"/>
          <w:szCs w:val="24"/>
        </w:rPr>
        <w:t xml:space="preserve">trapping characteristics, which depend on </w:t>
      </w:r>
      <w:r w:rsidR="000C64B6" w:rsidRPr="00602FBE">
        <w:rPr>
          <w:rFonts w:cs="Times New Roman"/>
          <w:color w:val="000000" w:themeColor="text1"/>
          <w:szCs w:val="24"/>
        </w:rPr>
        <w:t xml:space="preserve">the </w:t>
      </w:r>
      <w:r w:rsidRPr="00602FBE">
        <w:rPr>
          <w:rFonts w:cs="Times New Roman"/>
          <w:color w:val="000000" w:themeColor="text1"/>
          <w:szCs w:val="24"/>
        </w:rPr>
        <w:t>size</w:t>
      </w:r>
      <w:r w:rsidR="00F30E09" w:rsidRPr="00602FBE">
        <w:rPr>
          <w:rFonts w:cs="Times New Roman"/>
          <w:color w:val="000000" w:themeColor="text1"/>
          <w:szCs w:val="24"/>
        </w:rPr>
        <w:t>s,</w:t>
      </w:r>
      <w:r w:rsidRPr="00602FBE">
        <w:rPr>
          <w:rFonts w:cs="Times New Roman"/>
          <w:color w:val="000000" w:themeColor="text1"/>
          <w:szCs w:val="24"/>
        </w:rPr>
        <w:t xml:space="preserve"> morpholog</w:t>
      </w:r>
      <w:r w:rsidR="00F30E09" w:rsidRPr="00602FBE">
        <w:rPr>
          <w:rFonts w:cs="Times New Roman"/>
          <w:color w:val="000000" w:themeColor="text1"/>
          <w:szCs w:val="24"/>
        </w:rPr>
        <w:t>ies,</w:t>
      </w:r>
      <w:r w:rsidRPr="00602FBE">
        <w:rPr>
          <w:rFonts w:cs="Times New Roman"/>
          <w:color w:val="000000" w:themeColor="text1"/>
          <w:szCs w:val="24"/>
        </w:rPr>
        <w:t xml:space="preserve"> </w:t>
      </w:r>
      <w:r w:rsidR="000C64B6" w:rsidRPr="00602FBE">
        <w:rPr>
          <w:rFonts w:cs="Times New Roman"/>
          <w:color w:val="000000" w:themeColor="text1"/>
          <w:szCs w:val="24"/>
        </w:rPr>
        <w:t xml:space="preserve">and </w:t>
      </w:r>
      <w:r w:rsidRPr="00602FBE">
        <w:rPr>
          <w:rFonts w:cs="Times New Roman"/>
          <w:color w:val="000000" w:themeColor="text1"/>
          <w:szCs w:val="24"/>
        </w:rPr>
        <w:t>interfacial coherenc</w:t>
      </w:r>
      <w:r w:rsidR="007F611C" w:rsidRPr="00602FBE">
        <w:rPr>
          <w:rFonts w:cs="Times New Roman"/>
          <w:color w:val="000000" w:themeColor="text1"/>
          <w:szCs w:val="24"/>
        </w:rPr>
        <w:t>ies</w:t>
      </w:r>
      <w:r w:rsidRPr="00602FBE">
        <w:rPr>
          <w:rFonts w:cs="Times New Roman"/>
          <w:color w:val="000000" w:themeColor="text1"/>
          <w:szCs w:val="24"/>
        </w:rPr>
        <w:t xml:space="preserve"> </w:t>
      </w:r>
      <w:r w:rsidR="00F30E09" w:rsidRPr="00602FBE">
        <w:rPr>
          <w:rFonts w:cs="Times New Roman"/>
          <w:color w:val="000000" w:themeColor="text1"/>
          <w:szCs w:val="24"/>
        </w:rPr>
        <w:t xml:space="preserve">of </w:t>
      </w:r>
      <w:proofErr w:type="spellStart"/>
      <w:r w:rsidR="00F30E09" w:rsidRPr="00602FBE">
        <w:rPr>
          <w:rFonts w:cs="Times New Roman"/>
          <w:color w:val="000000" w:themeColor="text1"/>
          <w:szCs w:val="24"/>
        </w:rPr>
        <w:t>TiC</w:t>
      </w:r>
      <w:proofErr w:type="spellEnd"/>
      <w:r w:rsidR="00F30E09" w:rsidRPr="00602FBE">
        <w:rPr>
          <w:rFonts w:cs="Times New Roman"/>
          <w:color w:val="000000" w:themeColor="text1"/>
          <w:szCs w:val="24"/>
        </w:rPr>
        <w:t xml:space="preserve"> particles </w:t>
      </w:r>
      <w:r w:rsidRPr="00602FBE">
        <w:rPr>
          <w:rFonts w:cs="Times New Roman"/>
          <w:color w:val="000000" w:themeColor="text1"/>
          <w:szCs w:val="24"/>
        </w:rPr>
        <w:t xml:space="preserve">with </w:t>
      </w:r>
      <w:r w:rsidR="003D70C2" w:rsidRPr="00602FBE">
        <w:rPr>
          <w:rFonts w:cs="Times New Roman"/>
          <w:color w:val="000000" w:themeColor="text1"/>
          <w:szCs w:val="24"/>
        </w:rPr>
        <w:t xml:space="preserve">the </w:t>
      </w:r>
      <w:r w:rsidR="00526B61" w:rsidRPr="00602FBE">
        <w:rPr>
          <w:rFonts w:cs="Times New Roman"/>
          <w:color w:val="000000" w:themeColor="text1"/>
          <w:szCs w:val="24"/>
        </w:rPr>
        <w:t xml:space="preserve">steel </w:t>
      </w:r>
      <w:r w:rsidRPr="00602FBE">
        <w:rPr>
          <w:rFonts w:cs="Times New Roman"/>
          <w:color w:val="000000" w:themeColor="text1"/>
          <w:szCs w:val="24"/>
        </w:rPr>
        <w:t>matrix</w:t>
      </w:r>
      <w:r w:rsidRPr="00602FBE">
        <w:rPr>
          <w:color w:val="000000" w:themeColor="text1"/>
        </w:rPr>
        <w:t xml:space="preserve"> </w:t>
      </w:r>
      <w:r w:rsidRPr="00602FBE">
        <w:rPr>
          <w:rFonts w:cs="Times New Roman"/>
          <w:color w:val="000000" w:themeColor="text1"/>
          <w:szCs w:val="24"/>
        </w:rPr>
        <w:fldChar w:fldCharType="begin"/>
      </w:r>
      <w:r w:rsidRPr="00602FBE">
        <w:rPr>
          <w:rFonts w:cs="Times New Roman"/>
          <w:color w:val="000000" w:themeColor="text1"/>
          <w:szCs w:val="24"/>
        </w:rPr>
        <w:instrText xml:space="preserve"> ADDIN EN.CITE &lt;EndNote&gt;&lt;Cite&gt;&lt;Author&gt;Wei&lt;/Author&gt;&lt;Year&gt;2011&lt;/Year&gt;&lt;RecNum&gt;48&lt;/RecNum&gt;&lt;DisplayText&gt;[19]&lt;/DisplayText&gt;&lt;record&gt;&lt;rec-number&gt;48&lt;/rec-number&gt;&lt;foreign-keys&gt;&lt;key app="EN" db-id="59aww52sgvrwe5e9tzlxsds75xptddxtaz99" timestamp="1700760162"&gt;48&lt;/key&gt;&lt;/foreign-keys&gt;&lt;ref-type name="Conference Proceedings"&gt;10&lt;/ref-type&gt;&lt;contributors&gt;&lt;authors&gt;&lt;author&gt;Wei, Fu-Gao&lt;/author&gt;&lt;author&gt;Hara, Toru&lt;/author&gt;&lt;author&gt;Tsuzaki, Kaneaki&lt;/author&gt;&lt;/authors&gt;&lt;/contributors&gt;&lt;titles&gt;&lt;title&gt;Nano-preciptates design with hydrogen trapping character in high strength steel&lt;/title&gt;&lt;secondary-title&gt;Advanced Steels: The Recent Scenario in Steel Science and Technology&lt;/secondary-title&gt;&lt;/titles&gt;&lt;pages&gt;87-92&lt;/pages&gt;&lt;dates&gt;&lt;year&gt;2011&lt;/year&gt;&lt;/dates&gt;&lt;publisher&gt;Springer&lt;/publisher&gt;&lt;isbn&gt;364217664X&lt;/isbn&gt;&lt;urls&gt;&lt;/urls&gt;&lt;electronic-resource-num&gt;10.1007/978-3-642-17665-4_11&lt;/electronic-resource-num&gt;&lt;/record&gt;&lt;/Cite&gt;&lt;/EndNote&gt;</w:instrText>
      </w:r>
      <w:r w:rsidRPr="00602FBE">
        <w:rPr>
          <w:rFonts w:cs="Times New Roman"/>
          <w:color w:val="000000" w:themeColor="text1"/>
          <w:szCs w:val="24"/>
        </w:rPr>
        <w:fldChar w:fldCharType="separate"/>
      </w:r>
      <w:r w:rsidRPr="00602FBE">
        <w:rPr>
          <w:rFonts w:cs="Times New Roman"/>
          <w:color w:val="000000" w:themeColor="text1"/>
          <w:szCs w:val="24"/>
        </w:rPr>
        <w:t>[19]</w:t>
      </w:r>
      <w:r w:rsidRPr="00602FBE">
        <w:rPr>
          <w:rFonts w:cs="Times New Roman"/>
          <w:color w:val="000000" w:themeColor="text1"/>
          <w:szCs w:val="24"/>
        </w:rPr>
        <w:fldChar w:fldCharType="end"/>
      </w:r>
      <w:r w:rsidRPr="00602FBE">
        <w:rPr>
          <w:rFonts w:cs="Times New Roman"/>
          <w:color w:val="000000" w:themeColor="text1"/>
          <w:szCs w:val="24"/>
        </w:rPr>
        <w:t xml:space="preserve">. Although nanosized </w:t>
      </w:r>
      <w:proofErr w:type="spellStart"/>
      <w:r w:rsidRPr="00602FBE">
        <w:rPr>
          <w:rFonts w:cs="Times New Roman"/>
          <w:color w:val="000000" w:themeColor="text1"/>
          <w:szCs w:val="24"/>
        </w:rPr>
        <w:t>TiC</w:t>
      </w:r>
      <w:proofErr w:type="spellEnd"/>
      <w:r w:rsidRPr="00602FBE">
        <w:rPr>
          <w:rFonts w:cs="Times New Roman"/>
          <w:color w:val="000000" w:themeColor="text1"/>
          <w:szCs w:val="24"/>
        </w:rPr>
        <w:t xml:space="preserve"> is </w:t>
      </w:r>
      <w:r w:rsidR="00606BD4" w:rsidRPr="00602FBE">
        <w:rPr>
          <w:rFonts w:cs="Times New Roman"/>
          <w:color w:val="000000" w:themeColor="text1"/>
          <w:szCs w:val="24"/>
        </w:rPr>
        <w:t xml:space="preserve">advantageous </w:t>
      </w:r>
      <w:r w:rsidRPr="00602FBE">
        <w:rPr>
          <w:rFonts w:cs="Times New Roman"/>
          <w:color w:val="000000" w:themeColor="text1"/>
          <w:szCs w:val="24"/>
        </w:rPr>
        <w:t xml:space="preserve">to </w:t>
      </w:r>
      <w:r w:rsidR="00606BD4" w:rsidRPr="00602FBE">
        <w:rPr>
          <w:rFonts w:cs="Times New Roman"/>
          <w:color w:val="000000" w:themeColor="text1"/>
          <w:szCs w:val="24"/>
        </w:rPr>
        <w:t xml:space="preserve">the </w:t>
      </w:r>
      <w:r w:rsidRPr="00602FBE">
        <w:rPr>
          <w:rFonts w:cs="Times New Roman"/>
          <w:color w:val="000000" w:themeColor="text1"/>
          <w:szCs w:val="24"/>
        </w:rPr>
        <w:t xml:space="preserve">mechanical properties </w:t>
      </w:r>
      <w:r w:rsidR="00606BD4" w:rsidRPr="00602FBE">
        <w:rPr>
          <w:rFonts w:cs="Times New Roman"/>
          <w:color w:val="000000" w:themeColor="text1"/>
          <w:szCs w:val="24"/>
        </w:rPr>
        <w:t xml:space="preserve">and </w:t>
      </w:r>
      <w:r w:rsidRPr="00602FBE">
        <w:rPr>
          <w:rFonts w:cs="Times New Roman"/>
          <w:color w:val="000000" w:themeColor="text1"/>
          <w:szCs w:val="24"/>
        </w:rPr>
        <w:t>HE</w:t>
      </w:r>
      <w:r w:rsidR="00606BD4" w:rsidRPr="00602FBE">
        <w:rPr>
          <w:rFonts w:cs="Times New Roman"/>
          <w:color w:val="000000" w:themeColor="text1"/>
          <w:szCs w:val="24"/>
        </w:rPr>
        <w:t xml:space="preserve"> resistances of steels</w:t>
      </w:r>
      <w:r w:rsidRPr="00602FBE">
        <w:rPr>
          <w:rFonts w:cs="Times New Roman"/>
          <w:color w:val="000000" w:themeColor="text1"/>
          <w:szCs w:val="24"/>
        </w:rPr>
        <w:t>, coarse Ti(</w:t>
      </w:r>
      <w:proofErr w:type="gramStart"/>
      <w:r w:rsidRPr="00602FBE">
        <w:rPr>
          <w:rFonts w:cs="Times New Roman"/>
          <w:color w:val="000000" w:themeColor="text1"/>
          <w:szCs w:val="24"/>
        </w:rPr>
        <w:t>C,N</w:t>
      </w:r>
      <w:proofErr w:type="gramEnd"/>
      <w:r w:rsidRPr="00602FBE">
        <w:rPr>
          <w:rFonts w:cs="Times New Roman"/>
          <w:color w:val="000000" w:themeColor="text1"/>
          <w:szCs w:val="24"/>
        </w:rPr>
        <w:t>) (up to 10</w:t>
      </w:r>
      <w:r w:rsidR="00ED1901" w:rsidRPr="00602FBE">
        <w:rPr>
          <w:rFonts w:cs="Times New Roman"/>
          <w:color w:val="000000" w:themeColor="text1"/>
          <w:szCs w:val="24"/>
        </w:rPr>
        <w:t xml:space="preserve"> </w:t>
      </w:r>
      <w:proofErr w:type="spellStart"/>
      <w:r w:rsidRPr="00602FBE">
        <w:rPr>
          <w:rFonts w:cs="Times New Roman"/>
          <w:color w:val="000000" w:themeColor="text1"/>
          <w:szCs w:val="24"/>
        </w:rPr>
        <w:t>μm</w:t>
      </w:r>
      <w:proofErr w:type="spellEnd"/>
      <w:r w:rsidRPr="00602FBE">
        <w:rPr>
          <w:rFonts w:cs="Times New Roman"/>
          <w:color w:val="000000" w:themeColor="text1"/>
          <w:szCs w:val="24"/>
        </w:rPr>
        <w:t xml:space="preserve"> in size) </w:t>
      </w:r>
      <w:r w:rsidR="00ED1901" w:rsidRPr="00602FBE">
        <w:rPr>
          <w:rFonts w:cs="Times New Roman"/>
          <w:color w:val="000000" w:themeColor="text1"/>
          <w:szCs w:val="24"/>
        </w:rPr>
        <w:t xml:space="preserve">is </w:t>
      </w:r>
      <w:r w:rsidRPr="00602FBE">
        <w:rPr>
          <w:rFonts w:cs="Times New Roman"/>
          <w:color w:val="000000" w:themeColor="text1"/>
          <w:szCs w:val="24"/>
        </w:rPr>
        <w:t xml:space="preserve">also readily generated </w:t>
      </w:r>
      <w:r w:rsidR="00ED1901" w:rsidRPr="00602FBE">
        <w:rPr>
          <w:rFonts w:cs="Times New Roman"/>
          <w:color w:val="000000" w:themeColor="text1"/>
          <w:szCs w:val="24"/>
        </w:rPr>
        <w:t>during</w:t>
      </w:r>
      <w:r w:rsidRPr="00602FBE">
        <w:rPr>
          <w:rFonts w:cs="Times New Roman"/>
          <w:color w:val="000000" w:themeColor="text1"/>
          <w:szCs w:val="24"/>
        </w:rPr>
        <w:t xml:space="preserve"> hot rolling </w:t>
      </w:r>
      <w:r w:rsidR="00ED1901" w:rsidRPr="00602FBE">
        <w:rPr>
          <w:rFonts w:cs="Times New Roman"/>
          <w:color w:val="000000" w:themeColor="text1"/>
          <w:szCs w:val="24"/>
        </w:rPr>
        <w:t xml:space="preserve">due </w:t>
      </w:r>
      <w:r w:rsidRPr="00602FBE">
        <w:rPr>
          <w:rFonts w:cs="Times New Roman"/>
          <w:color w:val="000000" w:themeColor="text1"/>
          <w:szCs w:val="24"/>
        </w:rPr>
        <w:t xml:space="preserve">to unsatisfactory impurity control. Owing to </w:t>
      </w:r>
      <w:r w:rsidR="006B62E0" w:rsidRPr="00602FBE">
        <w:rPr>
          <w:rFonts w:cs="Times New Roman"/>
          <w:color w:val="000000" w:themeColor="text1"/>
          <w:szCs w:val="24"/>
        </w:rPr>
        <w:t xml:space="preserve">the </w:t>
      </w:r>
      <w:r w:rsidRPr="00602FBE">
        <w:rPr>
          <w:rFonts w:cs="Times New Roman"/>
          <w:color w:val="000000" w:themeColor="text1"/>
          <w:szCs w:val="24"/>
        </w:rPr>
        <w:t>hard and brittle characteristics</w:t>
      </w:r>
      <w:r w:rsidR="006B62E0" w:rsidRPr="00602FBE">
        <w:rPr>
          <w:rFonts w:cs="Times New Roman"/>
          <w:color w:val="000000" w:themeColor="text1"/>
          <w:szCs w:val="24"/>
        </w:rPr>
        <w:t xml:space="preserve"> of </w:t>
      </w:r>
      <w:r w:rsidR="006B62E0" w:rsidRPr="00602FBE">
        <w:rPr>
          <w:rFonts w:cs="Times New Roman"/>
          <w:color w:val="000000" w:themeColor="text1"/>
          <w:szCs w:val="24"/>
        </w:rPr>
        <w:lastRenderedPageBreak/>
        <w:t>Ti(C,N)</w:t>
      </w:r>
      <w:r w:rsidRPr="00602FBE">
        <w:rPr>
          <w:rFonts w:cs="Times New Roman"/>
          <w:color w:val="000000" w:themeColor="text1"/>
          <w:szCs w:val="24"/>
        </w:rPr>
        <w:t>, microcrack</w:t>
      </w:r>
      <w:r w:rsidR="00185665" w:rsidRPr="00602FBE">
        <w:rPr>
          <w:rFonts w:cs="Times New Roman"/>
          <w:color w:val="000000" w:themeColor="text1"/>
          <w:szCs w:val="24"/>
        </w:rPr>
        <w:t>s</w:t>
      </w:r>
      <w:r w:rsidRPr="00602FBE">
        <w:rPr>
          <w:rFonts w:cs="Times New Roman"/>
          <w:color w:val="000000" w:themeColor="text1"/>
          <w:szCs w:val="24"/>
        </w:rPr>
        <w:t xml:space="preserve"> frequently initiate in the vicinity of Ti(C,N), which </w:t>
      </w:r>
      <w:r w:rsidR="00DD61CE" w:rsidRPr="00602FBE">
        <w:rPr>
          <w:rFonts w:cs="Times New Roman"/>
          <w:color w:val="000000" w:themeColor="text1"/>
          <w:szCs w:val="24"/>
        </w:rPr>
        <w:t xml:space="preserve">deteriorates </w:t>
      </w:r>
      <w:r w:rsidR="00185665" w:rsidRPr="00602FBE">
        <w:rPr>
          <w:rFonts w:cs="Times New Roman"/>
          <w:color w:val="000000" w:themeColor="text1"/>
          <w:szCs w:val="24"/>
        </w:rPr>
        <w:t xml:space="preserve">the </w:t>
      </w:r>
      <w:r w:rsidRPr="00602FBE">
        <w:rPr>
          <w:rFonts w:cs="Times New Roman"/>
          <w:color w:val="000000" w:themeColor="text1"/>
          <w:szCs w:val="24"/>
        </w:rPr>
        <w:t>mechanical properties such as bending and impact</w:t>
      </w:r>
      <w:r w:rsidR="00185665" w:rsidRPr="00602FBE">
        <w:rPr>
          <w:rFonts w:cs="Times New Roman"/>
          <w:color w:val="000000" w:themeColor="text1"/>
          <w:szCs w:val="24"/>
        </w:rPr>
        <w:t xml:space="preserve"> </w:t>
      </w:r>
      <w:r w:rsidRPr="00602FBE">
        <w:rPr>
          <w:rFonts w:cs="Times New Roman"/>
          <w:color w:val="000000" w:themeColor="text1"/>
          <w:szCs w:val="24"/>
        </w:rPr>
        <w:t xml:space="preserve">toughness, thereby </w:t>
      </w:r>
      <w:r w:rsidR="00446B34" w:rsidRPr="00602FBE">
        <w:rPr>
          <w:rFonts w:cs="Times New Roman"/>
          <w:color w:val="000000" w:themeColor="text1"/>
          <w:szCs w:val="24"/>
        </w:rPr>
        <w:t>significantly affect the mechanical behaviors of steels in automotive industry</w:t>
      </w:r>
      <w:r w:rsidRPr="00602FBE">
        <w:rPr>
          <w:rFonts w:cs="Times New Roman"/>
          <w:color w:val="000000" w:themeColor="text1"/>
          <w:szCs w:val="24"/>
        </w:rPr>
        <w:fldChar w:fldCharType="begin"/>
      </w:r>
      <w:r w:rsidRPr="00602FBE">
        <w:rPr>
          <w:rFonts w:cs="Times New Roman"/>
          <w:color w:val="000000" w:themeColor="text1"/>
          <w:szCs w:val="24"/>
        </w:rPr>
        <w:instrText xml:space="preserve"> ADDIN EN.CITE &lt;EndNote&gt;&lt;Cite&gt;&lt;Author&gt;Pang&lt;/Author&gt;&lt;Year&gt;2019&lt;/Year&gt;&lt;RecNum&gt;55&lt;/RecNum&gt;&lt;DisplayText&gt;[30, 31]&lt;/DisplayText&gt;&lt;record&gt;&lt;rec-number&gt;55&lt;/rec-number&gt;&lt;foreign-keys&gt;&lt;key app="EN" db-id="59aww52sgvrwe5e9tzlxsds75xptddxtaz99" timestamp="1700761391"&gt;55&lt;/key&gt;&lt;/foreign-keys&gt;&lt;ref-type name="Journal Article"&gt;17&lt;/ref-type&gt;&lt;contributors&gt;&lt;authors&gt;&lt;author&gt;Pang, J. C.&lt;/author&gt;&lt;author&gt;Yi, H. L.&lt;/author&gt;&lt;author&gt;Lu, Q.&lt;/author&gt;&lt;author&gt;Enloe, C. M.&lt;/author&gt;&lt;author&gt;Wang, J. F.&lt;/author&gt;&lt;/authors&gt;&lt;/contributors&gt;&lt;titles&gt;&lt;title&gt;Effect of TiN-Particles on Fracture of Press-Hardened Steel Sheets and Components&lt;/title&gt;&lt;secondary-title&gt;Jom&lt;/secondary-title&gt;&lt;/titles&gt;&lt;periodical&gt;&lt;full-title&gt;Jom&lt;/full-title&gt;&lt;/periodical&gt;&lt;pages&gt;1329-1337&lt;/pages&gt;&lt;volume&gt;71&lt;/volume&gt;&lt;number&gt;4&lt;/number&gt;&lt;section&gt;1329&lt;/section&gt;&lt;dates&gt;&lt;year&gt;2019&lt;/year&gt;&lt;/dates&gt;&lt;isbn&gt;1047-4838&amp;#xD;1543-1851&lt;/isbn&gt;&lt;urls&gt;&lt;/urls&gt;&lt;electronic-resource-num&gt;10.1007/s11837-018-3308-z&lt;/electronic-resource-num&gt;&lt;/record&gt;&lt;/Cite&gt;&lt;Cite&gt;&lt;Author&gt;Shen&lt;/Author&gt;&lt;Year&gt;1997&lt;/Year&gt;&lt;RecNum&gt;54&lt;/RecNum&gt;&lt;record&gt;&lt;rec-number&gt;54&lt;/rec-number&gt;&lt;foreign-keys&gt;&lt;key app="EN" db-id="59aww52sgvrwe5e9tzlxsds75xptddxtaz99" timestamp="1700761335"&gt;54&lt;/key&gt;&lt;/foreign-keys&gt;&lt;ref-type name="Journal Article"&gt;17&lt;/ref-type&gt;&lt;contributors&gt;&lt;authors&gt;&lt;author&gt;Shen, Yulin&lt;/author&gt;&lt;author&gt;Hansen, Steven S.&lt;/author&gt;&lt;/authors&gt;&lt;/contributors&gt;&lt;titles&gt;&lt;title&gt;Effect of the Ti/N ratio on the hardenability and mechanical properties of a quenched-and-tempered C-Mn-B steel&lt;/title&gt;&lt;secondary-title&gt;Metallurgical and Materials Transactions A&lt;/secondary-title&gt;&lt;/titles&gt;&lt;periodical&gt;&lt;full-title&gt;Metallurgical and Materials Transactions A&lt;/full-title&gt;&lt;/periodical&gt;&lt;pages&gt;2027-2035&lt;/pages&gt;&lt;volume&gt;28&lt;/volume&gt;&lt;number&gt;10&lt;/number&gt;&lt;section&gt;2027&lt;/section&gt;&lt;dates&gt;&lt;year&gt;1997&lt;/year&gt;&lt;/dates&gt;&lt;isbn&gt;1073-5623&amp;#xD;1543-1940&lt;/isbn&gt;&lt;urls&gt;&lt;/urls&gt;&lt;electronic-resource-num&gt;10.1007/s11661-997-0159-6&lt;/electronic-resource-num&gt;&lt;/record&gt;&lt;/Cite&gt;&lt;/EndNote&gt;</w:instrText>
      </w:r>
      <w:r w:rsidRPr="00602FBE">
        <w:rPr>
          <w:rFonts w:cs="Times New Roman"/>
          <w:color w:val="000000" w:themeColor="text1"/>
          <w:szCs w:val="24"/>
        </w:rPr>
        <w:fldChar w:fldCharType="separate"/>
      </w:r>
      <w:r w:rsidRPr="00602FBE">
        <w:rPr>
          <w:rFonts w:cs="Times New Roman"/>
          <w:color w:val="000000" w:themeColor="text1"/>
          <w:szCs w:val="24"/>
        </w:rPr>
        <w:t>[30, 31]</w:t>
      </w:r>
      <w:r w:rsidRPr="00602FBE">
        <w:rPr>
          <w:rFonts w:cs="Times New Roman"/>
          <w:color w:val="000000" w:themeColor="text1"/>
          <w:szCs w:val="24"/>
        </w:rPr>
        <w:fldChar w:fldCharType="end"/>
      </w:r>
      <w:r w:rsidRPr="00602FBE">
        <w:rPr>
          <w:rFonts w:cs="Times New Roman"/>
          <w:color w:val="000000" w:themeColor="text1"/>
          <w:szCs w:val="24"/>
        </w:rPr>
        <w:t xml:space="preserve">. </w:t>
      </w:r>
      <w:r w:rsidR="000E7D2A" w:rsidRPr="00602FBE">
        <w:rPr>
          <w:rFonts w:cs="Times New Roman"/>
          <w:color w:val="000000" w:themeColor="text1"/>
          <w:szCs w:val="24"/>
        </w:rPr>
        <w:t>Moreover</w:t>
      </w:r>
      <w:r w:rsidRPr="00602FBE">
        <w:rPr>
          <w:rFonts w:cs="Times New Roman"/>
          <w:color w:val="000000" w:themeColor="text1"/>
          <w:szCs w:val="24"/>
        </w:rPr>
        <w:t xml:space="preserve">, </w:t>
      </w:r>
      <w:proofErr w:type="spellStart"/>
      <w:r w:rsidRPr="00602FBE">
        <w:rPr>
          <w:rFonts w:cs="Times New Roman"/>
          <w:color w:val="000000" w:themeColor="text1"/>
          <w:szCs w:val="24"/>
        </w:rPr>
        <w:t>NbC</w:t>
      </w:r>
      <w:proofErr w:type="spellEnd"/>
      <w:r w:rsidRPr="00602FBE">
        <w:rPr>
          <w:rFonts w:cs="Times New Roman"/>
          <w:color w:val="000000" w:themeColor="text1"/>
          <w:szCs w:val="24"/>
        </w:rPr>
        <w:t xml:space="preserve">, verified as </w:t>
      </w:r>
      <w:r w:rsidR="000E7D2A" w:rsidRPr="00602FBE">
        <w:rPr>
          <w:rFonts w:cs="Times New Roman"/>
          <w:color w:val="000000" w:themeColor="text1"/>
          <w:szCs w:val="24"/>
        </w:rPr>
        <w:t xml:space="preserve">a </w:t>
      </w:r>
      <w:r w:rsidRPr="00602FBE">
        <w:rPr>
          <w:rFonts w:cs="Times New Roman"/>
          <w:color w:val="000000" w:themeColor="text1"/>
          <w:szCs w:val="24"/>
        </w:rPr>
        <w:t xml:space="preserve">beneficial precipitate </w:t>
      </w:r>
      <w:r w:rsidR="00BF439D" w:rsidRPr="00602FBE">
        <w:rPr>
          <w:rFonts w:cs="Times New Roman"/>
          <w:color w:val="000000" w:themeColor="text1"/>
          <w:szCs w:val="24"/>
        </w:rPr>
        <w:t xml:space="preserve">for </w:t>
      </w:r>
      <w:r w:rsidR="000E7D2A" w:rsidRPr="00602FBE">
        <w:rPr>
          <w:rFonts w:cs="Times New Roman"/>
          <w:color w:val="000000" w:themeColor="text1"/>
          <w:szCs w:val="24"/>
        </w:rPr>
        <w:t xml:space="preserve">improving the </w:t>
      </w:r>
      <w:r w:rsidRPr="00602FBE">
        <w:rPr>
          <w:rFonts w:cs="Times New Roman"/>
          <w:color w:val="000000" w:themeColor="text1"/>
          <w:szCs w:val="24"/>
        </w:rPr>
        <w:t xml:space="preserve">HE </w:t>
      </w:r>
      <w:r w:rsidR="000E7D2A" w:rsidRPr="00602FBE">
        <w:rPr>
          <w:rFonts w:cs="Times New Roman"/>
          <w:color w:val="000000" w:themeColor="text1"/>
          <w:szCs w:val="24"/>
        </w:rPr>
        <w:t xml:space="preserve">resistances of </w:t>
      </w:r>
      <w:r w:rsidRPr="00602FBE">
        <w:rPr>
          <w:rFonts w:cs="Times New Roman"/>
          <w:color w:val="000000" w:themeColor="text1"/>
          <w:szCs w:val="24"/>
        </w:rPr>
        <w:t>experimental</w:t>
      </w:r>
      <w:r w:rsidR="000E7D2A" w:rsidRPr="00602FBE">
        <w:rPr>
          <w:rFonts w:cs="Times New Roman"/>
          <w:color w:val="000000" w:themeColor="text1"/>
          <w:szCs w:val="24"/>
        </w:rPr>
        <w:t>-</w:t>
      </w:r>
      <w:r w:rsidRPr="00602FBE">
        <w:rPr>
          <w:rFonts w:cs="Times New Roman"/>
          <w:color w:val="000000" w:themeColor="text1"/>
          <w:szCs w:val="24"/>
        </w:rPr>
        <w:t xml:space="preserve">level materials, still </w:t>
      </w:r>
      <w:r w:rsidR="001A44BB" w:rsidRPr="00602FBE">
        <w:rPr>
          <w:rFonts w:cs="Times New Roman"/>
          <w:color w:val="000000" w:themeColor="text1"/>
          <w:szCs w:val="24"/>
        </w:rPr>
        <w:t xml:space="preserve">demonstrates </w:t>
      </w:r>
      <w:r w:rsidRPr="00602FBE">
        <w:rPr>
          <w:rFonts w:cs="Times New Roman"/>
          <w:color w:val="000000" w:themeColor="text1"/>
          <w:szCs w:val="24"/>
        </w:rPr>
        <w:t xml:space="preserve">uncertainties in industrial production as the mechanism </w:t>
      </w:r>
      <w:r w:rsidR="001A44BB" w:rsidRPr="00602FBE">
        <w:rPr>
          <w:rFonts w:cs="Times New Roman"/>
          <w:color w:val="000000" w:themeColor="text1"/>
          <w:szCs w:val="24"/>
        </w:rPr>
        <w:t xml:space="preserve">of interaction </w:t>
      </w:r>
      <w:r w:rsidRPr="00602FBE">
        <w:rPr>
          <w:rFonts w:cs="Times New Roman"/>
          <w:color w:val="000000" w:themeColor="text1"/>
          <w:szCs w:val="24"/>
        </w:rPr>
        <w:t xml:space="preserve">between </w:t>
      </w:r>
      <w:r w:rsidR="001A44BB" w:rsidRPr="00602FBE">
        <w:rPr>
          <w:rFonts w:cs="Times New Roman"/>
          <w:color w:val="000000" w:themeColor="text1"/>
          <w:szCs w:val="24"/>
        </w:rPr>
        <w:t xml:space="preserve">the </w:t>
      </w:r>
      <w:r w:rsidRPr="00602FBE">
        <w:rPr>
          <w:rFonts w:cs="Times New Roman"/>
          <w:color w:val="000000" w:themeColor="text1"/>
          <w:szCs w:val="24"/>
        </w:rPr>
        <w:t xml:space="preserve">microalloying element </w:t>
      </w:r>
      <w:r w:rsidR="00CC0210" w:rsidRPr="00602FBE">
        <w:rPr>
          <w:rFonts w:cs="Times New Roman"/>
          <w:color w:val="000000" w:themeColor="text1"/>
          <w:szCs w:val="24"/>
        </w:rPr>
        <w:t xml:space="preserve">and </w:t>
      </w:r>
      <w:r w:rsidRPr="00602FBE">
        <w:rPr>
          <w:rFonts w:cs="Times New Roman"/>
          <w:color w:val="000000" w:themeColor="text1"/>
          <w:szCs w:val="24"/>
        </w:rPr>
        <w:t xml:space="preserve">impurities is still unclear. </w:t>
      </w:r>
    </w:p>
    <w:p w14:paraId="34997945" w14:textId="5EEC09CF" w:rsidR="00772C92" w:rsidRPr="00602FBE" w:rsidRDefault="00772C92" w:rsidP="00772C92">
      <w:pPr>
        <w:rPr>
          <w:rFonts w:cs="Times New Roman"/>
          <w:color w:val="000000" w:themeColor="text1"/>
          <w:szCs w:val="24"/>
        </w:rPr>
      </w:pPr>
      <w:r w:rsidRPr="00602FBE">
        <w:rPr>
          <w:rFonts w:cs="Times New Roman"/>
          <w:color w:val="000000" w:themeColor="text1"/>
          <w:szCs w:val="24"/>
        </w:rPr>
        <w:t xml:space="preserve">Therefore, in this study, dispersed precipitates are introduced </w:t>
      </w:r>
      <w:r w:rsidR="00A41FC5" w:rsidRPr="00602FBE">
        <w:rPr>
          <w:rFonts w:cs="Times New Roman"/>
          <w:color w:val="000000" w:themeColor="text1"/>
          <w:szCs w:val="24"/>
        </w:rPr>
        <w:t xml:space="preserve">into </w:t>
      </w:r>
      <w:r w:rsidR="00C03E6E" w:rsidRPr="00602FBE">
        <w:rPr>
          <w:rFonts w:cs="Times New Roman"/>
          <w:color w:val="000000" w:themeColor="text1"/>
          <w:szCs w:val="24"/>
        </w:rPr>
        <w:t xml:space="preserve">an industrial-grade PHS </w:t>
      </w:r>
      <w:r w:rsidR="00927196" w:rsidRPr="00602FBE">
        <w:rPr>
          <w:rFonts w:cs="Times New Roman"/>
          <w:color w:val="000000" w:themeColor="text1"/>
          <w:szCs w:val="24"/>
        </w:rPr>
        <w:t xml:space="preserve">by </w:t>
      </w:r>
      <w:r w:rsidRPr="00602FBE">
        <w:rPr>
          <w:rFonts w:cs="Times New Roman"/>
          <w:color w:val="000000" w:themeColor="text1"/>
          <w:szCs w:val="24"/>
        </w:rPr>
        <w:t xml:space="preserve">adding Nb to </w:t>
      </w:r>
      <w:r w:rsidR="000D4E90" w:rsidRPr="00602FBE">
        <w:rPr>
          <w:rFonts w:cs="Times New Roman"/>
          <w:color w:val="000000" w:themeColor="text1"/>
          <w:szCs w:val="24"/>
        </w:rPr>
        <w:t>it</w:t>
      </w:r>
      <w:r w:rsidRPr="00602FBE">
        <w:rPr>
          <w:rFonts w:cs="Times New Roman"/>
          <w:color w:val="000000" w:themeColor="text1"/>
          <w:szCs w:val="24"/>
        </w:rPr>
        <w:t xml:space="preserve">. The steel contains trace amounts of impurities and </w:t>
      </w:r>
      <w:r w:rsidR="00E73B44" w:rsidRPr="00602FBE">
        <w:rPr>
          <w:rFonts w:cs="Times New Roman"/>
          <w:color w:val="000000" w:themeColor="text1"/>
          <w:szCs w:val="24"/>
        </w:rPr>
        <w:t xml:space="preserve">exhibits </w:t>
      </w:r>
      <w:r w:rsidRPr="00602FBE">
        <w:rPr>
          <w:rFonts w:cs="Times New Roman"/>
          <w:color w:val="000000" w:themeColor="text1"/>
          <w:szCs w:val="24"/>
        </w:rPr>
        <w:t>a tensile strength of 1800</w:t>
      </w:r>
      <w:r w:rsidR="00AA7CD1" w:rsidRPr="00602FBE">
        <w:rPr>
          <w:rFonts w:cs="Times New Roman"/>
          <w:color w:val="000000" w:themeColor="text1"/>
          <w:szCs w:val="24"/>
        </w:rPr>
        <w:t xml:space="preserve"> </w:t>
      </w:r>
      <w:r w:rsidRPr="00602FBE">
        <w:rPr>
          <w:rFonts w:cs="Times New Roman"/>
          <w:color w:val="000000" w:themeColor="text1"/>
          <w:szCs w:val="24"/>
        </w:rPr>
        <w:t xml:space="preserve">MPa. </w:t>
      </w:r>
      <w:r w:rsidR="00801D30" w:rsidRPr="00602FBE">
        <w:rPr>
          <w:rFonts w:cs="Times New Roman"/>
          <w:color w:val="000000" w:themeColor="text1"/>
          <w:szCs w:val="24"/>
        </w:rPr>
        <w:t>E</w:t>
      </w:r>
      <w:r w:rsidRPr="00602FBE">
        <w:rPr>
          <w:rFonts w:cs="Times New Roman"/>
          <w:color w:val="000000" w:themeColor="text1"/>
          <w:szCs w:val="24"/>
        </w:rPr>
        <w:t>ffect</w:t>
      </w:r>
      <w:r w:rsidR="00801D30" w:rsidRPr="00602FBE">
        <w:rPr>
          <w:rFonts w:cs="Times New Roman"/>
          <w:color w:val="000000" w:themeColor="text1"/>
          <w:szCs w:val="24"/>
        </w:rPr>
        <w:t>s</w:t>
      </w:r>
      <w:r w:rsidRPr="00602FBE">
        <w:rPr>
          <w:rFonts w:cs="Times New Roman"/>
          <w:color w:val="000000" w:themeColor="text1"/>
          <w:szCs w:val="24"/>
        </w:rPr>
        <w:t xml:space="preserve"> of Nb </w:t>
      </w:r>
      <w:r w:rsidR="009124DC" w:rsidRPr="00602FBE">
        <w:rPr>
          <w:rFonts w:cs="Times New Roman"/>
          <w:color w:val="000000" w:themeColor="text1"/>
          <w:szCs w:val="24"/>
        </w:rPr>
        <w:t xml:space="preserve">introduction </w:t>
      </w:r>
      <w:r w:rsidRPr="00602FBE">
        <w:rPr>
          <w:rFonts w:cs="Times New Roman"/>
          <w:color w:val="000000" w:themeColor="text1"/>
          <w:szCs w:val="24"/>
        </w:rPr>
        <w:t xml:space="preserve">on </w:t>
      </w:r>
      <w:r w:rsidR="00801D30" w:rsidRPr="00602FBE">
        <w:rPr>
          <w:rFonts w:cs="Times New Roman"/>
          <w:color w:val="000000" w:themeColor="text1"/>
          <w:szCs w:val="24"/>
        </w:rPr>
        <w:t xml:space="preserve">the </w:t>
      </w:r>
      <w:r w:rsidRPr="00602FBE">
        <w:rPr>
          <w:rFonts w:cs="Times New Roman"/>
          <w:color w:val="000000" w:themeColor="text1"/>
          <w:szCs w:val="24"/>
        </w:rPr>
        <w:t xml:space="preserve">mechanical properties, </w:t>
      </w:r>
      <w:r w:rsidR="00801D30" w:rsidRPr="00602FBE">
        <w:rPr>
          <w:rFonts w:cs="Times New Roman"/>
          <w:color w:val="000000" w:themeColor="text1"/>
          <w:szCs w:val="24"/>
        </w:rPr>
        <w:t xml:space="preserve">H </w:t>
      </w:r>
      <w:r w:rsidRPr="00602FBE">
        <w:rPr>
          <w:rFonts w:cs="Times New Roman"/>
          <w:color w:val="000000" w:themeColor="text1"/>
          <w:szCs w:val="24"/>
        </w:rPr>
        <w:t>trapping and diffusi</w:t>
      </w:r>
      <w:r w:rsidR="00801D30" w:rsidRPr="00602FBE">
        <w:rPr>
          <w:rFonts w:cs="Times New Roman"/>
          <w:color w:val="000000" w:themeColor="text1"/>
          <w:szCs w:val="24"/>
        </w:rPr>
        <w:t>o</w:t>
      </w:r>
      <w:r w:rsidRPr="00602FBE">
        <w:rPr>
          <w:rFonts w:cs="Times New Roman"/>
          <w:color w:val="000000" w:themeColor="text1"/>
          <w:szCs w:val="24"/>
        </w:rPr>
        <w:t>n behaviors</w:t>
      </w:r>
      <w:r w:rsidR="00801D30" w:rsidRPr="00602FBE">
        <w:rPr>
          <w:rFonts w:cs="Times New Roman"/>
          <w:color w:val="000000" w:themeColor="text1"/>
          <w:szCs w:val="24"/>
        </w:rPr>
        <w:t>,</w:t>
      </w:r>
      <w:r w:rsidRPr="00602FBE">
        <w:rPr>
          <w:rFonts w:cs="Times New Roman"/>
          <w:color w:val="000000" w:themeColor="text1"/>
          <w:szCs w:val="24"/>
        </w:rPr>
        <w:t xml:space="preserve"> </w:t>
      </w:r>
      <w:r w:rsidR="00801D30" w:rsidRPr="00602FBE">
        <w:rPr>
          <w:rFonts w:cs="Times New Roman"/>
          <w:color w:val="000000" w:themeColor="text1"/>
          <w:szCs w:val="24"/>
        </w:rPr>
        <w:t xml:space="preserve">and </w:t>
      </w:r>
      <w:r w:rsidRPr="00602FBE">
        <w:rPr>
          <w:rFonts w:cs="Times New Roman"/>
          <w:color w:val="000000" w:themeColor="text1"/>
          <w:szCs w:val="24"/>
        </w:rPr>
        <w:t xml:space="preserve">HE resistance </w:t>
      </w:r>
      <w:r w:rsidR="007510F1" w:rsidRPr="00602FBE">
        <w:rPr>
          <w:rFonts w:cs="Times New Roman"/>
          <w:color w:val="000000" w:themeColor="text1"/>
          <w:szCs w:val="24"/>
        </w:rPr>
        <w:t xml:space="preserve">of this steel </w:t>
      </w:r>
      <w:r w:rsidRPr="00602FBE">
        <w:rPr>
          <w:rFonts w:cs="Times New Roman"/>
          <w:color w:val="000000" w:themeColor="text1"/>
          <w:szCs w:val="24"/>
        </w:rPr>
        <w:t>are systematically investigated. A Nb</w:t>
      </w:r>
      <w:r w:rsidR="00643E10" w:rsidRPr="00602FBE">
        <w:rPr>
          <w:rFonts w:cs="Times New Roman"/>
          <w:color w:val="000000" w:themeColor="text1"/>
          <w:szCs w:val="24"/>
        </w:rPr>
        <w:t>-</w:t>
      </w:r>
      <w:r w:rsidRPr="00602FBE">
        <w:rPr>
          <w:rFonts w:cs="Times New Roman"/>
          <w:color w:val="000000" w:themeColor="text1"/>
          <w:szCs w:val="24"/>
        </w:rPr>
        <w:t xml:space="preserve">free steel with comparable strength was </w:t>
      </w:r>
      <w:r w:rsidR="00643E10" w:rsidRPr="00602FBE">
        <w:rPr>
          <w:rFonts w:cs="Times New Roman"/>
          <w:color w:val="000000" w:themeColor="text1"/>
          <w:szCs w:val="24"/>
        </w:rPr>
        <w:t xml:space="preserve">fabricated </w:t>
      </w:r>
      <w:r w:rsidRPr="00602FBE">
        <w:rPr>
          <w:rFonts w:cs="Times New Roman"/>
          <w:color w:val="000000" w:themeColor="text1"/>
          <w:szCs w:val="24"/>
        </w:rPr>
        <w:t xml:space="preserve">as a reference steel. HE </w:t>
      </w:r>
      <w:r w:rsidR="000872EE" w:rsidRPr="00602FBE">
        <w:rPr>
          <w:rFonts w:cs="Times New Roman"/>
          <w:color w:val="000000" w:themeColor="text1"/>
          <w:szCs w:val="24"/>
        </w:rPr>
        <w:t xml:space="preserve">resistance </w:t>
      </w:r>
      <w:r w:rsidRPr="00602FBE">
        <w:rPr>
          <w:rFonts w:cs="Times New Roman"/>
          <w:color w:val="000000" w:themeColor="text1"/>
          <w:szCs w:val="24"/>
        </w:rPr>
        <w:t xml:space="preserve">provided by Nb microalloying was elucidated by understanding the microstructural evolution, </w:t>
      </w:r>
      <w:r w:rsidR="00F93C8D" w:rsidRPr="00602FBE">
        <w:rPr>
          <w:rFonts w:cs="Times New Roman"/>
          <w:color w:val="000000" w:themeColor="text1"/>
          <w:szCs w:val="24"/>
        </w:rPr>
        <w:t xml:space="preserve">H </w:t>
      </w:r>
      <w:r w:rsidRPr="00602FBE">
        <w:rPr>
          <w:rFonts w:cs="Times New Roman"/>
          <w:color w:val="000000" w:themeColor="text1"/>
          <w:szCs w:val="24"/>
        </w:rPr>
        <w:t>diffusion behavior</w:t>
      </w:r>
      <w:r w:rsidR="00F93C8D" w:rsidRPr="00602FBE">
        <w:rPr>
          <w:rFonts w:cs="Times New Roman"/>
          <w:color w:val="000000" w:themeColor="text1"/>
          <w:szCs w:val="24"/>
        </w:rPr>
        <w:t>,</w:t>
      </w:r>
      <w:r w:rsidRPr="00602FBE">
        <w:rPr>
          <w:rFonts w:cs="Times New Roman"/>
          <w:color w:val="000000" w:themeColor="text1"/>
          <w:szCs w:val="24"/>
        </w:rPr>
        <w:t xml:space="preserve"> and precipitation mechanisms. The </w:t>
      </w:r>
      <w:r w:rsidR="00C54DEC" w:rsidRPr="00602FBE">
        <w:rPr>
          <w:rFonts w:cs="Times New Roman"/>
          <w:color w:val="000000" w:themeColor="text1"/>
          <w:szCs w:val="24"/>
        </w:rPr>
        <w:t xml:space="preserve">corresponding </w:t>
      </w:r>
      <w:r w:rsidRPr="00602FBE">
        <w:rPr>
          <w:rFonts w:cs="Times New Roman"/>
          <w:color w:val="000000" w:themeColor="text1"/>
          <w:szCs w:val="24"/>
        </w:rPr>
        <w:t xml:space="preserve">experimental results provide guidance for </w:t>
      </w:r>
      <w:r w:rsidR="0071383F" w:rsidRPr="00602FBE">
        <w:rPr>
          <w:rFonts w:cs="Times New Roman"/>
          <w:color w:val="000000" w:themeColor="text1"/>
          <w:szCs w:val="24"/>
        </w:rPr>
        <w:t xml:space="preserve">the </w:t>
      </w:r>
      <w:r w:rsidRPr="00602FBE">
        <w:rPr>
          <w:rFonts w:cs="Times New Roman"/>
          <w:color w:val="000000" w:themeColor="text1"/>
          <w:szCs w:val="24"/>
        </w:rPr>
        <w:t>design</w:t>
      </w:r>
      <w:r w:rsidR="0071383F" w:rsidRPr="00602FBE">
        <w:rPr>
          <w:rFonts w:cs="Times New Roman"/>
          <w:color w:val="000000" w:themeColor="text1"/>
          <w:szCs w:val="24"/>
        </w:rPr>
        <w:t xml:space="preserve"> of </w:t>
      </w:r>
      <w:r w:rsidRPr="00602FBE">
        <w:rPr>
          <w:rFonts w:cs="Times New Roman"/>
          <w:color w:val="000000" w:themeColor="text1"/>
          <w:szCs w:val="24"/>
        </w:rPr>
        <w:t>automotive industrial</w:t>
      </w:r>
      <w:r w:rsidR="00C5638F" w:rsidRPr="00602FBE">
        <w:rPr>
          <w:rFonts w:cs="Times New Roman"/>
          <w:color w:val="000000" w:themeColor="text1"/>
          <w:szCs w:val="24"/>
        </w:rPr>
        <w:t>-</w:t>
      </w:r>
      <w:r w:rsidRPr="00602FBE">
        <w:rPr>
          <w:rFonts w:cs="Times New Roman"/>
          <w:color w:val="000000" w:themeColor="text1"/>
          <w:szCs w:val="24"/>
        </w:rPr>
        <w:t xml:space="preserve">grade </w:t>
      </w:r>
      <w:r w:rsidR="0071383F" w:rsidRPr="00602FBE">
        <w:rPr>
          <w:rFonts w:cs="Times New Roman"/>
          <w:color w:val="000000" w:themeColor="text1"/>
          <w:szCs w:val="24"/>
        </w:rPr>
        <w:t xml:space="preserve">PHSs </w:t>
      </w:r>
      <w:r w:rsidRPr="00602FBE">
        <w:rPr>
          <w:rFonts w:cs="Times New Roman"/>
          <w:color w:val="000000" w:themeColor="text1"/>
          <w:szCs w:val="24"/>
        </w:rPr>
        <w:t>for next-generation reinforcement components.</w:t>
      </w:r>
    </w:p>
    <w:p w14:paraId="7ECE22FB" w14:textId="77777777" w:rsidR="00772C92" w:rsidRPr="00602FBE" w:rsidRDefault="00772C92" w:rsidP="00772C92">
      <w:pPr>
        <w:rPr>
          <w:rFonts w:cs="Times New Roman"/>
          <w:b/>
          <w:bCs/>
          <w:color w:val="000000" w:themeColor="text1"/>
          <w:szCs w:val="24"/>
        </w:rPr>
      </w:pPr>
    </w:p>
    <w:p w14:paraId="4520EBFF" w14:textId="77777777" w:rsidR="00772C92" w:rsidRPr="00602FBE" w:rsidRDefault="00772C92" w:rsidP="00772C92">
      <w:pPr>
        <w:rPr>
          <w:rFonts w:cs="Times New Roman"/>
          <w:b/>
          <w:bCs/>
          <w:color w:val="000000" w:themeColor="text1"/>
          <w:szCs w:val="24"/>
        </w:rPr>
      </w:pPr>
      <w:r w:rsidRPr="00602FBE">
        <w:rPr>
          <w:rFonts w:cs="Times New Roman"/>
          <w:b/>
          <w:bCs/>
          <w:color w:val="000000" w:themeColor="text1"/>
          <w:szCs w:val="24"/>
        </w:rPr>
        <w:t xml:space="preserve">2. </w:t>
      </w:r>
      <w:r w:rsidRPr="00602FBE">
        <w:rPr>
          <w:rFonts w:cs="Times New Roman" w:hint="eastAsia"/>
          <w:b/>
          <w:bCs/>
          <w:color w:val="000000" w:themeColor="text1"/>
          <w:szCs w:val="24"/>
        </w:rPr>
        <w:t>E</w:t>
      </w:r>
      <w:r w:rsidRPr="00602FBE">
        <w:rPr>
          <w:rFonts w:cs="Times New Roman"/>
          <w:b/>
          <w:bCs/>
          <w:color w:val="000000" w:themeColor="text1"/>
          <w:szCs w:val="24"/>
        </w:rPr>
        <w:t xml:space="preserve">xperimental </w:t>
      </w:r>
    </w:p>
    <w:p w14:paraId="08000EEF" w14:textId="77777777" w:rsidR="008F19B1" w:rsidRPr="00602FBE" w:rsidRDefault="0018586D" w:rsidP="008F19B1">
      <w:pPr>
        <w:rPr>
          <w:rFonts w:cs="Times New Roman"/>
          <w:color w:val="000000" w:themeColor="text1"/>
          <w:szCs w:val="24"/>
        </w:rPr>
      </w:pPr>
      <w:r w:rsidRPr="00602FBE">
        <w:rPr>
          <w:rFonts w:cs="Times New Roman"/>
          <w:color w:val="000000" w:themeColor="text1"/>
          <w:szCs w:val="24"/>
        </w:rPr>
        <w:t>C</w:t>
      </w:r>
      <w:r w:rsidR="00772C92" w:rsidRPr="00602FBE">
        <w:rPr>
          <w:rFonts w:cs="Times New Roman" w:hint="eastAsia"/>
          <w:color w:val="000000" w:themeColor="text1"/>
          <w:szCs w:val="24"/>
        </w:rPr>
        <w:t>hemical composition</w:t>
      </w:r>
      <w:r w:rsidRPr="00602FBE">
        <w:rPr>
          <w:rFonts w:cs="Times New Roman"/>
          <w:color w:val="000000" w:themeColor="text1"/>
          <w:szCs w:val="24"/>
        </w:rPr>
        <w:t>s</w:t>
      </w:r>
      <w:r w:rsidR="00772C92" w:rsidRPr="00602FBE">
        <w:rPr>
          <w:rFonts w:cs="Times New Roman" w:hint="eastAsia"/>
          <w:color w:val="000000" w:themeColor="text1"/>
          <w:szCs w:val="24"/>
        </w:rPr>
        <w:t xml:space="preserve"> of </w:t>
      </w:r>
      <w:r w:rsidR="00644251" w:rsidRPr="00602FBE">
        <w:rPr>
          <w:rFonts w:cs="Times New Roman"/>
          <w:color w:val="000000" w:themeColor="text1"/>
          <w:szCs w:val="24"/>
        </w:rPr>
        <w:t xml:space="preserve">the </w:t>
      </w:r>
      <w:r w:rsidR="00772C92" w:rsidRPr="00602FBE">
        <w:rPr>
          <w:rFonts w:cs="Times New Roman" w:hint="eastAsia"/>
          <w:color w:val="000000" w:themeColor="text1"/>
          <w:szCs w:val="24"/>
        </w:rPr>
        <w:t xml:space="preserve">two </w:t>
      </w:r>
      <w:r w:rsidR="00772C92" w:rsidRPr="00602FBE">
        <w:rPr>
          <w:rFonts w:cs="Times New Roman"/>
          <w:color w:val="000000" w:themeColor="text1"/>
          <w:szCs w:val="24"/>
        </w:rPr>
        <w:t>1.8-</w:t>
      </w:r>
      <w:r w:rsidR="00772C92" w:rsidRPr="00602FBE">
        <w:rPr>
          <w:rFonts w:cs="Times New Roman" w:hint="eastAsia"/>
          <w:color w:val="000000" w:themeColor="text1"/>
          <w:szCs w:val="24"/>
        </w:rPr>
        <w:t>GPa</w:t>
      </w:r>
      <w:r w:rsidR="00772C92" w:rsidRPr="00602FBE">
        <w:rPr>
          <w:rFonts w:cs="Times New Roman"/>
          <w:color w:val="000000" w:themeColor="text1"/>
          <w:szCs w:val="24"/>
        </w:rPr>
        <w:t>-grade hot</w:t>
      </w:r>
      <w:r w:rsidRPr="00602FBE">
        <w:rPr>
          <w:rFonts w:cs="Times New Roman"/>
          <w:color w:val="000000" w:themeColor="text1"/>
          <w:szCs w:val="24"/>
        </w:rPr>
        <w:t>-</w:t>
      </w:r>
      <w:r w:rsidR="00772C92" w:rsidRPr="00602FBE">
        <w:rPr>
          <w:rFonts w:cs="Times New Roman" w:hint="eastAsia"/>
          <w:color w:val="000000" w:themeColor="text1"/>
          <w:szCs w:val="24"/>
        </w:rPr>
        <w:t>s</w:t>
      </w:r>
      <w:r w:rsidR="00772C92" w:rsidRPr="00602FBE">
        <w:rPr>
          <w:rFonts w:cs="Times New Roman"/>
          <w:color w:val="000000" w:themeColor="text1"/>
          <w:szCs w:val="24"/>
        </w:rPr>
        <w:t>tamp</w:t>
      </w:r>
      <w:r w:rsidRPr="00602FBE">
        <w:rPr>
          <w:rFonts w:cs="Times New Roman"/>
          <w:color w:val="000000" w:themeColor="text1"/>
          <w:szCs w:val="24"/>
        </w:rPr>
        <w:t xml:space="preserve">ed </w:t>
      </w:r>
      <w:r w:rsidR="00772C92" w:rsidRPr="00602FBE">
        <w:rPr>
          <w:rFonts w:cs="Times New Roman" w:hint="eastAsia"/>
          <w:color w:val="000000" w:themeColor="text1"/>
          <w:szCs w:val="24"/>
        </w:rPr>
        <w:t xml:space="preserve">steels employed </w:t>
      </w:r>
      <w:r w:rsidR="00B76B42" w:rsidRPr="00602FBE">
        <w:rPr>
          <w:rFonts w:cs="Times New Roman"/>
          <w:color w:val="000000" w:themeColor="text1"/>
          <w:szCs w:val="24"/>
        </w:rPr>
        <w:t>herein are pr</w:t>
      </w:r>
      <w:r w:rsidR="00E92D86" w:rsidRPr="00602FBE">
        <w:rPr>
          <w:rFonts w:cs="Times New Roman"/>
          <w:color w:val="000000" w:themeColor="text1"/>
          <w:szCs w:val="24"/>
        </w:rPr>
        <w:t xml:space="preserve">esented </w:t>
      </w:r>
      <w:r w:rsidR="00772C92" w:rsidRPr="00602FBE">
        <w:rPr>
          <w:rFonts w:cs="Times New Roman" w:hint="eastAsia"/>
          <w:color w:val="000000" w:themeColor="text1"/>
          <w:szCs w:val="24"/>
        </w:rPr>
        <w:t>in Table</w:t>
      </w:r>
      <w:r w:rsidR="00C45D99" w:rsidRPr="00602FBE">
        <w:rPr>
          <w:rFonts w:cs="Times New Roman"/>
          <w:color w:val="000000" w:themeColor="text1"/>
          <w:szCs w:val="24"/>
        </w:rPr>
        <w:t xml:space="preserve"> </w:t>
      </w:r>
      <w:r w:rsidR="00772C92" w:rsidRPr="00602FBE">
        <w:rPr>
          <w:rFonts w:cs="Times New Roman" w:hint="eastAsia"/>
          <w:color w:val="000000" w:themeColor="text1"/>
          <w:szCs w:val="24"/>
        </w:rPr>
        <w:t>1</w:t>
      </w:r>
      <w:r w:rsidR="00D601F6" w:rsidRPr="00602FBE">
        <w:rPr>
          <w:rFonts w:cs="Times New Roman"/>
          <w:color w:val="000000" w:themeColor="text1"/>
          <w:szCs w:val="24"/>
        </w:rPr>
        <w:t>,</w:t>
      </w:r>
      <w:r w:rsidR="00772C92" w:rsidRPr="00602FBE">
        <w:rPr>
          <w:rFonts w:cs="Times New Roman"/>
          <w:color w:val="000000" w:themeColor="text1"/>
          <w:szCs w:val="24"/>
        </w:rPr>
        <w:t xml:space="preserve"> and both steels were cold-rolled and annealed sheets with 1.2</w:t>
      </w:r>
      <w:r w:rsidR="00D601F6" w:rsidRPr="00602FBE">
        <w:rPr>
          <w:rFonts w:cs="Times New Roman"/>
          <w:color w:val="000000" w:themeColor="text1"/>
          <w:szCs w:val="24"/>
        </w:rPr>
        <w:t>–</w:t>
      </w:r>
      <w:r w:rsidR="00772C92" w:rsidRPr="00602FBE">
        <w:rPr>
          <w:rFonts w:cs="Times New Roman"/>
          <w:color w:val="000000" w:themeColor="text1"/>
          <w:szCs w:val="24"/>
        </w:rPr>
        <w:t>1.3 mm thickness</w:t>
      </w:r>
      <w:r w:rsidR="00D601F6" w:rsidRPr="00602FBE">
        <w:rPr>
          <w:rFonts w:cs="Times New Roman"/>
          <w:color w:val="000000" w:themeColor="text1"/>
          <w:szCs w:val="24"/>
        </w:rPr>
        <w:t>es</w:t>
      </w:r>
      <w:r w:rsidR="00772C92" w:rsidRPr="00602FBE">
        <w:rPr>
          <w:rFonts w:cs="Times New Roman" w:hint="eastAsia"/>
          <w:color w:val="000000" w:themeColor="text1"/>
          <w:szCs w:val="24"/>
        </w:rPr>
        <w:t>. T</w:t>
      </w:r>
      <w:r w:rsidR="00772C92" w:rsidRPr="00602FBE">
        <w:rPr>
          <w:rFonts w:cs="Times New Roman"/>
          <w:color w:val="000000" w:themeColor="text1"/>
          <w:szCs w:val="24"/>
        </w:rPr>
        <w:t>he steel without Nb microalloying is referred to as Nb</w:t>
      </w:r>
      <w:r w:rsidR="00130EF8" w:rsidRPr="00602FBE">
        <w:rPr>
          <w:rFonts w:cs="Times New Roman"/>
          <w:color w:val="000000" w:themeColor="text1"/>
          <w:szCs w:val="24"/>
        </w:rPr>
        <w:t>-</w:t>
      </w:r>
      <w:r w:rsidR="00772C92" w:rsidRPr="00602FBE">
        <w:rPr>
          <w:rFonts w:cs="Times New Roman"/>
          <w:color w:val="000000" w:themeColor="text1"/>
          <w:szCs w:val="24"/>
        </w:rPr>
        <w:t xml:space="preserve">free steel, and the </w:t>
      </w:r>
      <w:r w:rsidR="00A67D22" w:rsidRPr="00602FBE">
        <w:rPr>
          <w:rFonts w:cs="Times New Roman"/>
          <w:color w:val="000000" w:themeColor="text1"/>
          <w:szCs w:val="24"/>
        </w:rPr>
        <w:t xml:space="preserve">steel </w:t>
      </w:r>
      <w:r w:rsidR="00772C92" w:rsidRPr="00602FBE">
        <w:rPr>
          <w:rFonts w:cs="Times New Roman"/>
          <w:color w:val="000000" w:themeColor="text1"/>
          <w:szCs w:val="24"/>
        </w:rPr>
        <w:lastRenderedPageBreak/>
        <w:t>with Nb addition (0.045</w:t>
      </w:r>
      <w:r w:rsidR="00A67D22" w:rsidRPr="00602FBE">
        <w:rPr>
          <w:rFonts w:cs="Times New Roman"/>
          <w:color w:val="000000" w:themeColor="text1"/>
          <w:szCs w:val="24"/>
        </w:rPr>
        <w:t xml:space="preserve"> </w:t>
      </w:r>
      <w:proofErr w:type="spellStart"/>
      <w:r w:rsidR="00772C92" w:rsidRPr="00602FBE">
        <w:rPr>
          <w:rFonts w:cs="Times New Roman"/>
          <w:color w:val="000000" w:themeColor="text1"/>
          <w:szCs w:val="24"/>
        </w:rPr>
        <w:t>wt</w:t>
      </w:r>
      <w:proofErr w:type="spellEnd"/>
      <w:r w:rsidR="00772C92" w:rsidRPr="00602FBE">
        <w:rPr>
          <w:rFonts w:cs="Times New Roman"/>
          <w:color w:val="000000" w:themeColor="text1"/>
          <w:szCs w:val="24"/>
        </w:rPr>
        <w:t xml:space="preserve">%) </w:t>
      </w:r>
      <w:r w:rsidR="00772C92" w:rsidRPr="00602FBE">
        <w:rPr>
          <w:rFonts w:cs="Times New Roman" w:hint="eastAsia"/>
          <w:color w:val="000000" w:themeColor="text1"/>
          <w:szCs w:val="24"/>
        </w:rPr>
        <w:t>is termed</w:t>
      </w:r>
      <w:r w:rsidR="00772C92" w:rsidRPr="00602FBE">
        <w:rPr>
          <w:rFonts w:cs="Times New Roman"/>
          <w:color w:val="000000" w:themeColor="text1"/>
          <w:szCs w:val="24"/>
        </w:rPr>
        <w:t xml:space="preserve"> Nb steel</w:t>
      </w:r>
      <w:r w:rsidR="00772C92" w:rsidRPr="00602FBE">
        <w:rPr>
          <w:rFonts w:cs="Times New Roman" w:hint="eastAsia"/>
          <w:color w:val="000000" w:themeColor="text1"/>
          <w:szCs w:val="24"/>
        </w:rPr>
        <w:t xml:space="preserve"> here</w:t>
      </w:r>
      <w:r w:rsidR="00A67D22" w:rsidRPr="00602FBE">
        <w:rPr>
          <w:rFonts w:cs="Times New Roman"/>
          <w:color w:val="000000" w:themeColor="text1"/>
          <w:szCs w:val="24"/>
        </w:rPr>
        <w:t>in</w:t>
      </w:r>
      <w:r w:rsidR="00772C92" w:rsidRPr="00602FBE">
        <w:rPr>
          <w:rFonts w:cs="Times New Roman" w:hint="eastAsia"/>
          <w:color w:val="000000" w:themeColor="text1"/>
          <w:szCs w:val="24"/>
        </w:rPr>
        <w:t>after</w:t>
      </w:r>
      <w:r w:rsidR="00772C92" w:rsidRPr="00602FBE">
        <w:rPr>
          <w:rFonts w:cs="Times New Roman"/>
          <w:color w:val="000000" w:themeColor="text1"/>
          <w:szCs w:val="24"/>
        </w:rPr>
        <w:t>.</w:t>
      </w:r>
      <w:r w:rsidR="00772C92" w:rsidRPr="00602FBE">
        <w:rPr>
          <w:rFonts w:cs="Times New Roman" w:hint="eastAsia"/>
          <w:color w:val="000000" w:themeColor="text1"/>
          <w:szCs w:val="24"/>
        </w:rPr>
        <w:t xml:space="preserve"> These two as-received steels were provided by the steel industry</w:t>
      </w:r>
      <w:r w:rsidR="00772C92" w:rsidRPr="00602FBE">
        <w:rPr>
          <w:rFonts w:cs="Times New Roman"/>
          <w:color w:val="000000" w:themeColor="text1"/>
          <w:szCs w:val="24"/>
        </w:rPr>
        <w:t xml:space="preserve"> </w:t>
      </w:r>
      <w:r w:rsidR="00772C92" w:rsidRPr="00602FBE">
        <w:rPr>
          <w:rFonts w:cs="Times New Roman" w:hint="eastAsia"/>
          <w:color w:val="000000" w:themeColor="text1"/>
          <w:szCs w:val="24"/>
        </w:rPr>
        <w:t xml:space="preserve">and were </w:t>
      </w:r>
      <w:r w:rsidR="00772C92" w:rsidRPr="00602FBE">
        <w:rPr>
          <w:rFonts w:cs="Times New Roman"/>
          <w:color w:val="000000" w:themeColor="text1"/>
          <w:szCs w:val="24"/>
        </w:rPr>
        <w:t>hot</w:t>
      </w:r>
      <w:r w:rsidR="00544A17" w:rsidRPr="00602FBE">
        <w:rPr>
          <w:rFonts w:cs="Times New Roman"/>
          <w:color w:val="000000" w:themeColor="text1"/>
          <w:szCs w:val="24"/>
        </w:rPr>
        <w:t>-</w:t>
      </w:r>
      <w:r w:rsidR="00772C92" w:rsidRPr="00602FBE">
        <w:rPr>
          <w:rFonts w:cs="Times New Roman" w:hint="eastAsia"/>
          <w:color w:val="000000" w:themeColor="text1"/>
          <w:szCs w:val="24"/>
        </w:rPr>
        <w:t>rolled to 1.3 mm thickness</w:t>
      </w:r>
      <w:r w:rsidR="00B079FC" w:rsidRPr="00602FBE">
        <w:rPr>
          <w:rFonts w:cs="Times New Roman"/>
          <w:color w:val="000000" w:themeColor="text1"/>
          <w:szCs w:val="24"/>
        </w:rPr>
        <w:t>es</w:t>
      </w:r>
      <w:r w:rsidR="00772C92" w:rsidRPr="00602FBE">
        <w:rPr>
          <w:rFonts w:cs="Times New Roman" w:hint="eastAsia"/>
          <w:color w:val="000000" w:themeColor="text1"/>
          <w:szCs w:val="24"/>
        </w:rPr>
        <w:t xml:space="preserve"> </w:t>
      </w:r>
      <w:r w:rsidR="00544A17" w:rsidRPr="00602FBE">
        <w:rPr>
          <w:rFonts w:cs="Times New Roman"/>
          <w:color w:val="000000" w:themeColor="text1"/>
          <w:szCs w:val="24"/>
        </w:rPr>
        <w:t xml:space="preserve">via </w:t>
      </w:r>
      <w:r w:rsidR="00772C92" w:rsidRPr="00602FBE">
        <w:rPr>
          <w:rFonts w:cs="Times New Roman" w:hint="eastAsia"/>
          <w:color w:val="000000" w:themeColor="text1"/>
          <w:szCs w:val="24"/>
        </w:rPr>
        <w:t xml:space="preserve">a standard production line. A batch of </w:t>
      </w:r>
      <w:r w:rsidR="00772C92" w:rsidRPr="00602FBE">
        <w:rPr>
          <w:rFonts w:cs="Times New Roman"/>
          <w:color w:val="000000" w:themeColor="text1"/>
          <w:szCs w:val="24"/>
        </w:rPr>
        <w:t>10</w:t>
      </w:r>
      <w:r w:rsidR="00B079FC" w:rsidRPr="00602FBE">
        <w:rPr>
          <w:rFonts w:cs="Times New Roman"/>
          <w:color w:val="000000" w:themeColor="text1"/>
          <w:szCs w:val="24"/>
        </w:rPr>
        <w:t xml:space="preserve"> </w:t>
      </w:r>
      <w:r w:rsidR="00772C92" w:rsidRPr="00602FBE">
        <w:rPr>
          <w:rFonts w:ascii="等线" w:eastAsia="等线" w:hAnsi="等线" w:cs="Times New Roman" w:hint="eastAsia"/>
          <w:color w:val="000000" w:themeColor="text1"/>
          <w:szCs w:val="24"/>
        </w:rPr>
        <w:t>×</w:t>
      </w:r>
      <w:r w:rsidR="00A14E81" w:rsidRPr="00602FBE">
        <w:rPr>
          <w:rFonts w:ascii="等线" w:eastAsia="等线" w:hAnsi="等线" w:cs="Times New Roman" w:hint="eastAsia"/>
          <w:color w:val="000000" w:themeColor="text1"/>
          <w:szCs w:val="24"/>
        </w:rPr>
        <w:t xml:space="preserve"> </w:t>
      </w:r>
      <w:r w:rsidR="00772C92" w:rsidRPr="00602FBE">
        <w:rPr>
          <w:rFonts w:cs="Times New Roman"/>
          <w:color w:val="000000" w:themeColor="text1"/>
          <w:szCs w:val="24"/>
        </w:rPr>
        <w:t>10</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c</w:t>
      </w:r>
      <w:r w:rsidR="00772C92" w:rsidRPr="00602FBE">
        <w:rPr>
          <w:rFonts w:cs="Times New Roman" w:hint="eastAsia"/>
          <w:color w:val="000000" w:themeColor="text1"/>
          <w:szCs w:val="24"/>
        </w:rPr>
        <w:t>m</w:t>
      </w:r>
      <w:r w:rsidR="00B079FC" w:rsidRPr="00602FBE">
        <w:rPr>
          <w:rFonts w:cs="Times New Roman"/>
          <w:color w:val="000000" w:themeColor="text1"/>
          <w:szCs w:val="24"/>
          <w:vertAlign w:val="superscript"/>
        </w:rPr>
        <w:t>2</w:t>
      </w:r>
      <w:r w:rsidR="00772C92" w:rsidRPr="00602FBE">
        <w:rPr>
          <w:rFonts w:cs="Times New Roman" w:hint="eastAsia"/>
          <w:color w:val="000000" w:themeColor="text1"/>
          <w:szCs w:val="24"/>
        </w:rPr>
        <w:t xml:space="preserve"> </w:t>
      </w:r>
      <w:r w:rsidR="00B079FC" w:rsidRPr="00602FBE">
        <w:rPr>
          <w:rFonts w:cs="Times New Roman" w:hint="eastAsia"/>
          <w:color w:val="000000" w:themeColor="text1"/>
          <w:szCs w:val="24"/>
        </w:rPr>
        <w:t xml:space="preserve">plates </w:t>
      </w:r>
      <w:r w:rsidR="00772C92" w:rsidRPr="00602FBE">
        <w:rPr>
          <w:rFonts w:cs="Times New Roman" w:hint="eastAsia"/>
          <w:color w:val="000000" w:themeColor="text1"/>
          <w:szCs w:val="24"/>
        </w:rPr>
        <w:t>w</w:t>
      </w:r>
      <w:r w:rsidR="00B079FC" w:rsidRPr="00602FBE">
        <w:rPr>
          <w:rFonts w:cs="Times New Roman"/>
          <w:color w:val="000000" w:themeColor="text1"/>
          <w:szCs w:val="24"/>
        </w:rPr>
        <w:t xml:space="preserve">as </w:t>
      </w:r>
      <w:r w:rsidR="00772C92" w:rsidRPr="00602FBE">
        <w:rPr>
          <w:rFonts w:cs="Times New Roman" w:hint="eastAsia"/>
          <w:color w:val="000000" w:themeColor="text1"/>
          <w:szCs w:val="24"/>
        </w:rPr>
        <w:t xml:space="preserve">machined from </w:t>
      </w:r>
      <w:r w:rsidR="00B47906" w:rsidRPr="00602FBE">
        <w:rPr>
          <w:rFonts w:cs="Times New Roman"/>
          <w:color w:val="000000" w:themeColor="text1"/>
          <w:szCs w:val="24"/>
        </w:rPr>
        <w:t xml:space="preserve">the </w:t>
      </w:r>
      <w:r w:rsidR="00772C92" w:rsidRPr="00602FBE">
        <w:rPr>
          <w:rFonts w:cs="Times New Roman" w:hint="eastAsia"/>
          <w:color w:val="000000" w:themeColor="text1"/>
          <w:szCs w:val="24"/>
        </w:rPr>
        <w:t>as-received sheets by electrical discharge machining (EDM).</w:t>
      </w:r>
      <w:r w:rsidR="00772C92" w:rsidRPr="00602FBE">
        <w:rPr>
          <w:rFonts w:cs="Times New Roman"/>
          <w:color w:val="000000" w:themeColor="text1"/>
          <w:szCs w:val="24"/>
        </w:rPr>
        <w:t xml:space="preserve"> For hot stamping,</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 xml:space="preserve">the </w:t>
      </w:r>
      <w:r w:rsidR="00772C92" w:rsidRPr="00602FBE">
        <w:rPr>
          <w:rFonts w:cs="Times New Roman" w:hint="eastAsia"/>
          <w:color w:val="000000" w:themeColor="text1"/>
          <w:szCs w:val="24"/>
        </w:rPr>
        <w:t xml:space="preserve">prepared plates were </w:t>
      </w:r>
      <w:r w:rsidR="00B47906" w:rsidRPr="00602FBE">
        <w:rPr>
          <w:rFonts w:cs="Times New Roman"/>
          <w:color w:val="000000" w:themeColor="text1"/>
          <w:szCs w:val="24"/>
        </w:rPr>
        <w:t xml:space="preserve">initially </w:t>
      </w:r>
      <w:r w:rsidR="00772C92" w:rsidRPr="00602FBE">
        <w:rPr>
          <w:rFonts w:cs="Times New Roman" w:hint="eastAsia"/>
          <w:color w:val="000000" w:themeColor="text1"/>
          <w:szCs w:val="24"/>
        </w:rPr>
        <w:t xml:space="preserve">heated to 930 </w:t>
      </w:r>
      <w:r w:rsidR="00D57C97" w:rsidRPr="00602FBE">
        <w:rPr>
          <w:rFonts w:cs="Times New Roman"/>
          <w:color w:val="000000" w:themeColor="text1"/>
          <w:szCs w:val="24"/>
        </w:rPr>
        <w:t>°C</w:t>
      </w:r>
      <w:r w:rsidR="00772C92" w:rsidRPr="00602FBE">
        <w:rPr>
          <w:rFonts w:cs="Times New Roman" w:hint="eastAsia"/>
          <w:color w:val="000000" w:themeColor="text1"/>
          <w:szCs w:val="24"/>
        </w:rPr>
        <w:t xml:space="preserve"> for </w:t>
      </w:r>
      <w:r w:rsidR="00772C92" w:rsidRPr="00602FBE">
        <w:rPr>
          <w:rFonts w:cs="Times New Roman"/>
          <w:color w:val="000000" w:themeColor="text1"/>
          <w:szCs w:val="24"/>
        </w:rPr>
        <w:t>5</w:t>
      </w:r>
      <w:r w:rsidR="00772C92" w:rsidRPr="00602FBE">
        <w:rPr>
          <w:rFonts w:cs="Times New Roman" w:hint="eastAsia"/>
          <w:color w:val="000000" w:themeColor="text1"/>
          <w:szCs w:val="24"/>
        </w:rPr>
        <w:t xml:space="preserve"> min in an air furnace </w:t>
      </w:r>
      <w:r w:rsidR="00772C92" w:rsidRPr="00602FBE">
        <w:rPr>
          <w:rFonts w:cs="Times New Roman"/>
          <w:color w:val="000000" w:themeColor="text1"/>
          <w:szCs w:val="24"/>
        </w:rPr>
        <w:t xml:space="preserve">for </w:t>
      </w:r>
      <w:proofErr w:type="spellStart"/>
      <w:r w:rsidR="00772C92" w:rsidRPr="00602FBE">
        <w:rPr>
          <w:rFonts w:cs="Times New Roman"/>
          <w:color w:val="000000" w:themeColor="text1"/>
          <w:szCs w:val="24"/>
        </w:rPr>
        <w:t>austenization</w:t>
      </w:r>
      <w:proofErr w:type="spellEnd"/>
      <w:r w:rsidR="0089416F" w:rsidRPr="00602FBE">
        <w:rPr>
          <w:rFonts w:cs="Times New Roman"/>
          <w:color w:val="000000" w:themeColor="text1"/>
          <w:szCs w:val="24"/>
        </w:rPr>
        <w:t>;</w:t>
      </w:r>
      <w:r w:rsidR="00772C92" w:rsidRPr="00602FBE">
        <w:rPr>
          <w:rFonts w:cs="Times New Roman"/>
          <w:color w:val="000000" w:themeColor="text1"/>
          <w:szCs w:val="24"/>
        </w:rPr>
        <w:t xml:space="preserve"> then</w:t>
      </w:r>
      <w:r w:rsidR="0089416F" w:rsidRPr="00602FBE">
        <w:rPr>
          <w:rFonts w:cs="Times New Roman"/>
          <w:color w:val="000000" w:themeColor="text1"/>
          <w:szCs w:val="24"/>
        </w:rPr>
        <w:t>,</w:t>
      </w:r>
      <w:r w:rsidR="00772C92" w:rsidRPr="00602FBE">
        <w:rPr>
          <w:rFonts w:cs="Times New Roman" w:hint="eastAsia"/>
          <w:color w:val="000000" w:themeColor="text1"/>
          <w:szCs w:val="24"/>
        </w:rPr>
        <w:t xml:space="preserve"> </w:t>
      </w:r>
      <w:r w:rsidR="0089416F" w:rsidRPr="00602FBE">
        <w:rPr>
          <w:rFonts w:cs="Times New Roman"/>
          <w:color w:val="000000" w:themeColor="text1"/>
          <w:szCs w:val="24"/>
        </w:rPr>
        <w:t xml:space="preserve">the resulting plates were </w:t>
      </w:r>
      <w:r w:rsidR="00772C92" w:rsidRPr="00602FBE">
        <w:rPr>
          <w:rFonts w:cs="Times New Roman" w:hint="eastAsia"/>
          <w:color w:val="000000" w:themeColor="text1"/>
          <w:szCs w:val="24"/>
        </w:rPr>
        <w:t xml:space="preserve">stamped by </w:t>
      </w:r>
      <w:r w:rsidR="0089416F" w:rsidRPr="00602FBE">
        <w:rPr>
          <w:rFonts w:cs="Times New Roman"/>
          <w:color w:val="000000" w:themeColor="text1"/>
          <w:szCs w:val="24"/>
        </w:rPr>
        <w:t xml:space="preserve">a Cu </w:t>
      </w:r>
      <w:r w:rsidR="00772C92" w:rsidRPr="00602FBE">
        <w:rPr>
          <w:rFonts w:cs="Times New Roman" w:hint="eastAsia"/>
          <w:color w:val="000000" w:themeColor="text1"/>
          <w:szCs w:val="24"/>
        </w:rPr>
        <w:t>plate to simulate</w:t>
      </w:r>
      <w:r w:rsidR="00772C92" w:rsidRPr="00602FBE">
        <w:rPr>
          <w:rFonts w:cs="Times New Roman"/>
          <w:color w:val="000000" w:themeColor="text1"/>
          <w:szCs w:val="24"/>
        </w:rPr>
        <w:t xml:space="preserve"> quenching and </w:t>
      </w:r>
      <w:r w:rsidR="00772C92" w:rsidRPr="00602FBE">
        <w:rPr>
          <w:rFonts w:cs="Times New Roman" w:hint="eastAsia"/>
          <w:color w:val="000000" w:themeColor="text1"/>
          <w:szCs w:val="24"/>
        </w:rPr>
        <w:t>stamping</w:t>
      </w:r>
      <w:r w:rsidR="00772C92" w:rsidRPr="00602FBE">
        <w:rPr>
          <w:rFonts w:cs="Times New Roman"/>
          <w:color w:val="000000" w:themeColor="text1"/>
          <w:szCs w:val="24"/>
        </w:rPr>
        <w:t xml:space="preserve"> </w:t>
      </w:r>
      <w:r w:rsidR="003E00BF" w:rsidRPr="00602FBE">
        <w:rPr>
          <w:rFonts w:cs="Times New Roman"/>
          <w:color w:val="000000" w:themeColor="text1"/>
          <w:szCs w:val="24"/>
        </w:rPr>
        <w:t xml:space="preserve">followed by </w:t>
      </w:r>
      <w:r w:rsidR="00772C92" w:rsidRPr="00602FBE">
        <w:rPr>
          <w:rFonts w:cs="Times New Roman" w:hint="eastAsia"/>
          <w:color w:val="000000" w:themeColor="text1"/>
          <w:szCs w:val="24"/>
        </w:rPr>
        <w:t xml:space="preserve">isothermal </w:t>
      </w:r>
      <w:r w:rsidR="00772C92" w:rsidRPr="00602FBE">
        <w:rPr>
          <w:rFonts w:cs="Times New Roman"/>
          <w:color w:val="000000" w:themeColor="text1"/>
          <w:szCs w:val="24"/>
        </w:rPr>
        <w:t>temper</w:t>
      </w:r>
      <w:r w:rsidR="003E00BF" w:rsidRPr="00602FBE">
        <w:rPr>
          <w:rFonts w:cs="Times New Roman"/>
          <w:color w:val="000000" w:themeColor="text1"/>
          <w:szCs w:val="24"/>
        </w:rPr>
        <w:t xml:space="preserve">ing </w:t>
      </w:r>
      <w:r w:rsidR="00772C92" w:rsidRPr="00602FBE">
        <w:rPr>
          <w:rFonts w:cs="Times New Roman" w:hint="eastAsia"/>
          <w:color w:val="000000" w:themeColor="text1"/>
          <w:szCs w:val="24"/>
        </w:rPr>
        <w:t xml:space="preserve">at 170 </w:t>
      </w:r>
      <w:r w:rsidR="003E00BF" w:rsidRPr="00602FBE">
        <w:rPr>
          <w:rFonts w:cs="Times New Roman"/>
          <w:color w:val="000000" w:themeColor="text1"/>
          <w:szCs w:val="24"/>
        </w:rPr>
        <w:t xml:space="preserve">°C </w:t>
      </w:r>
      <w:r w:rsidR="00772C92" w:rsidRPr="00602FBE">
        <w:rPr>
          <w:rFonts w:cs="Times New Roman" w:hint="eastAsia"/>
          <w:color w:val="000000" w:themeColor="text1"/>
          <w:szCs w:val="24"/>
        </w:rPr>
        <w:t xml:space="preserve">for 20 min </w:t>
      </w:r>
      <w:r w:rsidR="003E00BF" w:rsidRPr="00602FBE">
        <w:rPr>
          <w:rFonts w:cs="Times New Roman"/>
          <w:color w:val="000000" w:themeColor="text1"/>
          <w:szCs w:val="24"/>
        </w:rPr>
        <w:t xml:space="preserve">to </w:t>
      </w:r>
      <w:r w:rsidR="00772C92" w:rsidRPr="00602FBE">
        <w:rPr>
          <w:rFonts w:cs="Times New Roman"/>
          <w:color w:val="000000" w:themeColor="text1"/>
          <w:szCs w:val="24"/>
        </w:rPr>
        <w:t xml:space="preserve">not only </w:t>
      </w:r>
      <w:r w:rsidR="00772C92" w:rsidRPr="00602FBE">
        <w:rPr>
          <w:rFonts w:cs="Times New Roman" w:hint="eastAsia"/>
          <w:color w:val="000000" w:themeColor="text1"/>
          <w:szCs w:val="24"/>
        </w:rPr>
        <w:t xml:space="preserve">simulate </w:t>
      </w:r>
      <w:r w:rsidR="003E00BF" w:rsidRPr="00602FBE">
        <w:rPr>
          <w:rFonts w:cs="Times New Roman"/>
          <w:color w:val="000000" w:themeColor="text1"/>
          <w:szCs w:val="24"/>
        </w:rPr>
        <w:t>“</w:t>
      </w:r>
      <w:r w:rsidR="00772C92" w:rsidRPr="00602FBE">
        <w:rPr>
          <w:rFonts w:cs="Times New Roman"/>
          <w:color w:val="000000" w:themeColor="text1"/>
          <w:szCs w:val="24"/>
        </w:rPr>
        <w:t>baking</w:t>
      </w:r>
      <w:r w:rsidR="003E00BF" w:rsidRPr="00602FBE">
        <w:rPr>
          <w:rFonts w:cs="Times New Roman"/>
          <w:color w:val="000000" w:themeColor="text1"/>
          <w:szCs w:val="24"/>
        </w:rPr>
        <w:t>”</w:t>
      </w:r>
      <w:r w:rsidR="00772C92" w:rsidRPr="00602FBE">
        <w:rPr>
          <w:rFonts w:cs="Times New Roman"/>
          <w:color w:val="000000" w:themeColor="text1"/>
          <w:szCs w:val="24"/>
        </w:rPr>
        <w:t xml:space="preserve"> in </w:t>
      </w:r>
      <w:r w:rsidR="003E00BF" w:rsidRPr="00602FBE">
        <w:rPr>
          <w:rFonts w:cs="Times New Roman"/>
          <w:color w:val="000000" w:themeColor="text1"/>
          <w:szCs w:val="24"/>
        </w:rPr>
        <w:t xml:space="preserve">the </w:t>
      </w:r>
      <w:r w:rsidR="00772C92" w:rsidRPr="00602FBE">
        <w:rPr>
          <w:rFonts w:cs="Times New Roman"/>
          <w:color w:val="000000" w:themeColor="text1"/>
          <w:szCs w:val="24"/>
        </w:rPr>
        <w:t>automobile industry</w:t>
      </w:r>
      <w:r w:rsidR="003E00BF" w:rsidRPr="00602FBE">
        <w:rPr>
          <w:rFonts w:cs="Times New Roman"/>
          <w:color w:val="000000" w:themeColor="text1"/>
          <w:szCs w:val="24"/>
        </w:rPr>
        <w:t>,</w:t>
      </w:r>
      <w:r w:rsidR="00772C92" w:rsidRPr="00602FBE">
        <w:rPr>
          <w:rFonts w:cs="Times New Roman"/>
          <w:color w:val="000000" w:themeColor="text1"/>
          <w:szCs w:val="24"/>
        </w:rPr>
        <w:t xml:space="preserve"> but also</w:t>
      </w:r>
      <w:r w:rsidR="00772C92" w:rsidRPr="00602FBE">
        <w:rPr>
          <w:rFonts w:cs="Times New Roman" w:hint="eastAsia"/>
          <w:color w:val="000000" w:themeColor="text1"/>
          <w:szCs w:val="24"/>
        </w:rPr>
        <w:t xml:space="preserve"> ensure </w:t>
      </w:r>
      <w:r w:rsidR="003E00BF" w:rsidRPr="00602FBE">
        <w:rPr>
          <w:rFonts w:cs="Times New Roman"/>
          <w:color w:val="000000" w:themeColor="text1"/>
          <w:szCs w:val="24"/>
        </w:rPr>
        <w:t xml:space="preserve">complete </w:t>
      </w:r>
      <w:r w:rsidR="00772C92" w:rsidRPr="00602FBE">
        <w:rPr>
          <w:rFonts w:cs="Times New Roman" w:hint="eastAsia"/>
          <w:color w:val="000000" w:themeColor="text1"/>
          <w:szCs w:val="24"/>
        </w:rPr>
        <w:t xml:space="preserve">desorption of inner </w:t>
      </w:r>
      <w:r w:rsidR="003E00BF" w:rsidRPr="00602FBE">
        <w:rPr>
          <w:rFonts w:cs="Times New Roman"/>
          <w:color w:val="000000" w:themeColor="text1"/>
          <w:szCs w:val="24"/>
        </w:rPr>
        <w:t>H</w:t>
      </w:r>
      <w:r w:rsidR="00772C92" w:rsidRPr="00602FBE">
        <w:rPr>
          <w:rFonts w:cs="Times New Roman"/>
          <w:color w:val="000000" w:themeColor="text1"/>
          <w:szCs w:val="24"/>
        </w:rPr>
        <w:t xml:space="preserve">. </w:t>
      </w:r>
      <w:r w:rsidR="00FB0ED1" w:rsidRPr="00602FBE">
        <w:rPr>
          <w:rFonts w:cs="Times New Roman"/>
          <w:color w:val="000000" w:themeColor="text1"/>
          <w:szCs w:val="24"/>
        </w:rPr>
        <w:t xml:space="preserve">C </w:t>
      </w:r>
      <w:r w:rsidR="00C94134" w:rsidRPr="00602FBE">
        <w:rPr>
          <w:rFonts w:cs="Times New Roman"/>
          <w:color w:val="000000" w:themeColor="text1"/>
          <w:szCs w:val="24"/>
        </w:rPr>
        <w:t xml:space="preserve">in </w:t>
      </w:r>
      <w:r w:rsidR="00FB0ED1" w:rsidRPr="00602FBE">
        <w:rPr>
          <w:rFonts w:cs="Times New Roman"/>
          <w:color w:val="000000" w:themeColor="text1"/>
          <w:szCs w:val="24"/>
        </w:rPr>
        <w:t xml:space="preserve">different contents was incorporated </w:t>
      </w:r>
      <w:r w:rsidR="00772C92" w:rsidRPr="00602FBE">
        <w:rPr>
          <w:rFonts w:cs="Times New Roman"/>
          <w:color w:val="000000" w:themeColor="text1"/>
          <w:szCs w:val="24"/>
        </w:rPr>
        <w:t>in</w:t>
      </w:r>
      <w:r w:rsidR="00FB0ED1" w:rsidRPr="00602FBE">
        <w:rPr>
          <w:rFonts w:cs="Times New Roman"/>
          <w:color w:val="000000" w:themeColor="text1"/>
          <w:szCs w:val="24"/>
        </w:rPr>
        <w:t>to</w:t>
      </w:r>
      <w:r w:rsidR="00772C92" w:rsidRPr="00602FBE">
        <w:rPr>
          <w:rFonts w:cs="Times New Roman"/>
          <w:color w:val="000000" w:themeColor="text1"/>
          <w:szCs w:val="24"/>
        </w:rPr>
        <w:t xml:space="preserve"> both steels to obtain </w:t>
      </w:r>
      <w:r w:rsidR="00FB0ED1" w:rsidRPr="00602FBE">
        <w:rPr>
          <w:rFonts w:cs="Times New Roman"/>
          <w:color w:val="000000" w:themeColor="text1"/>
          <w:szCs w:val="24"/>
        </w:rPr>
        <w:t xml:space="preserve">steels with </w:t>
      </w:r>
      <w:r w:rsidR="00772C92" w:rsidRPr="00602FBE">
        <w:rPr>
          <w:rFonts w:cs="Times New Roman"/>
          <w:color w:val="000000" w:themeColor="text1"/>
          <w:szCs w:val="24"/>
        </w:rPr>
        <w:t>comparable tensile strength</w:t>
      </w:r>
      <w:r w:rsidR="00FB0ED1" w:rsidRPr="00602FBE">
        <w:rPr>
          <w:rFonts w:cs="Times New Roman"/>
          <w:color w:val="000000" w:themeColor="text1"/>
          <w:szCs w:val="24"/>
        </w:rPr>
        <w:t>s</w:t>
      </w:r>
      <w:r w:rsidR="00772C92" w:rsidRPr="00602FBE">
        <w:rPr>
          <w:rFonts w:cs="Times New Roman"/>
          <w:color w:val="000000" w:themeColor="text1"/>
          <w:szCs w:val="24"/>
        </w:rPr>
        <w:t xml:space="preserve"> as strength </w:t>
      </w:r>
      <w:r w:rsidR="00FB0ED1" w:rsidRPr="00602FBE">
        <w:rPr>
          <w:rFonts w:cs="Times New Roman"/>
          <w:color w:val="000000" w:themeColor="text1"/>
          <w:szCs w:val="24"/>
        </w:rPr>
        <w:t xml:space="preserve">is </w:t>
      </w:r>
      <w:r w:rsidR="009147AE" w:rsidRPr="00602FBE">
        <w:rPr>
          <w:rFonts w:cs="Times New Roman"/>
          <w:color w:val="000000" w:themeColor="text1"/>
          <w:szCs w:val="24"/>
        </w:rPr>
        <w:t xml:space="preserve">highly </w:t>
      </w:r>
      <w:r w:rsidR="00772C92" w:rsidRPr="00602FBE">
        <w:rPr>
          <w:rFonts w:cs="Times New Roman"/>
          <w:color w:val="000000" w:themeColor="text1"/>
          <w:szCs w:val="24"/>
        </w:rPr>
        <w:t xml:space="preserve">sensitive to </w:t>
      </w:r>
      <w:r w:rsidR="000C68CD" w:rsidRPr="00602FBE">
        <w:rPr>
          <w:rFonts w:cs="Times New Roman"/>
          <w:color w:val="000000" w:themeColor="text1"/>
          <w:szCs w:val="24"/>
        </w:rPr>
        <w:t>HE</w:t>
      </w:r>
      <w:r w:rsidR="00772C92" w:rsidRPr="00602FBE">
        <w:rPr>
          <w:rFonts w:cs="Times New Roman"/>
          <w:color w:val="000000" w:themeColor="text1"/>
          <w:szCs w:val="24"/>
        </w:rPr>
        <w:t xml:space="preserve">. To elucidate the mechanism of </w:t>
      </w:r>
      <w:r w:rsidR="00E20449" w:rsidRPr="00602FBE">
        <w:rPr>
          <w:rFonts w:cs="Times New Roman"/>
          <w:color w:val="000000" w:themeColor="text1"/>
          <w:szCs w:val="24"/>
        </w:rPr>
        <w:t>H</w:t>
      </w:r>
      <w:r w:rsidR="00772C92" w:rsidRPr="00602FBE">
        <w:rPr>
          <w:rFonts w:cs="Times New Roman"/>
          <w:color w:val="000000" w:themeColor="text1"/>
          <w:szCs w:val="24"/>
        </w:rPr>
        <w:t xml:space="preserve">-induced property degradation, slow strain rate tensile test (SSRT) was </w:t>
      </w:r>
      <w:r w:rsidR="00E20449" w:rsidRPr="00602FBE">
        <w:rPr>
          <w:rFonts w:cs="Times New Roman"/>
          <w:color w:val="000000" w:themeColor="text1"/>
          <w:szCs w:val="24"/>
        </w:rPr>
        <w:t xml:space="preserve">performed </w:t>
      </w:r>
      <w:r w:rsidR="00772C92" w:rsidRPr="00602FBE">
        <w:rPr>
          <w:rFonts w:cs="Times New Roman"/>
          <w:color w:val="000000" w:themeColor="text1"/>
          <w:szCs w:val="24"/>
        </w:rPr>
        <w:t xml:space="preserve">to assess the </w:t>
      </w:r>
      <w:r w:rsidR="00082357" w:rsidRPr="00602FBE">
        <w:rPr>
          <w:rFonts w:cs="Times New Roman"/>
          <w:color w:val="000000" w:themeColor="text1"/>
          <w:szCs w:val="24"/>
        </w:rPr>
        <w:t xml:space="preserve">H </w:t>
      </w:r>
      <w:r w:rsidR="00772C92" w:rsidRPr="00602FBE">
        <w:rPr>
          <w:rFonts w:cs="Times New Roman"/>
          <w:color w:val="000000" w:themeColor="text1"/>
          <w:szCs w:val="24"/>
        </w:rPr>
        <w:t>sensitivity</w:t>
      </w:r>
      <w:r w:rsidR="00257E12" w:rsidRPr="00602FBE">
        <w:rPr>
          <w:rFonts w:cs="Times New Roman"/>
          <w:color w:val="000000" w:themeColor="text1"/>
          <w:szCs w:val="24"/>
        </w:rPr>
        <w:t xml:space="preserve"> in martensitic structure</w:t>
      </w:r>
      <w:r w:rsidR="00772C92" w:rsidRPr="00602FBE">
        <w:rPr>
          <w:rFonts w:cs="Times New Roman"/>
          <w:color w:val="000000" w:themeColor="text1"/>
          <w:szCs w:val="24"/>
        </w:rPr>
        <w:t>. Tensile specimens with different gauge geometries (</w:t>
      </w:r>
      <w:r w:rsidR="00994BC3" w:rsidRPr="00602FBE">
        <w:rPr>
          <w:rFonts w:cs="Times New Roman"/>
          <w:color w:val="000000" w:themeColor="text1"/>
          <w:szCs w:val="24"/>
        </w:rPr>
        <w:t xml:space="preserve">namely, </w:t>
      </w:r>
      <w:r w:rsidR="00772C92" w:rsidRPr="00602FBE">
        <w:rPr>
          <w:rFonts w:cs="Times New Roman"/>
          <w:color w:val="000000" w:themeColor="text1"/>
          <w:szCs w:val="24"/>
        </w:rPr>
        <w:t xml:space="preserve">smooth and notch) were </w:t>
      </w:r>
      <w:r w:rsidR="00772C92" w:rsidRPr="00602FBE">
        <w:rPr>
          <w:rFonts w:cs="Times New Roman" w:hint="eastAsia"/>
          <w:color w:val="000000" w:themeColor="text1"/>
          <w:szCs w:val="24"/>
        </w:rPr>
        <w:t>machined by EDM</w:t>
      </w:r>
      <w:r w:rsidR="00E30D8D" w:rsidRPr="00602FBE">
        <w:rPr>
          <w:rFonts w:cs="Times New Roman"/>
          <w:color w:val="000000" w:themeColor="text1"/>
          <w:szCs w:val="24"/>
        </w:rPr>
        <w:t>,</w:t>
      </w:r>
      <w:r w:rsidR="00772C92" w:rsidRPr="00602FBE">
        <w:rPr>
          <w:rFonts w:cs="Times New Roman" w:hint="eastAsia"/>
          <w:color w:val="000000" w:themeColor="text1"/>
          <w:szCs w:val="24"/>
        </w:rPr>
        <w:t xml:space="preserve"> and </w:t>
      </w:r>
      <w:r w:rsidR="00772C92" w:rsidRPr="00602FBE">
        <w:rPr>
          <w:rFonts w:cs="Times New Roman"/>
          <w:color w:val="000000" w:themeColor="text1"/>
          <w:szCs w:val="24"/>
        </w:rPr>
        <w:t>the</w:t>
      </w:r>
      <w:r w:rsidR="00772C92" w:rsidRPr="00602FBE">
        <w:rPr>
          <w:rFonts w:cs="Times New Roman" w:hint="eastAsia"/>
          <w:color w:val="000000" w:themeColor="text1"/>
          <w:szCs w:val="24"/>
        </w:rPr>
        <w:t xml:space="preserve"> corresponding </w:t>
      </w:r>
      <w:r w:rsidR="00772C92" w:rsidRPr="00602FBE">
        <w:rPr>
          <w:rFonts w:cs="Times New Roman"/>
          <w:color w:val="000000" w:themeColor="text1"/>
          <w:szCs w:val="24"/>
        </w:rPr>
        <w:t>mechanical properties</w:t>
      </w:r>
      <w:r w:rsidR="00772C92" w:rsidRPr="00602FBE">
        <w:rPr>
          <w:rFonts w:cs="Times New Roman" w:hint="eastAsia"/>
          <w:color w:val="000000" w:themeColor="text1"/>
          <w:szCs w:val="24"/>
        </w:rPr>
        <w:t xml:space="preserve"> w</w:t>
      </w:r>
      <w:r w:rsidR="00E30D8D" w:rsidRPr="00602FBE">
        <w:rPr>
          <w:rFonts w:cs="Times New Roman"/>
          <w:color w:val="000000" w:themeColor="text1"/>
          <w:szCs w:val="24"/>
        </w:rPr>
        <w:t xml:space="preserve">ere analyzed </w:t>
      </w:r>
      <w:r w:rsidR="00772C92" w:rsidRPr="00602FBE">
        <w:rPr>
          <w:rFonts w:cs="Times New Roman" w:hint="eastAsia"/>
          <w:color w:val="000000" w:themeColor="text1"/>
          <w:szCs w:val="24"/>
        </w:rPr>
        <w:t xml:space="preserve">by a MTS810 universal tensile machine. </w:t>
      </w:r>
      <w:r w:rsidR="00772C92" w:rsidRPr="00602FBE">
        <w:rPr>
          <w:rFonts w:cs="Times New Roman"/>
          <w:color w:val="000000" w:themeColor="text1"/>
          <w:szCs w:val="24"/>
        </w:rPr>
        <w:t>Tensile test was conducted at a strain rate of 3</w:t>
      </w:r>
      <w:r w:rsidR="00E30D8D" w:rsidRPr="00602FBE">
        <w:rPr>
          <w:rFonts w:cs="Times New Roman"/>
          <w:color w:val="000000" w:themeColor="text1"/>
          <w:szCs w:val="24"/>
        </w:rPr>
        <w:t xml:space="preserve"> </w:t>
      </w:r>
      <w:r w:rsidR="00772C92" w:rsidRPr="00602FBE">
        <w:rPr>
          <w:rFonts w:cs="Times New Roman"/>
          <w:color w:val="000000" w:themeColor="text1"/>
          <w:szCs w:val="24"/>
        </w:rPr>
        <w:t>×</w:t>
      </w:r>
      <w:r w:rsidR="00E30D8D" w:rsidRPr="00602FBE">
        <w:rPr>
          <w:rFonts w:cs="Times New Roman"/>
          <w:color w:val="000000" w:themeColor="text1"/>
          <w:szCs w:val="24"/>
        </w:rPr>
        <w:t xml:space="preserve"> </w:t>
      </w:r>
      <w:r w:rsidR="00772C92" w:rsidRPr="00602FBE">
        <w:rPr>
          <w:rFonts w:cs="Times New Roman"/>
          <w:color w:val="000000" w:themeColor="text1"/>
          <w:szCs w:val="24"/>
        </w:rPr>
        <w:t>10</w:t>
      </w:r>
      <w:r w:rsidR="00772C92" w:rsidRPr="00602FBE">
        <w:rPr>
          <w:rFonts w:cs="Times New Roman"/>
          <w:color w:val="000000" w:themeColor="text1"/>
          <w:szCs w:val="24"/>
          <w:vertAlign w:val="superscript"/>
        </w:rPr>
        <w:t>-5</w:t>
      </w:r>
      <w:r w:rsidR="00772C92" w:rsidRPr="00602FBE">
        <w:rPr>
          <w:rFonts w:cs="Times New Roman"/>
          <w:color w:val="000000" w:themeColor="text1"/>
          <w:szCs w:val="24"/>
        </w:rPr>
        <w:t xml:space="preserve">/s for </w:t>
      </w:r>
      <w:r w:rsidR="00E30D8D" w:rsidRPr="00602FBE">
        <w:rPr>
          <w:rFonts w:cs="Times New Roman"/>
          <w:color w:val="000000" w:themeColor="text1"/>
          <w:szCs w:val="24"/>
        </w:rPr>
        <w:t xml:space="preserve">the </w:t>
      </w:r>
      <w:r w:rsidR="00772C92" w:rsidRPr="00602FBE">
        <w:rPr>
          <w:rFonts w:cs="Times New Roman"/>
          <w:color w:val="000000" w:themeColor="text1"/>
          <w:szCs w:val="24"/>
        </w:rPr>
        <w:t>smooth sample and at a displacement rate of 4</w:t>
      </w:r>
      <w:r w:rsidR="00E30D8D" w:rsidRPr="00602FBE">
        <w:rPr>
          <w:rFonts w:cs="Times New Roman"/>
          <w:color w:val="000000" w:themeColor="text1"/>
          <w:szCs w:val="24"/>
        </w:rPr>
        <w:t xml:space="preserve"> </w:t>
      </w:r>
      <w:r w:rsidR="00772C92" w:rsidRPr="00602FBE">
        <w:rPr>
          <w:rFonts w:cs="Times New Roman"/>
          <w:color w:val="000000" w:themeColor="text1"/>
          <w:szCs w:val="24"/>
        </w:rPr>
        <w:t>×</w:t>
      </w:r>
      <w:r w:rsidR="00E30D8D" w:rsidRPr="00602FBE">
        <w:rPr>
          <w:rFonts w:cs="Times New Roman"/>
          <w:color w:val="000000" w:themeColor="text1"/>
          <w:szCs w:val="24"/>
        </w:rPr>
        <w:t xml:space="preserve"> </w:t>
      </w:r>
      <w:r w:rsidR="00772C92" w:rsidRPr="00602FBE">
        <w:rPr>
          <w:rFonts w:cs="Times New Roman"/>
          <w:color w:val="000000" w:themeColor="text1"/>
          <w:szCs w:val="24"/>
        </w:rPr>
        <w:t>10</w:t>
      </w:r>
      <w:r w:rsidR="00772C92" w:rsidRPr="00602FBE">
        <w:rPr>
          <w:rFonts w:cs="Times New Roman"/>
          <w:color w:val="000000" w:themeColor="text1"/>
          <w:szCs w:val="24"/>
          <w:vertAlign w:val="superscript"/>
        </w:rPr>
        <w:t>-4</w:t>
      </w:r>
      <w:r w:rsidR="00E30D8D" w:rsidRPr="00602FBE">
        <w:rPr>
          <w:rFonts w:cs="Times New Roman"/>
          <w:color w:val="000000" w:themeColor="text1"/>
          <w:szCs w:val="24"/>
          <w:vertAlign w:val="superscript"/>
        </w:rPr>
        <w:t xml:space="preserve"> </w:t>
      </w:r>
      <w:r w:rsidR="00772C92" w:rsidRPr="00602FBE">
        <w:rPr>
          <w:rFonts w:cs="Times New Roman"/>
          <w:color w:val="000000" w:themeColor="text1"/>
          <w:szCs w:val="24"/>
        </w:rPr>
        <w:t xml:space="preserve">mm/s for </w:t>
      </w:r>
      <w:r w:rsidR="00E30D8D" w:rsidRPr="00602FBE">
        <w:rPr>
          <w:rFonts w:cs="Times New Roman"/>
          <w:color w:val="000000" w:themeColor="text1"/>
          <w:szCs w:val="24"/>
        </w:rPr>
        <w:t xml:space="preserve">the </w:t>
      </w:r>
      <w:r w:rsidR="00772C92" w:rsidRPr="00602FBE">
        <w:rPr>
          <w:rFonts w:cs="Times New Roman"/>
          <w:color w:val="000000" w:themeColor="text1"/>
          <w:szCs w:val="24"/>
        </w:rPr>
        <w:t xml:space="preserve">notch </w:t>
      </w:r>
      <w:r w:rsidR="00E30D8D" w:rsidRPr="00602FBE">
        <w:rPr>
          <w:rFonts w:cs="Times New Roman"/>
          <w:color w:val="000000" w:themeColor="text1"/>
          <w:szCs w:val="24"/>
        </w:rPr>
        <w:t>sample</w:t>
      </w:r>
      <w:r w:rsidR="00772C92" w:rsidRPr="00602FBE">
        <w:rPr>
          <w:rFonts w:cs="Times New Roman"/>
          <w:color w:val="000000" w:themeColor="text1"/>
          <w:szCs w:val="24"/>
        </w:rPr>
        <w:t xml:space="preserve">. </w:t>
      </w:r>
      <w:r w:rsidR="00E31990" w:rsidRPr="00602FBE">
        <w:rPr>
          <w:rFonts w:cs="Times New Roman"/>
          <w:color w:val="000000" w:themeColor="text1"/>
          <w:szCs w:val="24"/>
        </w:rPr>
        <w:t xml:space="preserve">A </w:t>
      </w:r>
      <w:r w:rsidR="00772C92" w:rsidRPr="00602FBE">
        <w:rPr>
          <w:rFonts w:cs="Times New Roman"/>
          <w:color w:val="000000" w:themeColor="text1"/>
          <w:szCs w:val="24"/>
        </w:rPr>
        <w:t xml:space="preserve">round </w:t>
      </w:r>
      <w:r w:rsidR="00772C92" w:rsidRPr="00602FBE">
        <w:rPr>
          <w:rFonts w:cs="Times New Roman" w:hint="eastAsia"/>
          <w:color w:val="000000" w:themeColor="text1"/>
          <w:szCs w:val="24"/>
        </w:rPr>
        <w:t>n</w:t>
      </w:r>
      <w:r w:rsidR="00772C92" w:rsidRPr="00602FBE">
        <w:rPr>
          <w:rFonts w:cs="Times New Roman"/>
          <w:color w:val="000000" w:themeColor="text1"/>
          <w:szCs w:val="24"/>
        </w:rPr>
        <w:t xml:space="preserve">otch </w:t>
      </w:r>
      <w:r w:rsidR="00772C92" w:rsidRPr="00602FBE">
        <w:rPr>
          <w:rFonts w:cs="Times New Roman" w:hint="eastAsia"/>
          <w:color w:val="000000" w:themeColor="text1"/>
          <w:szCs w:val="24"/>
        </w:rPr>
        <w:t xml:space="preserve">sample </w:t>
      </w:r>
      <w:r w:rsidR="00772C92" w:rsidRPr="00602FBE">
        <w:rPr>
          <w:rFonts w:cs="Times New Roman"/>
          <w:color w:val="000000" w:themeColor="text1"/>
          <w:szCs w:val="24"/>
        </w:rPr>
        <w:t xml:space="preserve">with </w:t>
      </w:r>
      <w:r w:rsidR="00772C92" w:rsidRPr="00602FBE">
        <w:rPr>
          <w:rFonts w:cs="Times New Roman" w:hint="eastAsia"/>
          <w:color w:val="000000" w:themeColor="text1"/>
          <w:szCs w:val="24"/>
        </w:rPr>
        <w:t xml:space="preserve">a </w:t>
      </w:r>
      <w:r w:rsidR="00772C92" w:rsidRPr="00602FBE">
        <w:rPr>
          <w:rFonts w:cs="Times New Roman"/>
          <w:color w:val="000000" w:themeColor="text1"/>
          <w:szCs w:val="24"/>
        </w:rPr>
        <w:t>radius of 2</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 xml:space="preserve">mm was </w:t>
      </w:r>
      <w:r w:rsidR="00E31990" w:rsidRPr="00602FBE">
        <w:rPr>
          <w:rFonts w:cs="Times New Roman"/>
          <w:color w:val="000000" w:themeColor="text1"/>
          <w:szCs w:val="24"/>
        </w:rPr>
        <w:t xml:space="preserve">designed </w:t>
      </w:r>
      <w:r w:rsidR="00772C92" w:rsidRPr="00602FBE">
        <w:rPr>
          <w:rFonts w:cs="Times New Roman"/>
          <w:color w:val="000000" w:themeColor="text1"/>
          <w:szCs w:val="24"/>
        </w:rPr>
        <w:t xml:space="preserve">to induce stress concentration in front of the notch tip </w:t>
      </w:r>
      <w:r w:rsidR="00F924DD" w:rsidRPr="00602FBE">
        <w:rPr>
          <w:rFonts w:cs="Times New Roman"/>
          <w:color w:val="000000" w:themeColor="text1"/>
          <w:szCs w:val="24"/>
        </w:rPr>
        <w:t xml:space="preserve">for </w:t>
      </w:r>
      <w:r w:rsidR="00E31990" w:rsidRPr="00602FBE">
        <w:rPr>
          <w:rFonts w:cs="Times New Roman"/>
          <w:color w:val="000000" w:themeColor="text1"/>
          <w:szCs w:val="24"/>
        </w:rPr>
        <w:t>ensur</w:t>
      </w:r>
      <w:r w:rsidR="00F924DD" w:rsidRPr="00602FBE">
        <w:rPr>
          <w:rFonts w:cs="Times New Roman"/>
          <w:color w:val="000000" w:themeColor="text1"/>
          <w:szCs w:val="24"/>
        </w:rPr>
        <w:t>in</w:t>
      </w:r>
      <w:r w:rsidR="005215C2" w:rsidRPr="00602FBE">
        <w:rPr>
          <w:rFonts w:cs="Times New Roman"/>
          <w:color w:val="000000" w:themeColor="text1"/>
          <w:szCs w:val="24"/>
        </w:rPr>
        <w:t>g</w:t>
      </w:r>
      <w:r w:rsidR="00E31990" w:rsidRPr="00602FBE">
        <w:rPr>
          <w:rFonts w:cs="Times New Roman"/>
          <w:color w:val="000000" w:themeColor="text1"/>
          <w:szCs w:val="24"/>
        </w:rPr>
        <w:t xml:space="preserve"> </w:t>
      </w:r>
      <w:r w:rsidR="00772C92" w:rsidRPr="00602FBE">
        <w:rPr>
          <w:rFonts w:cs="Times New Roman"/>
          <w:color w:val="000000" w:themeColor="text1"/>
          <w:szCs w:val="24"/>
        </w:rPr>
        <w:t xml:space="preserve">a </w:t>
      </w:r>
      <w:r w:rsidR="00E31990" w:rsidRPr="00602FBE">
        <w:rPr>
          <w:rFonts w:cs="Times New Roman"/>
          <w:color w:val="000000" w:themeColor="text1"/>
          <w:szCs w:val="24"/>
        </w:rPr>
        <w:t xml:space="preserve">H </w:t>
      </w:r>
      <w:r w:rsidR="00772C92" w:rsidRPr="00602FBE">
        <w:rPr>
          <w:rFonts w:cs="Times New Roman"/>
          <w:color w:val="000000" w:themeColor="text1"/>
          <w:szCs w:val="24"/>
        </w:rPr>
        <w:t xml:space="preserve">accumulation area and thereby enlarge the insignificant difference </w:t>
      </w:r>
      <w:r w:rsidR="00E31990" w:rsidRPr="00602FBE">
        <w:rPr>
          <w:rFonts w:cs="Times New Roman"/>
          <w:color w:val="000000" w:themeColor="text1"/>
          <w:szCs w:val="24"/>
        </w:rPr>
        <w:t xml:space="preserve">between </w:t>
      </w:r>
      <w:r w:rsidR="00772C92" w:rsidRPr="00602FBE">
        <w:rPr>
          <w:rFonts w:cs="Times New Roman"/>
          <w:color w:val="000000" w:themeColor="text1"/>
          <w:szCs w:val="24"/>
        </w:rPr>
        <w:t>HE degradation</w:t>
      </w:r>
      <w:r w:rsidR="00E31990" w:rsidRPr="00602FBE">
        <w:rPr>
          <w:rFonts w:cs="Times New Roman"/>
          <w:color w:val="000000" w:themeColor="text1"/>
          <w:szCs w:val="24"/>
        </w:rPr>
        <w:t>s</w:t>
      </w:r>
      <w:r w:rsidR="00772C92" w:rsidRPr="00602FBE">
        <w:rPr>
          <w:rFonts w:cs="Times New Roman"/>
          <w:color w:val="000000" w:themeColor="text1"/>
          <w:szCs w:val="24"/>
        </w:rPr>
        <w:t xml:space="preserve"> </w:t>
      </w:r>
      <w:r w:rsidR="00E31990" w:rsidRPr="00602FBE">
        <w:rPr>
          <w:rFonts w:cs="Times New Roman"/>
          <w:color w:val="000000" w:themeColor="text1"/>
          <w:szCs w:val="24"/>
        </w:rPr>
        <w:t xml:space="preserve">of </w:t>
      </w:r>
      <w:r w:rsidR="00772C92" w:rsidRPr="00602FBE">
        <w:rPr>
          <w:rFonts w:cs="Times New Roman"/>
          <w:color w:val="000000" w:themeColor="text1"/>
          <w:szCs w:val="24"/>
        </w:rPr>
        <w:t xml:space="preserve">smooth </w:t>
      </w:r>
      <w:r w:rsidR="00B20D5C" w:rsidRPr="00602FBE">
        <w:rPr>
          <w:rFonts w:cs="Times New Roman"/>
          <w:color w:val="000000" w:themeColor="text1"/>
          <w:szCs w:val="24"/>
        </w:rPr>
        <w:t>and notch samples</w:t>
      </w:r>
      <w:r w:rsidR="00772C92" w:rsidRPr="00602FBE">
        <w:rPr>
          <w:rFonts w:cs="Times New Roman"/>
          <w:color w:val="000000" w:themeColor="text1"/>
          <w:szCs w:val="24"/>
        </w:rPr>
        <w:t>.</w:t>
      </w:r>
      <w:r w:rsidR="008F3586" w:rsidRPr="00602FBE">
        <w:rPr>
          <w:rFonts w:cs="Times New Roman"/>
          <w:color w:val="000000" w:themeColor="text1"/>
          <w:szCs w:val="24"/>
        </w:rPr>
        <w:t xml:space="preserve"> </w:t>
      </w:r>
    </w:p>
    <w:p w14:paraId="1B0A765F" w14:textId="72B25123" w:rsidR="00772C92" w:rsidRPr="00602FBE" w:rsidRDefault="008F19B1" w:rsidP="00772C92">
      <w:pPr>
        <w:rPr>
          <w:rFonts w:cs="Times New Roman"/>
          <w:color w:val="000000" w:themeColor="text1"/>
          <w:szCs w:val="24"/>
        </w:rPr>
      </w:pPr>
      <w:r w:rsidRPr="00602FBE">
        <w:rPr>
          <w:rFonts w:cs="Times New Roman"/>
          <w:color w:val="000000" w:themeColor="text1"/>
          <w:szCs w:val="24"/>
        </w:rPr>
        <w:t>The geometrical specifications of the tensile specimens used in this study and the electrochemical charging parameters applied can be found in Table 2.</w:t>
      </w:r>
      <w:r w:rsidR="008F3586" w:rsidRPr="00602FBE">
        <w:rPr>
          <w:rFonts w:cs="Times New Roman"/>
          <w:color w:val="000000" w:themeColor="text1"/>
          <w:szCs w:val="24"/>
        </w:rPr>
        <w:t xml:space="preserve"> </w:t>
      </w:r>
      <w:r w:rsidR="00772C92" w:rsidRPr="00602FBE">
        <w:rPr>
          <w:rFonts w:cs="Times New Roman"/>
          <w:color w:val="000000" w:themeColor="text1"/>
          <w:szCs w:val="24"/>
        </w:rPr>
        <w:t xml:space="preserve">Prior to the tensile </w:t>
      </w:r>
      <w:r w:rsidR="00772C92" w:rsidRPr="00602FBE">
        <w:rPr>
          <w:rFonts w:cs="Times New Roman"/>
          <w:color w:val="000000" w:themeColor="text1"/>
          <w:szCs w:val="24"/>
        </w:rPr>
        <w:lastRenderedPageBreak/>
        <w:t xml:space="preserve">test, </w:t>
      </w:r>
      <w:r w:rsidR="00B20D5C" w:rsidRPr="00602FBE">
        <w:rPr>
          <w:rFonts w:cs="Times New Roman"/>
          <w:color w:val="000000" w:themeColor="text1"/>
          <w:szCs w:val="24"/>
        </w:rPr>
        <w:t xml:space="preserve">the samples </w:t>
      </w:r>
      <w:r w:rsidR="00772C92" w:rsidRPr="00602FBE">
        <w:rPr>
          <w:rFonts w:cs="Times New Roman"/>
          <w:color w:val="000000" w:themeColor="text1"/>
          <w:szCs w:val="24"/>
        </w:rPr>
        <w:t xml:space="preserve">were charged with </w:t>
      </w:r>
      <w:r w:rsidR="007D1CE7" w:rsidRPr="00602FBE">
        <w:rPr>
          <w:rFonts w:cs="Times New Roman"/>
          <w:color w:val="000000" w:themeColor="text1"/>
          <w:szCs w:val="24"/>
        </w:rPr>
        <w:t xml:space="preserve">H </w:t>
      </w:r>
      <w:r w:rsidR="00772C92" w:rsidRPr="00602FBE">
        <w:rPr>
          <w:rFonts w:cs="Times New Roman" w:hint="eastAsia"/>
          <w:color w:val="000000" w:themeColor="text1"/>
          <w:szCs w:val="24"/>
        </w:rPr>
        <w:t xml:space="preserve">via electrochemical charging in an electrolyte </w:t>
      </w:r>
      <w:r w:rsidR="00C81BBC" w:rsidRPr="00602FBE">
        <w:rPr>
          <w:rFonts w:cs="Times New Roman"/>
          <w:color w:val="000000" w:themeColor="text1"/>
          <w:szCs w:val="24"/>
        </w:rPr>
        <w:t xml:space="preserve">comprising </w:t>
      </w:r>
      <w:r w:rsidR="00772C92" w:rsidRPr="00602FBE">
        <w:rPr>
          <w:rFonts w:cs="Times New Roman" w:hint="eastAsia"/>
          <w:color w:val="000000" w:themeColor="text1"/>
          <w:szCs w:val="24"/>
        </w:rPr>
        <w:t xml:space="preserve">a mixture of 0.3% ammonium thiocyanate and 3% NaCl (wt.%) </w:t>
      </w:r>
      <w:r w:rsidR="00772C92" w:rsidRPr="00602FBE">
        <w:rPr>
          <w:rFonts w:cs="Times New Roman"/>
          <w:color w:val="000000" w:themeColor="text1"/>
          <w:szCs w:val="24"/>
        </w:rPr>
        <w:t xml:space="preserve">at a </w:t>
      </w:r>
      <w:r w:rsidR="00772C92" w:rsidRPr="00602FBE">
        <w:rPr>
          <w:rFonts w:cs="Times New Roman" w:hint="eastAsia"/>
          <w:color w:val="000000" w:themeColor="text1"/>
          <w:szCs w:val="24"/>
        </w:rPr>
        <w:t>current density of 0.1 mA/cm</w:t>
      </w:r>
      <w:r w:rsidR="00772C92" w:rsidRPr="00602FBE">
        <w:rPr>
          <w:rFonts w:cs="Times New Roman" w:hint="eastAsia"/>
          <w:color w:val="000000" w:themeColor="text1"/>
          <w:szCs w:val="24"/>
          <w:vertAlign w:val="superscript"/>
        </w:rPr>
        <w:t>2</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 xml:space="preserve">Same charging parameters were </w:t>
      </w:r>
      <w:r w:rsidR="007737C6" w:rsidRPr="00602FBE">
        <w:rPr>
          <w:rFonts w:cs="Times New Roman"/>
          <w:color w:val="000000" w:themeColor="text1"/>
          <w:szCs w:val="24"/>
        </w:rPr>
        <w:t xml:space="preserve">employed </w:t>
      </w:r>
      <w:r w:rsidR="00772C92" w:rsidRPr="00602FBE">
        <w:rPr>
          <w:rFonts w:cs="Times New Roman"/>
          <w:color w:val="000000" w:themeColor="text1"/>
          <w:szCs w:val="24"/>
        </w:rPr>
        <w:t>in the permeation test and thermal desorption spectro</w:t>
      </w:r>
      <w:r w:rsidR="007737C6" w:rsidRPr="00602FBE">
        <w:rPr>
          <w:rFonts w:cs="Times New Roman"/>
          <w:color w:val="000000" w:themeColor="text1"/>
          <w:szCs w:val="24"/>
        </w:rPr>
        <w:t xml:space="preserve">scopy </w:t>
      </w:r>
      <w:r w:rsidR="00772C92" w:rsidRPr="00602FBE">
        <w:rPr>
          <w:rFonts w:cs="Times New Roman"/>
          <w:color w:val="000000" w:themeColor="text1"/>
          <w:szCs w:val="24"/>
        </w:rPr>
        <w:t xml:space="preserve">(TDS). </w:t>
      </w:r>
      <w:r w:rsidR="00F04114" w:rsidRPr="00602FBE">
        <w:rPr>
          <w:rFonts w:cs="Times New Roman"/>
          <w:color w:val="000000" w:themeColor="text1"/>
          <w:szCs w:val="24"/>
        </w:rPr>
        <w:t>The tensile</w:t>
      </w:r>
      <w:r w:rsidR="00772C92" w:rsidRPr="00602FBE">
        <w:rPr>
          <w:rFonts w:cs="Times New Roman" w:hint="eastAsia"/>
          <w:color w:val="000000" w:themeColor="text1"/>
          <w:szCs w:val="24"/>
        </w:rPr>
        <w:t xml:space="preserve"> test was </w:t>
      </w:r>
      <w:r w:rsidR="00772C92" w:rsidRPr="00602FBE">
        <w:rPr>
          <w:rFonts w:cs="Times New Roman"/>
          <w:color w:val="000000" w:themeColor="text1"/>
          <w:szCs w:val="24"/>
        </w:rPr>
        <w:t>performed</w:t>
      </w:r>
      <w:r w:rsidR="00772C92" w:rsidRPr="00602FBE">
        <w:rPr>
          <w:rFonts w:cs="Times New Roman" w:hint="eastAsia"/>
          <w:color w:val="000000" w:themeColor="text1"/>
          <w:szCs w:val="24"/>
        </w:rPr>
        <w:t xml:space="preserve"> </w:t>
      </w:r>
      <w:r w:rsidR="007737C6" w:rsidRPr="00602FBE">
        <w:rPr>
          <w:rFonts w:cs="Times New Roman"/>
          <w:color w:val="000000" w:themeColor="text1"/>
          <w:szCs w:val="24"/>
        </w:rPr>
        <w:t xml:space="preserve">after </w:t>
      </w:r>
      <w:r w:rsidR="00772C92" w:rsidRPr="00602FBE">
        <w:rPr>
          <w:rFonts w:cs="Times New Roman" w:hint="eastAsia"/>
          <w:color w:val="000000" w:themeColor="text1"/>
          <w:szCs w:val="24"/>
        </w:rPr>
        <w:t>less than</w:t>
      </w:r>
      <w:r w:rsidR="00772C92" w:rsidRPr="00602FBE">
        <w:rPr>
          <w:rFonts w:cs="Times New Roman"/>
          <w:color w:val="000000" w:themeColor="text1"/>
          <w:szCs w:val="24"/>
        </w:rPr>
        <w:t xml:space="preserve"> </w:t>
      </w:r>
      <w:r w:rsidR="00772C92" w:rsidRPr="00602FBE">
        <w:rPr>
          <w:rFonts w:cs="Times New Roman" w:hint="eastAsia"/>
          <w:color w:val="000000" w:themeColor="text1"/>
          <w:szCs w:val="24"/>
        </w:rPr>
        <w:t xml:space="preserve">10 min </w:t>
      </w:r>
      <w:r w:rsidR="007737C6" w:rsidRPr="00602FBE">
        <w:rPr>
          <w:rFonts w:cs="Times New Roman"/>
          <w:color w:val="000000" w:themeColor="text1"/>
          <w:szCs w:val="24"/>
        </w:rPr>
        <w:t xml:space="preserve">of </w:t>
      </w:r>
      <w:r w:rsidR="00772C92" w:rsidRPr="00602FBE">
        <w:rPr>
          <w:rFonts w:cs="Times New Roman"/>
          <w:color w:val="000000" w:themeColor="text1"/>
          <w:szCs w:val="24"/>
        </w:rPr>
        <w:t>electrochemical charging</w:t>
      </w:r>
      <w:r w:rsidR="00772C92" w:rsidRPr="00602FBE">
        <w:rPr>
          <w:rFonts w:cs="Times New Roman" w:hint="eastAsia"/>
          <w:color w:val="000000" w:themeColor="text1"/>
          <w:szCs w:val="24"/>
        </w:rPr>
        <w:t xml:space="preserve">. </w:t>
      </w:r>
      <w:r w:rsidR="008846E3" w:rsidRPr="00602FBE">
        <w:rPr>
          <w:rFonts w:cs="Times New Roman"/>
          <w:color w:val="000000" w:themeColor="text1"/>
          <w:szCs w:val="24"/>
        </w:rPr>
        <w:t>E</w:t>
      </w:r>
      <w:r w:rsidR="00772C92" w:rsidRPr="00602FBE">
        <w:rPr>
          <w:rFonts w:cs="Times New Roman" w:hint="eastAsia"/>
          <w:color w:val="000000" w:themeColor="text1"/>
          <w:szCs w:val="24"/>
        </w:rPr>
        <w:t xml:space="preserve">longation </w:t>
      </w:r>
      <w:r w:rsidR="008846E3" w:rsidRPr="00602FBE">
        <w:rPr>
          <w:rFonts w:cs="Times New Roman" w:hint="eastAsia"/>
          <w:color w:val="000000" w:themeColor="text1"/>
          <w:szCs w:val="24"/>
        </w:rPr>
        <w:t xml:space="preserve">loss </w:t>
      </w:r>
      <w:r w:rsidR="00772C92" w:rsidRPr="00602FBE">
        <w:rPr>
          <w:rFonts w:cs="Times New Roman" w:hint="eastAsia"/>
          <w:color w:val="000000" w:themeColor="text1"/>
          <w:szCs w:val="24"/>
        </w:rPr>
        <w:t xml:space="preserve">(EL) and </w:t>
      </w:r>
      <w:r w:rsidR="00772C92" w:rsidRPr="00602FBE">
        <w:rPr>
          <w:rFonts w:cs="Times New Roman"/>
          <w:color w:val="000000" w:themeColor="text1"/>
          <w:szCs w:val="24"/>
        </w:rPr>
        <w:t>ultimate</w:t>
      </w:r>
      <w:r w:rsidR="00772C92" w:rsidRPr="00602FBE">
        <w:rPr>
          <w:rFonts w:cs="Times New Roman" w:hint="eastAsia"/>
          <w:color w:val="000000" w:themeColor="text1"/>
          <w:szCs w:val="24"/>
        </w:rPr>
        <w:t xml:space="preserve"> tensile </w:t>
      </w:r>
      <w:r w:rsidR="00772C92" w:rsidRPr="00602FBE">
        <w:rPr>
          <w:rFonts w:cs="Times New Roman"/>
          <w:color w:val="000000" w:themeColor="text1"/>
          <w:szCs w:val="24"/>
        </w:rPr>
        <w:t>strength</w:t>
      </w:r>
      <w:r w:rsidR="00772C92" w:rsidRPr="00602FBE">
        <w:rPr>
          <w:rFonts w:cs="Times New Roman" w:hint="eastAsia"/>
          <w:color w:val="000000" w:themeColor="text1"/>
          <w:szCs w:val="24"/>
        </w:rPr>
        <w:t xml:space="preserve"> (TS) w</w:t>
      </w:r>
      <w:r w:rsidR="008846E3" w:rsidRPr="00602FBE">
        <w:rPr>
          <w:rFonts w:cs="Times New Roman"/>
          <w:color w:val="000000" w:themeColor="text1"/>
          <w:szCs w:val="24"/>
        </w:rPr>
        <w:t xml:space="preserve">ere </w:t>
      </w:r>
      <w:r w:rsidR="00772C92" w:rsidRPr="00602FBE">
        <w:rPr>
          <w:rFonts w:cs="Times New Roman" w:hint="eastAsia"/>
          <w:color w:val="000000" w:themeColor="text1"/>
          <w:szCs w:val="24"/>
        </w:rPr>
        <w:t xml:space="preserve">calculated </w:t>
      </w:r>
      <w:r w:rsidR="00C25612" w:rsidRPr="00602FBE">
        <w:rPr>
          <w:rFonts w:cs="Times New Roman"/>
          <w:color w:val="000000" w:themeColor="text1"/>
          <w:szCs w:val="24"/>
        </w:rPr>
        <w:t xml:space="preserve">using </w:t>
      </w:r>
      <w:r w:rsidR="00772C92" w:rsidRPr="00602FBE">
        <w:rPr>
          <w:rFonts w:cs="Times New Roman" w:hint="eastAsia"/>
          <w:color w:val="000000" w:themeColor="text1"/>
          <w:szCs w:val="24"/>
        </w:rPr>
        <w:t>the following equation</w:t>
      </w:r>
      <w:r w:rsidR="00C25612" w:rsidRPr="00602FBE">
        <w:rPr>
          <w:rFonts w:cs="Times New Roman"/>
          <w:color w:val="000000" w:themeColor="text1"/>
          <w:szCs w:val="24"/>
        </w:rPr>
        <w:t>s</w:t>
      </w:r>
      <w:r w:rsidR="00772C92" w:rsidRPr="00602FBE">
        <w:rPr>
          <w:rFonts w:cs="Times New Roman"/>
          <w:color w:val="000000" w:themeColor="text1"/>
          <w:szCs w:val="24"/>
        </w:rPr>
        <w:t xml:space="preserve"> and indicate</w:t>
      </w:r>
      <w:r w:rsidR="00C25612" w:rsidRPr="00602FBE">
        <w:rPr>
          <w:rFonts w:cs="Times New Roman"/>
          <w:color w:val="000000" w:themeColor="text1"/>
          <w:szCs w:val="24"/>
        </w:rPr>
        <w:t>d</w:t>
      </w:r>
      <w:r w:rsidR="00772C92" w:rsidRPr="00602FBE">
        <w:rPr>
          <w:rFonts w:cs="Times New Roman"/>
          <w:color w:val="000000" w:themeColor="text1"/>
          <w:szCs w:val="24"/>
        </w:rPr>
        <w:t xml:space="preserve"> the HE</w:t>
      </w:r>
      <w:r w:rsidR="00C25612" w:rsidRPr="00602FBE">
        <w:rPr>
          <w:rFonts w:cs="Times New Roman"/>
          <w:color w:val="000000" w:themeColor="text1"/>
          <w:szCs w:val="24"/>
        </w:rPr>
        <w:t xml:space="preserve"> resistance</w:t>
      </w:r>
      <w:r w:rsidR="00772C92" w:rsidRPr="00602FBE">
        <w:rPr>
          <w:rFonts w:cs="Times New Roman" w:hint="eastAsia"/>
          <w:color w:val="000000" w:themeColor="text1"/>
          <w:szCs w:val="24"/>
        </w:rPr>
        <w:t>:</w:t>
      </w:r>
      <w:r w:rsidR="00772C92" w:rsidRPr="00602FBE">
        <w:rPr>
          <w:color w:val="000000" w:themeColor="text1"/>
        </w:rPr>
        <w:t xml:space="preserve"> </w:t>
      </w:r>
    </w:p>
    <w:p w14:paraId="7B6BE117" w14:textId="63BB885E" w:rsidR="00772C92" w:rsidRPr="00602FBE" w:rsidRDefault="00000000" w:rsidP="00772C92">
      <w:pPr>
        <w:rPr>
          <w:color w:val="000000" w:themeColor="text1"/>
          <w:sz w:val="20"/>
          <w:szCs w:val="21"/>
        </w:rPr>
      </w:pPr>
      <m:oMathPara>
        <m:oMath>
          <m:eqArr>
            <m:eqArrPr>
              <m:maxDist m:val="1"/>
              <m:ctrlPr>
                <w:rPr>
                  <w:rFonts w:ascii="Cambria Math" w:hAnsi="Cambria Math"/>
                  <w:i/>
                  <w:color w:val="000000" w:themeColor="text1"/>
                  <w:sz w:val="22"/>
                </w:rPr>
              </m:ctrlPr>
            </m:eqArrPr>
            <m:e>
              <m:sSub>
                <m:sSubPr>
                  <m:ctrlPr>
                    <w:rPr>
                      <w:rFonts w:ascii="Cambria Math" w:hAnsi="Cambria Math"/>
                      <w:i/>
                      <w:color w:val="000000" w:themeColor="text1"/>
                      <w:sz w:val="22"/>
                    </w:rPr>
                  </m:ctrlPr>
                </m:sSubPr>
                <m:e>
                  <m:r>
                    <w:rPr>
                      <w:rFonts w:ascii="Cambria Math" w:hAnsi="Cambria Math"/>
                      <w:color w:val="000000" w:themeColor="text1"/>
                      <w:sz w:val="22"/>
                    </w:rPr>
                    <m:t>El</m:t>
                  </m:r>
                </m:e>
                <m:sub>
                  <m:r>
                    <w:rPr>
                      <w:rFonts w:ascii="Cambria Math" w:hAnsi="Cambria Math"/>
                      <w:color w:val="000000" w:themeColor="text1"/>
                      <w:sz w:val="22"/>
                    </w:rPr>
                    <m:t>loss</m:t>
                  </m:r>
                </m:sub>
              </m:sSub>
              <m:r>
                <w:rPr>
                  <w:rFonts w:ascii="Cambria Math" w:hAnsi="Cambria Math"/>
                  <w:color w:val="000000" w:themeColor="text1"/>
                  <w:sz w:val="22"/>
                </w:rPr>
                <m:t xml:space="preserve"> = </m:t>
              </m:r>
              <m:f>
                <m:fPr>
                  <m:ctrlPr>
                    <w:rPr>
                      <w:rFonts w:ascii="Cambria Math" w:hAnsi="Cambria Math"/>
                      <w:i/>
                      <w:color w:val="000000" w:themeColor="text1"/>
                      <w:sz w:val="22"/>
                    </w:rPr>
                  </m:ctrlPr>
                </m:fPr>
                <m:num>
                  <m:sSub>
                    <m:sSubPr>
                      <m:ctrlPr>
                        <w:rPr>
                          <w:rFonts w:ascii="Cambria Math" w:hAnsi="Cambria Math"/>
                          <w:i/>
                          <w:color w:val="000000" w:themeColor="text1"/>
                          <w:sz w:val="22"/>
                        </w:rPr>
                      </m:ctrlPr>
                    </m:sSubPr>
                    <m:e>
                      <m:r>
                        <w:rPr>
                          <w:rFonts w:ascii="Cambria Math" w:hAnsi="Cambria Math"/>
                          <w:color w:val="000000" w:themeColor="text1"/>
                          <w:sz w:val="22"/>
                        </w:rPr>
                        <m:t>El</m:t>
                      </m:r>
                    </m:e>
                    <m:sub>
                      <m:r>
                        <w:rPr>
                          <w:rFonts w:ascii="Cambria Math" w:hAnsi="Cambria Math"/>
                          <w:color w:val="000000" w:themeColor="text1"/>
                          <w:sz w:val="22"/>
                        </w:rPr>
                        <m:t>uncharged</m:t>
                      </m:r>
                    </m:sub>
                  </m:sSub>
                  <m:r>
                    <w:rPr>
                      <w:rFonts w:ascii="Cambria Math" w:hAnsi="Cambria Math"/>
                      <w:color w:val="000000" w:themeColor="text1"/>
                      <w:sz w:val="22"/>
                    </w:rPr>
                    <m:t xml:space="preserve"> -</m:t>
                  </m:r>
                  <m:sSub>
                    <m:sSubPr>
                      <m:ctrlPr>
                        <w:rPr>
                          <w:rFonts w:ascii="Cambria Math" w:hAnsi="Cambria Math"/>
                          <w:i/>
                          <w:color w:val="000000" w:themeColor="text1"/>
                          <w:sz w:val="22"/>
                        </w:rPr>
                      </m:ctrlPr>
                    </m:sSubPr>
                    <m:e>
                      <m:r>
                        <w:rPr>
                          <w:rFonts w:ascii="Cambria Math" w:hAnsi="Cambria Math"/>
                          <w:color w:val="000000" w:themeColor="text1"/>
                          <w:sz w:val="22"/>
                        </w:rPr>
                        <m:t xml:space="preserve"> El</m:t>
                      </m:r>
                    </m:e>
                    <m:sub>
                      <m:r>
                        <w:rPr>
                          <w:rFonts w:ascii="Cambria Math" w:hAnsi="Cambria Math"/>
                          <w:color w:val="000000" w:themeColor="text1"/>
                          <w:sz w:val="22"/>
                        </w:rPr>
                        <m:t>charged</m:t>
                      </m:r>
                    </m:sub>
                  </m:sSub>
                </m:num>
                <m:den>
                  <m:sSub>
                    <m:sSubPr>
                      <m:ctrlPr>
                        <w:rPr>
                          <w:rFonts w:ascii="Cambria Math" w:hAnsi="Cambria Math"/>
                          <w:i/>
                          <w:color w:val="000000" w:themeColor="text1"/>
                          <w:sz w:val="22"/>
                        </w:rPr>
                      </m:ctrlPr>
                    </m:sSubPr>
                    <m:e>
                      <m:r>
                        <w:rPr>
                          <w:rFonts w:ascii="Cambria Math" w:hAnsi="Cambria Math"/>
                          <w:color w:val="000000" w:themeColor="text1"/>
                          <w:sz w:val="22"/>
                        </w:rPr>
                        <m:t>El</m:t>
                      </m:r>
                    </m:e>
                    <m:sub>
                      <m:r>
                        <w:rPr>
                          <w:rFonts w:ascii="Cambria Math" w:hAnsi="Cambria Math"/>
                          <w:color w:val="000000" w:themeColor="text1"/>
                          <w:sz w:val="22"/>
                        </w:rPr>
                        <m:t>uncharged</m:t>
                      </m:r>
                    </m:sub>
                  </m:sSub>
                </m:den>
              </m:f>
              <m:r>
                <w:rPr>
                  <w:rFonts w:ascii="Cambria Math" w:hAnsi="Cambria Math"/>
                  <w:color w:val="000000" w:themeColor="text1"/>
                  <w:sz w:val="22"/>
                </w:rPr>
                <m:t xml:space="preserve"> </m:t>
              </m:r>
              <m:r>
                <w:rPr>
                  <w:rFonts w:ascii="Cambria Math" w:hAnsi="Cambria Math" w:hint="eastAsia"/>
                  <w:color w:val="000000" w:themeColor="text1"/>
                  <w:sz w:val="22"/>
                </w:rPr>
                <m:t>×</m:t>
              </m:r>
              <m:r>
                <w:rPr>
                  <w:rFonts w:ascii="Cambria Math" w:hAnsi="Cambria Math"/>
                  <w:color w:val="000000" w:themeColor="text1"/>
                  <w:sz w:val="22"/>
                </w:rPr>
                <m:t xml:space="preserve"> 100%#</m:t>
              </m:r>
              <m:d>
                <m:dPr>
                  <m:ctrlPr>
                    <w:rPr>
                      <w:rFonts w:ascii="Cambria Math" w:hAnsi="Cambria Math"/>
                      <w:i/>
                      <w:color w:val="000000" w:themeColor="text1"/>
                      <w:sz w:val="22"/>
                    </w:rPr>
                  </m:ctrlPr>
                </m:dPr>
                <m:e>
                  <m:r>
                    <w:rPr>
                      <w:rFonts w:ascii="Cambria Math" w:hAnsi="Cambria Math"/>
                      <w:color w:val="000000" w:themeColor="text1"/>
                      <w:sz w:val="22"/>
                    </w:rPr>
                    <m:t>1</m:t>
                  </m:r>
                </m:e>
              </m:d>
            </m:e>
          </m:eqArr>
        </m:oMath>
      </m:oMathPara>
    </w:p>
    <w:p w14:paraId="74A7339A" w14:textId="77777777" w:rsidR="00772C92" w:rsidRPr="00602FBE" w:rsidRDefault="00772C92" w:rsidP="00772C92">
      <w:pPr>
        <w:rPr>
          <w:color w:val="000000" w:themeColor="text1"/>
        </w:rPr>
      </w:pPr>
    </w:p>
    <w:p w14:paraId="4D738BB6" w14:textId="30141956" w:rsidR="00772C92" w:rsidRPr="00602FBE" w:rsidRDefault="00000000" w:rsidP="00772C92">
      <w:pPr>
        <w:jc w:val="center"/>
        <w:rPr>
          <w:color w:val="000000" w:themeColor="text1"/>
          <w:sz w:val="22"/>
        </w:rPr>
      </w:pPr>
      <m:oMathPara>
        <m:oMath>
          <m:eqArr>
            <m:eqArrPr>
              <m:maxDist m:val="1"/>
              <m:ctrlPr>
                <w:rPr>
                  <w:rFonts w:ascii="Cambria Math" w:hAnsi="Cambria Math" w:cs="Times New Roman"/>
                  <w:i/>
                  <w:color w:val="000000" w:themeColor="text1"/>
                  <w:sz w:val="22"/>
                </w:rPr>
              </m:ctrlPr>
            </m:eqArrPr>
            <m:e>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TS</m:t>
                  </m:r>
                </m:e>
                <m:sub>
                  <m:r>
                    <w:rPr>
                      <w:rFonts w:ascii="Cambria Math" w:hAnsi="Cambria Math" w:cs="Times New Roman"/>
                      <w:color w:val="000000" w:themeColor="text1"/>
                      <w:sz w:val="22"/>
                    </w:rPr>
                    <m:t>loss</m:t>
                  </m:r>
                </m:sub>
              </m:sSub>
              <m:r>
                <w:rPr>
                  <w:rFonts w:ascii="Cambria Math" w:hAnsi="Cambria Math" w:cs="Times New Roman"/>
                  <w:color w:val="000000" w:themeColor="text1"/>
                  <w:sz w:val="22"/>
                </w:rPr>
                <m:t xml:space="preserve"> = </m:t>
              </m:r>
              <m:f>
                <m:fPr>
                  <m:ctrlPr>
                    <w:rPr>
                      <w:rFonts w:ascii="Cambria Math" w:hAnsi="Cambria Math" w:cs="Times New Roman"/>
                      <w:i/>
                      <w:color w:val="000000" w:themeColor="text1"/>
                      <w:sz w:val="22"/>
                    </w:rPr>
                  </m:ctrlPr>
                </m:fPr>
                <m:num>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TS</m:t>
                      </m:r>
                    </m:e>
                    <m:sub>
                      <m:r>
                        <w:rPr>
                          <w:rFonts w:ascii="Cambria Math" w:hAnsi="Cambria Math" w:cs="Times New Roman"/>
                          <w:color w:val="000000" w:themeColor="text1"/>
                          <w:sz w:val="22"/>
                        </w:rPr>
                        <m:t>uncharged</m:t>
                      </m:r>
                    </m:sub>
                  </m:sSub>
                  <m:r>
                    <w:rPr>
                      <w:rFonts w:ascii="Cambria Math" w:hAnsi="Cambria Math" w:cs="Times New Roman"/>
                      <w:color w:val="000000" w:themeColor="text1"/>
                      <w:sz w:val="22"/>
                    </w:rPr>
                    <m:t xml:space="preserve"> - </m:t>
                  </m:r>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TS</m:t>
                      </m:r>
                    </m:e>
                    <m:sub>
                      <m:r>
                        <w:rPr>
                          <w:rFonts w:ascii="Cambria Math" w:hAnsi="Cambria Math" w:cs="Times New Roman"/>
                          <w:color w:val="000000" w:themeColor="text1"/>
                          <w:sz w:val="22"/>
                        </w:rPr>
                        <m:t>charged</m:t>
                      </m:r>
                    </m:sub>
                  </m:sSub>
                </m:num>
                <m:den>
                  <m:sSub>
                    <m:sSubPr>
                      <m:ctrlPr>
                        <w:rPr>
                          <w:rFonts w:ascii="Cambria Math" w:hAnsi="Cambria Math" w:cs="Times New Roman"/>
                          <w:i/>
                          <w:color w:val="000000" w:themeColor="text1"/>
                          <w:sz w:val="22"/>
                        </w:rPr>
                      </m:ctrlPr>
                    </m:sSubPr>
                    <m:e>
                      <m:r>
                        <w:rPr>
                          <w:rFonts w:ascii="Cambria Math" w:hAnsi="Cambria Math" w:cs="Times New Roman"/>
                          <w:color w:val="000000" w:themeColor="text1"/>
                          <w:sz w:val="22"/>
                        </w:rPr>
                        <m:t>TS</m:t>
                      </m:r>
                    </m:e>
                    <m:sub>
                      <m:r>
                        <w:rPr>
                          <w:rFonts w:ascii="Cambria Math" w:hAnsi="Cambria Math" w:cs="Times New Roman"/>
                          <w:color w:val="000000" w:themeColor="text1"/>
                          <w:sz w:val="22"/>
                        </w:rPr>
                        <m:t>uncharged</m:t>
                      </m:r>
                    </m:sub>
                  </m:sSub>
                </m:den>
              </m:f>
              <m:r>
                <w:rPr>
                  <w:rFonts w:ascii="Cambria Math" w:hAnsi="Cambria Math" w:cs="Times New Roman"/>
                  <w:color w:val="000000" w:themeColor="text1"/>
                  <w:sz w:val="22"/>
                </w:rPr>
                <m:t xml:space="preserve"> </m:t>
              </m:r>
              <m:r>
                <w:rPr>
                  <w:rFonts w:ascii="Cambria Math" w:hAnsi="Cambria Math" w:cs="Times New Roman" w:hint="eastAsia"/>
                  <w:color w:val="000000" w:themeColor="text1"/>
                  <w:sz w:val="22"/>
                </w:rPr>
                <m:t>×</m:t>
              </m:r>
              <m:r>
                <w:rPr>
                  <w:rFonts w:ascii="Cambria Math" w:hAnsi="Cambria Math" w:cs="Times New Roman"/>
                  <w:color w:val="000000" w:themeColor="text1"/>
                  <w:sz w:val="22"/>
                </w:rPr>
                <m:t xml:space="preserve"> 100%#</m:t>
              </m:r>
              <m:d>
                <m:dPr>
                  <m:ctrlPr>
                    <w:rPr>
                      <w:rFonts w:ascii="Cambria Math" w:hAnsi="Cambria Math" w:cs="Times New Roman"/>
                      <w:i/>
                      <w:color w:val="000000" w:themeColor="text1"/>
                      <w:sz w:val="22"/>
                    </w:rPr>
                  </m:ctrlPr>
                </m:dPr>
                <m:e>
                  <m:r>
                    <w:rPr>
                      <w:rFonts w:ascii="Cambria Math" w:hAnsi="Cambria Math" w:cs="Times New Roman"/>
                      <w:color w:val="000000" w:themeColor="text1"/>
                      <w:sz w:val="22"/>
                    </w:rPr>
                    <m:t>2</m:t>
                  </m:r>
                </m:e>
              </m:d>
            </m:e>
          </m:eqArr>
        </m:oMath>
      </m:oMathPara>
    </w:p>
    <w:p w14:paraId="64C3AD31" w14:textId="5FDB7C4D" w:rsidR="00772C92" w:rsidRPr="00602FBE" w:rsidRDefault="00772C92" w:rsidP="00772C92">
      <w:pPr>
        <w:rPr>
          <w:rFonts w:cs="Times New Roman"/>
          <w:color w:val="000000" w:themeColor="text1"/>
          <w:szCs w:val="24"/>
        </w:rPr>
      </w:pPr>
      <w:r w:rsidRPr="00602FBE">
        <w:rPr>
          <w:rFonts w:cs="Times New Roman"/>
          <w:color w:val="000000" w:themeColor="text1"/>
          <w:szCs w:val="24"/>
        </w:rPr>
        <w:t xml:space="preserve">where </w:t>
      </w:r>
      <m:oMath>
        <m:sSub>
          <m:sSubPr>
            <m:ctrlPr>
              <w:rPr>
                <w:rFonts w:ascii="Cambria Math" w:hAnsi="Cambria Math"/>
                <w:i/>
                <w:color w:val="000000" w:themeColor="text1"/>
                <w:szCs w:val="24"/>
              </w:rPr>
            </m:ctrlPr>
          </m:sSubPr>
          <m:e>
            <m:r>
              <w:rPr>
                <w:rFonts w:ascii="Cambria Math" w:hAnsi="Cambria Math"/>
                <w:color w:val="000000" w:themeColor="text1"/>
                <w:szCs w:val="24"/>
              </w:rPr>
              <m:t>El</m:t>
            </m:r>
          </m:e>
          <m:sub>
            <m:r>
              <w:rPr>
                <w:rFonts w:ascii="Cambria Math" w:hAnsi="Cambria Math"/>
                <w:color w:val="000000" w:themeColor="text1"/>
                <w:szCs w:val="24"/>
              </w:rPr>
              <m:t>loss</m:t>
            </m:r>
          </m:sub>
        </m:sSub>
      </m:oMath>
      <w:r w:rsidRPr="00602FBE">
        <w:rPr>
          <w:rFonts w:cs="Times New Roman" w:hint="eastAsia"/>
          <w:color w:val="000000" w:themeColor="text1"/>
          <w:sz w:val="20"/>
          <w:szCs w:val="21"/>
        </w:rPr>
        <w:t xml:space="preserve"> </w:t>
      </w:r>
      <w:r w:rsidRPr="00602FBE">
        <w:rPr>
          <w:rFonts w:cs="Times New Roman"/>
          <w:color w:val="000000" w:themeColor="text1"/>
          <w:szCs w:val="24"/>
        </w:rPr>
        <w:t xml:space="preserve">and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TS</m:t>
            </m:r>
          </m:e>
          <m:sub>
            <m:r>
              <w:rPr>
                <w:rFonts w:ascii="Cambria Math" w:hAnsi="Cambria Math" w:cs="Times New Roman"/>
                <w:color w:val="000000" w:themeColor="text1"/>
                <w:szCs w:val="24"/>
              </w:rPr>
              <m:t>loss</m:t>
            </m:r>
          </m:sub>
        </m:sSub>
      </m:oMath>
      <w:r w:rsidRPr="00602FBE">
        <w:rPr>
          <w:rFonts w:cs="Times New Roman"/>
          <w:color w:val="000000" w:themeColor="text1"/>
          <w:szCs w:val="24"/>
        </w:rPr>
        <w:t xml:space="preserve"> represent</w:t>
      </w:r>
      <w:r w:rsidRPr="00602FBE">
        <w:rPr>
          <w:rFonts w:cs="Times New Roman" w:hint="eastAsia"/>
          <w:color w:val="000000" w:themeColor="text1"/>
          <w:szCs w:val="24"/>
        </w:rPr>
        <w:t xml:space="preserve"> </w:t>
      </w:r>
      <w:r w:rsidR="008D3434" w:rsidRPr="00602FBE">
        <w:rPr>
          <w:rFonts w:cs="Times New Roman"/>
          <w:color w:val="000000" w:themeColor="text1"/>
          <w:szCs w:val="24"/>
        </w:rPr>
        <w:t xml:space="preserve">EL </w:t>
      </w:r>
      <w:r w:rsidRPr="00602FBE">
        <w:rPr>
          <w:rFonts w:cs="Times New Roman" w:hint="eastAsia"/>
          <w:color w:val="000000" w:themeColor="text1"/>
          <w:szCs w:val="24"/>
        </w:rPr>
        <w:t>and</w:t>
      </w:r>
      <w:r w:rsidRPr="00602FBE">
        <w:rPr>
          <w:rFonts w:cs="Times New Roman"/>
          <w:color w:val="000000" w:themeColor="text1"/>
          <w:szCs w:val="24"/>
        </w:rPr>
        <w:t xml:space="preserve"> ultimate </w:t>
      </w:r>
      <w:r w:rsidR="008D3434" w:rsidRPr="00602FBE">
        <w:rPr>
          <w:rFonts w:cs="Times New Roman"/>
          <w:color w:val="000000" w:themeColor="text1"/>
          <w:szCs w:val="24"/>
        </w:rPr>
        <w:t xml:space="preserve">TS </w:t>
      </w:r>
      <w:r w:rsidRPr="00602FBE">
        <w:rPr>
          <w:rFonts w:cs="Times New Roman"/>
          <w:color w:val="000000" w:themeColor="text1"/>
          <w:szCs w:val="24"/>
        </w:rPr>
        <w:t>after charging</w:t>
      </w:r>
      <w:r w:rsidRPr="00602FBE">
        <w:rPr>
          <w:rFonts w:cs="Times New Roman" w:hint="eastAsia"/>
          <w:color w:val="000000" w:themeColor="text1"/>
          <w:szCs w:val="24"/>
        </w:rPr>
        <w:t xml:space="preserve"> as </w:t>
      </w:r>
      <w:r w:rsidRPr="00602FBE">
        <w:rPr>
          <w:rFonts w:cs="Times New Roman"/>
          <w:color w:val="000000" w:themeColor="text1"/>
          <w:szCs w:val="24"/>
        </w:rPr>
        <w:t>compared</w:t>
      </w:r>
      <w:r w:rsidRPr="00602FBE">
        <w:rPr>
          <w:rFonts w:cs="Times New Roman" w:hint="eastAsia"/>
          <w:color w:val="000000" w:themeColor="text1"/>
          <w:szCs w:val="24"/>
        </w:rPr>
        <w:t xml:space="preserve"> to th</w:t>
      </w:r>
      <w:r w:rsidR="008D3434" w:rsidRPr="00602FBE">
        <w:rPr>
          <w:rFonts w:cs="Times New Roman"/>
          <w:color w:val="000000" w:themeColor="text1"/>
          <w:szCs w:val="24"/>
        </w:rPr>
        <w:t>ose</w:t>
      </w:r>
      <w:r w:rsidRPr="00602FBE">
        <w:rPr>
          <w:rFonts w:cs="Times New Roman" w:hint="eastAsia"/>
          <w:color w:val="000000" w:themeColor="text1"/>
          <w:szCs w:val="24"/>
        </w:rPr>
        <w:t xml:space="preserve"> </w:t>
      </w:r>
      <w:r w:rsidR="007C48FC" w:rsidRPr="00602FBE">
        <w:rPr>
          <w:rFonts w:cs="Times New Roman"/>
          <w:color w:val="000000" w:themeColor="text1"/>
          <w:szCs w:val="24"/>
        </w:rPr>
        <w:t xml:space="preserve">before </w:t>
      </w:r>
      <w:r w:rsidRPr="00602FBE">
        <w:rPr>
          <w:rFonts w:cs="Times New Roman" w:hint="eastAsia"/>
          <w:color w:val="000000" w:themeColor="text1"/>
          <w:szCs w:val="24"/>
        </w:rPr>
        <w:t>charging, respectively.</w:t>
      </w:r>
      <w:r w:rsidRPr="00602FBE">
        <w:rPr>
          <w:rFonts w:cs="Times New Roman"/>
          <w:color w:val="000000" w:themeColor="text1"/>
          <w:szCs w:val="24"/>
        </w:rPr>
        <w:t xml:space="preserve"> </w:t>
      </w:r>
    </w:p>
    <w:p w14:paraId="41D8161B" w14:textId="0A7725C9" w:rsidR="00772C92" w:rsidRPr="00602FBE" w:rsidRDefault="00AB177B" w:rsidP="00772C92">
      <w:pPr>
        <w:rPr>
          <w:rFonts w:cs="Times New Roman"/>
          <w:color w:val="000000" w:themeColor="text1"/>
          <w:szCs w:val="24"/>
        </w:rPr>
      </w:pPr>
      <w:r w:rsidRPr="00602FBE">
        <w:rPr>
          <w:rFonts w:cs="Times New Roman"/>
          <w:color w:val="000000" w:themeColor="text1"/>
          <w:szCs w:val="24"/>
        </w:rPr>
        <w:t>S</w:t>
      </w:r>
      <w:r w:rsidR="00772C92" w:rsidRPr="00602FBE">
        <w:rPr>
          <w:rFonts w:cs="Times New Roman" w:hint="eastAsia"/>
          <w:color w:val="000000" w:themeColor="text1"/>
          <w:szCs w:val="24"/>
        </w:rPr>
        <w:t>amples for</w:t>
      </w:r>
      <w:r w:rsidR="00772C92" w:rsidRPr="00602FBE">
        <w:rPr>
          <w:rFonts w:cs="Times New Roman"/>
          <w:color w:val="000000" w:themeColor="text1"/>
          <w:szCs w:val="24"/>
        </w:rPr>
        <w:t xml:space="preserve"> </w:t>
      </w:r>
      <w:r w:rsidR="00772C92" w:rsidRPr="00602FBE">
        <w:rPr>
          <w:rFonts w:cs="Times New Roman" w:hint="eastAsia"/>
          <w:color w:val="000000" w:themeColor="text1"/>
          <w:szCs w:val="24"/>
        </w:rPr>
        <w:t>scanning electron</w:t>
      </w:r>
      <w:r w:rsidR="00772C92" w:rsidRPr="00602FBE">
        <w:rPr>
          <w:rFonts w:cs="Times New Roman"/>
          <w:color w:val="000000" w:themeColor="text1"/>
          <w:szCs w:val="24"/>
        </w:rPr>
        <w:t xml:space="preserve"> </w:t>
      </w:r>
      <w:r w:rsidR="00772C92" w:rsidRPr="00602FBE">
        <w:rPr>
          <w:rFonts w:cs="Times New Roman" w:hint="eastAsia"/>
          <w:color w:val="000000" w:themeColor="text1"/>
          <w:szCs w:val="24"/>
        </w:rPr>
        <w:t>microscop</w:t>
      </w:r>
      <w:r w:rsidRPr="00602FBE">
        <w:rPr>
          <w:rFonts w:cs="Times New Roman"/>
          <w:color w:val="000000" w:themeColor="text1"/>
          <w:szCs w:val="24"/>
        </w:rPr>
        <w:t>y</w:t>
      </w:r>
      <w:r w:rsidR="00772C92" w:rsidRPr="00602FBE">
        <w:rPr>
          <w:rFonts w:cs="Times New Roman" w:hint="eastAsia"/>
          <w:color w:val="000000" w:themeColor="text1"/>
          <w:szCs w:val="24"/>
        </w:rPr>
        <w:t xml:space="preserve"> (SEM) </w:t>
      </w:r>
      <w:r w:rsidR="00971722" w:rsidRPr="00602FBE">
        <w:rPr>
          <w:rFonts w:cs="Times New Roman"/>
          <w:color w:val="000000" w:themeColor="text1"/>
          <w:szCs w:val="24"/>
        </w:rPr>
        <w:t xml:space="preserve">performed </w:t>
      </w:r>
      <w:r w:rsidRPr="00602FBE">
        <w:rPr>
          <w:rFonts w:cs="Times New Roman"/>
          <w:color w:val="000000" w:themeColor="text1"/>
          <w:szCs w:val="24"/>
        </w:rPr>
        <w:t xml:space="preserve">using </w:t>
      </w:r>
      <w:r w:rsidR="00772C92" w:rsidRPr="00602FBE">
        <w:rPr>
          <w:rFonts w:cs="Times New Roman" w:hint="eastAsia"/>
          <w:color w:val="000000" w:themeColor="text1"/>
          <w:szCs w:val="24"/>
        </w:rPr>
        <w:t xml:space="preserve">Zeiss Sigma 300 at 5 kV were </w:t>
      </w:r>
      <w:r w:rsidR="00971722" w:rsidRPr="00602FBE">
        <w:rPr>
          <w:rFonts w:cs="Times New Roman"/>
          <w:color w:val="000000" w:themeColor="text1"/>
          <w:szCs w:val="24"/>
        </w:rPr>
        <w:t xml:space="preserve">synthesized </w:t>
      </w:r>
      <w:r w:rsidR="00772C92" w:rsidRPr="00602FBE">
        <w:rPr>
          <w:rFonts w:cs="Times New Roman" w:hint="eastAsia"/>
          <w:color w:val="000000" w:themeColor="text1"/>
          <w:szCs w:val="24"/>
        </w:rPr>
        <w:t xml:space="preserve">by </w:t>
      </w:r>
      <w:r w:rsidR="00772C92" w:rsidRPr="00602FBE">
        <w:rPr>
          <w:rFonts w:cs="Times New Roman"/>
          <w:color w:val="000000" w:themeColor="text1"/>
          <w:szCs w:val="24"/>
        </w:rPr>
        <w:t>conventional</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grinding</w:t>
      </w:r>
      <w:r w:rsidR="00772C92" w:rsidRPr="00602FBE">
        <w:rPr>
          <w:rFonts w:cs="Times New Roman" w:hint="eastAsia"/>
          <w:color w:val="000000" w:themeColor="text1"/>
          <w:szCs w:val="24"/>
        </w:rPr>
        <w:t xml:space="preserve"> and</w:t>
      </w:r>
      <w:r w:rsidR="00772C92" w:rsidRPr="00602FBE">
        <w:rPr>
          <w:rFonts w:cs="Times New Roman"/>
          <w:color w:val="000000" w:themeColor="text1"/>
          <w:szCs w:val="24"/>
        </w:rPr>
        <w:t xml:space="preserve"> </w:t>
      </w:r>
      <w:r w:rsidR="00772C92" w:rsidRPr="00602FBE">
        <w:rPr>
          <w:rFonts w:cs="Times New Roman" w:hint="eastAsia"/>
          <w:color w:val="000000" w:themeColor="text1"/>
          <w:szCs w:val="24"/>
        </w:rPr>
        <w:t>polish</w:t>
      </w:r>
      <w:r w:rsidR="00772C92" w:rsidRPr="00602FBE">
        <w:rPr>
          <w:rFonts w:cs="Times New Roman"/>
          <w:color w:val="000000" w:themeColor="text1"/>
          <w:szCs w:val="24"/>
        </w:rPr>
        <w:t>ing</w:t>
      </w:r>
      <w:r w:rsidR="00772C92" w:rsidRPr="00602FBE">
        <w:rPr>
          <w:rFonts w:cs="Times New Roman" w:hint="eastAsia"/>
          <w:color w:val="000000" w:themeColor="text1"/>
          <w:szCs w:val="24"/>
        </w:rPr>
        <w:t xml:space="preserve">, followed by etching in a solution of </w:t>
      </w:r>
      <w:r w:rsidR="00772C92" w:rsidRPr="00602FBE">
        <w:rPr>
          <w:rFonts w:cs="Times New Roman"/>
          <w:color w:val="000000" w:themeColor="text1"/>
          <w:szCs w:val="24"/>
        </w:rPr>
        <w:t>10% perchloric acid and 90% acetic acid (in vol.%)</w:t>
      </w:r>
      <w:r w:rsidR="00772C92" w:rsidRPr="00602FBE">
        <w:rPr>
          <w:rFonts w:cs="Times New Roman" w:hint="eastAsia"/>
          <w:color w:val="000000" w:themeColor="text1"/>
          <w:szCs w:val="24"/>
        </w:rPr>
        <w:t xml:space="preserve"> for </w:t>
      </w:r>
      <w:r w:rsidR="00772C92" w:rsidRPr="00602FBE">
        <w:rPr>
          <w:rFonts w:cs="Times New Roman"/>
          <w:color w:val="000000" w:themeColor="text1"/>
          <w:szCs w:val="24"/>
        </w:rPr>
        <w:t>180</w:t>
      </w:r>
      <w:r w:rsidR="00772C92" w:rsidRPr="00602FBE">
        <w:rPr>
          <w:rFonts w:cs="Times New Roman" w:hint="eastAsia"/>
          <w:color w:val="000000" w:themeColor="text1"/>
          <w:szCs w:val="24"/>
        </w:rPr>
        <w:t xml:space="preserve"> s. </w:t>
      </w:r>
      <w:r w:rsidR="004A7916" w:rsidRPr="00602FBE">
        <w:rPr>
          <w:rFonts w:cs="Times New Roman"/>
          <w:color w:val="000000" w:themeColor="text1"/>
          <w:szCs w:val="24"/>
        </w:rPr>
        <w:t>F</w:t>
      </w:r>
      <w:r w:rsidR="00772C92" w:rsidRPr="00602FBE">
        <w:rPr>
          <w:rFonts w:cs="Times New Roman" w:hint="eastAsia"/>
          <w:color w:val="000000" w:themeColor="text1"/>
          <w:szCs w:val="24"/>
        </w:rPr>
        <w:t>racture morpholog</w:t>
      </w:r>
      <w:r w:rsidR="004A7916" w:rsidRPr="00602FBE">
        <w:rPr>
          <w:rFonts w:cs="Times New Roman"/>
          <w:color w:val="000000" w:themeColor="text1"/>
          <w:szCs w:val="24"/>
        </w:rPr>
        <w:t>ies</w:t>
      </w:r>
      <w:r w:rsidR="00772C92" w:rsidRPr="00602FBE">
        <w:rPr>
          <w:rFonts w:cs="Times New Roman" w:hint="eastAsia"/>
          <w:color w:val="000000" w:themeColor="text1"/>
          <w:szCs w:val="24"/>
        </w:rPr>
        <w:t xml:space="preserve"> of </w:t>
      </w:r>
      <w:r w:rsidR="004A7916" w:rsidRPr="00602FBE">
        <w:rPr>
          <w:rFonts w:cs="Times New Roman"/>
          <w:color w:val="000000" w:themeColor="text1"/>
          <w:szCs w:val="24"/>
        </w:rPr>
        <w:t xml:space="preserve">the </w:t>
      </w:r>
      <w:r w:rsidR="00772C92" w:rsidRPr="00602FBE">
        <w:rPr>
          <w:rFonts w:cs="Times New Roman" w:hint="eastAsia"/>
          <w:color w:val="000000" w:themeColor="text1"/>
          <w:szCs w:val="24"/>
        </w:rPr>
        <w:t>tensile samples</w:t>
      </w:r>
      <w:r w:rsidR="00772C92" w:rsidRPr="00602FBE">
        <w:rPr>
          <w:rFonts w:cs="Times New Roman"/>
          <w:color w:val="000000" w:themeColor="text1"/>
          <w:szCs w:val="24"/>
        </w:rPr>
        <w:t xml:space="preserve"> after SSRT </w:t>
      </w:r>
      <w:r w:rsidR="00772C92" w:rsidRPr="00602FBE">
        <w:rPr>
          <w:rFonts w:cs="Times New Roman" w:hint="eastAsia"/>
          <w:color w:val="000000" w:themeColor="text1"/>
          <w:szCs w:val="24"/>
        </w:rPr>
        <w:t>w</w:t>
      </w:r>
      <w:r w:rsidR="004A7916" w:rsidRPr="00602FBE">
        <w:rPr>
          <w:rFonts w:cs="Times New Roman"/>
          <w:color w:val="000000" w:themeColor="text1"/>
          <w:szCs w:val="24"/>
        </w:rPr>
        <w:t xml:space="preserve">ere </w:t>
      </w:r>
      <w:r w:rsidR="00772C92" w:rsidRPr="00602FBE">
        <w:rPr>
          <w:rFonts w:cs="Times New Roman"/>
          <w:color w:val="000000" w:themeColor="text1"/>
          <w:szCs w:val="24"/>
        </w:rPr>
        <w:t xml:space="preserve">also </w:t>
      </w:r>
      <w:r w:rsidR="004A7916" w:rsidRPr="00602FBE">
        <w:rPr>
          <w:rFonts w:cs="Times New Roman"/>
          <w:color w:val="000000" w:themeColor="text1"/>
          <w:szCs w:val="24"/>
        </w:rPr>
        <w:t xml:space="preserve">examined </w:t>
      </w:r>
      <w:r w:rsidR="00772C92" w:rsidRPr="00602FBE">
        <w:rPr>
          <w:rFonts w:cs="Times New Roman" w:hint="eastAsia"/>
          <w:color w:val="000000" w:themeColor="text1"/>
          <w:szCs w:val="24"/>
        </w:rPr>
        <w:t>by SEM.</w:t>
      </w:r>
      <w:r w:rsidR="00772C92" w:rsidRPr="00602FBE">
        <w:rPr>
          <w:rFonts w:cs="Times New Roman"/>
          <w:color w:val="000000" w:themeColor="text1"/>
          <w:szCs w:val="24"/>
        </w:rPr>
        <w:t xml:space="preserve"> </w:t>
      </w:r>
      <w:r w:rsidR="001716EE" w:rsidRPr="00602FBE">
        <w:rPr>
          <w:rFonts w:cs="Times New Roman"/>
          <w:color w:val="000000" w:themeColor="text1"/>
          <w:szCs w:val="24"/>
        </w:rPr>
        <w:t>E</w:t>
      </w:r>
      <w:r w:rsidR="00772C92" w:rsidRPr="00602FBE">
        <w:rPr>
          <w:rFonts w:cs="Times New Roman" w:hint="eastAsia"/>
          <w:color w:val="000000" w:themeColor="text1"/>
          <w:szCs w:val="24"/>
        </w:rPr>
        <w:t xml:space="preserve">lectron backscatter diffraction (EBSD) with a step size of 0.2 </w:t>
      </w:r>
      <w:proofErr w:type="spellStart"/>
      <w:r w:rsidR="00772C92" w:rsidRPr="00602FBE">
        <w:rPr>
          <w:rFonts w:cs="Times New Roman"/>
          <w:color w:val="000000" w:themeColor="text1"/>
          <w:szCs w:val="24"/>
        </w:rPr>
        <w:t>μm</w:t>
      </w:r>
      <w:proofErr w:type="spellEnd"/>
      <w:r w:rsidR="00772C92" w:rsidRPr="00602FBE">
        <w:rPr>
          <w:rFonts w:cs="Times New Roman" w:hint="eastAsia"/>
          <w:color w:val="000000" w:themeColor="text1"/>
          <w:szCs w:val="24"/>
        </w:rPr>
        <w:t xml:space="preserve"> at 20 kV w</w:t>
      </w:r>
      <w:r w:rsidR="001716EE" w:rsidRPr="00602FBE">
        <w:rPr>
          <w:rFonts w:cs="Times New Roman"/>
          <w:color w:val="000000" w:themeColor="text1"/>
          <w:szCs w:val="24"/>
        </w:rPr>
        <w:t xml:space="preserve">as conducted </w:t>
      </w:r>
      <w:r w:rsidR="00772C92" w:rsidRPr="00602FBE">
        <w:rPr>
          <w:rFonts w:cs="Times New Roman" w:hint="eastAsia"/>
          <w:color w:val="000000" w:themeColor="text1"/>
          <w:szCs w:val="24"/>
        </w:rPr>
        <w:t xml:space="preserve">on the etched sample to </w:t>
      </w:r>
      <w:r w:rsidR="00655721" w:rsidRPr="00602FBE">
        <w:rPr>
          <w:rFonts w:cs="Times New Roman"/>
          <w:color w:val="000000" w:themeColor="text1"/>
          <w:szCs w:val="24"/>
        </w:rPr>
        <w:t xml:space="preserve">determine </w:t>
      </w:r>
      <w:r w:rsidR="00772C92" w:rsidRPr="00602FBE">
        <w:rPr>
          <w:rFonts w:cs="Times New Roman"/>
          <w:color w:val="000000" w:themeColor="text1"/>
          <w:szCs w:val="24"/>
        </w:rPr>
        <w:t>the</w:t>
      </w:r>
      <w:r w:rsidR="00772C92" w:rsidRPr="00602FBE">
        <w:rPr>
          <w:rFonts w:cs="Times New Roman" w:hint="eastAsia"/>
          <w:color w:val="000000" w:themeColor="text1"/>
          <w:szCs w:val="24"/>
        </w:rPr>
        <w:t xml:space="preserve"> prior austenite grain </w:t>
      </w:r>
      <w:r w:rsidR="008253ED" w:rsidRPr="00602FBE">
        <w:rPr>
          <w:rFonts w:cs="Times New Roman"/>
          <w:color w:val="000000" w:themeColor="text1"/>
          <w:szCs w:val="24"/>
        </w:rPr>
        <w:t>(</w:t>
      </w:r>
      <w:r w:rsidR="008253ED" w:rsidRPr="00602FBE">
        <w:rPr>
          <w:rFonts w:cs="Times New Roman" w:hint="eastAsia"/>
          <w:color w:val="000000" w:themeColor="text1"/>
          <w:szCs w:val="24"/>
        </w:rPr>
        <w:t>PAG</w:t>
      </w:r>
      <w:r w:rsidR="008253ED" w:rsidRPr="00602FBE">
        <w:rPr>
          <w:rFonts w:cs="Times New Roman"/>
          <w:color w:val="000000" w:themeColor="text1"/>
          <w:szCs w:val="24"/>
        </w:rPr>
        <w:t xml:space="preserve">) </w:t>
      </w:r>
      <w:r w:rsidR="00772C92" w:rsidRPr="00602FBE">
        <w:rPr>
          <w:rFonts w:cs="Times New Roman"/>
          <w:color w:val="000000" w:themeColor="text1"/>
          <w:szCs w:val="24"/>
        </w:rPr>
        <w:t>boundaries</w:t>
      </w:r>
      <w:r w:rsidR="00655721" w:rsidRPr="00602FBE">
        <w:rPr>
          <w:rFonts w:cs="Times New Roman"/>
          <w:color w:val="000000" w:themeColor="text1"/>
          <w:szCs w:val="24"/>
        </w:rPr>
        <w:t xml:space="preserve"> (</w:t>
      </w:r>
      <w:r w:rsidR="00655721" w:rsidRPr="00602FBE">
        <w:rPr>
          <w:rFonts w:cs="Times New Roman" w:hint="eastAsia"/>
          <w:color w:val="000000" w:themeColor="text1"/>
          <w:szCs w:val="24"/>
        </w:rPr>
        <w:t>PAGB</w:t>
      </w:r>
      <w:r w:rsidR="00655721" w:rsidRPr="00602FBE">
        <w:rPr>
          <w:rFonts w:cs="Times New Roman"/>
          <w:color w:val="000000" w:themeColor="text1"/>
          <w:szCs w:val="24"/>
        </w:rPr>
        <w:t>s)</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 xml:space="preserve">Furthermore, multiple precipitates were characterized </w:t>
      </w:r>
      <w:r w:rsidR="00E4721D" w:rsidRPr="00602FBE">
        <w:rPr>
          <w:rFonts w:cs="Times New Roman"/>
          <w:color w:val="000000" w:themeColor="text1"/>
          <w:szCs w:val="24"/>
        </w:rPr>
        <w:t xml:space="preserve">using </w:t>
      </w:r>
      <w:proofErr w:type="spellStart"/>
      <w:r w:rsidR="00772C92" w:rsidRPr="00602FBE">
        <w:rPr>
          <w:rFonts w:cs="Times New Roman"/>
          <w:color w:val="000000" w:themeColor="text1"/>
          <w:szCs w:val="24"/>
        </w:rPr>
        <w:t>Thermo</w:t>
      </w:r>
      <w:proofErr w:type="spellEnd"/>
      <w:r w:rsidR="00772C92" w:rsidRPr="00602FBE">
        <w:rPr>
          <w:rFonts w:cs="Times New Roman"/>
          <w:color w:val="000000" w:themeColor="text1"/>
          <w:szCs w:val="24"/>
        </w:rPr>
        <w:t xml:space="preserve"> Scientific Talos F200X in </w:t>
      </w:r>
      <w:r w:rsidR="00E4721D" w:rsidRPr="00602FBE">
        <w:rPr>
          <w:rFonts w:cs="Times New Roman"/>
          <w:color w:val="000000" w:themeColor="text1"/>
          <w:szCs w:val="24"/>
        </w:rPr>
        <w:t>the</w:t>
      </w:r>
      <w:r w:rsidR="00772C92" w:rsidRPr="00602FBE">
        <w:rPr>
          <w:rFonts w:cs="Times New Roman"/>
          <w:color w:val="000000" w:themeColor="text1"/>
          <w:szCs w:val="24"/>
        </w:rPr>
        <w:t xml:space="preserve"> </w:t>
      </w:r>
      <w:r w:rsidR="00FB2779" w:rsidRPr="00602FBE">
        <w:rPr>
          <w:rFonts w:cs="Times New Roman"/>
          <w:color w:val="000000" w:themeColor="text1"/>
          <w:szCs w:val="24"/>
        </w:rPr>
        <w:t xml:space="preserve">scanning transmission electron microscopy </w:t>
      </w:r>
      <w:r w:rsidR="00772C92" w:rsidRPr="00602FBE">
        <w:rPr>
          <w:rFonts w:cs="Times New Roman"/>
          <w:color w:val="000000" w:themeColor="text1"/>
          <w:szCs w:val="24"/>
        </w:rPr>
        <w:t>(STEM)</w:t>
      </w:r>
      <w:r w:rsidR="00E4721D" w:rsidRPr="00602FBE">
        <w:rPr>
          <w:rFonts w:cs="Times New Roman"/>
          <w:color w:val="000000" w:themeColor="text1"/>
          <w:szCs w:val="24"/>
        </w:rPr>
        <w:t>/</w:t>
      </w:r>
      <w:r w:rsidR="00FB2779" w:rsidRPr="00602FBE">
        <w:rPr>
          <w:rFonts w:cs="Times New Roman"/>
          <w:color w:val="000000" w:themeColor="text1"/>
          <w:szCs w:val="24"/>
        </w:rPr>
        <w:t>energy-dispersive X-ray spectroscopy (</w:t>
      </w:r>
      <w:r w:rsidR="00772C92" w:rsidRPr="00602FBE">
        <w:rPr>
          <w:rFonts w:cs="Times New Roman"/>
          <w:color w:val="000000" w:themeColor="text1"/>
          <w:szCs w:val="24"/>
        </w:rPr>
        <w:t>EDS</w:t>
      </w:r>
      <w:r w:rsidR="00FB2779" w:rsidRPr="00602FBE">
        <w:rPr>
          <w:rFonts w:cs="Times New Roman"/>
          <w:color w:val="000000" w:themeColor="text1"/>
          <w:szCs w:val="24"/>
        </w:rPr>
        <w:t>)</w:t>
      </w:r>
      <w:r w:rsidR="00772C92" w:rsidRPr="00602FBE">
        <w:rPr>
          <w:rFonts w:cs="Times New Roman"/>
          <w:color w:val="000000" w:themeColor="text1"/>
          <w:szCs w:val="24"/>
        </w:rPr>
        <w:t xml:space="preserve"> mode, where chemical composition of the carbide was fully revealed.</w:t>
      </w:r>
      <w:r w:rsidR="00772C92" w:rsidRPr="00602FBE">
        <w:rPr>
          <w:rFonts w:cs="Times New Roman" w:hint="eastAsia"/>
          <w:color w:val="000000" w:themeColor="text1"/>
          <w:szCs w:val="24"/>
        </w:rPr>
        <w:t xml:space="preserve"> </w:t>
      </w:r>
      <w:r w:rsidR="00772C92" w:rsidRPr="00602FBE">
        <w:rPr>
          <w:rFonts w:cs="Times New Roman" w:hint="eastAsia"/>
          <w:color w:val="000000" w:themeColor="text1"/>
          <w:szCs w:val="24"/>
        </w:rPr>
        <w:lastRenderedPageBreak/>
        <w:t>TEM sa</w:t>
      </w:r>
      <w:r w:rsidR="00772C92" w:rsidRPr="00602FBE">
        <w:rPr>
          <w:rFonts w:cs="Times New Roman"/>
          <w:color w:val="000000" w:themeColor="text1"/>
          <w:szCs w:val="24"/>
        </w:rPr>
        <w:t xml:space="preserve">mples were prepared </w:t>
      </w:r>
      <w:r w:rsidR="0041489B" w:rsidRPr="00602FBE">
        <w:rPr>
          <w:rFonts w:cs="Times New Roman"/>
          <w:color w:val="000000" w:themeColor="text1"/>
          <w:szCs w:val="24"/>
        </w:rPr>
        <w:t xml:space="preserve">via </w:t>
      </w:r>
      <w:r w:rsidR="00772C92" w:rsidRPr="00602FBE">
        <w:rPr>
          <w:rFonts w:cs="Times New Roman"/>
          <w:color w:val="000000" w:themeColor="text1"/>
          <w:szCs w:val="24"/>
        </w:rPr>
        <w:t xml:space="preserve">grinding and polishing </w:t>
      </w:r>
      <w:r w:rsidR="0041489B" w:rsidRPr="00602FBE">
        <w:rPr>
          <w:rFonts w:cs="Times New Roman"/>
          <w:color w:val="000000" w:themeColor="text1"/>
          <w:szCs w:val="24"/>
        </w:rPr>
        <w:t xml:space="preserve">the steel samples </w:t>
      </w:r>
      <w:r w:rsidR="00772C92" w:rsidRPr="00602FBE">
        <w:rPr>
          <w:rFonts w:cs="Times New Roman"/>
          <w:color w:val="000000" w:themeColor="text1"/>
          <w:szCs w:val="24"/>
        </w:rPr>
        <w:t>to thickness</w:t>
      </w:r>
      <w:r w:rsidR="0041489B" w:rsidRPr="00602FBE">
        <w:rPr>
          <w:rFonts w:cs="Times New Roman"/>
          <w:color w:val="000000" w:themeColor="text1"/>
          <w:szCs w:val="24"/>
        </w:rPr>
        <w:t>es</w:t>
      </w:r>
      <w:r w:rsidR="00772C92" w:rsidRPr="00602FBE">
        <w:rPr>
          <w:rFonts w:cs="Times New Roman"/>
          <w:color w:val="000000" w:themeColor="text1"/>
          <w:szCs w:val="24"/>
        </w:rPr>
        <w:t xml:space="preserve"> of 120</w:t>
      </w:r>
      <w:r w:rsidR="0041489B" w:rsidRPr="00602FBE">
        <w:rPr>
          <w:rFonts w:cs="Times New Roman"/>
          <w:color w:val="000000" w:themeColor="text1"/>
          <w:szCs w:val="24"/>
        </w:rPr>
        <w:t xml:space="preserve"> </w:t>
      </w:r>
      <w:proofErr w:type="spellStart"/>
      <w:r w:rsidR="00772C92" w:rsidRPr="00602FBE">
        <w:rPr>
          <w:rFonts w:cs="Times New Roman"/>
          <w:color w:val="000000" w:themeColor="text1"/>
          <w:szCs w:val="24"/>
        </w:rPr>
        <w:t>μm</w:t>
      </w:r>
      <w:proofErr w:type="spellEnd"/>
      <w:r w:rsidR="00772C92" w:rsidRPr="00602FBE">
        <w:rPr>
          <w:rFonts w:cs="Times New Roman"/>
          <w:color w:val="000000" w:themeColor="text1"/>
          <w:szCs w:val="24"/>
        </w:rPr>
        <w:t xml:space="preserve"> followed by twin-jet electropolishing using a solution of 5% perchloric acid, 25% glycerol, and 70%</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 xml:space="preserve">ethanol at 0 °C </w:t>
      </w:r>
      <w:r w:rsidR="0041489B" w:rsidRPr="00602FBE">
        <w:rPr>
          <w:rFonts w:cs="Times New Roman"/>
          <w:color w:val="000000" w:themeColor="text1"/>
          <w:szCs w:val="24"/>
        </w:rPr>
        <w:t>and</w:t>
      </w:r>
      <w:r w:rsidR="004278CC" w:rsidRPr="00602FBE">
        <w:rPr>
          <w:rFonts w:cs="Times New Roman"/>
          <w:color w:val="000000" w:themeColor="text1"/>
          <w:szCs w:val="24"/>
        </w:rPr>
        <w:t xml:space="preserve"> </w:t>
      </w:r>
      <w:r w:rsidR="00772C92" w:rsidRPr="00602FBE">
        <w:rPr>
          <w:rFonts w:cs="Times New Roman"/>
          <w:color w:val="000000" w:themeColor="text1"/>
          <w:szCs w:val="24"/>
        </w:rPr>
        <w:t xml:space="preserve">a voltage of 30 V. </w:t>
      </w:r>
    </w:p>
    <w:p w14:paraId="19D4D377" w14:textId="4840C0B4" w:rsidR="00772C92" w:rsidRPr="00602FBE" w:rsidRDefault="00814C4F" w:rsidP="00772C92">
      <w:pPr>
        <w:rPr>
          <w:rFonts w:cs="Times New Roman"/>
          <w:color w:val="000000" w:themeColor="text1"/>
          <w:szCs w:val="24"/>
        </w:rPr>
      </w:pPr>
      <w:r w:rsidRPr="00602FBE">
        <w:rPr>
          <w:rFonts w:cs="Times New Roman"/>
          <w:color w:val="000000" w:themeColor="text1"/>
          <w:szCs w:val="24"/>
        </w:rPr>
        <w:t>P</w:t>
      </w:r>
      <w:r w:rsidR="00772C92" w:rsidRPr="00602FBE">
        <w:rPr>
          <w:rFonts w:cs="Times New Roman"/>
          <w:color w:val="000000" w:themeColor="text1"/>
          <w:szCs w:val="24"/>
        </w:rPr>
        <w:t>late</w:t>
      </w:r>
      <w:r w:rsidR="00772C92" w:rsidRPr="00602FBE">
        <w:rPr>
          <w:rFonts w:cs="Times New Roman" w:hint="eastAsia"/>
          <w:color w:val="000000" w:themeColor="text1"/>
          <w:szCs w:val="24"/>
        </w:rPr>
        <w:t xml:space="preserve"> s</w:t>
      </w:r>
      <w:r w:rsidR="00772C92" w:rsidRPr="00602FBE">
        <w:rPr>
          <w:rFonts w:cs="Times New Roman"/>
          <w:color w:val="000000" w:themeColor="text1"/>
          <w:szCs w:val="24"/>
        </w:rPr>
        <w:t xml:space="preserve">amples </w:t>
      </w:r>
      <w:r w:rsidR="00772C92" w:rsidRPr="00602FBE">
        <w:rPr>
          <w:rFonts w:cs="Times New Roman" w:hint="eastAsia"/>
          <w:color w:val="000000" w:themeColor="text1"/>
          <w:szCs w:val="24"/>
        </w:rPr>
        <w:t>with</w:t>
      </w:r>
      <w:r w:rsidR="00772C92" w:rsidRPr="00602FBE">
        <w:rPr>
          <w:rFonts w:cs="Times New Roman"/>
          <w:color w:val="000000" w:themeColor="text1"/>
          <w:szCs w:val="24"/>
        </w:rPr>
        <w:t xml:space="preserve"> </w:t>
      </w:r>
      <w:r w:rsidR="00772C92" w:rsidRPr="00602FBE">
        <w:rPr>
          <w:rFonts w:cs="Times New Roman" w:hint="eastAsia"/>
          <w:color w:val="000000" w:themeColor="text1"/>
          <w:szCs w:val="24"/>
        </w:rPr>
        <w:t>dimension</w:t>
      </w:r>
      <w:r w:rsidRPr="00602FBE">
        <w:rPr>
          <w:rFonts w:cs="Times New Roman"/>
          <w:color w:val="000000" w:themeColor="text1"/>
          <w:szCs w:val="24"/>
        </w:rPr>
        <w:t>s</w:t>
      </w:r>
      <w:r w:rsidR="00772C92" w:rsidRPr="00602FBE">
        <w:rPr>
          <w:rFonts w:cs="Times New Roman"/>
          <w:color w:val="000000" w:themeColor="text1"/>
          <w:szCs w:val="24"/>
        </w:rPr>
        <w:t xml:space="preserve"> of 2</w:t>
      </w:r>
      <w:r w:rsidR="00772C92" w:rsidRPr="00602FBE">
        <w:rPr>
          <w:rFonts w:cs="Times New Roman" w:hint="eastAsia"/>
          <w:color w:val="000000" w:themeColor="text1"/>
          <w:szCs w:val="24"/>
        </w:rPr>
        <w:t>0</w:t>
      </w:r>
      <w:r w:rsidRPr="00602FBE">
        <w:rPr>
          <w:rFonts w:cs="Times New Roman"/>
          <w:color w:val="000000" w:themeColor="text1"/>
          <w:szCs w:val="24"/>
        </w:rPr>
        <w:t xml:space="preserve"> </w:t>
      </w:r>
      <w:r w:rsidR="00772C92" w:rsidRPr="00602FBE">
        <w:rPr>
          <w:rFonts w:ascii="等线" w:eastAsia="等线" w:hAnsi="等线" w:cs="Times New Roman" w:hint="eastAsia"/>
          <w:color w:val="000000" w:themeColor="text1"/>
          <w:szCs w:val="24"/>
        </w:rPr>
        <w:t>×</w:t>
      </w:r>
      <w:r w:rsidRPr="00602FBE">
        <w:rPr>
          <w:rFonts w:ascii="等线" w:eastAsia="等线" w:hAnsi="等线" w:cs="Times New Roman" w:hint="eastAsia"/>
          <w:color w:val="000000" w:themeColor="text1"/>
          <w:szCs w:val="24"/>
        </w:rPr>
        <w:t xml:space="preserve"> </w:t>
      </w:r>
      <w:r w:rsidR="00772C92" w:rsidRPr="00602FBE">
        <w:rPr>
          <w:rFonts w:cs="Times New Roman"/>
          <w:color w:val="000000" w:themeColor="text1"/>
          <w:szCs w:val="24"/>
        </w:rPr>
        <w:t>15</w:t>
      </w:r>
      <w:r w:rsidRPr="00602FBE">
        <w:rPr>
          <w:rFonts w:cs="Times New Roman"/>
          <w:color w:val="000000" w:themeColor="text1"/>
          <w:szCs w:val="24"/>
        </w:rPr>
        <w:t xml:space="preserve"> </w:t>
      </w:r>
      <w:r w:rsidR="00772C92" w:rsidRPr="00602FBE">
        <w:rPr>
          <w:rFonts w:ascii="等线" w:eastAsia="等线" w:hAnsi="等线" w:cs="Times New Roman" w:hint="eastAsia"/>
          <w:color w:val="000000" w:themeColor="text1"/>
          <w:szCs w:val="24"/>
        </w:rPr>
        <w:t>×</w:t>
      </w:r>
      <w:r w:rsidRPr="00602FBE">
        <w:rPr>
          <w:rFonts w:ascii="等线" w:eastAsia="等线" w:hAnsi="等线" w:cs="Times New Roman" w:hint="eastAsia"/>
          <w:color w:val="000000" w:themeColor="text1"/>
          <w:szCs w:val="24"/>
        </w:rPr>
        <w:t xml:space="preserve"> </w:t>
      </w:r>
      <w:r w:rsidR="00772C92" w:rsidRPr="00602FBE">
        <w:rPr>
          <w:rFonts w:cs="Times New Roman"/>
          <w:color w:val="000000" w:themeColor="text1"/>
          <w:szCs w:val="24"/>
        </w:rPr>
        <w:t>1</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mm</w:t>
      </w:r>
      <w:r w:rsidR="00772C92" w:rsidRPr="00602FBE">
        <w:rPr>
          <w:rFonts w:cs="Times New Roman"/>
          <w:color w:val="000000" w:themeColor="text1"/>
          <w:szCs w:val="24"/>
          <w:vertAlign w:val="superscript"/>
        </w:rPr>
        <w:t>3</w:t>
      </w:r>
      <w:r w:rsidR="00772C92" w:rsidRPr="00602FBE">
        <w:rPr>
          <w:rFonts w:cs="Times New Roman"/>
          <w:color w:val="000000" w:themeColor="text1"/>
          <w:szCs w:val="24"/>
        </w:rPr>
        <w:t xml:space="preserve"> were</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charg</w:t>
      </w:r>
      <w:r w:rsidR="0081643F" w:rsidRPr="00602FBE">
        <w:rPr>
          <w:rFonts w:cs="Times New Roman"/>
          <w:color w:val="000000" w:themeColor="text1"/>
          <w:szCs w:val="24"/>
        </w:rPr>
        <w:t xml:space="preserve">ed </w:t>
      </w:r>
      <w:r w:rsidR="00772C92" w:rsidRPr="00602FBE">
        <w:rPr>
          <w:rFonts w:cs="Times New Roman" w:hint="eastAsia"/>
          <w:color w:val="000000" w:themeColor="text1"/>
          <w:szCs w:val="24"/>
        </w:rPr>
        <w:t xml:space="preserve">in a mixture of 0.3% ammonium thiocyanate and 3% NaCl (wt.%) </w:t>
      </w:r>
      <w:r w:rsidR="00772C92" w:rsidRPr="00602FBE">
        <w:rPr>
          <w:rFonts w:cs="Times New Roman"/>
          <w:color w:val="000000" w:themeColor="text1"/>
          <w:szCs w:val="24"/>
        </w:rPr>
        <w:t xml:space="preserve">at a </w:t>
      </w:r>
      <w:r w:rsidR="00772C92" w:rsidRPr="00602FBE">
        <w:rPr>
          <w:rFonts w:cs="Times New Roman" w:hint="eastAsia"/>
          <w:color w:val="000000" w:themeColor="text1"/>
          <w:szCs w:val="24"/>
        </w:rPr>
        <w:t>current density of 0.1 mA/cm</w:t>
      </w:r>
      <w:r w:rsidR="00772C92" w:rsidRPr="00602FBE">
        <w:rPr>
          <w:rFonts w:cs="Times New Roman" w:hint="eastAsia"/>
          <w:color w:val="000000" w:themeColor="text1"/>
          <w:szCs w:val="24"/>
          <w:vertAlign w:val="superscript"/>
        </w:rPr>
        <w:t>2</w:t>
      </w:r>
      <w:r w:rsidR="00772C92" w:rsidRPr="00602FBE">
        <w:rPr>
          <w:rFonts w:cs="Times New Roman"/>
          <w:color w:val="000000" w:themeColor="text1"/>
          <w:szCs w:val="24"/>
        </w:rPr>
        <w:t xml:space="preserve"> for different time period</w:t>
      </w:r>
      <w:r w:rsidR="0081643F" w:rsidRPr="00602FBE">
        <w:rPr>
          <w:rFonts w:cs="Times New Roman"/>
          <w:color w:val="000000" w:themeColor="text1"/>
          <w:szCs w:val="24"/>
        </w:rPr>
        <w:t xml:space="preserve">s and utilized </w:t>
      </w:r>
      <w:r w:rsidR="0081643F" w:rsidRPr="00602FBE">
        <w:rPr>
          <w:rFonts w:cs="Times New Roman" w:hint="eastAsia"/>
          <w:color w:val="000000" w:themeColor="text1"/>
          <w:szCs w:val="24"/>
        </w:rPr>
        <w:t xml:space="preserve">for </w:t>
      </w:r>
      <w:r w:rsidR="0081643F" w:rsidRPr="00602FBE">
        <w:rPr>
          <w:rFonts w:cs="Times New Roman"/>
          <w:color w:val="000000" w:themeColor="text1"/>
          <w:szCs w:val="24"/>
        </w:rPr>
        <w:t>H content measurement</w:t>
      </w:r>
      <w:r w:rsidR="00772C92" w:rsidRPr="00602FBE">
        <w:rPr>
          <w:rFonts w:cs="Times New Roman"/>
          <w:color w:val="000000" w:themeColor="text1"/>
          <w:szCs w:val="24"/>
        </w:rPr>
        <w:t>.</w:t>
      </w:r>
      <w:r w:rsidR="00772C92" w:rsidRPr="00602FBE">
        <w:rPr>
          <w:rFonts w:cs="Times New Roman" w:hint="eastAsia"/>
          <w:color w:val="000000" w:themeColor="text1"/>
          <w:szCs w:val="24"/>
        </w:rPr>
        <w:t xml:space="preserve"> A Bruker G4 PHOENIX </w:t>
      </w:r>
      <w:r w:rsidR="00966FC9" w:rsidRPr="00602FBE">
        <w:rPr>
          <w:rFonts w:cs="Times New Roman"/>
          <w:color w:val="000000" w:themeColor="text1"/>
          <w:szCs w:val="24"/>
        </w:rPr>
        <w:t xml:space="preserve">H </w:t>
      </w:r>
      <w:r w:rsidR="00772C92" w:rsidRPr="00602FBE">
        <w:rPr>
          <w:rFonts w:cs="Times New Roman" w:hint="eastAsia"/>
          <w:color w:val="000000" w:themeColor="text1"/>
          <w:szCs w:val="24"/>
        </w:rPr>
        <w:t>analyzer with a resolution of 0.01</w:t>
      </w:r>
      <w:r w:rsidR="005140D0" w:rsidRPr="00602FBE">
        <w:rPr>
          <w:rFonts w:cs="Times New Roman"/>
          <w:color w:val="000000" w:themeColor="text1"/>
          <w:szCs w:val="24"/>
        </w:rPr>
        <w:t xml:space="preserve"> </w:t>
      </w:r>
      <w:proofErr w:type="spellStart"/>
      <w:r w:rsidR="00772C92" w:rsidRPr="00602FBE">
        <w:rPr>
          <w:rFonts w:cs="Times New Roman" w:hint="eastAsia"/>
          <w:color w:val="000000" w:themeColor="text1"/>
          <w:szCs w:val="24"/>
        </w:rPr>
        <w:t>wppm</w:t>
      </w:r>
      <w:proofErr w:type="spellEnd"/>
      <w:r w:rsidR="00772C92" w:rsidRPr="00602FBE">
        <w:rPr>
          <w:rFonts w:cs="Times New Roman" w:hint="eastAsia"/>
          <w:color w:val="000000" w:themeColor="text1"/>
          <w:szCs w:val="24"/>
        </w:rPr>
        <w:t xml:space="preserve"> was applied for </w:t>
      </w:r>
      <w:r w:rsidR="005140D0" w:rsidRPr="00602FBE">
        <w:rPr>
          <w:rFonts w:cs="Times New Roman"/>
          <w:color w:val="000000" w:themeColor="text1"/>
          <w:szCs w:val="24"/>
        </w:rPr>
        <w:t xml:space="preserve">H content </w:t>
      </w:r>
      <w:r w:rsidR="00772C92" w:rsidRPr="00602FBE">
        <w:rPr>
          <w:rFonts w:cs="Times New Roman" w:hint="eastAsia"/>
          <w:color w:val="000000" w:themeColor="text1"/>
          <w:szCs w:val="24"/>
        </w:rPr>
        <w:t xml:space="preserve">measurement. To </w:t>
      </w:r>
      <w:r w:rsidR="002F12A5" w:rsidRPr="00602FBE">
        <w:rPr>
          <w:rFonts w:cs="Times New Roman"/>
          <w:color w:val="000000" w:themeColor="text1"/>
          <w:szCs w:val="24"/>
        </w:rPr>
        <w:t xml:space="preserve">evaluate </w:t>
      </w:r>
      <w:r w:rsidR="00772C92" w:rsidRPr="00602FBE">
        <w:rPr>
          <w:rFonts w:cs="Times New Roman" w:hint="eastAsia"/>
          <w:color w:val="000000" w:themeColor="text1"/>
          <w:szCs w:val="24"/>
        </w:rPr>
        <w:t>the activation energy (E</w:t>
      </w:r>
      <w:r w:rsidR="00772C92" w:rsidRPr="00602FBE">
        <w:rPr>
          <w:rFonts w:cs="Times New Roman" w:hint="eastAsia"/>
          <w:color w:val="000000" w:themeColor="text1"/>
          <w:szCs w:val="24"/>
          <w:vertAlign w:val="subscript"/>
        </w:rPr>
        <w:t>D</w:t>
      </w:r>
      <w:r w:rsidR="00772C92" w:rsidRPr="00602FBE">
        <w:rPr>
          <w:rFonts w:cs="Times New Roman" w:hint="eastAsia"/>
          <w:color w:val="000000" w:themeColor="text1"/>
          <w:szCs w:val="24"/>
        </w:rPr>
        <w:t xml:space="preserve">) </w:t>
      </w:r>
      <w:r w:rsidR="002F12A5" w:rsidRPr="00602FBE">
        <w:rPr>
          <w:rFonts w:cs="Times New Roman"/>
          <w:color w:val="000000" w:themeColor="text1"/>
          <w:szCs w:val="24"/>
        </w:rPr>
        <w:t xml:space="preserve">values </w:t>
      </w:r>
      <w:r w:rsidR="00772C92" w:rsidRPr="00602FBE">
        <w:rPr>
          <w:rFonts w:cs="Times New Roman" w:hint="eastAsia"/>
          <w:color w:val="000000" w:themeColor="text1"/>
          <w:szCs w:val="24"/>
        </w:rPr>
        <w:t xml:space="preserve">for different </w:t>
      </w:r>
      <w:r w:rsidR="002F12A5" w:rsidRPr="00602FBE">
        <w:rPr>
          <w:rFonts w:cs="Times New Roman"/>
          <w:color w:val="000000" w:themeColor="text1"/>
          <w:szCs w:val="24"/>
        </w:rPr>
        <w:t xml:space="preserve">H </w:t>
      </w:r>
      <w:r w:rsidR="00772C92" w:rsidRPr="00602FBE">
        <w:rPr>
          <w:rFonts w:cs="Times New Roman" w:hint="eastAsia"/>
          <w:color w:val="000000" w:themeColor="text1"/>
          <w:szCs w:val="24"/>
        </w:rPr>
        <w:t xml:space="preserve">traps, the </w:t>
      </w:r>
      <w:r w:rsidR="00772C92" w:rsidRPr="00602FBE">
        <w:rPr>
          <w:rFonts w:cs="Times New Roman"/>
          <w:color w:val="000000" w:themeColor="text1"/>
          <w:szCs w:val="24"/>
        </w:rPr>
        <w:t>plate</w:t>
      </w:r>
      <w:r w:rsidR="00772C92" w:rsidRPr="00602FBE">
        <w:rPr>
          <w:rFonts w:cs="Times New Roman" w:hint="eastAsia"/>
          <w:color w:val="000000" w:themeColor="text1"/>
          <w:szCs w:val="24"/>
        </w:rPr>
        <w:t xml:space="preserve"> samples were heated to 500 </w:t>
      </w:r>
      <w:r w:rsidR="002F12A5" w:rsidRPr="00602FBE">
        <w:rPr>
          <w:rFonts w:cs="Times New Roman"/>
          <w:color w:val="000000" w:themeColor="text1"/>
          <w:szCs w:val="24"/>
        </w:rPr>
        <w:t>°C</w:t>
      </w:r>
      <w:r w:rsidR="00772C92" w:rsidRPr="00602FBE">
        <w:rPr>
          <w:rFonts w:cs="Times New Roman" w:hint="eastAsia"/>
          <w:color w:val="000000" w:themeColor="text1"/>
          <w:szCs w:val="24"/>
        </w:rPr>
        <w:t xml:space="preserve"> </w:t>
      </w:r>
      <w:r w:rsidR="00D7204C" w:rsidRPr="00602FBE">
        <w:rPr>
          <w:rFonts w:cs="Times New Roman"/>
          <w:color w:val="000000" w:themeColor="text1"/>
          <w:szCs w:val="24"/>
        </w:rPr>
        <w:t xml:space="preserve">at </w:t>
      </w:r>
      <w:r w:rsidR="00772C92" w:rsidRPr="00602FBE">
        <w:rPr>
          <w:rFonts w:cs="Times New Roman"/>
          <w:color w:val="000000" w:themeColor="text1"/>
          <w:szCs w:val="24"/>
        </w:rPr>
        <w:t>three different heating rates (</w:t>
      </w:r>
      <w:r w:rsidR="00D7204C" w:rsidRPr="00602FBE">
        <w:rPr>
          <w:rFonts w:cs="Times New Roman"/>
          <w:color w:val="000000" w:themeColor="text1"/>
          <w:szCs w:val="24"/>
        </w:rPr>
        <w:t xml:space="preserve">i.e., </w:t>
      </w:r>
      <w:r w:rsidR="00772C92" w:rsidRPr="00602FBE">
        <w:rPr>
          <w:rFonts w:cs="Times New Roman"/>
          <w:color w:val="000000" w:themeColor="text1"/>
          <w:szCs w:val="24"/>
        </w:rPr>
        <w:t xml:space="preserve">3.34, 6, </w:t>
      </w:r>
      <w:r w:rsidR="00D7204C" w:rsidRPr="00602FBE">
        <w:rPr>
          <w:rFonts w:cs="Times New Roman"/>
          <w:color w:val="000000" w:themeColor="text1"/>
          <w:szCs w:val="24"/>
        </w:rPr>
        <w:t xml:space="preserve">and </w:t>
      </w:r>
      <w:r w:rsidR="00772C92" w:rsidRPr="00602FBE">
        <w:rPr>
          <w:rFonts w:cs="Times New Roman"/>
          <w:color w:val="000000" w:themeColor="text1"/>
          <w:szCs w:val="24"/>
        </w:rPr>
        <w:t>18</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K/min)</w:t>
      </w:r>
      <w:r w:rsidR="00755D25" w:rsidRPr="00602FBE">
        <w:rPr>
          <w:rFonts w:cs="Times New Roman"/>
          <w:color w:val="000000" w:themeColor="text1"/>
          <w:szCs w:val="24"/>
        </w:rPr>
        <w:t>,</w:t>
      </w:r>
      <w:r w:rsidR="00772C92" w:rsidRPr="00602FBE">
        <w:rPr>
          <w:rFonts w:cs="Times New Roman" w:hint="eastAsia"/>
          <w:color w:val="000000" w:themeColor="text1"/>
          <w:szCs w:val="24"/>
        </w:rPr>
        <w:t xml:space="preserve"> and E</w:t>
      </w:r>
      <w:r w:rsidR="00772C92" w:rsidRPr="00602FBE">
        <w:rPr>
          <w:rFonts w:cs="Times New Roman" w:hint="eastAsia"/>
          <w:color w:val="000000" w:themeColor="text1"/>
          <w:szCs w:val="24"/>
          <w:vertAlign w:val="subscript"/>
        </w:rPr>
        <w:t>D</w:t>
      </w:r>
      <w:r w:rsidR="00772C92" w:rsidRPr="00602FBE">
        <w:rPr>
          <w:rFonts w:cs="Times New Roman" w:hint="eastAsia"/>
          <w:color w:val="000000" w:themeColor="text1"/>
          <w:szCs w:val="24"/>
        </w:rPr>
        <w:t xml:space="preserve"> was determined by </w:t>
      </w:r>
      <w:r w:rsidR="00603D46" w:rsidRPr="00602FBE">
        <w:rPr>
          <w:rFonts w:cs="Times New Roman"/>
          <w:color w:val="000000" w:themeColor="text1"/>
          <w:szCs w:val="24"/>
        </w:rPr>
        <w:t xml:space="preserve">the following </w:t>
      </w:r>
      <w:r w:rsidR="00772C92" w:rsidRPr="00602FBE">
        <w:rPr>
          <w:rFonts w:cs="Times New Roman"/>
          <w:color w:val="000000" w:themeColor="text1"/>
          <w:szCs w:val="24"/>
        </w:rPr>
        <w:t xml:space="preserve">Kissinger </w:t>
      </w:r>
      <w:r w:rsidR="00772C92" w:rsidRPr="00602FBE">
        <w:rPr>
          <w:rFonts w:cs="Times New Roman" w:hint="eastAsia"/>
          <w:color w:val="000000" w:themeColor="text1"/>
          <w:szCs w:val="24"/>
        </w:rPr>
        <w:t>equation</w:t>
      </w:r>
      <w:r w:rsidR="00772C92" w:rsidRPr="00602FBE">
        <w:rPr>
          <w:rFonts w:cs="Times New Roman"/>
          <w:color w:val="000000" w:themeColor="text1"/>
          <w:szCs w:val="24"/>
        </w:rPr>
        <w:t xml:space="preserve"> </w:t>
      </w:r>
      <w:r w:rsidR="00772C92" w:rsidRPr="00602FBE">
        <w:rPr>
          <w:rFonts w:cs="Times New Roman"/>
          <w:color w:val="000000" w:themeColor="text1"/>
          <w:szCs w:val="24"/>
        </w:rPr>
        <w:fldChar w:fldCharType="begin"/>
      </w:r>
      <w:r w:rsidR="00772C92" w:rsidRPr="00602FBE">
        <w:rPr>
          <w:rFonts w:cs="Times New Roman"/>
          <w:color w:val="000000" w:themeColor="text1"/>
          <w:szCs w:val="24"/>
        </w:rPr>
        <w:instrText xml:space="preserve"> ADDIN EN.CITE &lt;EndNote&gt;&lt;Cite&gt;&lt;Author&gt;Kissinger&lt;/Author&gt;&lt;Year&gt;2002&lt;/Year&gt;&lt;RecNum&gt;21&lt;/RecNum&gt;&lt;DisplayText&gt;[32]&lt;/DisplayText&gt;&lt;record&gt;&lt;rec-number&gt;21&lt;/rec-number&gt;&lt;foreign-keys&gt;&lt;key app="EN" db-id="59aww52sgvrwe5e9tzlxsds75xptddxtaz99" timestamp="1698940777"&gt;21&lt;/key&gt;&lt;/foreign-keys&gt;&lt;ref-type name="Journal Article"&gt;17&lt;/ref-type&gt;&lt;contributors&gt;&lt;authors&gt;&lt;author&gt;Kissinger, H. E.&lt;/author&gt;&lt;/authors&gt;&lt;/contributors&gt;&lt;titles&gt;&lt;title&gt;Reaction Kinetics in Differential Thermal Analysis&lt;/title&gt;&lt;secondary-title&gt;Analytical Chemistry&lt;/secondary-title&gt;&lt;/titles&gt;&lt;periodical&gt;&lt;full-title&gt;Analytical Chemistry&lt;/full-title&gt;&lt;/periodical&gt;&lt;pages&gt;1702-1706&lt;/pages&gt;&lt;volume&gt;29&lt;/volume&gt;&lt;number&gt;11&lt;/number&gt;&lt;section&gt;1702&lt;/section&gt;&lt;dates&gt;&lt;year&gt;2002&lt;/year&gt;&lt;/dates&gt;&lt;isbn&gt;0003-2700&amp;#xD;1520-6882&lt;/isbn&gt;&lt;urls&gt;&lt;/urls&gt;&lt;electronic-resource-num&gt;10.1021/ac60131a045&lt;/electronic-resource-num&gt;&lt;/record&gt;&lt;/Cite&gt;&lt;/EndNote&gt;</w:instrText>
      </w:r>
      <w:r w:rsidR="00772C92" w:rsidRPr="00602FBE">
        <w:rPr>
          <w:rFonts w:cs="Times New Roman"/>
          <w:color w:val="000000" w:themeColor="text1"/>
          <w:szCs w:val="24"/>
        </w:rPr>
        <w:fldChar w:fldCharType="separate"/>
      </w:r>
      <w:r w:rsidR="00772C92" w:rsidRPr="00602FBE">
        <w:rPr>
          <w:rFonts w:cs="Times New Roman"/>
          <w:color w:val="000000" w:themeColor="text1"/>
          <w:szCs w:val="24"/>
        </w:rPr>
        <w:t>[32]</w:t>
      </w:r>
      <w:r w:rsidR="00772C92" w:rsidRPr="00602FBE">
        <w:rPr>
          <w:rFonts w:cs="Times New Roman"/>
          <w:color w:val="000000" w:themeColor="text1"/>
          <w:szCs w:val="24"/>
        </w:rPr>
        <w:fldChar w:fldCharType="end"/>
      </w:r>
      <w:r w:rsidR="00603D46" w:rsidRPr="00602FBE">
        <w:rPr>
          <w:rFonts w:cs="Times New Roman"/>
          <w:color w:val="000000" w:themeColor="text1"/>
          <w:szCs w:val="24"/>
        </w:rPr>
        <w:t>:</w:t>
      </w:r>
      <w:r w:rsidR="00772C92" w:rsidRPr="00602FBE">
        <w:rPr>
          <w:rFonts w:cs="Times New Roman"/>
          <w:color w:val="000000" w:themeColor="text1"/>
          <w:szCs w:val="24"/>
        </w:rPr>
        <w:t xml:space="preserve"> </w:t>
      </w:r>
    </w:p>
    <w:p w14:paraId="14C144EA" w14:textId="7674E946" w:rsidR="00772C92" w:rsidRPr="00602FBE" w:rsidRDefault="00000000" w:rsidP="00772C92">
      <w:pPr>
        <w:rPr>
          <w:rFonts w:cs="Times New Roman"/>
          <w:color w:val="000000" w:themeColor="text1"/>
          <w:szCs w:val="24"/>
        </w:rPr>
      </w:pPr>
      <m:oMathPara>
        <m:oMath>
          <m:eqArr>
            <m:eqArrPr>
              <m:maxDist m:val="1"/>
              <m:ctrlPr>
                <w:rPr>
                  <w:rFonts w:ascii="Cambria Math" w:hAnsi="Cambria Math" w:cs="Times New Roman"/>
                  <w:i/>
                  <w:color w:val="000000" w:themeColor="text1"/>
                  <w:szCs w:val="24"/>
                </w:rPr>
              </m:ctrlPr>
            </m:eqArrPr>
            <m:e>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E</m:t>
                  </m:r>
                </m:e>
                <m:sub>
                  <m:r>
                    <w:rPr>
                      <w:rFonts w:ascii="Cambria Math" w:hAnsi="Cambria Math" w:cs="Times New Roman"/>
                      <w:color w:val="000000" w:themeColor="text1"/>
                      <w:szCs w:val="24"/>
                    </w:rPr>
                    <m:t>D</m:t>
                  </m:r>
                </m:sub>
              </m:sSub>
              <m:r>
                <w:rPr>
                  <w:rFonts w:ascii="Cambria Math" w:hAnsi="Cambria Math" w:cs="Times New Roman"/>
                  <w:color w:val="000000" w:themeColor="text1"/>
                  <w:szCs w:val="24"/>
                </w:rPr>
                <m:t xml:space="preserve"> = -R</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m:t>
                  </m:r>
                  <m:r>
                    <m:rPr>
                      <m:sty m:val="p"/>
                    </m:rPr>
                    <w:rPr>
                      <w:rFonts w:ascii="Cambria Math" w:hAnsi="Cambria Math" w:cs="Times New Roman"/>
                      <w:color w:val="000000" w:themeColor="text1"/>
                      <w:szCs w:val="24"/>
                    </w:rPr>
                    <m:t>ln</m:t>
                  </m:r>
                  <m:f>
                    <m:fPr>
                      <m:type m:val="lin"/>
                      <m:ctrlPr>
                        <w:rPr>
                          <w:rFonts w:ascii="Cambria Math" w:hAnsi="Cambria Math" w:cs="Times New Roman"/>
                          <w:color w:val="000000" w:themeColor="text1"/>
                          <w:szCs w:val="24"/>
                        </w:rPr>
                      </m:ctrlPr>
                    </m:fPr>
                    <m:num>
                      <m:r>
                        <w:rPr>
                          <w:rFonts w:ascii="Cambria Math" w:hAnsi="Cambria Math" w:cs="Times New Roman"/>
                          <w:color w:val="000000" w:themeColor="text1"/>
                          <w:szCs w:val="24"/>
                        </w:rPr>
                        <m:t>∅</m:t>
                      </m:r>
                    </m:num>
                    <m:den>
                      <m:sSup>
                        <m:sSupPr>
                          <m:ctrlPr>
                            <w:rPr>
                              <w:rFonts w:ascii="Cambria Math" w:hAnsi="Cambria Math" w:cs="Times New Roman"/>
                              <w:i/>
                              <w:color w:val="000000" w:themeColor="text1"/>
                              <w:szCs w:val="24"/>
                            </w:rPr>
                          </m:ctrlPr>
                        </m:sSupPr>
                        <m:e>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T</m:t>
                              </m:r>
                            </m:e>
                            <m:sub>
                              <m:r>
                                <w:rPr>
                                  <w:rFonts w:ascii="Cambria Math" w:hAnsi="Cambria Math" w:cs="Times New Roman"/>
                                  <w:color w:val="000000" w:themeColor="text1"/>
                                  <w:szCs w:val="24"/>
                                </w:rPr>
                                <m:t>P</m:t>
                              </m:r>
                            </m:sub>
                          </m:sSub>
                        </m:e>
                        <m:sup>
                          <m:r>
                            <w:rPr>
                              <w:rFonts w:ascii="Cambria Math" w:hAnsi="Cambria Math" w:cs="Times New Roman"/>
                              <w:color w:val="000000" w:themeColor="text1"/>
                              <w:szCs w:val="24"/>
                            </w:rPr>
                            <m:t>2</m:t>
                          </m:r>
                        </m:sup>
                      </m:sSup>
                      <m:r>
                        <w:rPr>
                          <w:rFonts w:ascii="Cambria Math" w:hAnsi="Cambria Math" w:cs="Times New Roman"/>
                          <w:color w:val="000000" w:themeColor="text1"/>
                          <w:szCs w:val="24"/>
                        </w:rPr>
                        <m:t>)</m:t>
                      </m:r>
                    </m:den>
                  </m:f>
                </m:num>
                <m:den>
                  <m:r>
                    <w:rPr>
                      <w:rFonts w:ascii="Cambria Math" w:hAnsi="Cambria Math" w:cs="Times New Roman"/>
                      <w:color w:val="000000" w:themeColor="text1"/>
                      <w:szCs w:val="24"/>
                    </w:rPr>
                    <m:t>∂</m:t>
                  </m:r>
                  <m:d>
                    <m:dPr>
                      <m:ctrlPr>
                        <w:rPr>
                          <w:rFonts w:ascii="Cambria Math" w:hAnsi="Cambria Math" w:cs="Times New Roman"/>
                          <w:i/>
                          <w:color w:val="000000" w:themeColor="text1"/>
                          <w:szCs w:val="24"/>
                        </w:rPr>
                      </m:ctrlPr>
                    </m:dPr>
                    <m:e>
                      <m:f>
                        <m:fPr>
                          <m:type m:val="lin"/>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1</m:t>
                          </m:r>
                        </m:num>
                        <m:den>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T</m:t>
                              </m:r>
                            </m:e>
                            <m:sub>
                              <m:r>
                                <w:rPr>
                                  <w:rFonts w:ascii="Cambria Math" w:hAnsi="Cambria Math" w:cs="Times New Roman"/>
                                  <w:color w:val="000000" w:themeColor="text1"/>
                                  <w:szCs w:val="24"/>
                                </w:rPr>
                                <m:t>P</m:t>
                              </m:r>
                            </m:sub>
                          </m:sSub>
                        </m:den>
                      </m:f>
                    </m:e>
                  </m:d>
                </m:den>
              </m:f>
              <m:r>
                <w:rPr>
                  <w:rFonts w:ascii="Cambria Math" w:hAnsi="Cambria Math" w:cs="Times New Roman"/>
                  <w:color w:val="000000" w:themeColor="text1"/>
                  <w:szCs w:val="24"/>
                </w:rPr>
                <m:t>#</m:t>
              </m:r>
              <m:d>
                <m:dPr>
                  <m:ctrlPr>
                    <w:rPr>
                      <w:rFonts w:ascii="Cambria Math" w:hAnsi="Cambria Math" w:cs="Times New Roman"/>
                      <w:i/>
                      <w:color w:val="000000" w:themeColor="text1"/>
                      <w:szCs w:val="24"/>
                    </w:rPr>
                  </m:ctrlPr>
                </m:dPr>
                <m:e>
                  <m:r>
                    <w:rPr>
                      <w:rFonts w:ascii="Cambria Math" w:hAnsi="Cambria Math" w:cs="Times New Roman"/>
                      <w:color w:val="000000" w:themeColor="text1"/>
                      <w:szCs w:val="24"/>
                    </w:rPr>
                    <m:t>3</m:t>
                  </m:r>
                </m:e>
              </m:d>
            </m:e>
          </m:eqArr>
        </m:oMath>
      </m:oMathPara>
    </w:p>
    <w:p w14:paraId="557D7FD3" w14:textId="3DDF9A3C" w:rsidR="00772C92" w:rsidRPr="00602FBE" w:rsidRDefault="00772C92" w:rsidP="00772C92">
      <w:pPr>
        <w:rPr>
          <w:rFonts w:cs="Times New Roman"/>
          <w:color w:val="000000" w:themeColor="text1"/>
          <w:szCs w:val="24"/>
        </w:rPr>
      </w:pPr>
      <w:r w:rsidRPr="00602FBE">
        <w:rPr>
          <w:rFonts w:cs="Times New Roman"/>
          <w:color w:val="000000" w:themeColor="text1"/>
          <w:szCs w:val="24"/>
        </w:rPr>
        <w:t xml:space="preserve">where </w:t>
      </w:r>
      <w:proofErr w:type="spellStart"/>
      <w:r w:rsidRPr="00602FBE">
        <w:rPr>
          <w:rFonts w:cs="Times New Roman"/>
          <w:color w:val="000000" w:themeColor="text1"/>
          <w:szCs w:val="24"/>
        </w:rPr>
        <w:t>T</w:t>
      </w:r>
      <w:r w:rsidRPr="00602FBE">
        <w:rPr>
          <w:rFonts w:cs="Times New Roman"/>
          <w:color w:val="000000" w:themeColor="text1"/>
          <w:szCs w:val="24"/>
          <w:vertAlign w:val="subscript"/>
        </w:rPr>
        <w:t>p</w:t>
      </w:r>
      <w:proofErr w:type="spellEnd"/>
      <w:r w:rsidRPr="00602FBE">
        <w:rPr>
          <w:rFonts w:cs="Times New Roman"/>
          <w:color w:val="000000" w:themeColor="text1"/>
          <w:szCs w:val="24"/>
        </w:rPr>
        <w:t xml:space="preserve"> refers to </w:t>
      </w:r>
      <w:r w:rsidR="009A2888" w:rsidRPr="00602FBE">
        <w:rPr>
          <w:rFonts w:cs="Times New Roman"/>
          <w:color w:val="000000" w:themeColor="text1"/>
          <w:szCs w:val="24"/>
        </w:rPr>
        <w:t xml:space="preserve">the </w:t>
      </w:r>
      <w:r w:rsidRPr="00602FBE">
        <w:rPr>
          <w:rFonts w:cs="Times New Roman"/>
          <w:color w:val="000000" w:themeColor="text1"/>
          <w:szCs w:val="24"/>
        </w:rPr>
        <w:t xml:space="preserve">peak temperature of </w:t>
      </w:r>
      <w:r w:rsidR="009A2888" w:rsidRPr="00602FBE">
        <w:rPr>
          <w:rFonts w:cs="Times New Roman"/>
          <w:color w:val="000000" w:themeColor="text1"/>
          <w:szCs w:val="24"/>
        </w:rPr>
        <w:t xml:space="preserve">the </w:t>
      </w:r>
      <w:r w:rsidR="00257E12" w:rsidRPr="00602FBE">
        <w:rPr>
          <w:rFonts w:cs="Times New Roman"/>
          <w:color w:val="000000" w:themeColor="text1"/>
          <w:szCs w:val="24"/>
        </w:rPr>
        <w:t>thermal desorption analysis (</w:t>
      </w:r>
      <w:r w:rsidRPr="00602FBE">
        <w:rPr>
          <w:rFonts w:cs="Times New Roman"/>
          <w:color w:val="000000" w:themeColor="text1"/>
          <w:szCs w:val="24"/>
        </w:rPr>
        <w:t>TDA</w:t>
      </w:r>
      <w:r w:rsidR="00257E12" w:rsidRPr="00602FBE">
        <w:rPr>
          <w:rFonts w:cs="Times New Roman"/>
          <w:color w:val="000000" w:themeColor="text1"/>
          <w:szCs w:val="24"/>
        </w:rPr>
        <w:t xml:space="preserve">) </w:t>
      </w:r>
      <w:r w:rsidRPr="00602FBE">
        <w:rPr>
          <w:rFonts w:cs="Times New Roman"/>
          <w:color w:val="000000" w:themeColor="text1"/>
          <w:szCs w:val="24"/>
        </w:rPr>
        <w:t xml:space="preserve">curve, </w:t>
      </w:r>
      <m:oMath>
        <m:r>
          <w:rPr>
            <w:rFonts w:ascii="Cambria Math" w:hAnsi="Cambria Math" w:cs="Times New Roman"/>
            <w:color w:val="000000" w:themeColor="text1"/>
            <w:szCs w:val="24"/>
          </w:rPr>
          <m:t>∅</m:t>
        </m:r>
      </m:oMath>
      <w:r w:rsidRPr="00602FBE">
        <w:rPr>
          <w:rFonts w:cs="Times New Roman" w:hint="eastAsia"/>
          <w:color w:val="000000" w:themeColor="text1"/>
          <w:szCs w:val="24"/>
        </w:rPr>
        <w:t xml:space="preserve"> </w:t>
      </w:r>
      <w:r w:rsidRPr="00602FBE">
        <w:rPr>
          <w:rFonts w:cs="Times New Roman"/>
          <w:color w:val="000000" w:themeColor="text1"/>
          <w:szCs w:val="24"/>
        </w:rPr>
        <w:t xml:space="preserve">is </w:t>
      </w:r>
      <w:r w:rsidR="008A1F88" w:rsidRPr="00602FBE">
        <w:rPr>
          <w:rFonts w:cs="Times New Roman"/>
          <w:color w:val="000000" w:themeColor="text1"/>
          <w:szCs w:val="24"/>
        </w:rPr>
        <w:t xml:space="preserve">the </w:t>
      </w:r>
      <w:r w:rsidRPr="00602FBE">
        <w:rPr>
          <w:rFonts w:cs="Times New Roman"/>
          <w:color w:val="000000" w:themeColor="text1"/>
          <w:szCs w:val="24"/>
        </w:rPr>
        <w:t>heating rate (K/min)</w:t>
      </w:r>
      <w:r w:rsidR="008A1F88" w:rsidRPr="00602FBE">
        <w:rPr>
          <w:rFonts w:cs="Times New Roman"/>
          <w:color w:val="000000" w:themeColor="text1"/>
          <w:szCs w:val="24"/>
        </w:rPr>
        <w:t>,</w:t>
      </w:r>
      <w:r w:rsidRPr="00602FBE">
        <w:rPr>
          <w:rFonts w:cs="Times New Roman"/>
          <w:color w:val="000000" w:themeColor="text1"/>
          <w:szCs w:val="24"/>
        </w:rPr>
        <w:t xml:space="preserve"> and R =</w:t>
      </w:r>
      <w:r w:rsidR="008A1F88" w:rsidRPr="00602FBE">
        <w:rPr>
          <w:rFonts w:cs="Times New Roman"/>
          <w:color w:val="000000" w:themeColor="text1"/>
          <w:szCs w:val="24"/>
        </w:rPr>
        <w:t xml:space="preserve"> </w:t>
      </w:r>
      <w:r w:rsidRPr="00602FBE">
        <w:rPr>
          <w:rFonts w:cs="Times New Roman"/>
          <w:color w:val="000000" w:themeColor="text1"/>
          <w:szCs w:val="24"/>
        </w:rPr>
        <w:t>8.314 J</w:t>
      </w:r>
      <w:proofErr w:type="gramStart"/>
      <w:r w:rsidRPr="00602FBE">
        <w:rPr>
          <w:rFonts w:cs="Times New Roman"/>
          <w:color w:val="000000" w:themeColor="text1"/>
          <w:szCs w:val="24"/>
        </w:rPr>
        <w:t>/(</w:t>
      </w:r>
      <w:proofErr w:type="gramEnd"/>
      <w:r w:rsidRPr="00602FBE">
        <w:rPr>
          <w:rFonts w:cs="Times New Roman"/>
          <w:color w:val="000000" w:themeColor="text1"/>
          <w:szCs w:val="24"/>
        </w:rPr>
        <w:t>K</w:t>
      </w:r>
      <w:r w:rsidR="008A1F88" w:rsidRPr="00602FBE">
        <w:rPr>
          <w:rFonts w:cs="Times New Roman"/>
          <w:color w:val="000000" w:themeColor="text1"/>
          <w:szCs w:val="24"/>
        </w:rPr>
        <w:t xml:space="preserve"> </w:t>
      </w:r>
      <w:r w:rsidRPr="00602FBE">
        <w:rPr>
          <w:rFonts w:cs="Times New Roman"/>
          <w:color w:val="000000" w:themeColor="text1"/>
          <w:szCs w:val="24"/>
        </w:rPr>
        <w:t xml:space="preserve">mol) is the gas constant. </w:t>
      </w:r>
    </w:p>
    <w:p w14:paraId="4A9DB20B" w14:textId="0400FBAD" w:rsidR="00772C92" w:rsidRPr="00602FBE" w:rsidRDefault="00AA2B45" w:rsidP="00772C92">
      <w:pPr>
        <w:rPr>
          <w:rFonts w:cs="Times New Roman"/>
          <w:color w:val="000000" w:themeColor="text1"/>
          <w:szCs w:val="24"/>
        </w:rPr>
      </w:pPr>
      <w:r w:rsidRPr="00602FBE">
        <w:rPr>
          <w:rFonts w:cs="Times New Roman"/>
          <w:color w:val="000000" w:themeColor="text1"/>
          <w:szCs w:val="24"/>
        </w:rPr>
        <w:t>The H permeation</w:t>
      </w:r>
      <w:r w:rsidR="00772C92" w:rsidRPr="00602FBE">
        <w:rPr>
          <w:rFonts w:cs="Times New Roman" w:hint="eastAsia"/>
          <w:color w:val="000000" w:themeColor="text1"/>
          <w:szCs w:val="24"/>
        </w:rPr>
        <w:t xml:space="preserve"> test was performed to investigate the diffusion behavior of </w:t>
      </w:r>
      <w:r w:rsidR="00530403" w:rsidRPr="00602FBE">
        <w:rPr>
          <w:rFonts w:cs="Times New Roman"/>
          <w:color w:val="000000" w:themeColor="text1"/>
          <w:szCs w:val="24"/>
        </w:rPr>
        <w:t xml:space="preserve">H </w:t>
      </w:r>
      <w:r w:rsidR="00772C92" w:rsidRPr="00602FBE">
        <w:rPr>
          <w:rFonts w:cs="Times New Roman" w:hint="eastAsia"/>
          <w:color w:val="000000" w:themeColor="text1"/>
          <w:szCs w:val="24"/>
        </w:rPr>
        <w:t xml:space="preserve">in PHS using </w:t>
      </w:r>
      <w:r w:rsidR="00772C92" w:rsidRPr="00602FBE">
        <w:rPr>
          <w:rFonts w:cs="Times New Roman"/>
          <w:color w:val="000000" w:themeColor="text1"/>
          <w:szCs w:val="24"/>
        </w:rPr>
        <w:t xml:space="preserve">a </w:t>
      </w:r>
      <w:r w:rsidR="00772C92" w:rsidRPr="00602FBE">
        <w:rPr>
          <w:rFonts w:cs="Times New Roman" w:hint="eastAsia"/>
          <w:color w:val="000000" w:themeColor="text1"/>
          <w:szCs w:val="24"/>
        </w:rPr>
        <w:t xml:space="preserve">modified Devanathan-Stachurski </w:t>
      </w:r>
      <w:r w:rsidR="00772C92" w:rsidRPr="00602FBE">
        <w:rPr>
          <w:rFonts w:cs="Times New Roman"/>
          <w:color w:val="000000" w:themeColor="text1"/>
          <w:szCs w:val="24"/>
        </w:rPr>
        <w:t xml:space="preserve">dual </w:t>
      </w:r>
      <w:r w:rsidR="00DE440F" w:rsidRPr="00602FBE">
        <w:rPr>
          <w:rFonts w:cs="Times New Roman" w:hint="eastAsia"/>
          <w:color w:val="000000" w:themeColor="text1"/>
          <w:szCs w:val="24"/>
        </w:rPr>
        <w:t xml:space="preserve">electrolytic </w:t>
      </w:r>
      <w:r w:rsidR="00772C92" w:rsidRPr="00602FBE">
        <w:rPr>
          <w:rFonts w:cs="Times New Roman" w:hint="eastAsia"/>
          <w:color w:val="000000" w:themeColor="text1"/>
          <w:szCs w:val="24"/>
        </w:rPr>
        <w:t>cell</w:t>
      </w:r>
      <w:r w:rsidR="00772C92" w:rsidRPr="00602FBE">
        <w:rPr>
          <w:rFonts w:cs="Times New Roman"/>
          <w:color w:val="000000" w:themeColor="text1"/>
          <w:szCs w:val="24"/>
        </w:rPr>
        <w:t xml:space="preserve"> at room temperature</w:t>
      </w:r>
      <w:r w:rsidR="00772C92" w:rsidRPr="00602FBE">
        <w:rPr>
          <w:rFonts w:cs="Times New Roman" w:hint="eastAsia"/>
          <w:color w:val="000000" w:themeColor="text1"/>
          <w:szCs w:val="24"/>
        </w:rPr>
        <w:t xml:space="preserve">. Square samples with 0.7 mm </w:t>
      </w:r>
      <w:r w:rsidR="006D5BC1" w:rsidRPr="00602FBE">
        <w:rPr>
          <w:rFonts w:cs="Times New Roman"/>
          <w:color w:val="000000" w:themeColor="text1"/>
          <w:szCs w:val="24"/>
        </w:rPr>
        <w:t>thickness</w:t>
      </w:r>
      <w:r w:rsidR="00772C92" w:rsidRPr="00602FBE">
        <w:rPr>
          <w:rFonts w:cs="Times New Roman" w:hint="eastAsia"/>
          <w:color w:val="000000" w:themeColor="text1"/>
          <w:szCs w:val="24"/>
        </w:rPr>
        <w:t xml:space="preserve"> were carefully gr</w:t>
      </w:r>
      <w:r w:rsidR="00D457B9" w:rsidRPr="00602FBE">
        <w:rPr>
          <w:rFonts w:cs="Times New Roman"/>
          <w:color w:val="000000" w:themeColor="text1"/>
          <w:szCs w:val="24"/>
        </w:rPr>
        <w:t xml:space="preserve">ound </w:t>
      </w:r>
      <w:r w:rsidR="00772C92" w:rsidRPr="00602FBE">
        <w:rPr>
          <w:rFonts w:cs="Times New Roman" w:hint="eastAsia"/>
          <w:color w:val="000000" w:themeColor="text1"/>
          <w:szCs w:val="24"/>
        </w:rPr>
        <w:t xml:space="preserve">on both </w:t>
      </w:r>
      <w:r w:rsidR="00772C92" w:rsidRPr="00602FBE">
        <w:rPr>
          <w:rFonts w:cs="Times New Roman"/>
          <w:color w:val="000000" w:themeColor="text1"/>
          <w:szCs w:val="24"/>
        </w:rPr>
        <w:t>sides</w:t>
      </w:r>
      <w:r w:rsidR="00772C92" w:rsidRPr="00602FBE">
        <w:rPr>
          <w:rFonts w:cs="Times New Roman" w:hint="eastAsia"/>
          <w:color w:val="000000" w:themeColor="text1"/>
          <w:szCs w:val="24"/>
        </w:rPr>
        <w:t xml:space="preserve"> up to </w:t>
      </w:r>
      <w:r w:rsidR="00772C92" w:rsidRPr="00602FBE">
        <w:rPr>
          <w:rFonts w:cs="Times New Roman"/>
          <w:color w:val="000000" w:themeColor="text1"/>
          <w:szCs w:val="24"/>
        </w:rPr>
        <w:t>final</w:t>
      </w:r>
      <w:r w:rsidR="00772C92" w:rsidRPr="00602FBE">
        <w:rPr>
          <w:rFonts w:cs="Times New Roman" w:hint="eastAsia"/>
          <w:color w:val="000000" w:themeColor="text1"/>
          <w:szCs w:val="24"/>
        </w:rPr>
        <w:t xml:space="preserve"> mechanical finish</w:t>
      </w:r>
      <w:r w:rsidR="00D457B9" w:rsidRPr="00602FBE">
        <w:rPr>
          <w:rFonts w:cs="Times New Roman"/>
          <w:color w:val="000000" w:themeColor="text1"/>
          <w:szCs w:val="24"/>
        </w:rPr>
        <w:t>ing</w:t>
      </w:r>
      <w:r w:rsidR="00772C92" w:rsidRPr="00602FBE">
        <w:rPr>
          <w:rFonts w:cs="Times New Roman" w:hint="eastAsia"/>
          <w:color w:val="000000" w:themeColor="text1"/>
          <w:szCs w:val="24"/>
        </w:rPr>
        <w:t xml:space="preserve"> using 4000 </w:t>
      </w:r>
      <w:proofErr w:type="gramStart"/>
      <w:r w:rsidR="00772C92" w:rsidRPr="00602FBE">
        <w:rPr>
          <w:rFonts w:cs="Times New Roman" w:hint="eastAsia"/>
          <w:color w:val="000000" w:themeColor="text1"/>
          <w:szCs w:val="24"/>
        </w:rPr>
        <w:t>grit</w:t>
      </w:r>
      <w:proofErr w:type="gramEnd"/>
      <w:r w:rsidR="00772C92" w:rsidRPr="00602FBE">
        <w:rPr>
          <w:rFonts w:cs="Times New Roman" w:hint="eastAsia"/>
          <w:color w:val="000000" w:themeColor="text1"/>
          <w:szCs w:val="24"/>
        </w:rPr>
        <w:t xml:space="preserve">. A 0.1 M NaOH solution was </w:t>
      </w:r>
      <w:r w:rsidR="000476B5" w:rsidRPr="00602FBE">
        <w:rPr>
          <w:rFonts w:cs="Times New Roman"/>
          <w:color w:val="000000" w:themeColor="text1"/>
          <w:szCs w:val="24"/>
        </w:rPr>
        <w:t xml:space="preserve">employed, </w:t>
      </w:r>
      <w:r w:rsidR="00772C92" w:rsidRPr="00602FBE">
        <w:rPr>
          <w:rFonts w:cs="Times New Roman" w:hint="eastAsia"/>
          <w:color w:val="000000" w:themeColor="text1"/>
          <w:szCs w:val="24"/>
        </w:rPr>
        <w:t xml:space="preserve">and constant potential mode at 150 mV was adopted in </w:t>
      </w:r>
      <w:r w:rsidR="000476B5" w:rsidRPr="00602FBE">
        <w:rPr>
          <w:rFonts w:cs="Times New Roman"/>
          <w:color w:val="000000" w:themeColor="text1"/>
          <w:szCs w:val="24"/>
        </w:rPr>
        <w:t xml:space="preserve">the </w:t>
      </w:r>
      <w:r w:rsidR="00772C92" w:rsidRPr="00602FBE">
        <w:rPr>
          <w:rFonts w:cs="Times New Roman" w:hint="eastAsia"/>
          <w:color w:val="000000" w:themeColor="text1"/>
          <w:szCs w:val="24"/>
        </w:rPr>
        <w:t xml:space="preserve">oxidation cell. </w:t>
      </w:r>
      <w:r w:rsidR="007D02DE" w:rsidRPr="00602FBE">
        <w:rPr>
          <w:rFonts w:cs="Times New Roman"/>
          <w:color w:val="000000" w:themeColor="text1"/>
          <w:szCs w:val="24"/>
        </w:rPr>
        <w:t>B</w:t>
      </w:r>
      <w:r w:rsidR="00772C92" w:rsidRPr="00602FBE">
        <w:rPr>
          <w:rFonts w:cs="Times New Roman"/>
          <w:color w:val="000000" w:themeColor="text1"/>
          <w:szCs w:val="24"/>
        </w:rPr>
        <w:t xml:space="preserve">ackground current </w:t>
      </w:r>
      <w:r w:rsidR="007D02DE" w:rsidRPr="00602FBE">
        <w:rPr>
          <w:rFonts w:cs="Times New Roman"/>
          <w:color w:val="000000" w:themeColor="text1"/>
          <w:szCs w:val="24"/>
        </w:rPr>
        <w:t>of &lt;</w:t>
      </w:r>
      <w:r w:rsidR="00772C92" w:rsidRPr="00602FBE">
        <w:rPr>
          <w:rFonts w:cs="Times New Roman" w:hint="eastAsia"/>
          <w:color w:val="000000" w:themeColor="text1"/>
          <w:szCs w:val="24"/>
        </w:rPr>
        <w:t xml:space="preserve">100 </w:t>
      </w:r>
      <w:proofErr w:type="spellStart"/>
      <w:r w:rsidR="00772C92" w:rsidRPr="00602FBE">
        <w:rPr>
          <w:rFonts w:cs="Times New Roman" w:hint="eastAsia"/>
          <w:color w:val="000000" w:themeColor="text1"/>
          <w:szCs w:val="24"/>
        </w:rPr>
        <w:t>nA</w:t>
      </w:r>
      <w:proofErr w:type="spellEnd"/>
      <w:r w:rsidR="00772C92" w:rsidRPr="00602FBE">
        <w:rPr>
          <w:rFonts w:cs="Times New Roman" w:hint="eastAsia"/>
          <w:color w:val="000000" w:themeColor="text1"/>
          <w:szCs w:val="24"/>
        </w:rPr>
        <w:t>/cm</w:t>
      </w:r>
      <w:r w:rsidR="00772C92" w:rsidRPr="00602FBE">
        <w:rPr>
          <w:rFonts w:cs="Times New Roman" w:hint="eastAsia"/>
          <w:color w:val="000000" w:themeColor="text1"/>
          <w:szCs w:val="24"/>
          <w:vertAlign w:val="superscript"/>
        </w:rPr>
        <w:t>2</w:t>
      </w:r>
      <w:r w:rsidR="00772C92" w:rsidRPr="00602FBE">
        <w:rPr>
          <w:rFonts w:cs="Times New Roman"/>
          <w:color w:val="000000" w:themeColor="text1"/>
          <w:szCs w:val="24"/>
        </w:rPr>
        <w:t xml:space="preserve"> was set as </w:t>
      </w:r>
      <w:r w:rsidR="00100010" w:rsidRPr="00602FBE">
        <w:rPr>
          <w:rFonts w:cs="Times New Roman"/>
          <w:color w:val="000000" w:themeColor="text1"/>
          <w:szCs w:val="24"/>
        </w:rPr>
        <w:t xml:space="preserve">the </w:t>
      </w:r>
      <w:r w:rsidR="00772C92" w:rsidRPr="00602FBE">
        <w:rPr>
          <w:rFonts w:cs="Times New Roman"/>
          <w:color w:val="000000" w:themeColor="text1"/>
          <w:szCs w:val="24"/>
        </w:rPr>
        <w:t xml:space="preserve">threshold for </w:t>
      </w:r>
      <w:r w:rsidR="00A552FE" w:rsidRPr="00602FBE">
        <w:rPr>
          <w:rFonts w:cs="Times New Roman"/>
          <w:color w:val="000000" w:themeColor="text1"/>
          <w:szCs w:val="24"/>
        </w:rPr>
        <w:t xml:space="preserve">the </w:t>
      </w:r>
      <w:r w:rsidR="00772C92" w:rsidRPr="00602FBE">
        <w:rPr>
          <w:rFonts w:cs="Times New Roman"/>
          <w:color w:val="000000" w:themeColor="text1"/>
          <w:szCs w:val="24"/>
        </w:rPr>
        <w:t xml:space="preserve">complete consumption of inner </w:t>
      </w:r>
      <w:r w:rsidR="00A552FE" w:rsidRPr="00602FBE">
        <w:rPr>
          <w:rFonts w:cs="Times New Roman"/>
          <w:color w:val="000000" w:themeColor="text1"/>
          <w:szCs w:val="24"/>
        </w:rPr>
        <w:t>H</w:t>
      </w:r>
      <w:r w:rsidR="00772C92" w:rsidRPr="00602FBE">
        <w:rPr>
          <w:rFonts w:cs="Times New Roman"/>
          <w:color w:val="000000" w:themeColor="text1"/>
          <w:szCs w:val="24"/>
        </w:rPr>
        <w:t xml:space="preserve">. </w:t>
      </w:r>
      <w:r w:rsidR="00A552FE" w:rsidRPr="00602FBE">
        <w:rPr>
          <w:rFonts w:cs="Times New Roman"/>
          <w:color w:val="000000" w:themeColor="text1"/>
          <w:szCs w:val="24"/>
        </w:rPr>
        <w:t>E</w:t>
      </w:r>
      <w:r w:rsidR="00772C92" w:rsidRPr="00602FBE">
        <w:rPr>
          <w:rFonts w:cs="Times New Roman"/>
          <w:color w:val="000000" w:themeColor="text1"/>
          <w:szCs w:val="24"/>
        </w:rPr>
        <w:t xml:space="preserve">ffective </w:t>
      </w:r>
      <w:r w:rsidR="00A552FE" w:rsidRPr="00602FBE">
        <w:rPr>
          <w:rFonts w:cs="Times New Roman"/>
          <w:color w:val="000000" w:themeColor="text1"/>
          <w:szCs w:val="24"/>
        </w:rPr>
        <w:t xml:space="preserve">H </w:t>
      </w:r>
      <w:r w:rsidR="00772C92" w:rsidRPr="00602FBE">
        <w:rPr>
          <w:rFonts w:cs="Times New Roman"/>
          <w:color w:val="000000" w:themeColor="text1"/>
          <w:szCs w:val="24"/>
        </w:rPr>
        <w:t>diffusion coefficient</w:t>
      </w:r>
      <w:r w:rsidR="00772C92" w:rsidRPr="00602FBE">
        <w:rPr>
          <w:rFonts w:cs="Times New Roman" w:hint="eastAsia"/>
          <w:color w:val="000000" w:themeColor="text1"/>
          <w:szCs w:val="24"/>
        </w:rPr>
        <w:t xml:space="preserve"> (</w:t>
      </w:r>
      <w:proofErr w:type="spellStart"/>
      <w:r w:rsidR="00772C92" w:rsidRPr="00602FBE">
        <w:rPr>
          <w:rFonts w:cs="Times New Roman"/>
          <w:color w:val="000000" w:themeColor="text1"/>
          <w:szCs w:val="24"/>
        </w:rPr>
        <w:t>D</w:t>
      </w:r>
      <w:r w:rsidR="00772C92" w:rsidRPr="00602FBE">
        <w:rPr>
          <w:rFonts w:cs="Times New Roman"/>
          <w:color w:val="000000" w:themeColor="text1"/>
          <w:szCs w:val="24"/>
          <w:vertAlign w:val="subscript"/>
        </w:rPr>
        <w:t>eff</w:t>
      </w:r>
      <w:proofErr w:type="spellEnd"/>
      <w:r w:rsidR="00772C92" w:rsidRPr="00602FBE">
        <w:rPr>
          <w:rFonts w:cs="Times New Roman" w:hint="eastAsia"/>
          <w:color w:val="000000" w:themeColor="text1"/>
          <w:szCs w:val="24"/>
        </w:rPr>
        <w:t>) was determined by the following equation</w:t>
      </w:r>
      <w:r w:rsidR="00772C92" w:rsidRPr="00602FBE">
        <w:rPr>
          <w:rFonts w:cs="Times New Roman"/>
          <w:color w:val="000000" w:themeColor="text1"/>
          <w:szCs w:val="24"/>
        </w:rPr>
        <w:t xml:space="preserve"> </w:t>
      </w:r>
      <w:r w:rsidR="00772C92" w:rsidRPr="00602FBE">
        <w:rPr>
          <w:rFonts w:cs="Times New Roman"/>
          <w:color w:val="000000" w:themeColor="text1"/>
          <w:szCs w:val="24"/>
        </w:rPr>
        <w:fldChar w:fldCharType="begin"/>
      </w:r>
      <w:r w:rsidR="00772C92" w:rsidRPr="00602FBE">
        <w:rPr>
          <w:rFonts w:cs="Times New Roman"/>
          <w:color w:val="000000" w:themeColor="text1"/>
          <w:szCs w:val="24"/>
        </w:rPr>
        <w:instrText xml:space="preserve"> ADDIN EN.CITE &lt;EndNote&gt;&lt;Cite&gt;&lt;Author&gt;Yen&lt;/Author&gt;&lt;Year&gt;2003&lt;/Year&gt;&lt;RecNum&gt;23&lt;/RecNum&gt;&lt;DisplayText&gt;[33, 34]&lt;/DisplayText&gt;&lt;record&gt;&lt;rec-number&gt;23&lt;/rec-number&gt;&lt;foreign-keys&gt;&lt;key app="EN" db-id="59aww52sgvrwe5e9tzlxsds75xptddxtaz99" timestamp="1698940895"&gt;23&lt;/key&gt;&lt;/foreign-keys&gt;&lt;ref-type name="Journal Article"&gt;17&lt;/ref-type&gt;&lt;contributors&gt;&lt;authors&gt;&lt;author&gt;Yen, S. K.&lt;/author&gt;&lt;author&gt;Huang, I. B.&lt;/author&gt;&lt;/authors&gt;&lt;/contributors&gt;&lt;titles&gt;&lt;title&gt;Critical hydrogen concentration for hydrogen-induced blistering on AISI 430 stainless steel&lt;/title&gt;&lt;secondary-title&gt;Materials Chemistry and Physics&lt;/secondary-title&gt;&lt;/titles&gt;&lt;periodical&gt;&lt;full-title&gt;Materials Chemistry and Physics&lt;/full-title&gt;&lt;/periodical&gt;&lt;pages&gt;662-666&lt;/pages&gt;&lt;volume&gt;80&lt;/volume&gt;&lt;number&gt;3&lt;/number&gt;&lt;section&gt;662&lt;/section&gt;&lt;dates&gt;&lt;year&gt;2003&lt;/year&gt;&lt;/dates&gt;&lt;isbn&gt;02540584&lt;/isbn&gt;&lt;urls&gt;&lt;/urls&gt;&lt;electronic-resource-num&gt;10.1016/s0254-0584(03)00084-1&lt;/electronic-resource-num&gt;&lt;/record&gt;&lt;/Cite&gt;&lt;Cite&gt;&lt;Author&gt;Dong&lt;/Author&gt;&lt;Year&gt;2009&lt;/Year&gt;&lt;RecNum&gt;22&lt;/RecNum&gt;&lt;record&gt;&lt;rec-number&gt;22&lt;/rec-number&gt;&lt;foreign-keys&gt;&lt;key app="EN" db-id="59aww52sgvrwe5e9tzlxsds75xptddxtaz99" timestamp="1698940829"&gt;22&lt;/key&gt;&lt;/foreign-keys&gt;&lt;ref-type name="Journal Article"&gt;17&lt;/ref-type&gt;&lt;contributors&gt;&lt;authors&gt;&lt;author&gt;Dong, C. F.&lt;/author&gt;&lt;author&gt;Liu, Z. Y.&lt;/author&gt;&lt;author&gt;Li, X. G.&lt;/author&gt;&lt;author&gt;Cheng, Y. F.&lt;/author&gt;&lt;/authors&gt;&lt;/contributors&gt;&lt;titles&gt;&lt;title&gt;Effects of hydrogen-charging on the susceptibility of X100 pipeline steel to hydrogen-induced cracking&lt;/title&gt;&lt;secondary-title&gt;International Journal of Hydrogen Energy&lt;/secondary-title&gt;&lt;/titles&gt;&lt;periodical&gt;&lt;full-title&gt;International Journal of Hydrogen Energy&lt;/full-title&gt;&lt;/periodical&gt;&lt;pages&gt;9879-9884&lt;/pages&gt;&lt;volume&gt;34&lt;/volume&gt;&lt;number&gt;24&lt;/number&gt;&lt;section&gt;9879&lt;/section&gt;&lt;dates&gt;&lt;year&gt;2009&lt;/year&gt;&lt;/dates&gt;&lt;isbn&gt;03603199&lt;/isbn&gt;&lt;urls&gt;&lt;/urls&gt;&lt;electronic-resource-num&gt;10.1016/j.ijhydene.2009.09.090&lt;/electronic-resource-num&gt;&lt;/record&gt;&lt;/Cite&gt;&lt;/EndNote&gt;</w:instrText>
      </w:r>
      <w:r w:rsidR="00772C92" w:rsidRPr="00602FBE">
        <w:rPr>
          <w:rFonts w:cs="Times New Roman"/>
          <w:color w:val="000000" w:themeColor="text1"/>
          <w:szCs w:val="24"/>
        </w:rPr>
        <w:fldChar w:fldCharType="separate"/>
      </w:r>
      <w:r w:rsidR="00772C92" w:rsidRPr="00602FBE">
        <w:rPr>
          <w:rFonts w:cs="Times New Roman"/>
          <w:color w:val="000000" w:themeColor="text1"/>
          <w:szCs w:val="24"/>
        </w:rPr>
        <w:t>[33, 34]</w:t>
      </w:r>
      <w:r w:rsidR="00772C92" w:rsidRPr="00602FBE">
        <w:rPr>
          <w:rFonts w:cs="Times New Roman"/>
          <w:color w:val="000000" w:themeColor="text1"/>
          <w:szCs w:val="24"/>
        </w:rPr>
        <w:fldChar w:fldCharType="end"/>
      </w:r>
      <w:r w:rsidR="00A552FE" w:rsidRPr="00602FBE">
        <w:rPr>
          <w:rFonts w:cs="Times New Roman"/>
          <w:color w:val="000000" w:themeColor="text1"/>
          <w:szCs w:val="24"/>
        </w:rPr>
        <w:t>:</w:t>
      </w:r>
      <w:r w:rsidR="00772C92" w:rsidRPr="00602FBE">
        <w:rPr>
          <w:rFonts w:cs="Times New Roman" w:hint="eastAsia"/>
          <w:color w:val="000000" w:themeColor="text1"/>
          <w:szCs w:val="24"/>
        </w:rPr>
        <w:t xml:space="preserve"> </w:t>
      </w:r>
    </w:p>
    <w:p w14:paraId="1EC43B85" w14:textId="3743DE2F" w:rsidR="00772C92" w:rsidRPr="00602FBE" w:rsidRDefault="00000000" w:rsidP="00772C92">
      <w:pPr>
        <w:jc w:val="center"/>
        <w:rPr>
          <w:rFonts w:cs="Times New Roman"/>
          <w:color w:val="000000" w:themeColor="text1"/>
          <w:szCs w:val="24"/>
        </w:rPr>
      </w:pPr>
      <m:oMathPara>
        <m:oMath>
          <m:eqArr>
            <m:eqArrPr>
              <m:maxDist m:val="1"/>
              <m:ctrlPr>
                <w:rPr>
                  <w:rFonts w:ascii="Cambria Math" w:hAnsi="Cambria Math" w:cs="Times New Roman"/>
                  <w:i/>
                  <w:color w:val="000000" w:themeColor="text1"/>
                  <w:szCs w:val="24"/>
                </w:rPr>
              </m:ctrlPr>
            </m:eqArrPr>
            <m:e>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D</m:t>
                  </m:r>
                </m:e>
                <m:sub>
                  <m:r>
                    <w:rPr>
                      <w:rFonts w:ascii="Cambria Math" w:hAnsi="Cambria Math" w:cs="Times New Roman"/>
                      <w:color w:val="000000" w:themeColor="text1"/>
                      <w:szCs w:val="24"/>
                    </w:rPr>
                    <m:t>eff</m:t>
                  </m:r>
                </m:sub>
              </m:sSub>
              <m:r>
                <w:rPr>
                  <w:rFonts w:ascii="Cambria Math" w:hAnsi="Cambria Math" w:cs="Times New Roman"/>
                  <w:color w:val="000000" w:themeColor="text1"/>
                  <w:szCs w:val="24"/>
                </w:rPr>
                <m:t xml:space="preserve"> = </m:t>
              </m:r>
              <m:f>
                <m:fPr>
                  <m:ctrlPr>
                    <w:rPr>
                      <w:rFonts w:ascii="Cambria Math" w:hAnsi="Cambria Math" w:cs="Times New Roman"/>
                      <w:i/>
                      <w:color w:val="000000" w:themeColor="text1"/>
                      <w:szCs w:val="24"/>
                    </w:rPr>
                  </m:ctrlPr>
                </m:fPr>
                <m:num>
                  <m:sSup>
                    <m:sSupPr>
                      <m:ctrlPr>
                        <w:rPr>
                          <w:rFonts w:ascii="Cambria Math" w:hAnsi="Cambria Math" w:cs="Times New Roman"/>
                          <w:i/>
                          <w:color w:val="000000" w:themeColor="text1"/>
                          <w:szCs w:val="24"/>
                        </w:rPr>
                      </m:ctrlPr>
                    </m:sSupPr>
                    <m:e>
                      <m:r>
                        <w:rPr>
                          <w:rFonts w:ascii="Cambria Math" w:hAnsi="Cambria Math" w:cs="Times New Roman"/>
                          <w:color w:val="000000" w:themeColor="text1"/>
                          <w:szCs w:val="24"/>
                        </w:rPr>
                        <m:t>L</m:t>
                      </m:r>
                    </m:e>
                    <m:sup>
                      <m:r>
                        <w:rPr>
                          <w:rFonts w:ascii="Cambria Math" w:hAnsi="Cambria Math" w:cs="Times New Roman"/>
                          <w:color w:val="000000" w:themeColor="text1"/>
                          <w:szCs w:val="24"/>
                        </w:rPr>
                        <m:t>2</m:t>
                      </m:r>
                    </m:sup>
                  </m:sSup>
                </m:num>
                <m:den>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6t</m:t>
                      </m:r>
                    </m:e>
                    <m:sub>
                      <m:r>
                        <w:rPr>
                          <w:rFonts w:ascii="Cambria Math" w:hAnsi="Cambria Math" w:cs="Times New Roman"/>
                          <w:color w:val="000000" w:themeColor="text1"/>
                          <w:szCs w:val="24"/>
                        </w:rPr>
                        <m:t>lag</m:t>
                      </m:r>
                    </m:sub>
                  </m:sSub>
                </m:den>
              </m:f>
              <m:r>
                <w:rPr>
                  <w:rFonts w:ascii="Cambria Math" w:hAnsi="Cambria Math" w:cs="Times New Roman"/>
                  <w:color w:val="000000" w:themeColor="text1"/>
                  <w:szCs w:val="24"/>
                </w:rPr>
                <m:t>#</m:t>
              </m:r>
              <m:d>
                <m:dPr>
                  <m:ctrlPr>
                    <w:rPr>
                      <w:rFonts w:ascii="Cambria Math" w:hAnsi="Cambria Math" w:cs="Times New Roman"/>
                      <w:i/>
                      <w:color w:val="000000" w:themeColor="text1"/>
                      <w:szCs w:val="24"/>
                    </w:rPr>
                  </m:ctrlPr>
                </m:dPr>
                <m:e>
                  <m:r>
                    <w:rPr>
                      <w:rFonts w:ascii="Cambria Math" w:hAnsi="Cambria Math" w:cs="Times New Roman"/>
                      <w:color w:val="000000" w:themeColor="text1"/>
                      <w:szCs w:val="24"/>
                    </w:rPr>
                    <m:t>4</m:t>
                  </m:r>
                </m:e>
              </m:d>
            </m:e>
          </m:eqArr>
        </m:oMath>
      </m:oMathPara>
    </w:p>
    <w:p w14:paraId="692C29E4" w14:textId="297C4BF7" w:rsidR="00772C92" w:rsidRPr="00602FBE" w:rsidRDefault="00772C92" w:rsidP="00772C92">
      <w:pPr>
        <w:spacing w:line="360" w:lineRule="auto"/>
        <w:rPr>
          <w:rFonts w:cs="Times New Roman"/>
          <w:b/>
          <w:bCs/>
          <w:color w:val="000000" w:themeColor="text1"/>
        </w:rPr>
      </w:pPr>
      <w:r w:rsidRPr="00602FBE">
        <w:rPr>
          <w:rFonts w:cs="Times New Roman" w:hint="eastAsia"/>
          <w:color w:val="000000" w:themeColor="text1"/>
          <w:szCs w:val="24"/>
        </w:rPr>
        <w:t xml:space="preserve">where L denotes the samples thickness and </w:t>
      </w:r>
      <w:proofErr w:type="spellStart"/>
      <w:r w:rsidRPr="00602FBE">
        <w:rPr>
          <w:rFonts w:cs="Times New Roman" w:hint="eastAsia"/>
          <w:color w:val="000000" w:themeColor="text1"/>
          <w:szCs w:val="24"/>
        </w:rPr>
        <w:t>t</w:t>
      </w:r>
      <w:r w:rsidRPr="00602FBE">
        <w:rPr>
          <w:rFonts w:cs="Times New Roman"/>
          <w:color w:val="000000" w:themeColor="text1"/>
          <w:szCs w:val="24"/>
          <w:vertAlign w:val="subscript"/>
        </w:rPr>
        <w:t>lag</w:t>
      </w:r>
      <w:proofErr w:type="spellEnd"/>
      <w:r w:rsidRPr="00602FBE">
        <w:rPr>
          <w:rFonts w:cs="Times New Roman" w:hint="eastAsia"/>
          <w:color w:val="000000" w:themeColor="text1"/>
          <w:szCs w:val="24"/>
        </w:rPr>
        <w:t xml:space="preserve"> is the time lag reaching 0.63 times </w:t>
      </w:r>
      <w:r w:rsidR="00CE3BAB" w:rsidRPr="00602FBE">
        <w:rPr>
          <w:rFonts w:cs="Times New Roman"/>
          <w:color w:val="000000" w:themeColor="text1"/>
          <w:szCs w:val="24"/>
        </w:rPr>
        <w:t xml:space="preserve">the </w:t>
      </w:r>
      <w:r w:rsidRPr="00602FBE">
        <w:rPr>
          <w:rFonts w:cs="Times New Roman" w:hint="eastAsia"/>
          <w:color w:val="000000" w:themeColor="text1"/>
          <w:szCs w:val="24"/>
        </w:rPr>
        <w:t>steady permeation current density.</w:t>
      </w:r>
    </w:p>
    <w:p w14:paraId="5E500218" w14:textId="77777777" w:rsidR="00772C92" w:rsidRPr="00602FBE" w:rsidRDefault="00772C92" w:rsidP="00772C92">
      <w:pPr>
        <w:spacing w:line="360" w:lineRule="auto"/>
        <w:rPr>
          <w:rFonts w:cs="Times New Roman"/>
          <w:b/>
          <w:bCs/>
          <w:color w:val="000000" w:themeColor="text1"/>
        </w:rPr>
      </w:pPr>
      <w:r w:rsidRPr="00602FBE">
        <w:rPr>
          <w:rFonts w:cs="Times New Roman"/>
          <w:b/>
          <w:bCs/>
          <w:color w:val="000000" w:themeColor="text1"/>
        </w:rPr>
        <w:t>Table 1</w:t>
      </w:r>
    </w:p>
    <w:p w14:paraId="3E6D2CA2" w14:textId="77777777" w:rsidR="00772C92" w:rsidRPr="00602FBE" w:rsidRDefault="00772C92" w:rsidP="00772C92">
      <w:pPr>
        <w:spacing w:line="360" w:lineRule="auto"/>
        <w:rPr>
          <w:rFonts w:cs="Times New Roman"/>
          <w:color w:val="000000" w:themeColor="text1"/>
          <w:szCs w:val="24"/>
        </w:rPr>
      </w:pPr>
      <w:r w:rsidRPr="00602FBE">
        <w:rPr>
          <w:rFonts w:cs="Times New Roman"/>
          <w:color w:val="000000" w:themeColor="text1"/>
          <w:szCs w:val="24"/>
        </w:rPr>
        <w:t>Chemical composition (in wt.%) and stamping parameters of PHS</w:t>
      </w:r>
      <w:r w:rsidRPr="00602FBE">
        <w:rPr>
          <w:rFonts w:cs="Times New Roman" w:hint="eastAsia"/>
          <w:color w:val="000000" w:themeColor="text1"/>
          <w:szCs w:val="24"/>
        </w:rPr>
        <w:t>1800</w:t>
      </w:r>
      <w:r w:rsidRPr="00602FBE">
        <w:rPr>
          <w:rFonts w:cs="Times New Roman"/>
          <w:color w:val="000000" w:themeColor="text1"/>
          <w:szCs w:val="24"/>
        </w:rPr>
        <w:t>.</w:t>
      </w:r>
    </w:p>
    <w:tbl>
      <w:tblPr>
        <w:tblW w:w="5000" w:type="pct"/>
        <w:jc w:val="center"/>
        <w:tblLayout w:type="fixed"/>
        <w:tblCellMar>
          <w:left w:w="0" w:type="dxa"/>
          <w:right w:w="0" w:type="dxa"/>
        </w:tblCellMar>
        <w:tblLook w:val="0420" w:firstRow="1" w:lastRow="0" w:firstColumn="0" w:lastColumn="0" w:noHBand="0" w:noVBand="1"/>
      </w:tblPr>
      <w:tblGrid>
        <w:gridCol w:w="1276"/>
        <w:gridCol w:w="689"/>
        <w:gridCol w:w="708"/>
        <w:gridCol w:w="708"/>
        <w:gridCol w:w="828"/>
        <w:gridCol w:w="949"/>
        <w:gridCol w:w="1196"/>
        <w:gridCol w:w="695"/>
        <w:gridCol w:w="1591"/>
      </w:tblGrid>
      <w:tr w:rsidR="00602FBE" w:rsidRPr="00602FBE" w14:paraId="027839CC" w14:textId="77777777" w:rsidTr="00D40F6B">
        <w:trPr>
          <w:trHeight w:val="321"/>
          <w:jc w:val="center"/>
        </w:trPr>
        <w:tc>
          <w:tcPr>
            <w:tcW w:w="738" w:type="pct"/>
            <w:tcBorders>
              <w:top w:val="single" w:sz="12" w:space="0" w:color="000000"/>
              <w:left w:val="nil"/>
              <w:bottom w:val="single" w:sz="12" w:space="0" w:color="000000"/>
              <w:right w:val="nil"/>
            </w:tcBorders>
            <w:shd w:val="clear" w:color="auto" w:fill="FFFFFF"/>
            <w:tcMar>
              <w:top w:w="72" w:type="dxa"/>
              <w:left w:w="144" w:type="dxa"/>
              <w:bottom w:w="72" w:type="dxa"/>
              <w:right w:w="144" w:type="dxa"/>
            </w:tcMar>
            <w:hideMark/>
          </w:tcPr>
          <w:p w14:paraId="7D561B7D" w14:textId="77777777" w:rsidR="00772C92" w:rsidRPr="00602FBE" w:rsidRDefault="00772C92" w:rsidP="00C60D5D">
            <w:pPr>
              <w:spacing w:line="360" w:lineRule="auto"/>
              <w:jc w:val="center"/>
              <w:rPr>
                <w:rFonts w:cs="Times New Roman"/>
                <w:b/>
                <w:bCs/>
                <w:color w:val="000000" w:themeColor="text1"/>
              </w:rPr>
            </w:pPr>
          </w:p>
        </w:tc>
        <w:tc>
          <w:tcPr>
            <w:tcW w:w="399" w:type="pct"/>
            <w:tcBorders>
              <w:top w:val="single" w:sz="12" w:space="0" w:color="000000"/>
              <w:left w:val="nil"/>
              <w:bottom w:val="single" w:sz="12" w:space="0" w:color="000000"/>
              <w:right w:val="nil"/>
            </w:tcBorders>
            <w:shd w:val="clear" w:color="auto" w:fill="FFFFFF"/>
            <w:tcMar>
              <w:top w:w="72" w:type="dxa"/>
              <w:left w:w="144" w:type="dxa"/>
              <w:bottom w:w="72" w:type="dxa"/>
              <w:right w:w="144" w:type="dxa"/>
            </w:tcMar>
            <w:hideMark/>
          </w:tcPr>
          <w:p w14:paraId="6B69860A"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C</w:t>
            </w:r>
          </w:p>
        </w:tc>
        <w:tc>
          <w:tcPr>
            <w:tcW w:w="410" w:type="pct"/>
            <w:tcBorders>
              <w:top w:val="single" w:sz="12" w:space="0" w:color="000000"/>
              <w:left w:val="nil"/>
              <w:bottom w:val="single" w:sz="12" w:space="0" w:color="000000"/>
              <w:right w:val="nil"/>
            </w:tcBorders>
            <w:shd w:val="clear" w:color="auto" w:fill="FFFFFF"/>
            <w:tcMar>
              <w:top w:w="72" w:type="dxa"/>
              <w:left w:w="144" w:type="dxa"/>
              <w:bottom w:w="72" w:type="dxa"/>
              <w:right w:w="144" w:type="dxa"/>
            </w:tcMar>
            <w:hideMark/>
          </w:tcPr>
          <w:p w14:paraId="4A4822BF"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Mn</w:t>
            </w:r>
          </w:p>
        </w:tc>
        <w:tc>
          <w:tcPr>
            <w:tcW w:w="410" w:type="pct"/>
            <w:tcBorders>
              <w:top w:val="single" w:sz="12" w:space="0" w:color="000000"/>
              <w:left w:val="nil"/>
              <w:bottom w:val="single" w:sz="12" w:space="0" w:color="000000"/>
              <w:right w:val="nil"/>
            </w:tcBorders>
            <w:shd w:val="clear" w:color="auto" w:fill="FFFFFF"/>
            <w:tcMar>
              <w:top w:w="72" w:type="dxa"/>
              <w:left w:w="144" w:type="dxa"/>
              <w:bottom w:w="72" w:type="dxa"/>
              <w:right w:w="144" w:type="dxa"/>
            </w:tcMar>
            <w:hideMark/>
          </w:tcPr>
          <w:p w14:paraId="4C69CFA1"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Si</w:t>
            </w:r>
          </w:p>
        </w:tc>
        <w:tc>
          <w:tcPr>
            <w:tcW w:w="479" w:type="pct"/>
            <w:tcBorders>
              <w:top w:val="single" w:sz="12" w:space="0" w:color="000000"/>
              <w:left w:val="nil"/>
              <w:bottom w:val="single" w:sz="12" w:space="0" w:color="000000"/>
              <w:right w:val="nil"/>
            </w:tcBorders>
            <w:shd w:val="clear" w:color="auto" w:fill="FFFFFF"/>
            <w:tcMar>
              <w:top w:w="72" w:type="dxa"/>
              <w:left w:w="144" w:type="dxa"/>
              <w:bottom w:w="72" w:type="dxa"/>
              <w:right w:w="144" w:type="dxa"/>
            </w:tcMar>
            <w:hideMark/>
          </w:tcPr>
          <w:p w14:paraId="124F2FF4"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Ti</w:t>
            </w:r>
          </w:p>
        </w:tc>
        <w:tc>
          <w:tcPr>
            <w:tcW w:w="549" w:type="pct"/>
            <w:tcBorders>
              <w:top w:val="single" w:sz="12" w:space="0" w:color="000000"/>
              <w:left w:val="nil"/>
              <w:bottom w:val="single" w:sz="12" w:space="0" w:color="000000"/>
              <w:right w:val="nil"/>
            </w:tcBorders>
            <w:shd w:val="clear" w:color="auto" w:fill="FFFFFF"/>
            <w:tcMar>
              <w:top w:w="72" w:type="dxa"/>
              <w:left w:w="144" w:type="dxa"/>
              <w:bottom w:w="72" w:type="dxa"/>
              <w:right w:w="144" w:type="dxa"/>
            </w:tcMar>
            <w:hideMark/>
          </w:tcPr>
          <w:p w14:paraId="02EF5CAA"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B</w:t>
            </w:r>
          </w:p>
        </w:tc>
        <w:tc>
          <w:tcPr>
            <w:tcW w:w="692" w:type="pct"/>
            <w:tcBorders>
              <w:top w:val="single" w:sz="12" w:space="0" w:color="000000"/>
              <w:left w:val="nil"/>
              <w:bottom w:val="single" w:sz="12" w:space="0" w:color="000000"/>
              <w:right w:val="nil"/>
            </w:tcBorders>
            <w:shd w:val="clear" w:color="auto" w:fill="FFFFFF"/>
          </w:tcPr>
          <w:p w14:paraId="33C2A200"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Nb</w:t>
            </w:r>
          </w:p>
        </w:tc>
        <w:tc>
          <w:tcPr>
            <w:tcW w:w="402" w:type="pct"/>
            <w:tcBorders>
              <w:top w:val="single" w:sz="12" w:space="0" w:color="000000"/>
              <w:left w:val="nil"/>
              <w:bottom w:val="single" w:sz="12" w:space="0" w:color="000000"/>
              <w:right w:val="nil"/>
            </w:tcBorders>
            <w:shd w:val="clear" w:color="auto" w:fill="FFFFFF"/>
            <w:tcMar>
              <w:top w:w="72" w:type="dxa"/>
              <w:left w:w="144" w:type="dxa"/>
              <w:bottom w:w="72" w:type="dxa"/>
              <w:right w:w="144" w:type="dxa"/>
            </w:tcMar>
            <w:hideMark/>
          </w:tcPr>
          <w:p w14:paraId="4CCDB557"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Fe</w:t>
            </w:r>
          </w:p>
        </w:tc>
        <w:tc>
          <w:tcPr>
            <w:tcW w:w="921" w:type="pct"/>
            <w:tcBorders>
              <w:top w:val="single" w:sz="12" w:space="0" w:color="000000"/>
              <w:left w:val="nil"/>
              <w:bottom w:val="single" w:sz="12" w:space="0" w:color="000000"/>
              <w:right w:val="nil"/>
            </w:tcBorders>
            <w:shd w:val="clear" w:color="auto" w:fill="FFFFFF"/>
          </w:tcPr>
          <w:p w14:paraId="0AB2A533" w14:textId="207AFE4D"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 xml:space="preserve">Stamping </w:t>
            </w:r>
          </w:p>
        </w:tc>
      </w:tr>
      <w:tr w:rsidR="00602FBE" w:rsidRPr="00602FBE" w14:paraId="53583D60" w14:textId="77777777" w:rsidTr="00D40F6B">
        <w:trPr>
          <w:trHeight w:val="321"/>
          <w:jc w:val="center"/>
        </w:trPr>
        <w:tc>
          <w:tcPr>
            <w:tcW w:w="738" w:type="pct"/>
            <w:tcBorders>
              <w:top w:val="single" w:sz="12" w:space="0" w:color="000000"/>
              <w:left w:val="nil"/>
              <w:bottom w:val="nil"/>
              <w:right w:val="nil"/>
            </w:tcBorders>
            <w:shd w:val="clear" w:color="auto" w:fill="FFFFFF"/>
            <w:tcMar>
              <w:top w:w="72" w:type="dxa"/>
              <w:left w:w="144" w:type="dxa"/>
              <w:bottom w:w="72" w:type="dxa"/>
              <w:right w:w="144" w:type="dxa"/>
            </w:tcMar>
            <w:hideMark/>
          </w:tcPr>
          <w:p w14:paraId="594DF749"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Nb steel</w:t>
            </w:r>
          </w:p>
        </w:tc>
        <w:tc>
          <w:tcPr>
            <w:tcW w:w="399" w:type="pct"/>
            <w:tcBorders>
              <w:top w:val="single" w:sz="12" w:space="0" w:color="000000"/>
              <w:left w:val="nil"/>
              <w:bottom w:val="nil"/>
              <w:right w:val="nil"/>
            </w:tcBorders>
            <w:shd w:val="clear" w:color="auto" w:fill="FFFFFF"/>
            <w:tcMar>
              <w:top w:w="72" w:type="dxa"/>
              <w:left w:w="144" w:type="dxa"/>
              <w:bottom w:w="72" w:type="dxa"/>
              <w:right w:w="144" w:type="dxa"/>
            </w:tcMar>
            <w:hideMark/>
          </w:tcPr>
          <w:p w14:paraId="1F14A3DC"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0.29</w:t>
            </w:r>
          </w:p>
        </w:tc>
        <w:tc>
          <w:tcPr>
            <w:tcW w:w="410" w:type="pct"/>
            <w:tcBorders>
              <w:top w:val="single" w:sz="12" w:space="0" w:color="000000"/>
              <w:left w:val="nil"/>
              <w:bottom w:val="nil"/>
              <w:right w:val="nil"/>
            </w:tcBorders>
            <w:shd w:val="clear" w:color="auto" w:fill="FFFFFF"/>
            <w:tcMar>
              <w:top w:w="72" w:type="dxa"/>
              <w:left w:w="144" w:type="dxa"/>
              <w:bottom w:w="72" w:type="dxa"/>
              <w:right w:w="144" w:type="dxa"/>
            </w:tcMar>
            <w:hideMark/>
          </w:tcPr>
          <w:p w14:paraId="75DEEE75"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1.62</w:t>
            </w:r>
          </w:p>
        </w:tc>
        <w:tc>
          <w:tcPr>
            <w:tcW w:w="410" w:type="pct"/>
            <w:tcBorders>
              <w:top w:val="single" w:sz="12" w:space="0" w:color="000000"/>
              <w:left w:val="nil"/>
              <w:bottom w:val="nil"/>
              <w:right w:val="nil"/>
            </w:tcBorders>
            <w:shd w:val="clear" w:color="auto" w:fill="FFFFFF"/>
            <w:tcMar>
              <w:top w:w="72" w:type="dxa"/>
              <w:left w:w="144" w:type="dxa"/>
              <w:bottom w:w="72" w:type="dxa"/>
              <w:right w:w="144" w:type="dxa"/>
            </w:tcMar>
            <w:hideMark/>
          </w:tcPr>
          <w:p w14:paraId="046EFFE9"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0.27</w:t>
            </w:r>
          </w:p>
        </w:tc>
        <w:tc>
          <w:tcPr>
            <w:tcW w:w="479" w:type="pct"/>
            <w:tcBorders>
              <w:top w:val="single" w:sz="12" w:space="0" w:color="000000"/>
              <w:left w:val="nil"/>
              <w:bottom w:val="nil"/>
              <w:right w:val="nil"/>
            </w:tcBorders>
            <w:shd w:val="clear" w:color="auto" w:fill="FFFFFF"/>
            <w:tcMar>
              <w:top w:w="72" w:type="dxa"/>
              <w:left w:w="144" w:type="dxa"/>
              <w:bottom w:w="72" w:type="dxa"/>
              <w:right w:w="144" w:type="dxa"/>
            </w:tcMar>
            <w:hideMark/>
          </w:tcPr>
          <w:p w14:paraId="315C356F"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0.019</w:t>
            </w:r>
          </w:p>
        </w:tc>
        <w:tc>
          <w:tcPr>
            <w:tcW w:w="549" w:type="pct"/>
            <w:tcBorders>
              <w:top w:val="single" w:sz="12" w:space="0" w:color="000000"/>
              <w:left w:val="nil"/>
              <w:bottom w:val="nil"/>
              <w:right w:val="nil"/>
            </w:tcBorders>
            <w:shd w:val="clear" w:color="auto" w:fill="FFFFFF"/>
            <w:tcMar>
              <w:top w:w="72" w:type="dxa"/>
              <w:left w:w="144" w:type="dxa"/>
              <w:bottom w:w="72" w:type="dxa"/>
              <w:right w:w="144" w:type="dxa"/>
            </w:tcMar>
            <w:hideMark/>
          </w:tcPr>
          <w:p w14:paraId="397AA81C"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0.0024</w:t>
            </w:r>
          </w:p>
        </w:tc>
        <w:tc>
          <w:tcPr>
            <w:tcW w:w="692" w:type="pct"/>
            <w:tcBorders>
              <w:top w:val="single" w:sz="12" w:space="0" w:color="000000"/>
              <w:left w:val="nil"/>
              <w:bottom w:val="nil"/>
              <w:right w:val="nil"/>
            </w:tcBorders>
            <w:shd w:val="clear" w:color="auto" w:fill="FFFFFF"/>
          </w:tcPr>
          <w:p w14:paraId="31900A45"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0.045</w:t>
            </w:r>
          </w:p>
        </w:tc>
        <w:tc>
          <w:tcPr>
            <w:tcW w:w="402" w:type="pct"/>
            <w:tcBorders>
              <w:top w:val="single" w:sz="12" w:space="0" w:color="000000"/>
              <w:left w:val="nil"/>
              <w:bottom w:val="nil"/>
              <w:right w:val="nil"/>
            </w:tcBorders>
            <w:shd w:val="clear" w:color="auto" w:fill="FFFFFF"/>
            <w:tcMar>
              <w:top w:w="72" w:type="dxa"/>
              <w:left w:w="144" w:type="dxa"/>
              <w:bottom w:w="72" w:type="dxa"/>
              <w:right w:w="144" w:type="dxa"/>
            </w:tcMar>
            <w:hideMark/>
          </w:tcPr>
          <w:p w14:paraId="7DE6D992"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Bal.</w:t>
            </w:r>
          </w:p>
        </w:tc>
        <w:tc>
          <w:tcPr>
            <w:tcW w:w="921" w:type="pct"/>
            <w:tcBorders>
              <w:top w:val="single" w:sz="12" w:space="0" w:color="000000"/>
              <w:left w:val="nil"/>
              <w:bottom w:val="nil"/>
              <w:right w:val="nil"/>
            </w:tcBorders>
            <w:shd w:val="clear" w:color="auto" w:fill="FFFFFF"/>
          </w:tcPr>
          <w:p w14:paraId="1C35B472" w14:textId="56CE4888"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 xml:space="preserve">930 </w:t>
            </w:r>
            <w:r w:rsidR="00E2222B" w:rsidRPr="00602FBE">
              <w:rPr>
                <w:rFonts w:cs="Times New Roman"/>
                <w:b/>
                <w:bCs/>
                <w:color w:val="000000" w:themeColor="text1"/>
              </w:rPr>
              <w:t>°C</w:t>
            </w:r>
            <w:r w:rsidRPr="00602FBE">
              <w:rPr>
                <w:rFonts w:cs="Times New Roman"/>
                <w:b/>
                <w:bCs/>
                <w:color w:val="000000" w:themeColor="text1"/>
              </w:rPr>
              <w:t>, 5 min</w:t>
            </w:r>
          </w:p>
        </w:tc>
      </w:tr>
      <w:tr w:rsidR="00602FBE" w:rsidRPr="00602FBE" w14:paraId="5CFA4AA0" w14:textId="77777777" w:rsidTr="00D40F6B">
        <w:trPr>
          <w:trHeight w:val="321"/>
          <w:jc w:val="center"/>
        </w:trPr>
        <w:tc>
          <w:tcPr>
            <w:tcW w:w="738" w:type="pct"/>
            <w:tcBorders>
              <w:top w:val="nil"/>
              <w:left w:val="nil"/>
              <w:bottom w:val="single" w:sz="12" w:space="0" w:color="000000"/>
              <w:right w:val="nil"/>
            </w:tcBorders>
            <w:shd w:val="clear" w:color="auto" w:fill="FFFFFF"/>
            <w:tcMar>
              <w:top w:w="72" w:type="dxa"/>
              <w:left w:w="144" w:type="dxa"/>
              <w:bottom w:w="72" w:type="dxa"/>
              <w:right w:w="144" w:type="dxa"/>
            </w:tcMar>
            <w:hideMark/>
          </w:tcPr>
          <w:p w14:paraId="7B375C0C" w14:textId="42C17ED2"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Nb</w:t>
            </w:r>
            <w:r w:rsidR="00665254" w:rsidRPr="00602FBE">
              <w:rPr>
                <w:rFonts w:cs="Times New Roman"/>
                <w:b/>
                <w:bCs/>
                <w:color w:val="000000" w:themeColor="text1"/>
              </w:rPr>
              <w:t>-</w:t>
            </w:r>
            <w:r w:rsidRPr="00602FBE">
              <w:rPr>
                <w:rFonts w:cs="Times New Roman"/>
                <w:b/>
                <w:bCs/>
                <w:color w:val="000000" w:themeColor="text1"/>
              </w:rPr>
              <w:t>free steel</w:t>
            </w:r>
          </w:p>
        </w:tc>
        <w:tc>
          <w:tcPr>
            <w:tcW w:w="399" w:type="pct"/>
            <w:tcBorders>
              <w:top w:val="nil"/>
              <w:left w:val="nil"/>
              <w:bottom w:val="single" w:sz="12" w:space="0" w:color="000000"/>
              <w:right w:val="nil"/>
            </w:tcBorders>
            <w:shd w:val="clear" w:color="auto" w:fill="FFFFFF"/>
            <w:tcMar>
              <w:top w:w="72" w:type="dxa"/>
              <w:left w:w="144" w:type="dxa"/>
              <w:bottom w:w="72" w:type="dxa"/>
              <w:right w:w="144" w:type="dxa"/>
            </w:tcMar>
            <w:hideMark/>
          </w:tcPr>
          <w:p w14:paraId="15D31FD7"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0.33</w:t>
            </w:r>
          </w:p>
        </w:tc>
        <w:tc>
          <w:tcPr>
            <w:tcW w:w="410" w:type="pct"/>
            <w:tcBorders>
              <w:top w:val="nil"/>
              <w:left w:val="nil"/>
              <w:bottom w:val="single" w:sz="12" w:space="0" w:color="000000"/>
              <w:right w:val="nil"/>
            </w:tcBorders>
            <w:shd w:val="clear" w:color="auto" w:fill="FFFFFF"/>
            <w:tcMar>
              <w:top w:w="72" w:type="dxa"/>
              <w:left w:w="144" w:type="dxa"/>
              <w:bottom w:w="72" w:type="dxa"/>
              <w:right w:w="144" w:type="dxa"/>
            </w:tcMar>
            <w:hideMark/>
          </w:tcPr>
          <w:p w14:paraId="5F7928BC"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1.31</w:t>
            </w:r>
          </w:p>
        </w:tc>
        <w:tc>
          <w:tcPr>
            <w:tcW w:w="410" w:type="pct"/>
            <w:tcBorders>
              <w:top w:val="nil"/>
              <w:left w:val="nil"/>
              <w:bottom w:val="single" w:sz="12" w:space="0" w:color="000000"/>
              <w:right w:val="nil"/>
            </w:tcBorders>
            <w:shd w:val="clear" w:color="auto" w:fill="FFFFFF"/>
            <w:tcMar>
              <w:top w:w="72" w:type="dxa"/>
              <w:left w:w="144" w:type="dxa"/>
              <w:bottom w:w="72" w:type="dxa"/>
              <w:right w:w="144" w:type="dxa"/>
            </w:tcMar>
            <w:hideMark/>
          </w:tcPr>
          <w:p w14:paraId="461CA5E3"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0.31</w:t>
            </w:r>
          </w:p>
        </w:tc>
        <w:tc>
          <w:tcPr>
            <w:tcW w:w="479" w:type="pct"/>
            <w:tcBorders>
              <w:top w:val="nil"/>
              <w:left w:val="nil"/>
              <w:bottom w:val="single" w:sz="12" w:space="0" w:color="000000"/>
              <w:right w:val="nil"/>
            </w:tcBorders>
            <w:shd w:val="clear" w:color="auto" w:fill="FFFFFF"/>
            <w:tcMar>
              <w:top w:w="72" w:type="dxa"/>
              <w:left w:w="144" w:type="dxa"/>
              <w:bottom w:w="72" w:type="dxa"/>
              <w:right w:w="144" w:type="dxa"/>
            </w:tcMar>
            <w:hideMark/>
          </w:tcPr>
          <w:p w14:paraId="5414DD64"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w:t>
            </w:r>
          </w:p>
        </w:tc>
        <w:tc>
          <w:tcPr>
            <w:tcW w:w="549" w:type="pct"/>
            <w:tcBorders>
              <w:top w:val="nil"/>
              <w:left w:val="nil"/>
              <w:bottom w:val="single" w:sz="12" w:space="0" w:color="000000"/>
              <w:right w:val="nil"/>
            </w:tcBorders>
            <w:shd w:val="clear" w:color="auto" w:fill="FFFFFF"/>
            <w:tcMar>
              <w:top w:w="72" w:type="dxa"/>
              <w:left w:w="144" w:type="dxa"/>
              <w:bottom w:w="72" w:type="dxa"/>
              <w:right w:w="144" w:type="dxa"/>
            </w:tcMar>
            <w:hideMark/>
          </w:tcPr>
          <w:p w14:paraId="3F7E1CB2"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0.0013</w:t>
            </w:r>
          </w:p>
        </w:tc>
        <w:tc>
          <w:tcPr>
            <w:tcW w:w="692" w:type="pct"/>
            <w:tcBorders>
              <w:top w:val="nil"/>
              <w:left w:val="nil"/>
              <w:bottom w:val="single" w:sz="12" w:space="0" w:color="000000"/>
              <w:right w:val="nil"/>
            </w:tcBorders>
            <w:shd w:val="clear" w:color="auto" w:fill="FFFFFF"/>
          </w:tcPr>
          <w:p w14:paraId="641FAA8F"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w:t>
            </w:r>
          </w:p>
        </w:tc>
        <w:tc>
          <w:tcPr>
            <w:tcW w:w="402" w:type="pct"/>
            <w:tcBorders>
              <w:top w:val="nil"/>
              <w:left w:val="nil"/>
              <w:bottom w:val="single" w:sz="12" w:space="0" w:color="000000"/>
              <w:right w:val="nil"/>
            </w:tcBorders>
            <w:shd w:val="clear" w:color="auto" w:fill="FFFFFF"/>
            <w:tcMar>
              <w:top w:w="72" w:type="dxa"/>
              <w:left w:w="144" w:type="dxa"/>
              <w:bottom w:w="72" w:type="dxa"/>
              <w:right w:w="144" w:type="dxa"/>
            </w:tcMar>
            <w:hideMark/>
          </w:tcPr>
          <w:p w14:paraId="2DDF1E3F" w14:textId="77777777"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Bal.</w:t>
            </w:r>
          </w:p>
        </w:tc>
        <w:tc>
          <w:tcPr>
            <w:tcW w:w="921" w:type="pct"/>
            <w:tcBorders>
              <w:top w:val="nil"/>
              <w:left w:val="nil"/>
              <w:bottom w:val="single" w:sz="12" w:space="0" w:color="000000"/>
              <w:right w:val="nil"/>
            </w:tcBorders>
            <w:shd w:val="clear" w:color="auto" w:fill="FFFFFF"/>
          </w:tcPr>
          <w:p w14:paraId="639818BF" w14:textId="381DAE73" w:rsidR="00772C92" w:rsidRPr="00602FBE" w:rsidRDefault="00772C92" w:rsidP="00C60D5D">
            <w:pPr>
              <w:spacing w:line="360" w:lineRule="auto"/>
              <w:jc w:val="center"/>
              <w:rPr>
                <w:rFonts w:cs="Times New Roman"/>
                <w:b/>
                <w:bCs/>
                <w:color w:val="000000" w:themeColor="text1"/>
              </w:rPr>
            </w:pPr>
            <w:r w:rsidRPr="00602FBE">
              <w:rPr>
                <w:rFonts w:cs="Times New Roman"/>
                <w:b/>
                <w:bCs/>
                <w:color w:val="000000" w:themeColor="text1"/>
              </w:rPr>
              <w:t xml:space="preserve">930 </w:t>
            </w:r>
            <w:r w:rsidR="00E2222B" w:rsidRPr="00602FBE">
              <w:rPr>
                <w:rFonts w:cs="Times New Roman"/>
                <w:b/>
                <w:bCs/>
                <w:color w:val="000000" w:themeColor="text1"/>
              </w:rPr>
              <w:t>°C</w:t>
            </w:r>
            <w:r w:rsidRPr="00602FBE">
              <w:rPr>
                <w:rFonts w:cs="Times New Roman"/>
                <w:b/>
                <w:bCs/>
                <w:color w:val="000000" w:themeColor="text1"/>
              </w:rPr>
              <w:t>, 5 min</w:t>
            </w:r>
          </w:p>
        </w:tc>
      </w:tr>
    </w:tbl>
    <w:p w14:paraId="7C417455" w14:textId="2D762125" w:rsidR="008F3586" w:rsidRPr="00602FBE" w:rsidRDefault="008F3586" w:rsidP="008F3586">
      <w:pPr>
        <w:spacing w:line="360" w:lineRule="auto"/>
        <w:rPr>
          <w:rFonts w:cs="Times New Roman"/>
          <w:b/>
          <w:bCs/>
          <w:color w:val="000000" w:themeColor="text1"/>
        </w:rPr>
      </w:pPr>
      <w:r w:rsidRPr="00602FBE">
        <w:rPr>
          <w:rFonts w:cs="Times New Roman"/>
          <w:b/>
          <w:bCs/>
          <w:color w:val="000000" w:themeColor="text1"/>
        </w:rPr>
        <w:t>Table 2</w:t>
      </w:r>
    </w:p>
    <w:p w14:paraId="090DC3E8" w14:textId="11500D61" w:rsidR="00772C92" w:rsidRPr="00602FBE" w:rsidRDefault="008F3586" w:rsidP="00772C92">
      <w:pPr>
        <w:rPr>
          <w:rFonts w:cs="Times New Roman"/>
          <w:b/>
          <w:bCs/>
          <w:color w:val="000000" w:themeColor="text1"/>
          <w:szCs w:val="24"/>
        </w:rPr>
      </w:pPr>
      <w:r w:rsidRPr="00602FBE">
        <w:rPr>
          <w:rFonts w:cs="Times New Roman"/>
          <w:b/>
          <w:bCs/>
          <w:color w:val="000000" w:themeColor="text1"/>
          <w:szCs w:val="24"/>
        </w:rPr>
        <w:t>Specimen geometries and experiment conditions</w:t>
      </w:r>
    </w:p>
    <w:tbl>
      <w:tblPr>
        <w:tblStyle w:val="a8"/>
        <w:tblW w:w="0" w:type="auto"/>
        <w:tblBorders>
          <w:left w:val="none" w:sz="0" w:space="0" w:color="auto"/>
          <w:right w:val="none" w:sz="0" w:space="0" w:color="auto"/>
        </w:tblBorders>
        <w:tblLook w:val="04A0" w:firstRow="1" w:lastRow="0" w:firstColumn="1" w:lastColumn="0" w:noHBand="0" w:noVBand="1"/>
      </w:tblPr>
      <w:tblGrid>
        <w:gridCol w:w="1134"/>
        <w:gridCol w:w="1843"/>
        <w:gridCol w:w="3119"/>
        <w:gridCol w:w="2544"/>
      </w:tblGrid>
      <w:tr w:rsidR="00602FBE" w:rsidRPr="00602FBE" w14:paraId="7EABDD24" w14:textId="77777777" w:rsidTr="00D40F6B">
        <w:tc>
          <w:tcPr>
            <w:tcW w:w="1134" w:type="dxa"/>
            <w:tcBorders>
              <w:top w:val="single" w:sz="12" w:space="0" w:color="auto"/>
              <w:bottom w:val="single" w:sz="12" w:space="0" w:color="auto"/>
              <w:right w:val="nil"/>
            </w:tcBorders>
            <w:vAlign w:val="center"/>
          </w:tcPr>
          <w:p w14:paraId="5C0BC6E0" w14:textId="3F9DDACC" w:rsidR="00B27B08" w:rsidRPr="00602FBE" w:rsidRDefault="00B27B08" w:rsidP="00602FBE">
            <w:pPr>
              <w:jc w:val="center"/>
              <w:rPr>
                <w:rFonts w:cs="Times New Roman"/>
                <w:b/>
                <w:bCs/>
                <w:color w:val="000000" w:themeColor="text1"/>
                <w:szCs w:val="24"/>
              </w:rPr>
            </w:pPr>
            <w:r w:rsidRPr="00602FBE">
              <w:rPr>
                <w:rFonts w:cs="Times New Roman"/>
                <w:b/>
                <w:bCs/>
                <w:color w:val="000000" w:themeColor="text1"/>
                <w:szCs w:val="24"/>
              </w:rPr>
              <w:t>Type No.</w:t>
            </w:r>
          </w:p>
        </w:tc>
        <w:tc>
          <w:tcPr>
            <w:tcW w:w="1843" w:type="dxa"/>
            <w:tcBorders>
              <w:top w:val="single" w:sz="12" w:space="0" w:color="auto"/>
              <w:left w:val="nil"/>
              <w:bottom w:val="single" w:sz="12" w:space="0" w:color="auto"/>
              <w:right w:val="nil"/>
            </w:tcBorders>
            <w:vAlign w:val="center"/>
          </w:tcPr>
          <w:p w14:paraId="4AD97011" w14:textId="0A0F0D6C" w:rsidR="00B27B08" w:rsidRPr="00602FBE" w:rsidRDefault="00B27B08" w:rsidP="00602FBE">
            <w:pPr>
              <w:jc w:val="center"/>
              <w:rPr>
                <w:rFonts w:cs="Times New Roman"/>
                <w:b/>
                <w:bCs/>
                <w:color w:val="000000" w:themeColor="text1"/>
                <w:szCs w:val="24"/>
              </w:rPr>
            </w:pPr>
            <w:r w:rsidRPr="00602FBE">
              <w:rPr>
                <w:rFonts w:cs="Times New Roman"/>
                <w:b/>
                <w:bCs/>
                <w:color w:val="000000" w:themeColor="text1"/>
                <w:szCs w:val="24"/>
              </w:rPr>
              <w:t>Mechanical test</w:t>
            </w:r>
          </w:p>
        </w:tc>
        <w:tc>
          <w:tcPr>
            <w:tcW w:w="3119" w:type="dxa"/>
            <w:tcBorders>
              <w:top w:val="single" w:sz="12" w:space="0" w:color="auto"/>
              <w:left w:val="nil"/>
              <w:bottom w:val="single" w:sz="12" w:space="0" w:color="auto"/>
              <w:right w:val="nil"/>
            </w:tcBorders>
            <w:vAlign w:val="center"/>
          </w:tcPr>
          <w:p w14:paraId="12AD1D36" w14:textId="3206F460" w:rsidR="00B27B08" w:rsidRPr="00602FBE" w:rsidRDefault="00B27B08" w:rsidP="00602FBE">
            <w:pPr>
              <w:jc w:val="center"/>
              <w:rPr>
                <w:rFonts w:cs="Times New Roman"/>
                <w:b/>
                <w:bCs/>
                <w:color w:val="000000" w:themeColor="text1"/>
                <w:szCs w:val="24"/>
              </w:rPr>
            </w:pPr>
            <w:r w:rsidRPr="00602FBE">
              <w:rPr>
                <w:rFonts w:cs="Times New Roman"/>
                <w:b/>
                <w:bCs/>
                <w:color w:val="000000" w:themeColor="text1"/>
                <w:szCs w:val="24"/>
              </w:rPr>
              <w:t>Gauge length/width (mm)</w:t>
            </w:r>
          </w:p>
        </w:tc>
        <w:tc>
          <w:tcPr>
            <w:tcW w:w="2544" w:type="dxa"/>
            <w:tcBorders>
              <w:top w:val="single" w:sz="12" w:space="0" w:color="auto"/>
              <w:left w:val="nil"/>
              <w:bottom w:val="single" w:sz="12" w:space="0" w:color="auto"/>
              <w:right w:val="nil"/>
            </w:tcBorders>
            <w:vAlign w:val="center"/>
          </w:tcPr>
          <w:p w14:paraId="16465CB6" w14:textId="080C0AAD" w:rsidR="00B27B08" w:rsidRPr="00602FBE" w:rsidRDefault="00B27B08" w:rsidP="00602FBE">
            <w:pPr>
              <w:jc w:val="center"/>
              <w:rPr>
                <w:rFonts w:cs="Times New Roman"/>
                <w:b/>
                <w:bCs/>
                <w:color w:val="000000" w:themeColor="text1"/>
                <w:szCs w:val="24"/>
              </w:rPr>
            </w:pPr>
            <w:r w:rsidRPr="00602FBE">
              <w:rPr>
                <w:rFonts w:cs="Times New Roman"/>
                <w:b/>
                <w:bCs/>
                <w:color w:val="000000" w:themeColor="text1"/>
                <w:szCs w:val="24"/>
              </w:rPr>
              <w:t>Notch Geometry</w:t>
            </w:r>
          </w:p>
        </w:tc>
      </w:tr>
      <w:tr w:rsidR="00602FBE" w:rsidRPr="00602FBE" w14:paraId="63EDF9A3" w14:textId="77777777" w:rsidTr="00D40F6B">
        <w:tc>
          <w:tcPr>
            <w:tcW w:w="1134" w:type="dxa"/>
            <w:tcBorders>
              <w:top w:val="single" w:sz="12" w:space="0" w:color="auto"/>
              <w:bottom w:val="nil"/>
              <w:right w:val="nil"/>
            </w:tcBorders>
            <w:vAlign w:val="center"/>
          </w:tcPr>
          <w:p w14:paraId="224FA764" w14:textId="74CF0D86" w:rsidR="00B27B08" w:rsidRPr="00602FBE" w:rsidRDefault="00B27B08" w:rsidP="00602FBE">
            <w:pPr>
              <w:jc w:val="center"/>
              <w:rPr>
                <w:rFonts w:cs="Times New Roman"/>
                <w:b/>
                <w:bCs/>
                <w:color w:val="000000" w:themeColor="text1"/>
                <w:szCs w:val="24"/>
              </w:rPr>
            </w:pPr>
            <w:r w:rsidRPr="00602FBE">
              <w:rPr>
                <w:rFonts w:cs="Times New Roman"/>
                <w:b/>
                <w:bCs/>
                <w:color w:val="000000" w:themeColor="text1"/>
                <w:szCs w:val="24"/>
              </w:rPr>
              <w:t>1</w:t>
            </w:r>
          </w:p>
        </w:tc>
        <w:tc>
          <w:tcPr>
            <w:tcW w:w="1843" w:type="dxa"/>
            <w:vMerge w:val="restart"/>
            <w:tcBorders>
              <w:top w:val="single" w:sz="12" w:space="0" w:color="auto"/>
              <w:left w:val="nil"/>
              <w:right w:val="nil"/>
            </w:tcBorders>
            <w:vAlign w:val="center"/>
          </w:tcPr>
          <w:p w14:paraId="64D55DCD" w14:textId="2C42C367" w:rsidR="00B27B08" w:rsidRPr="00602FBE" w:rsidRDefault="00B27B08" w:rsidP="00602FBE">
            <w:pPr>
              <w:jc w:val="center"/>
              <w:rPr>
                <w:rFonts w:cs="Times New Roman"/>
                <w:b/>
                <w:bCs/>
                <w:color w:val="000000" w:themeColor="text1"/>
                <w:szCs w:val="24"/>
              </w:rPr>
            </w:pPr>
            <w:r w:rsidRPr="00602FBE">
              <w:rPr>
                <w:rFonts w:cs="Times New Roman"/>
                <w:b/>
                <w:bCs/>
                <w:color w:val="000000" w:themeColor="text1"/>
                <w:szCs w:val="24"/>
              </w:rPr>
              <w:t>Slow strain rate tensile (SSRT) test</w:t>
            </w:r>
          </w:p>
        </w:tc>
        <w:tc>
          <w:tcPr>
            <w:tcW w:w="3119" w:type="dxa"/>
            <w:tcBorders>
              <w:top w:val="single" w:sz="12" w:space="0" w:color="auto"/>
              <w:left w:val="nil"/>
              <w:bottom w:val="nil"/>
              <w:right w:val="nil"/>
            </w:tcBorders>
            <w:vAlign w:val="center"/>
          </w:tcPr>
          <w:p w14:paraId="687C5D55" w14:textId="2457B220" w:rsidR="00B27B08" w:rsidRPr="00602FBE" w:rsidRDefault="00B27B08" w:rsidP="00602FBE">
            <w:pPr>
              <w:jc w:val="center"/>
              <w:rPr>
                <w:rFonts w:cs="Times New Roman"/>
                <w:b/>
                <w:bCs/>
                <w:color w:val="000000" w:themeColor="text1"/>
                <w:szCs w:val="24"/>
              </w:rPr>
            </w:pPr>
            <w:r w:rsidRPr="00602FBE">
              <w:rPr>
                <w:rFonts w:cs="Times New Roman"/>
                <w:b/>
                <w:bCs/>
                <w:color w:val="000000" w:themeColor="text1"/>
                <w:szCs w:val="24"/>
              </w:rPr>
              <w:t>12/4</w:t>
            </w:r>
          </w:p>
        </w:tc>
        <w:tc>
          <w:tcPr>
            <w:tcW w:w="2544" w:type="dxa"/>
            <w:tcBorders>
              <w:top w:val="single" w:sz="12" w:space="0" w:color="auto"/>
              <w:left w:val="nil"/>
              <w:bottom w:val="nil"/>
              <w:right w:val="nil"/>
            </w:tcBorders>
            <w:vAlign w:val="center"/>
          </w:tcPr>
          <w:p w14:paraId="06157A3F" w14:textId="20D3561F" w:rsidR="00B27B08" w:rsidRPr="00602FBE" w:rsidRDefault="00B27B08" w:rsidP="00602FBE">
            <w:pPr>
              <w:jc w:val="center"/>
              <w:rPr>
                <w:rFonts w:cs="Times New Roman"/>
                <w:b/>
                <w:bCs/>
                <w:color w:val="000000" w:themeColor="text1"/>
                <w:szCs w:val="24"/>
              </w:rPr>
            </w:pPr>
            <w:r w:rsidRPr="00602FBE">
              <w:rPr>
                <w:rFonts w:cs="Times New Roman"/>
                <w:b/>
                <w:bCs/>
                <w:color w:val="000000" w:themeColor="text1"/>
                <w:szCs w:val="24"/>
              </w:rPr>
              <w:t>Smooth sample</w:t>
            </w:r>
          </w:p>
        </w:tc>
      </w:tr>
      <w:tr w:rsidR="00602FBE" w:rsidRPr="00602FBE" w14:paraId="6E141CEB" w14:textId="77777777" w:rsidTr="00D40F6B">
        <w:tc>
          <w:tcPr>
            <w:tcW w:w="1134" w:type="dxa"/>
            <w:tcBorders>
              <w:top w:val="nil"/>
              <w:bottom w:val="single" w:sz="12" w:space="0" w:color="auto"/>
              <w:right w:val="nil"/>
            </w:tcBorders>
            <w:vAlign w:val="center"/>
          </w:tcPr>
          <w:p w14:paraId="3B8EC1FA" w14:textId="167BA239" w:rsidR="00B27B08" w:rsidRPr="00602FBE" w:rsidRDefault="00B27B08" w:rsidP="00602FBE">
            <w:pPr>
              <w:jc w:val="center"/>
              <w:rPr>
                <w:rFonts w:cs="Times New Roman"/>
                <w:b/>
                <w:bCs/>
                <w:color w:val="000000" w:themeColor="text1"/>
                <w:szCs w:val="24"/>
              </w:rPr>
            </w:pPr>
            <w:r w:rsidRPr="00602FBE">
              <w:rPr>
                <w:rFonts w:cs="Times New Roman"/>
                <w:b/>
                <w:bCs/>
                <w:color w:val="000000" w:themeColor="text1"/>
                <w:szCs w:val="24"/>
              </w:rPr>
              <w:t>2</w:t>
            </w:r>
          </w:p>
        </w:tc>
        <w:tc>
          <w:tcPr>
            <w:tcW w:w="1843" w:type="dxa"/>
            <w:vMerge/>
            <w:tcBorders>
              <w:left w:val="nil"/>
              <w:bottom w:val="single" w:sz="12" w:space="0" w:color="auto"/>
              <w:right w:val="nil"/>
            </w:tcBorders>
          </w:tcPr>
          <w:p w14:paraId="6EB45801" w14:textId="77777777" w:rsidR="00B27B08" w:rsidRPr="00602FBE" w:rsidRDefault="00B27B08" w:rsidP="00602FBE">
            <w:pPr>
              <w:jc w:val="center"/>
              <w:rPr>
                <w:rFonts w:cs="Times New Roman"/>
                <w:b/>
                <w:bCs/>
                <w:color w:val="000000" w:themeColor="text1"/>
                <w:szCs w:val="24"/>
              </w:rPr>
            </w:pPr>
          </w:p>
        </w:tc>
        <w:tc>
          <w:tcPr>
            <w:tcW w:w="3119" w:type="dxa"/>
            <w:tcBorders>
              <w:top w:val="nil"/>
              <w:left w:val="nil"/>
              <w:bottom w:val="single" w:sz="12" w:space="0" w:color="auto"/>
              <w:right w:val="nil"/>
            </w:tcBorders>
            <w:vAlign w:val="center"/>
          </w:tcPr>
          <w:p w14:paraId="17A10372" w14:textId="18E779C2" w:rsidR="00B27B08" w:rsidRPr="00602FBE" w:rsidRDefault="00B27B08" w:rsidP="00602FBE">
            <w:pPr>
              <w:jc w:val="center"/>
              <w:rPr>
                <w:rFonts w:cs="Times New Roman"/>
                <w:b/>
                <w:bCs/>
                <w:color w:val="000000" w:themeColor="text1"/>
                <w:szCs w:val="24"/>
              </w:rPr>
            </w:pPr>
            <w:r w:rsidRPr="00602FBE">
              <w:rPr>
                <w:rFonts w:cs="Times New Roman"/>
                <w:b/>
                <w:bCs/>
                <w:color w:val="000000" w:themeColor="text1"/>
                <w:szCs w:val="24"/>
              </w:rPr>
              <w:t>10/3</w:t>
            </w:r>
          </w:p>
        </w:tc>
        <w:tc>
          <w:tcPr>
            <w:tcW w:w="2544" w:type="dxa"/>
            <w:tcBorders>
              <w:top w:val="nil"/>
              <w:left w:val="nil"/>
              <w:bottom w:val="single" w:sz="12" w:space="0" w:color="auto"/>
              <w:right w:val="nil"/>
            </w:tcBorders>
            <w:vAlign w:val="center"/>
          </w:tcPr>
          <w:p w14:paraId="170DE13E" w14:textId="5F4C59E3" w:rsidR="00B27B08" w:rsidRPr="00602FBE" w:rsidRDefault="00B27B08" w:rsidP="00602FBE">
            <w:pPr>
              <w:jc w:val="center"/>
              <w:rPr>
                <w:rFonts w:cs="Times New Roman"/>
                <w:b/>
                <w:bCs/>
                <w:color w:val="000000" w:themeColor="text1"/>
                <w:szCs w:val="24"/>
              </w:rPr>
            </w:pPr>
            <w:r w:rsidRPr="00602FBE">
              <w:rPr>
                <w:rFonts w:cs="Times New Roman"/>
                <w:b/>
                <w:bCs/>
                <w:color w:val="000000" w:themeColor="text1"/>
                <w:szCs w:val="24"/>
              </w:rPr>
              <w:t>Round notch with a radius of 2mm</w:t>
            </w:r>
          </w:p>
        </w:tc>
      </w:tr>
    </w:tbl>
    <w:p w14:paraId="0E4114A9" w14:textId="77777777" w:rsidR="008F3586" w:rsidRPr="00602FBE" w:rsidRDefault="008F3586" w:rsidP="00772C92">
      <w:pPr>
        <w:rPr>
          <w:rFonts w:cs="Times New Roman"/>
          <w:b/>
          <w:bCs/>
          <w:color w:val="000000" w:themeColor="text1"/>
          <w:szCs w:val="24"/>
        </w:rPr>
      </w:pPr>
    </w:p>
    <w:p w14:paraId="70213E58" w14:textId="77777777" w:rsidR="00772C92" w:rsidRPr="00602FBE" w:rsidRDefault="00772C92" w:rsidP="00772C92">
      <w:pPr>
        <w:rPr>
          <w:rFonts w:cs="Times New Roman"/>
          <w:b/>
          <w:bCs/>
          <w:color w:val="000000" w:themeColor="text1"/>
          <w:szCs w:val="24"/>
        </w:rPr>
      </w:pPr>
      <w:r w:rsidRPr="00602FBE">
        <w:rPr>
          <w:rFonts w:cs="Times New Roman"/>
          <w:b/>
          <w:bCs/>
          <w:color w:val="000000" w:themeColor="text1"/>
          <w:szCs w:val="24"/>
        </w:rPr>
        <w:t xml:space="preserve">3. </w:t>
      </w:r>
      <w:r w:rsidRPr="00602FBE">
        <w:rPr>
          <w:rFonts w:cs="Times New Roman" w:hint="eastAsia"/>
          <w:b/>
          <w:bCs/>
          <w:color w:val="000000" w:themeColor="text1"/>
          <w:szCs w:val="24"/>
        </w:rPr>
        <w:t>R</w:t>
      </w:r>
      <w:r w:rsidRPr="00602FBE">
        <w:rPr>
          <w:rFonts w:cs="Times New Roman"/>
          <w:b/>
          <w:bCs/>
          <w:color w:val="000000" w:themeColor="text1"/>
          <w:szCs w:val="24"/>
        </w:rPr>
        <w:t xml:space="preserve">esults </w:t>
      </w:r>
      <w:r w:rsidRPr="00602FBE">
        <w:rPr>
          <w:rFonts w:cs="Times New Roman" w:hint="eastAsia"/>
          <w:b/>
          <w:bCs/>
          <w:color w:val="000000" w:themeColor="text1"/>
          <w:szCs w:val="24"/>
        </w:rPr>
        <w:t>a</w:t>
      </w:r>
      <w:r w:rsidRPr="00602FBE">
        <w:rPr>
          <w:rFonts w:cs="Times New Roman"/>
          <w:b/>
          <w:bCs/>
          <w:color w:val="000000" w:themeColor="text1"/>
          <w:szCs w:val="24"/>
        </w:rPr>
        <w:t>nd discussion</w:t>
      </w:r>
    </w:p>
    <w:p w14:paraId="51F9E5F1" w14:textId="547822FC" w:rsidR="00057B85" w:rsidRPr="00602FBE" w:rsidRDefault="009238A4" w:rsidP="00772C92">
      <w:pPr>
        <w:rPr>
          <w:rFonts w:cs="Times New Roman"/>
          <w:color w:val="000000" w:themeColor="text1"/>
          <w:szCs w:val="24"/>
        </w:rPr>
      </w:pPr>
      <w:r w:rsidRPr="00602FBE">
        <w:rPr>
          <w:rFonts w:cs="Times New Roman"/>
          <w:color w:val="000000" w:themeColor="text1"/>
          <w:szCs w:val="24"/>
        </w:rPr>
        <w:t>M</w:t>
      </w:r>
      <w:r w:rsidR="00772C92" w:rsidRPr="00602FBE">
        <w:rPr>
          <w:rFonts w:cs="Times New Roman" w:hint="eastAsia"/>
          <w:color w:val="000000" w:themeColor="text1"/>
          <w:szCs w:val="24"/>
        </w:rPr>
        <w:t>ic</w:t>
      </w:r>
      <w:r w:rsidR="00772C92" w:rsidRPr="00602FBE">
        <w:rPr>
          <w:rFonts w:cs="Times New Roman"/>
          <w:color w:val="000000" w:themeColor="text1"/>
          <w:szCs w:val="24"/>
        </w:rPr>
        <w:t>rostructure</w:t>
      </w:r>
      <w:r w:rsidR="00736582" w:rsidRPr="00602FBE">
        <w:rPr>
          <w:rFonts w:cs="Times New Roman"/>
          <w:color w:val="000000" w:themeColor="text1"/>
          <w:szCs w:val="24"/>
        </w:rPr>
        <w:t>s</w:t>
      </w:r>
      <w:r w:rsidR="00772C92" w:rsidRPr="00602FBE">
        <w:rPr>
          <w:rFonts w:cs="Times New Roman" w:hint="eastAsia"/>
          <w:color w:val="000000" w:themeColor="text1"/>
          <w:szCs w:val="24"/>
        </w:rPr>
        <w:t xml:space="preserve"> of </w:t>
      </w:r>
      <w:r w:rsidR="00772C92" w:rsidRPr="00602FBE">
        <w:rPr>
          <w:rFonts w:cs="Times New Roman"/>
          <w:color w:val="000000" w:themeColor="text1"/>
          <w:szCs w:val="24"/>
        </w:rPr>
        <w:t>both</w:t>
      </w:r>
      <w:r w:rsidR="00772C92" w:rsidRPr="00602FBE">
        <w:rPr>
          <w:rFonts w:cs="Times New Roman" w:hint="eastAsia"/>
          <w:color w:val="000000" w:themeColor="text1"/>
          <w:szCs w:val="24"/>
        </w:rPr>
        <w:t xml:space="preserve"> steel</w:t>
      </w:r>
      <w:r w:rsidR="00772C92" w:rsidRPr="00602FBE">
        <w:rPr>
          <w:rFonts w:cs="Times New Roman"/>
          <w:color w:val="000000" w:themeColor="text1"/>
          <w:szCs w:val="24"/>
        </w:rPr>
        <w:t>s</w:t>
      </w:r>
      <w:r w:rsidR="00772C92" w:rsidRPr="00602FBE">
        <w:rPr>
          <w:rFonts w:cs="Times New Roman" w:hint="eastAsia"/>
          <w:color w:val="000000" w:themeColor="text1"/>
          <w:szCs w:val="24"/>
        </w:rPr>
        <w:t xml:space="preserve"> </w:t>
      </w:r>
      <w:r w:rsidRPr="00602FBE">
        <w:rPr>
          <w:rFonts w:cs="Times New Roman"/>
          <w:color w:val="000000" w:themeColor="text1"/>
          <w:szCs w:val="24"/>
        </w:rPr>
        <w:t xml:space="preserve">were </w:t>
      </w:r>
      <w:r w:rsidR="00772C92" w:rsidRPr="00602FBE">
        <w:rPr>
          <w:rFonts w:cs="Times New Roman" w:hint="eastAsia"/>
          <w:color w:val="000000" w:themeColor="text1"/>
          <w:szCs w:val="24"/>
        </w:rPr>
        <w:t>characterized by SEM (Figure 1(a</w:t>
      </w:r>
      <w:r w:rsidRPr="00602FBE">
        <w:rPr>
          <w:rFonts w:cs="Times New Roman"/>
          <w:color w:val="000000" w:themeColor="text1"/>
          <w:szCs w:val="24"/>
        </w:rPr>
        <w:t xml:space="preserve">) and </w:t>
      </w:r>
      <w:r w:rsidR="007B0996" w:rsidRPr="00602FBE">
        <w:rPr>
          <w:rFonts w:cs="Times New Roman"/>
          <w:color w:val="000000" w:themeColor="text1"/>
          <w:szCs w:val="24"/>
        </w:rPr>
        <w:t>(</w:t>
      </w:r>
      <w:r w:rsidR="00772C92" w:rsidRPr="00602FBE">
        <w:rPr>
          <w:rFonts w:cs="Times New Roman"/>
          <w:color w:val="000000" w:themeColor="text1"/>
          <w:szCs w:val="24"/>
        </w:rPr>
        <w:t>d)</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 xml:space="preserve">Both steels </w:t>
      </w:r>
      <w:r w:rsidR="00B42758" w:rsidRPr="00602FBE">
        <w:rPr>
          <w:rFonts w:cs="Times New Roman"/>
          <w:color w:val="000000" w:themeColor="text1"/>
          <w:szCs w:val="24"/>
        </w:rPr>
        <w:t xml:space="preserve">were </w:t>
      </w:r>
      <w:r w:rsidR="00772C92" w:rsidRPr="00602FBE">
        <w:rPr>
          <w:rFonts w:cs="Times New Roman"/>
          <w:color w:val="000000" w:themeColor="text1"/>
          <w:szCs w:val="24"/>
        </w:rPr>
        <w:t>composed of full martensite, where t</w:t>
      </w:r>
      <w:r w:rsidR="00772C92" w:rsidRPr="00602FBE">
        <w:rPr>
          <w:rFonts w:cs="Times New Roman" w:hint="eastAsia"/>
          <w:color w:val="000000" w:themeColor="text1"/>
          <w:szCs w:val="24"/>
        </w:rPr>
        <w:t xml:space="preserve">he lath morphology of martensite </w:t>
      </w:r>
      <w:r w:rsidR="00B42758" w:rsidRPr="00602FBE">
        <w:rPr>
          <w:rFonts w:cs="Times New Roman"/>
          <w:color w:val="000000" w:themeColor="text1"/>
          <w:szCs w:val="24"/>
        </w:rPr>
        <w:t>wa</w:t>
      </w:r>
      <w:r w:rsidR="00772C92" w:rsidRPr="00602FBE">
        <w:rPr>
          <w:rFonts w:cs="Times New Roman" w:hint="eastAsia"/>
          <w:color w:val="000000" w:themeColor="text1"/>
          <w:szCs w:val="24"/>
        </w:rPr>
        <w:t>s observed in PAG</w:t>
      </w:r>
      <w:r w:rsidR="00B42758" w:rsidRPr="00602FBE">
        <w:rPr>
          <w:rFonts w:cs="Times New Roman"/>
          <w:color w:val="000000" w:themeColor="text1"/>
          <w:szCs w:val="24"/>
        </w:rPr>
        <w:t>s</w:t>
      </w:r>
      <w:r w:rsidR="00772C92" w:rsidRPr="00602FBE">
        <w:rPr>
          <w:rFonts w:cs="Times New Roman" w:hint="eastAsia"/>
          <w:color w:val="000000" w:themeColor="text1"/>
          <w:szCs w:val="24"/>
        </w:rPr>
        <w:t xml:space="preserve"> with boundaries marked by red lines. EBSD </w:t>
      </w:r>
      <w:r w:rsidR="00192026" w:rsidRPr="00602FBE">
        <w:rPr>
          <w:rFonts w:cs="Times New Roman"/>
          <w:color w:val="000000" w:themeColor="text1"/>
          <w:szCs w:val="24"/>
        </w:rPr>
        <w:t>wa</w:t>
      </w:r>
      <w:r w:rsidR="00772C92" w:rsidRPr="00602FBE">
        <w:rPr>
          <w:rFonts w:cs="Times New Roman" w:hint="eastAsia"/>
          <w:color w:val="000000" w:themeColor="text1"/>
          <w:szCs w:val="24"/>
        </w:rPr>
        <w:t xml:space="preserve">s </w:t>
      </w:r>
      <w:r w:rsidR="00192026" w:rsidRPr="00602FBE">
        <w:rPr>
          <w:rFonts w:cs="Times New Roman"/>
          <w:color w:val="000000" w:themeColor="text1"/>
          <w:szCs w:val="24"/>
        </w:rPr>
        <w:t xml:space="preserve">conducted </w:t>
      </w:r>
      <w:r w:rsidR="00772C92" w:rsidRPr="00602FBE">
        <w:rPr>
          <w:rFonts w:cs="Times New Roman" w:hint="eastAsia"/>
          <w:color w:val="000000" w:themeColor="text1"/>
          <w:szCs w:val="24"/>
        </w:rPr>
        <w:t>to characterize the lath martensite in the Nb</w:t>
      </w:r>
      <w:r w:rsidR="002F1534" w:rsidRPr="00602FBE">
        <w:rPr>
          <w:rFonts w:cs="Times New Roman"/>
          <w:color w:val="000000" w:themeColor="text1"/>
          <w:szCs w:val="24"/>
        </w:rPr>
        <w:t>-</w:t>
      </w:r>
      <w:r w:rsidR="00772C92" w:rsidRPr="00602FBE">
        <w:rPr>
          <w:rFonts w:cs="Times New Roman" w:hint="eastAsia"/>
          <w:color w:val="000000" w:themeColor="text1"/>
          <w:szCs w:val="24"/>
        </w:rPr>
        <w:t>free</w:t>
      </w:r>
      <w:r w:rsidR="00772C92" w:rsidRPr="00602FBE">
        <w:rPr>
          <w:rFonts w:cs="Times New Roman"/>
          <w:color w:val="000000" w:themeColor="text1"/>
          <w:szCs w:val="24"/>
        </w:rPr>
        <w:t xml:space="preserve"> </w:t>
      </w:r>
      <w:r w:rsidR="00772C92" w:rsidRPr="00602FBE">
        <w:rPr>
          <w:rFonts w:cs="Times New Roman" w:hint="eastAsia"/>
          <w:color w:val="000000" w:themeColor="text1"/>
          <w:szCs w:val="24"/>
        </w:rPr>
        <w:t>steel</w:t>
      </w:r>
      <w:r w:rsidR="00772C92" w:rsidRPr="00602FBE" w:rsidDel="001F6397">
        <w:rPr>
          <w:rFonts w:cs="Times New Roman" w:hint="eastAsia"/>
          <w:color w:val="000000" w:themeColor="text1"/>
          <w:szCs w:val="24"/>
        </w:rPr>
        <w:t xml:space="preserve"> </w:t>
      </w:r>
      <w:r w:rsidR="00772C92" w:rsidRPr="00602FBE">
        <w:rPr>
          <w:rFonts w:cs="Times New Roman" w:hint="eastAsia"/>
          <w:color w:val="000000" w:themeColor="text1"/>
          <w:szCs w:val="24"/>
        </w:rPr>
        <w:t xml:space="preserve">(Figure 1(b)). </w:t>
      </w:r>
      <w:r w:rsidR="002C600E" w:rsidRPr="00602FBE">
        <w:rPr>
          <w:rFonts w:cs="Times New Roman"/>
          <w:color w:val="000000" w:themeColor="text1"/>
          <w:szCs w:val="24"/>
        </w:rPr>
        <w:t>The hierarchical</w:t>
      </w:r>
      <w:r w:rsidR="00772C92" w:rsidRPr="00602FBE">
        <w:rPr>
          <w:rFonts w:cs="Times New Roman" w:hint="eastAsia"/>
          <w:color w:val="000000" w:themeColor="text1"/>
          <w:szCs w:val="24"/>
        </w:rPr>
        <w:t xml:space="preserve"> structure of martensite </w:t>
      </w:r>
      <w:r w:rsidR="00772C92" w:rsidRPr="00602FBE">
        <w:rPr>
          <w:rFonts w:cs="Times New Roman" w:hint="eastAsia"/>
          <w:color w:val="000000" w:themeColor="text1"/>
          <w:szCs w:val="24"/>
        </w:rPr>
        <w:lastRenderedPageBreak/>
        <w:t>with lath, block</w:t>
      </w:r>
      <w:r w:rsidR="002F1534" w:rsidRPr="00602FBE">
        <w:rPr>
          <w:rFonts w:cs="Times New Roman"/>
          <w:color w:val="000000" w:themeColor="text1"/>
          <w:szCs w:val="24"/>
        </w:rPr>
        <w:t>,</w:t>
      </w:r>
      <w:r w:rsidR="00772C92" w:rsidRPr="00602FBE">
        <w:rPr>
          <w:rFonts w:cs="Times New Roman" w:hint="eastAsia"/>
          <w:color w:val="000000" w:themeColor="text1"/>
          <w:szCs w:val="24"/>
        </w:rPr>
        <w:t xml:space="preserve"> and packet </w:t>
      </w:r>
      <w:r w:rsidR="002F1534" w:rsidRPr="00602FBE">
        <w:rPr>
          <w:rFonts w:cs="Times New Roman"/>
          <w:color w:val="000000" w:themeColor="text1"/>
          <w:szCs w:val="24"/>
        </w:rPr>
        <w:t>wa</w:t>
      </w:r>
      <w:r w:rsidR="00772C92" w:rsidRPr="00602FBE">
        <w:rPr>
          <w:rFonts w:cs="Times New Roman" w:hint="eastAsia"/>
          <w:color w:val="000000" w:themeColor="text1"/>
          <w:szCs w:val="24"/>
        </w:rPr>
        <w:t xml:space="preserve">s revealed by EBSD. No </w:t>
      </w:r>
      <w:r w:rsidR="007F0068" w:rsidRPr="00602FBE">
        <w:rPr>
          <w:rFonts w:cs="Times New Roman"/>
          <w:color w:val="000000" w:themeColor="text1"/>
          <w:szCs w:val="24"/>
        </w:rPr>
        <w:t xml:space="preserve">evident </w:t>
      </w:r>
      <w:r w:rsidR="00772C92" w:rsidRPr="00602FBE">
        <w:rPr>
          <w:rFonts w:cs="Times New Roman" w:hint="eastAsia"/>
          <w:color w:val="000000" w:themeColor="text1"/>
          <w:szCs w:val="24"/>
        </w:rPr>
        <w:t xml:space="preserve">texture </w:t>
      </w:r>
      <w:r w:rsidR="007F0068" w:rsidRPr="00602FBE">
        <w:rPr>
          <w:rFonts w:cs="Times New Roman"/>
          <w:color w:val="000000" w:themeColor="text1"/>
          <w:szCs w:val="24"/>
        </w:rPr>
        <w:t>wa</w:t>
      </w:r>
      <w:r w:rsidR="00772C92" w:rsidRPr="00602FBE">
        <w:rPr>
          <w:rFonts w:cs="Times New Roman" w:hint="eastAsia"/>
          <w:color w:val="000000" w:themeColor="text1"/>
          <w:szCs w:val="24"/>
        </w:rPr>
        <w:t xml:space="preserve">s detected, suggesting that </w:t>
      </w:r>
      <w:r w:rsidR="00772C92" w:rsidRPr="00602FBE">
        <w:rPr>
          <w:rFonts w:cs="Times New Roman"/>
          <w:color w:val="000000" w:themeColor="text1"/>
          <w:szCs w:val="24"/>
        </w:rPr>
        <w:t>hot stamping</w:t>
      </w:r>
      <w:r w:rsidR="00772C92" w:rsidRPr="00602FBE">
        <w:rPr>
          <w:rFonts w:cs="Times New Roman" w:hint="eastAsia"/>
          <w:color w:val="000000" w:themeColor="text1"/>
          <w:szCs w:val="24"/>
        </w:rPr>
        <w:t xml:space="preserve"> </w:t>
      </w:r>
      <w:r w:rsidR="001C16AC" w:rsidRPr="00602FBE">
        <w:rPr>
          <w:rFonts w:cs="Times New Roman"/>
          <w:color w:val="000000" w:themeColor="text1"/>
          <w:szCs w:val="24"/>
        </w:rPr>
        <w:t xml:space="preserve">did </w:t>
      </w:r>
      <w:r w:rsidR="00772C92" w:rsidRPr="00602FBE">
        <w:rPr>
          <w:rFonts w:cs="Times New Roman" w:hint="eastAsia"/>
          <w:color w:val="000000" w:themeColor="text1"/>
          <w:szCs w:val="24"/>
        </w:rPr>
        <w:t xml:space="preserve">not </w:t>
      </w:r>
      <w:r w:rsidR="001C16AC" w:rsidRPr="00602FBE">
        <w:rPr>
          <w:rFonts w:cs="Times New Roman"/>
          <w:color w:val="000000" w:themeColor="text1"/>
          <w:szCs w:val="24"/>
        </w:rPr>
        <w:t xml:space="preserve">result in </w:t>
      </w:r>
      <w:r w:rsidR="00772C92" w:rsidRPr="00602FBE">
        <w:rPr>
          <w:rFonts w:cs="Times New Roman" w:hint="eastAsia"/>
          <w:color w:val="000000" w:themeColor="text1"/>
          <w:szCs w:val="24"/>
        </w:rPr>
        <w:t>significant variant selection of martensite</w:t>
      </w:r>
      <w:r w:rsidR="00772C92" w:rsidRPr="00602FBE">
        <w:rPr>
          <w:rFonts w:cs="Times New Roman"/>
          <w:color w:val="000000" w:themeColor="text1"/>
          <w:szCs w:val="24"/>
        </w:rPr>
        <w:t>.</w:t>
      </w:r>
      <w:r w:rsidR="00772C92" w:rsidRPr="00602FBE">
        <w:rPr>
          <w:rFonts w:cs="Times New Roman" w:hint="eastAsia"/>
          <w:color w:val="000000" w:themeColor="text1"/>
          <w:szCs w:val="24"/>
        </w:rPr>
        <w:t xml:space="preserve"> PAGB</w:t>
      </w:r>
      <w:r w:rsidR="004D7564" w:rsidRPr="00602FBE">
        <w:rPr>
          <w:rFonts w:cs="Times New Roman"/>
          <w:color w:val="000000" w:themeColor="text1"/>
          <w:szCs w:val="24"/>
        </w:rPr>
        <w:t>s</w:t>
      </w:r>
      <w:r w:rsidR="00772C92" w:rsidRPr="00602FBE">
        <w:rPr>
          <w:rFonts w:cs="Times New Roman" w:hint="eastAsia"/>
          <w:color w:val="000000" w:themeColor="text1"/>
          <w:szCs w:val="24"/>
        </w:rPr>
        <w:t xml:space="preserve"> </w:t>
      </w:r>
      <w:r w:rsidR="003023C5" w:rsidRPr="00602FBE">
        <w:rPr>
          <w:rFonts w:cs="Times New Roman"/>
          <w:color w:val="000000" w:themeColor="text1"/>
          <w:szCs w:val="24"/>
        </w:rPr>
        <w:t>w</w:t>
      </w:r>
      <w:r w:rsidR="004D7564" w:rsidRPr="00602FBE">
        <w:rPr>
          <w:rFonts w:cs="Times New Roman"/>
          <w:color w:val="000000" w:themeColor="text1"/>
          <w:szCs w:val="24"/>
        </w:rPr>
        <w:t xml:space="preserve">ere </w:t>
      </w:r>
      <w:r w:rsidR="00772C92" w:rsidRPr="00602FBE">
        <w:rPr>
          <w:rFonts w:cs="Times New Roman" w:hint="eastAsia"/>
          <w:color w:val="000000" w:themeColor="text1"/>
          <w:szCs w:val="24"/>
        </w:rPr>
        <w:t xml:space="preserve">determined </w:t>
      </w:r>
      <w:r w:rsidR="000957A8" w:rsidRPr="00602FBE">
        <w:rPr>
          <w:rFonts w:cs="Times New Roman"/>
          <w:color w:val="000000" w:themeColor="text1"/>
          <w:szCs w:val="24"/>
        </w:rPr>
        <w:t xml:space="preserve">using the </w:t>
      </w:r>
      <w:r w:rsidR="00772C92" w:rsidRPr="00602FBE">
        <w:rPr>
          <w:rFonts w:cs="Times New Roman"/>
          <w:color w:val="000000" w:themeColor="text1"/>
          <w:szCs w:val="24"/>
        </w:rPr>
        <w:t>open</w:t>
      </w:r>
      <w:r w:rsidR="00772C92" w:rsidRPr="00602FBE">
        <w:rPr>
          <w:rFonts w:cs="Times New Roman" w:hint="eastAsia"/>
          <w:color w:val="000000" w:themeColor="text1"/>
          <w:szCs w:val="24"/>
        </w:rPr>
        <w:t>-source software</w:t>
      </w:r>
      <w:r w:rsidR="00772C92" w:rsidRPr="00602FBE">
        <w:rPr>
          <w:rFonts w:cs="Times New Roman"/>
          <w:color w:val="000000" w:themeColor="text1"/>
          <w:szCs w:val="24"/>
        </w:rPr>
        <w:t xml:space="preserve"> </w:t>
      </w:r>
      <w:r w:rsidR="000957A8" w:rsidRPr="00602FBE">
        <w:rPr>
          <w:rFonts w:cs="Times New Roman"/>
          <w:color w:val="000000" w:themeColor="text1"/>
          <w:szCs w:val="24"/>
        </w:rPr>
        <w:t>“</w:t>
      </w:r>
      <w:r w:rsidR="00772C92" w:rsidRPr="00602FBE">
        <w:rPr>
          <w:rFonts w:cs="Times New Roman" w:hint="eastAsia"/>
          <w:color w:val="000000" w:themeColor="text1"/>
          <w:szCs w:val="24"/>
        </w:rPr>
        <w:t>MTEX</w:t>
      </w:r>
      <w:r w:rsidR="000957A8" w:rsidRPr="00602FBE">
        <w:rPr>
          <w:rFonts w:cs="Times New Roman"/>
          <w:color w:val="000000" w:themeColor="text1"/>
          <w:szCs w:val="24"/>
        </w:rPr>
        <w:t>”</w:t>
      </w:r>
      <w:r w:rsidR="00772C92" w:rsidRPr="00602FBE">
        <w:rPr>
          <w:rFonts w:cs="Times New Roman" w:hint="eastAsia"/>
          <w:color w:val="000000" w:themeColor="text1"/>
          <w:szCs w:val="24"/>
        </w:rPr>
        <w:t xml:space="preserve"> and are marked with black lines in Figure 1(c</w:t>
      </w:r>
      <w:r w:rsidR="00D11DA9" w:rsidRPr="00602FBE">
        <w:rPr>
          <w:rFonts w:cs="Times New Roman"/>
          <w:color w:val="000000" w:themeColor="text1"/>
          <w:szCs w:val="24"/>
        </w:rPr>
        <w:t>) and (</w:t>
      </w:r>
      <w:r w:rsidR="00772C92" w:rsidRPr="00602FBE">
        <w:rPr>
          <w:rFonts w:cs="Times New Roman"/>
          <w:color w:val="000000" w:themeColor="text1"/>
          <w:szCs w:val="24"/>
        </w:rPr>
        <w:t>f</w:t>
      </w:r>
      <w:r w:rsidR="00772C92" w:rsidRPr="00602FBE">
        <w:rPr>
          <w:rFonts w:cs="Times New Roman" w:hint="eastAsia"/>
          <w:color w:val="000000" w:themeColor="text1"/>
          <w:szCs w:val="24"/>
        </w:rPr>
        <w:t xml:space="preserve">). </w:t>
      </w:r>
      <w:r w:rsidR="008253ED" w:rsidRPr="00602FBE">
        <w:rPr>
          <w:rFonts w:cs="Times New Roman" w:hint="eastAsia"/>
          <w:color w:val="000000" w:themeColor="text1"/>
          <w:szCs w:val="24"/>
        </w:rPr>
        <w:t xml:space="preserve">PAG </w:t>
      </w:r>
      <w:r w:rsidR="00772C92" w:rsidRPr="00602FBE">
        <w:rPr>
          <w:rFonts w:cs="Times New Roman" w:hint="eastAsia"/>
          <w:color w:val="000000" w:themeColor="text1"/>
          <w:szCs w:val="24"/>
        </w:rPr>
        <w:t xml:space="preserve">size </w:t>
      </w:r>
      <w:r w:rsidR="00772C92" w:rsidRPr="00602FBE">
        <w:rPr>
          <w:rFonts w:cs="Times New Roman"/>
          <w:color w:val="000000" w:themeColor="text1"/>
          <w:szCs w:val="24"/>
        </w:rPr>
        <w:t xml:space="preserve">calculated </w:t>
      </w:r>
      <w:r w:rsidR="00772C92" w:rsidRPr="00602FBE">
        <w:rPr>
          <w:rFonts w:cs="Times New Roman" w:hint="eastAsia"/>
          <w:color w:val="000000" w:themeColor="text1"/>
          <w:szCs w:val="24"/>
        </w:rPr>
        <w:t>from</w:t>
      </w:r>
      <w:r w:rsidR="00772C92" w:rsidRPr="00602FBE">
        <w:rPr>
          <w:rFonts w:cs="Times New Roman"/>
          <w:color w:val="000000" w:themeColor="text1"/>
          <w:szCs w:val="24"/>
        </w:rPr>
        <w:t xml:space="preserve"> </w:t>
      </w:r>
      <w:r w:rsidR="001F6780" w:rsidRPr="00602FBE">
        <w:rPr>
          <w:rFonts w:cs="Times New Roman"/>
          <w:color w:val="000000" w:themeColor="text1"/>
          <w:szCs w:val="24"/>
        </w:rPr>
        <w:t xml:space="preserve">the </w:t>
      </w:r>
      <w:r w:rsidR="00772C92" w:rsidRPr="00602FBE">
        <w:rPr>
          <w:rFonts w:cs="Times New Roman"/>
          <w:color w:val="000000" w:themeColor="text1"/>
          <w:szCs w:val="24"/>
        </w:rPr>
        <w:t xml:space="preserve">reconstructed EBSD map by </w:t>
      </w:r>
      <w:r w:rsidR="00A71FC3" w:rsidRPr="00602FBE">
        <w:rPr>
          <w:rFonts w:cs="Times New Roman"/>
          <w:color w:val="000000" w:themeColor="text1"/>
          <w:szCs w:val="24"/>
        </w:rPr>
        <w:t xml:space="preserve">the </w:t>
      </w:r>
      <w:r w:rsidR="00772C92" w:rsidRPr="00602FBE">
        <w:rPr>
          <w:rFonts w:cs="Times New Roman"/>
          <w:color w:val="000000" w:themeColor="text1"/>
          <w:szCs w:val="24"/>
        </w:rPr>
        <w:t xml:space="preserve">line intercept method </w:t>
      </w:r>
      <w:r w:rsidR="001344F9" w:rsidRPr="00602FBE">
        <w:rPr>
          <w:rFonts w:cs="Times New Roman"/>
          <w:color w:val="000000" w:themeColor="text1"/>
          <w:szCs w:val="24"/>
        </w:rPr>
        <w:t>wa</w:t>
      </w:r>
      <w:r w:rsidR="00772C92" w:rsidRPr="00602FBE">
        <w:rPr>
          <w:rFonts w:cs="Times New Roman" w:hint="eastAsia"/>
          <w:color w:val="000000" w:themeColor="text1"/>
          <w:szCs w:val="24"/>
        </w:rPr>
        <w:t>s</w:t>
      </w:r>
      <w:r w:rsidR="00772C92" w:rsidRPr="00602FBE">
        <w:rPr>
          <w:rFonts w:cs="Times New Roman"/>
          <w:color w:val="000000" w:themeColor="text1"/>
          <w:szCs w:val="24"/>
        </w:rPr>
        <w:t xml:space="preserve"> 17.57 ± 4.22</w:t>
      </w:r>
      <w:r w:rsidR="00772C92" w:rsidRPr="00602FBE">
        <w:rPr>
          <w:rFonts w:cs="Times New Roman" w:hint="eastAsia"/>
          <w:color w:val="000000" w:themeColor="text1"/>
          <w:szCs w:val="24"/>
        </w:rPr>
        <w:t xml:space="preserve"> </w:t>
      </w:r>
      <w:proofErr w:type="spellStart"/>
      <w:r w:rsidR="00772C92" w:rsidRPr="00602FBE">
        <w:rPr>
          <w:rFonts w:cs="Times New Roman"/>
          <w:color w:val="000000" w:themeColor="text1"/>
          <w:szCs w:val="24"/>
        </w:rPr>
        <w:t>μm</w:t>
      </w:r>
      <w:proofErr w:type="spellEnd"/>
      <w:r w:rsidR="00772C92" w:rsidRPr="00602FBE">
        <w:rPr>
          <w:rFonts w:cs="Times New Roman"/>
          <w:color w:val="000000" w:themeColor="text1"/>
          <w:szCs w:val="24"/>
        </w:rPr>
        <w:t xml:space="preserve"> for </w:t>
      </w:r>
      <w:r w:rsidR="001344F9" w:rsidRPr="00602FBE">
        <w:rPr>
          <w:rFonts w:cs="Times New Roman"/>
          <w:color w:val="000000" w:themeColor="text1"/>
          <w:szCs w:val="24"/>
        </w:rPr>
        <w:t xml:space="preserve">the </w:t>
      </w:r>
      <w:r w:rsidR="00772C92" w:rsidRPr="00602FBE">
        <w:rPr>
          <w:rFonts w:cs="Times New Roman"/>
          <w:color w:val="000000" w:themeColor="text1"/>
          <w:szCs w:val="24"/>
        </w:rPr>
        <w:t>Nb</w:t>
      </w:r>
      <w:r w:rsidR="001344F9" w:rsidRPr="00602FBE">
        <w:rPr>
          <w:rFonts w:cs="Times New Roman"/>
          <w:color w:val="000000" w:themeColor="text1"/>
          <w:szCs w:val="24"/>
        </w:rPr>
        <w:t>-</w:t>
      </w:r>
      <w:r w:rsidR="00772C92" w:rsidRPr="00602FBE">
        <w:rPr>
          <w:rFonts w:cs="Times New Roman"/>
          <w:color w:val="000000" w:themeColor="text1"/>
          <w:szCs w:val="24"/>
        </w:rPr>
        <w:t>alloyed steel</w:t>
      </w:r>
      <w:r w:rsidR="00772C92" w:rsidRPr="00602FBE">
        <w:rPr>
          <w:rFonts w:cs="Times New Roman" w:hint="eastAsia"/>
          <w:color w:val="000000" w:themeColor="text1"/>
          <w:szCs w:val="24"/>
        </w:rPr>
        <w:t xml:space="preserve"> (Figure 1(</w:t>
      </w:r>
      <w:r w:rsidR="00772C92" w:rsidRPr="00602FBE">
        <w:rPr>
          <w:rFonts w:cs="Times New Roman"/>
          <w:color w:val="000000" w:themeColor="text1"/>
          <w:szCs w:val="24"/>
        </w:rPr>
        <w:t>e</w:t>
      </w:r>
      <w:r w:rsidR="00772C92" w:rsidRPr="00602FBE">
        <w:rPr>
          <w:rFonts w:cs="Times New Roman" w:hint="eastAsia"/>
          <w:color w:val="000000" w:themeColor="text1"/>
          <w:szCs w:val="24"/>
        </w:rPr>
        <w:t>))</w:t>
      </w:r>
      <w:r w:rsidR="00772C92" w:rsidRPr="00602FBE">
        <w:rPr>
          <w:rFonts w:cs="Times New Roman"/>
          <w:color w:val="000000" w:themeColor="text1"/>
          <w:szCs w:val="24"/>
        </w:rPr>
        <w:t>.</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S</w:t>
      </w:r>
      <w:r w:rsidR="00EB24B9" w:rsidRPr="00602FBE">
        <w:rPr>
          <w:rFonts w:cs="Times New Roman"/>
          <w:color w:val="000000" w:themeColor="text1"/>
          <w:szCs w:val="24"/>
        </w:rPr>
        <w:t xml:space="preserve">imilarly, </w:t>
      </w:r>
      <w:r w:rsidR="00772C92" w:rsidRPr="00602FBE">
        <w:rPr>
          <w:rFonts w:cs="Times New Roman" w:hint="eastAsia"/>
          <w:color w:val="000000" w:themeColor="text1"/>
          <w:szCs w:val="24"/>
        </w:rPr>
        <w:t xml:space="preserve">SEM and EBSD </w:t>
      </w:r>
      <w:r w:rsidR="00EB24B9" w:rsidRPr="00602FBE">
        <w:rPr>
          <w:rFonts w:cs="Times New Roman"/>
          <w:color w:val="000000" w:themeColor="text1"/>
          <w:szCs w:val="24"/>
        </w:rPr>
        <w:t xml:space="preserve">were conducted </w:t>
      </w:r>
      <w:r w:rsidR="00772C92" w:rsidRPr="00602FBE">
        <w:rPr>
          <w:rFonts w:cs="Times New Roman" w:hint="eastAsia"/>
          <w:color w:val="000000" w:themeColor="text1"/>
          <w:szCs w:val="24"/>
        </w:rPr>
        <w:t>on the Nb steel (Figure 1(d)</w:t>
      </w:r>
      <w:r w:rsidR="00EB24B9" w:rsidRPr="00602FBE">
        <w:rPr>
          <w:rFonts w:cs="Times New Roman"/>
          <w:color w:val="000000" w:themeColor="text1"/>
          <w:szCs w:val="24"/>
        </w:rPr>
        <w:t>–</w:t>
      </w:r>
      <w:r w:rsidR="00772C92" w:rsidRPr="00602FBE">
        <w:rPr>
          <w:rFonts w:cs="Times New Roman" w:hint="eastAsia"/>
          <w:color w:val="000000" w:themeColor="text1"/>
          <w:szCs w:val="24"/>
        </w:rPr>
        <w:t xml:space="preserve">(f)). </w:t>
      </w:r>
      <w:r w:rsidR="00153E55" w:rsidRPr="00602FBE">
        <w:rPr>
          <w:rFonts w:cs="Times New Roman"/>
          <w:color w:val="000000" w:themeColor="text1"/>
          <w:szCs w:val="24"/>
        </w:rPr>
        <w:t>L</w:t>
      </w:r>
      <w:r w:rsidR="00772C92" w:rsidRPr="00602FBE">
        <w:rPr>
          <w:rFonts w:cs="Times New Roman" w:hint="eastAsia"/>
          <w:color w:val="000000" w:themeColor="text1"/>
          <w:szCs w:val="24"/>
        </w:rPr>
        <w:t xml:space="preserve">ath morphology of martensite with weak variant selection </w:t>
      </w:r>
      <w:r w:rsidR="00153E55" w:rsidRPr="00602FBE">
        <w:rPr>
          <w:rFonts w:cs="Times New Roman"/>
          <w:color w:val="000000" w:themeColor="text1"/>
          <w:szCs w:val="24"/>
        </w:rPr>
        <w:t xml:space="preserve">similar to that in </w:t>
      </w:r>
      <w:r w:rsidR="00153E55" w:rsidRPr="00602FBE">
        <w:rPr>
          <w:rFonts w:cs="Times New Roman" w:hint="eastAsia"/>
          <w:color w:val="000000" w:themeColor="text1"/>
          <w:szCs w:val="24"/>
        </w:rPr>
        <w:t>the Nb</w:t>
      </w:r>
      <w:r w:rsidR="00153E55" w:rsidRPr="00602FBE">
        <w:rPr>
          <w:rFonts w:cs="Times New Roman"/>
          <w:color w:val="000000" w:themeColor="text1"/>
          <w:szCs w:val="24"/>
        </w:rPr>
        <w:t xml:space="preserve">-free </w:t>
      </w:r>
      <w:r w:rsidR="00153E55" w:rsidRPr="00602FBE">
        <w:rPr>
          <w:rFonts w:cs="Times New Roman" w:hint="eastAsia"/>
          <w:color w:val="000000" w:themeColor="text1"/>
          <w:szCs w:val="24"/>
        </w:rPr>
        <w:t xml:space="preserve">steel </w:t>
      </w:r>
      <w:r w:rsidR="00153E55" w:rsidRPr="00602FBE">
        <w:rPr>
          <w:rFonts w:cs="Times New Roman"/>
          <w:color w:val="000000" w:themeColor="text1"/>
          <w:szCs w:val="24"/>
        </w:rPr>
        <w:t>wa</w:t>
      </w:r>
      <w:r w:rsidR="00772C92" w:rsidRPr="00602FBE">
        <w:rPr>
          <w:rFonts w:cs="Times New Roman" w:hint="eastAsia"/>
          <w:color w:val="000000" w:themeColor="text1"/>
          <w:szCs w:val="24"/>
        </w:rPr>
        <w:t xml:space="preserve">s detected in </w:t>
      </w:r>
      <w:r w:rsidR="00772C92" w:rsidRPr="00602FBE">
        <w:rPr>
          <w:rFonts w:cs="Times New Roman"/>
          <w:color w:val="000000" w:themeColor="text1"/>
          <w:szCs w:val="24"/>
        </w:rPr>
        <w:t>the</w:t>
      </w:r>
      <w:r w:rsidR="00772C92" w:rsidRPr="00602FBE">
        <w:rPr>
          <w:rFonts w:cs="Times New Roman" w:hint="eastAsia"/>
          <w:color w:val="000000" w:themeColor="text1"/>
          <w:szCs w:val="24"/>
        </w:rPr>
        <w:t xml:space="preserve"> Nb steel (Figure 1(d)</w:t>
      </w:r>
      <w:r w:rsidR="00AA3B89" w:rsidRPr="00602FBE">
        <w:rPr>
          <w:rFonts w:cs="Times New Roman"/>
          <w:color w:val="000000" w:themeColor="text1"/>
          <w:szCs w:val="24"/>
        </w:rPr>
        <w:t xml:space="preserve"> and </w:t>
      </w:r>
      <w:r w:rsidR="00772C92" w:rsidRPr="00602FBE">
        <w:rPr>
          <w:rFonts w:cs="Times New Roman" w:hint="eastAsia"/>
          <w:color w:val="000000" w:themeColor="text1"/>
          <w:szCs w:val="24"/>
        </w:rPr>
        <w:t>(e)).</w:t>
      </w:r>
      <w:r w:rsidR="00772C92" w:rsidRPr="00602FBE" w:rsidDel="001F6397">
        <w:rPr>
          <w:rFonts w:cs="Times New Roman" w:hint="eastAsia"/>
          <w:color w:val="000000" w:themeColor="text1"/>
          <w:szCs w:val="24"/>
        </w:rPr>
        <w:t xml:space="preserve"> </w:t>
      </w:r>
      <w:r w:rsidR="00772C92" w:rsidRPr="00602FBE">
        <w:rPr>
          <w:rFonts w:cs="Times New Roman" w:hint="eastAsia"/>
          <w:color w:val="000000" w:themeColor="text1"/>
          <w:szCs w:val="24"/>
        </w:rPr>
        <w:t xml:space="preserve">PAG size of </w:t>
      </w:r>
      <w:r w:rsidR="00CB511B" w:rsidRPr="00602FBE">
        <w:rPr>
          <w:rFonts w:cs="Times New Roman"/>
          <w:color w:val="000000" w:themeColor="text1"/>
          <w:szCs w:val="24"/>
        </w:rPr>
        <w:t xml:space="preserve">the </w:t>
      </w:r>
      <w:r w:rsidR="00772C92" w:rsidRPr="00602FBE">
        <w:rPr>
          <w:rFonts w:cs="Times New Roman" w:hint="eastAsia"/>
          <w:color w:val="000000" w:themeColor="text1"/>
          <w:szCs w:val="24"/>
        </w:rPr>
        <w:t>Nb steel</w:t>
      </w:r>
      <w:r w:rsidR="00772C92" w:rsidRPr="00602FBE">
        <w:rPr>
          <w:rFonts w:cs="Times New Roman"/>
          <w:color w:val="000000" w:themeColor="text1"/>
          <w:szCs w:val="24"/>
        </w:rPr>
        <w:t xml:space="preserve"> </w:t>
      </w:r>
      <w:r w:rsidR="00CB511B" w:rsidRPr="00602FBE">
        <w:rPr>
          <w:rFonts w:cs="Times New Roman"/>
          <w:color w:val="000000" w:themeColor="text1"/>
          <w:szCs w:val="24"/>
        </w:rPr>
        <w:t>wa</w:t>
      </w:r>
      <w:r w:rsidR="00772C92" w:rsidRPr="00602FBE">
        <w:rPr>
          <w:rFonts w:cs="Times New Roman" w:hint="eastAsia"/>
          <w:color w:val="000000" w:themeColor="text1"/>
          <w:szCs w:val="24"/>
        </w:rPr>
        <w:t xml:space="preserve">s determined to be </w:t>
      </w:r>
      <w:r w:rsidR="00772C92" w:rsidRPr="00602FBE">
        <w:rPr>
          <w:rFonts w:cs="Times New Roman"/>
          <w:color w:val="000000" w:themeColor="text1"/>
          <w:szCs w:val="24"/>
        </w:rPr>
        <w:t xml:space="preserve">7.61 ± 0.82 </w:t>
      </w:r>
      <w:proofErr w:type="spellStart"/>
      <w:r w:rsidR="00772C92" w:rsidRPr="00602FBE">
        <w:rPr>
          <w:rFonts w:cs="Times New Roman"/>
          <w:color w:val="000000" w:themeColor="text1"/>
          <w:szCs w:val="24"/>
        </w:rPr>
        <w:t>μm</w:t>
      </w:r>
      <w:proofErr w:type="spellEnd"/>
      <w:r w:rsidR="00772C92" w:rsidRPr="00602FBE">
        <w:rPr>
          <w:rFonts w:cs="Times New Roman"/>
          <w:color w:val="000000" w:themeColor="text1"/>
          <w:szCs w:val="24"/>
        </w:rPr>
        <w:t xml:space="preserve"> </w:t>
      </w:r>
      <w:r w:rsidR="00CB511B" w:rsidRPr="00602FBE">
        <w:rPr>
          <w:rFonts w:cs="Times New Roman"/>
          <w:color w:val="000000" w:themeColor="text1"/>
          <w:szCs w:val="24"/>
        </w:rPr>
        <w:t xml:space="preserve">via </w:t>
      </w:r>
      <w:r w:rsidR="00772C92" w:rsidRPr="00602FBE">
        <w:rPr>
          <w:rFonts w:cs="Times New Roman" w:hint="eastAsia"/>
          <w:color w:val="000000" w:themeColor="text1"/>
          <w:szCs w:val="24"/>
        </w:rPr>
        <w:t xml:space="preserve">EBSD. </w:t>
      </w:r>
      <w:r w:rsidR="00DE0127" w:rsidRPr="00602FBE">
        <w:rPr>
          <w:rFonts w:cs="Times New Roman"/>
          <w:color w:val="000000" w:themeColor="text1"/>
          <w:szCs w:val="24"/>
        </w:rPr>
        <w:t>A</w:t>
      </w:r>
      <w:r w:rsidR="00772C92" w:rsidRPr="00602FBE">
        <w:rPr>
          <w:rFonts w:cs="Times New Roman"/>
          <w:color w:val="000000" w:themeColor="text1"/>
          <w:szCs w:val="24"/>
        </w:rPr>
        <w:t xml:space="preserve">verage PAG size of </w:t>
      </w:r>
      <w:r w:rsidR="00DE0127" w:rsidRPr="00602FBE">
        <w:rPr>
          <w:rFonts w:cs="Times New Roman"/>
          <w:color w:val="000000" w:themeColor="text1"/>
          <w:szCs w:val="24"/>
        </w:rPr>
        <w:t xml:space="preserve">the </w:t>
      </w:r>
      <w:r w:rsidR="00772C92" w:rsidRPr="00602FBE">
        <w:rPr>
          <w:rFonts w:cs="Times New Roman"/>
          <w:color w:val="000000" w:themeColor="text1"/>
          <w:szCs w:val="24"/>
        </w:rPr>
        <w:t xml:space="preserve">Nb steel was lower than that of </w:t>
      </w:r>
      <w:r w:rsidR="00DE0127" w:rsidRPr="00602FBE">
        <w:rPr>
          <w:rFonts w:cs="Times New Roman"/>
          <w:color w:val="000000" w:themeColor="text1"/>
          <w:szCs w:val="24"/>
        </w:rPr>
        <w:t xml:space="preserve">the </w:t>
      </w:r>
      <w:r w:rsidR="00772C92" w:rsidRPr="00602FBE">
        <w:rPr>
          <w:rFonts w:cs="Times New Roman"/>
          <w:color w:val="000000" w:themeColor="text1"/>
          <w:szCs w:val="24"/>
        </w:rPr>
        <w:t>Nb</w:t>
      </w:r>
      <w:r w:rsidR="00DE0127" w:rsidRPr="00602FBE">
        <w:rPr>
          <w:rFonts w:cs="Times New Roman"/>
          <w:color w:val="000000" w:themeColor="text1"/>
          <w:szCs w:val="24"/>
        </w:rPr>
        <w:t>-</w:t>
      </w:r>
      <w:r w:rsidR="00772C92" w:rsidRPr="00602FBE">
        <w:rPr>
          <w:rFonts w:cs="Times New Roman"/>
          <w:color w:val="000000" w:themeColor="text1"/>
          <w:szCs w:val="24"/>
        </w:rPr>
        <w:t>free steel</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indicating that</w:t>
      </w:r>
      <w:r w:rsidR="00772C92" w:rsidRPr="00602FBE">
        <w:rPr>
          <w:rFonts w:cs="Times New Roman" w:hint="eastAsia"/>
          <w:color w:val="000000" w:themeColor="text1"/>
          <w:szCs w:val="24"/>
        </w:rPr>
        <w:t xml:space="preserve"> </w:t>
      </w:r>
      <w:r w:rsidR="00DE0127" w:rsidRPr="00602FBE">
        <w:rPr>
          <w:rFonts w:cs="Times New Roman"/>
          <w:color w:val="000000" w:themeColor="text1"/>
          <w:szCs w:val="24"/>
        </w:rPr>
        <w:t>Nb</w:t>
      </w:r>
      <w:r w:rsidR="00DE0127" w:rsidRPr="00602FBE">
        <w:rPr>
          <w:rFonts w:cs="Times New Roman" w:hint="eastAsia"/>
          <w:color w:val="000000" w:themeColor="text1"/>
          <w:szCs w:val="24"/>
        </w:rPr>
        <w:t xml:space="preserve"> </w:t>
      </w:r>
      <w:r w:rsidR="00772C92" w:rsidRPr="00602FBE">
        <w:rPr>
          <w:rFonts w:cs="Times New Roman" w:hint="eastAsia"/>
          <w:color w:val="000000" w:themeColor="text1"/>
          <w:szCs w:val="24"/>
        </w:rPr>
        <w:t xml:space="preserve">alloying </w:t>
      </w:r>
      <w:r w:rsidR="00DE0127" w:rsidRPr="00602FBE">
        <w:rPr>
          <w:rFonts w:cs="Times New Roman"/>
          <w:color w:val="000000" w:themeColor="text1"/>
          <w:szCs w:val="24"/>
        </w:rPr>
        <w:t xml:space="preserve">led to </w:t>
      </w:r>
      <w:r w:rsidR="00772C92" w:rsidRPr="00602FBE">
        <w:rPr>
          <w:rFonts w:cs="Times New Roman"/>
          <w:color w:val="000000" w:themeColor="text1"/>
          <w:szCs w:val="24"/>
        </w:rPr>
        <w:t xml:space="preserve">higher grain refinement efficiency. </w:t>
      </w:r>
      <w:r w:rsidR="00851ED4" w:rsidRPr="00602FBE">
        <w:rPr>
          <w:rFonts w:cs="Times New Roman"/>
          <w:color w:val="000000" w:themeColor="text1"/>
          <w:szCs w:val="24"/>
        </w:rPr>
        <w:t xml:space="preserve">Furthermore, the hierarchical structure of martensite allows for the observation of typical PAG, packet, and block boundaries in the present samples. The reduction of PAG size in Nb steel leads to an increase in the proportion of both packet and block boundaries, highlighting the significant role of Nb in </w:t>
      </w:r>
      <w:r w:rsidR="00F87959" w:rsidRPr="00602FBE">
        <w:rPr>
          <w:rFonts w:cs="Times New Roman"/>
          <w:color w:val="000000" w:themeColor="text1"/>
          <w:szCs w:val="24"/>
        </w:rPr>
        <w:t>refin</w:t>
      </w:r>
      <w:r w:rsidR="00851ED4" w:rsidRPr="00602FBE">
        <w:rPr>
          <w:rFonts w:cs="Times New Roman"/>
          <w:color w:val="000000" w:themeColor="text1"/>
          <w:szCs w:val="24"/>
        </w:rPr>
        <w:t>ing the substructure grain size. It is important to highlight that, in the case of HE in PHSs, the dimensions of the martensite pack</w:t>
      </w:r>
      <w:r w:rsidR="003C234E" w:rsidRPr="00602FBE">
        <w:rPr>
          <w:rFonts w:cs="Times New Roman"/>
          <w:color w:val="000000" w:themeColor="text1"/>
          <w:szCs w:val="24"/>
        </w:rPr>
        <w:t>et</w:t>
      </w:r>
      <w:r w:rsidR="00851ED4" w:rsidRPr="00602FBE">
        <w:rPr>
          <w:rFonts w:cs="Times New Roman"/>
          <w:color w:val="000000" w:themeColor="text1"/>
          <w:szCs w:val="24"/>
        </w:rPr>
        <w:t xml:space="preserve"> and block are particularly crucial. </w:t>
      </w:r>
      <w:r w:rsidR="003C234E" w:rsidRPr="00602FBE">
        <w:rPr>
          <w:rFonts w:cs="Times New Roman"/>
          <w:color w:val="000000" w:themeColor="text1"/>
          <w:szCs w:val="24"/>
        </w:rPr>
        <w:t>For</w:t>
      </w:r>
      <w:r w:rsidR="00851ED4" w:rsidRPr="00602FBE">
        <w:rPr>
          <w:rFonts w:cs="Times New Roman"/>
          <w:color w:val="000000" w:themeColor="text1"/>
          <w:szCs w:val="24"/>
        </w:rPr>
        <w:t xml:space="preserve"> a standard lath martensite structure,</w:t>
      </w:r>
      <w:bookmarkStart w:id="1" w:name="_Hlk163527206"/>
      <w:r w:rsidR="00851ED4" w:rsidRPr="00602FBE">
        <w:rPr>
          <w:rFonts w:cs="Times New Roman"/>
          <w:color w:val="000000" w:themeColor="text1"/>
          <w:szCs w:val="24"/>
        </w:rPr>
        <w:t xml:space="preserve"> a scaling rule is frequently used to explain the changes in packet and block boundaries in relation to PAGS</w:t>
      </w:r>
      <w:bookmarkEnd w:id="1"/>
      <w:r w:rsidR="007B387A" w:rsidRPr="00602FBE">
        <w:rPr>
          <w:color w:val="000000" w:themeColor="text1"/>
        </w:rPr>
        <w:t xml:space="preserve"> </w:t>
      </w:r>
      <w:r w:rsidR="007B387A" w:rsidRPr="00602FBE">
        <w:rPr>
          <w:rFonts w:cs="Times New Roman"/>
          <w:color w:val="000000" w:themeColor="text1"/>
          <w:szCs w:val="24"/>
        </w:rPr>
        <w:fldChar w:fldCharType="begin"/>
      </w:r>
      <w:r w:rsidR="007B387A" w:rsidRPr="00602FBE">
        <w:rPr>
          <w:rFonts w:cs="Times New Roman"/>
          <w:color w:val="000000" w:themeColor="text1"/>
          <w:szCs w:val="24"/>
        </w:rPr>
        <w:instrText xml:space="preserve"> ADDIN EN.CITE &lt;EndNote&gt;&lt;Cite&gt;&lt;Author&gt;Galindo-Nava&lt;/Author&gt;&lt;Year&gt;2015&lt;/Year&gt;&lt;RecNum&gt;155&lt;/RecNum&gt;&lt;DisplayText&gt;[35]&lt;/DisplayText&gt;&lt;record&gt;&lt;rec-number&gt;155&lt;/rec-number&gt;&lt;foreign-keys&gt;&lt;key app="EN" db-id="59aww52sgvrwe5e9tzlxsds75xptddxtaz99" timestamp="1712151607"&gt;155&lt;/key&gt;&lt;/foreign-keys&gt;&lt;ref-type name="Journal Article"&gt;17&lt;/ref-type&gt;&lt;contributors&gt;&lt;authors&gt;&lt;author&gt;Galindo-Nava, E. I.&lt;/author&gt;&lt;author&gt;Rivera-Díaz-del-Castillo, P. E. J.&lt;/author&gt;&lt;/authors&gt;&lt;/contributors&gt;&lt;titles&gt;&lt;title&gt;A model for the microstructure behaviour and strength evolution in lath martensite&lt;/title&gt;&lt;secondary-title&gt;Acta Materialia&lt;/secondary-title&gt;&lt;/titles&gt;&lt;periodical&gt;&lt;full-title&gt;Acta Materialia&lt;/full-title&gt;&lt;/periodical&gt;&lt;pages&gt;81-93&lt;/pages&gt;&lt;volume&gt;98&lt;/volume&gt;&lt;section&gt;81&lt;/section&gt;&lt;dates&gt;&lt;year&gt;2015&lt;/year&gt;&lt;/dates&gt;&lt;isbn&gt;13596454&lt;/isbn&gt;&lt;urls&gt;&lt;/urls&gt;&lt;electronic-resource-num&gt;10.1016/j.actamat.2015.07.018&lt;/electronic-resource-num&gt;&lt;/record&gt;&lt;/Cite&gt;&lt;/EndNote&gt;</w:instrText>
      </w:r>
      <w:r w:rsidR="007B387A" w:rsidRPr="00602FBE">
        <w:rPr>
          <w:rFonts w:cs="Times New Roman"/>
          <w:color w:val="000000" w:themeColor="text1"/>
          <w:szCs w:val="24"/>
        </w:rPr>
        <w:fldChar w:fldCharType="separate"/>
      </w:r>
      <w:r w:rsidR="007B387A" w:rsidRPr="00602FBE">
        <w:rPr>
          <w:rFonts w:cs="Times New Roman"/>
          <w:noProof/>
          <w:color w:val="000000" w:themeColor="text1"/>
          <w:szCs w:val="24"/>
        </w:rPr>
        <w:t>[35]</w:t>
      </w:r>
      <w:r w:rsidR="007B387A" w:rsidRPr="00602FBE">
        <w:rPr>
          <w:rFonts w:cs="Times New Roman"/>
          <w:color w:val="000000" w:themeColor="text1"/>
          <w:szCs w:val="24"/>
        </w:rPr>
        <w:fldChar w:fldCharType="end"/>
      </w:r>
      <w:r w:rsidR="003C234E" w:rsidRPr="00602FBE">
        <w:rPr>
          <w:rFonts w:cs="Times New Roman"/>
          <w:color w:val="000000" w:themeColor="text1"/>
          <w:szCs w:val="24"/>
        </w:rPr>
        <w:t>:</w:t>
      </w:r>
    </w:p>
    <w:p w14:paraId="2A461155" w14:textId="5824BB99" w:rsidR="00057B85" w:rsidRPr="00602FBE" w:rsidRDefault="00000000" w:rsidP="00772C92">
      <w:pPr>
        <w:rPr>
          <w:rFonts w:cs="Times New Roman"/>
          <w:color w:val="000000" w:themeColor="text1"/>
          <w:szCs w:val="24"/>
        </w:rPr>
      </w:pPr>
      <m:oMathPara>
        <m:oMath>
          <m:eqArr>
            <m:eqArrPr>
              <m:maxDist m:val="1"/>
              <m:ctrlPr>
                <w:rPr>
                  <w:rFonts w:ascii="Cambria Math" w:hAnsi="Cambria Math" w:cs="Times New Roman"/>
                  <w:i/>
                  <w:color w:val="000000" w:themeColor="text1"/>
                  <w:szCs w:val="24"/>
                </w:rPr>
              </m:ctrlPr>
            </m:eqArrPr>
            <m:e>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d</m:t>
                  </m:r>
                </m:e>
                <m:sub>
                  <m:r>
                    <w:rPr>
                      <w:rFonts w:ascii="Cambria Math" w:hAnsi="Cambria Math" w:cs="Times New Roman"/>
                      <w:color w:val="000000" w:themeColor="text1"/>
                      <w:szCs w:val="24"/>
                    </w:rPr>
                    <m:t>packet</m:t>
                  </m:r>
                </m:sub>
              </m:sSub>
              <m:r>
                <w:rPr>
                  <w:rFonts w:ascii="Cambria Math" w:hAnsi="Cambria Math" w:cs="Times New Roman"/>
                  <w:color w:val="000000" w:themeColor="text1"/>
                  <w:szCs w:val="24"/>
                </w:rPr>
                <m:t>=0.40</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d</m:t>
                  </m:r>
                </m:e>
                <m:sub>
                  <m:r>
                    <w:rPr>
                      <w:rFonts w:ascii="Cambria Math" w:hAnsi="Cambria Math" w:cs="Times New Roman"/>
                      <w:color w:val="000000" w:themeColor="text1"/>
                      <w:szCs w:val="24"/>
                    </w:rPr>
                    <m:t>PAG</m:t>
                  </m:r>
                </m:sub>
              </m:sSub>
              <m:r>
                <w:rPr>
                  <w:rFonts w:ascii="Cambria Math" w:hAnsi="Cambria Math" w:cs="Times New Roman"/>
                  <w:color w:val="000000" w:themeColor="text1"/>
                  <w:szCs w:val="24"/>
                </w:rPr>
                <m:t xml:space="preserve">, </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d</m:t>
                  </m:r>
                </m:e>
                <m:sub>
                  <m:r>
                    <w:rPr>
                      <w:rFonts w:ascii="Cambria Math" w:hAnsi="Cambria Math" w:cs="Times New Roman"/>
                      <w:color w:val="000000" w:themeColor="text1"/>
                      <w:szCs w:val="24"/>
                    </w:rPr>
                    <m:t>block</m:t>
                  </m:r>
                </m:sub>
              </m:sSub>
              <m:r>
                <w:rPr>
                  <w:rFonts w:ascii="Cambria Math" w:hAnsi="Cambria Math" w:cs="Times New Roman"/>
                  <w:color w:val="000000" w:themeColor="text1"/>
                  <w:szCs w:val="24"/>
                </w:rPr>
                <m:t>=0.067</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d</m:t>
                  </m:r>
                </m:e>
                <m:sub>
                  <m:r>
                    <w:rPr>
                      <w:rFonts w:ascii="Cambria Math" w:hAnsi="Cambria Math" w:cs="Times New Roman"/>
                      <w:color w:val="000000" w:themeColor="text1"/>
                      <w:szCs w:val="24"/>
                    </w:rPr>
                    <m:t>PAG</m:t>
                  </m:r>
                </m:sub>
              </m:sSub>
              <m:r>
                <w:rPr>
                  <w:rFonts w:ascii="Cambria Math" w:hAnsi="Cambria Math" w:cs="Times New Roman"/>
                  <w:color w:val="000000" w:themeColor="text1"/>
                  <w:szCs w:val="24"/>
                </w:rPr>
                <m:t>#</m:t>
              </m:r>
              <m:d>
                <m:dPr>
                  <m:ctrlPr>
                    <w:rPr>
                      <w:rFonts w:ascii="Cambria Math" w:hAnsi="Cambria Math" w:cs="Times New Roman"/>
                      <w:i/>
                      <w:color w:val="000000" w:themeColor="text1"/>
                      <w:szCs w:val="24"/>
                    </w:rPr>
                  </m:ctrlPr>
                </m:dPr>
                <m:e>
                  <m:r>
                    <w:rPr>
                      <w:rFonts w:ascii="Cambria Math" w:hAnsi="Cambria Math" w:cs="Times New Roman"/>
                      <w:color w:val="000000" w:themeColor="text1"/>
                      <w:szCs w:val="24"/>
                    </w:rPr>
                    <m:t>5</m:t>
                  </m:r>
                </m:e>
              </m:d>
            </m:e>
          </m:eqArr>
        </m:oMath>
      </m:oMathPara>
    </w:p>
    <w:p w14:paraId="4661B679" w14:textId="4D953816" w:rsidR="00772C92" w:rsidRPr="00602FBE" w:rsidRDefault="007B387A" w:rsidP="00772C92">
      <w:pPr>
        <w:rPr>
          <w:rFonts w:cs="Times New Roman"/>
          <w:color w:val="000000" w:themeColor="text1"/>
          <w:szCs w:val="24"/>
        </w:rPr>
      </w:pPr>
      <w:r w:rsidRPr="00602FBE">
        <w:rPr>
          <w:rFonts w:cs="Times New Roman"/>
          <w:color w:val="000000" w:themeColor="text1"/>
          <w:szCs w:val="24"/>
        </w:rPr>
        <w:t xml:space="preserve">The size of the martensite packet and block are regarded as the primary structure in trapping </w:t>
      </w:r>
      <w:r w:rsidRPr="00602FBE">
        <w:rPr>
          <w:rFonts w:cs="Times New Roman"/>
          <w:color w:val="000000" w:themeColor="text1"/>
          <w:szCs w:val="24"/>
        </w:rPr>
        <w:lastRenderedPageBreak/>
        <w:t>diffusible hydrogen. Hence, the effective grain size of these structures is directly related to HE. Ultimately, with a precise PAGS measurement, it is reasonable to obtain a good estimate of the size of the substructure</w:t>
      </w:r>
      <w:r w:rsidR="004E6AA9" w:rsidRPr="00602FBE">
        <w:rPr>
          <w:color w:val="000000" w:themeColor="text1"/>
        </w:rPr>
        <w:t xml:space="preserve"> </w:t>
      </w:r>
      <w:r w:rsidR="004E6AA9" w:rsidRPr="00602FBE">
        <w:rPr>
          <w:rFonts w:cs="Times New Roman"/>
          <w:color w:val="000000" w:themeColor="text1"/>
          <w:szCs w:val="24"/>
        </w:rPr>
        <w:fldChar w:fldCharType="begin"/>
      </w:r>
      <w:r w:rsidR="004E6AA9" w:rsidRPr="00602FBE">
        <w:rPr>
          <w:rFonts w:cs="Times New Roman"/>
          <w:color w:val="000000" w:themeColor="text1"/>
          <w:szCs w:val="24"/>
        </w:rPr>
        <w:instrText xml:space="preserve"> ADDIN EN.CITE &lt;EndNote&gt;&lt;Cite&gt;&lt;Author&gt;Morito&lt;/Author&gt;&lt;Year&gt;2005&lt;/Year&gt;&lt;RecNum&gt;156&lt;/RecNum&gt;&lt;DisplayText&gt;[36]&lt;/DisplayText&gt;&lt;record&gt;&lt;rec-number&gt;156&lt;/rec-number&gt;&lt;foreign-keys&gt;&lt;key app="EN" db-id="59aww52sgvrwe5e9tzlxsds75xptddxtaz99" timestamp="1712607965"&gt;156&lt;/key&gt;&lt;/foreign-keys&gt;&lt;ref-type name="Journal Article"&gt;17&lt;/ref-type&gt;&lt;contributors&gt;&lt;authors&gt;&lt;author&gt;Morito, S.&lt;/author&gt;&lt;author&gt;Saito, H.&lt;/author&gt;&lt;author&gt;Ogawa, T.&lt;/author&gt;&lt;author&gt;Furuhara, T.&lt;/author&gt;&lt;author&gt;Maki, T.&lt;/author&gt;&lt;/authors&gt;&lt;/contributors&gt;&lt;titles&gt;&lt;title&gt;Effect of Austenite Grain Size on the Morphology and Crystallography of Lath Martensite in Low Carbon Steels&lt;/title&gt;&lt;secondary-title&gt;ISIJ International&lt;/secondary-title&gt;&lt;/titles&gt;&lt;periodical&gt;&lt;full-title&gt;ISIJ International&lt;/full-title&gt;&lt;/periodical&gt;&lt;pages&gt;91-94&lt;/pages&gt;&lt;volume&gt;45&lt;/volume&gt;&lt;number&gt;1&lt;/number&gt;&lt;section&gt;91&lt;/section&gt;&lt;dates&gt;&lt;year&gt;2005&lt;/year&gt;&lt;/dates&gt;&lt;isbn&gt;0915-1559&amp;#xD;1347-5460&lt;/isbn&gt;&lt;urls&gt;&lt;/urls&gt;&lt;electronic-resource-num&gt;10.2355/isijinternational.45.91&lt;/electronic-resource-num&gt;&lt;/record&gt;&lt;/Cite&gt;&lt;/EndNote&gt;</w:instrText>
      </w:r>
      <w:r w:rsidR="004E6AA9" w:rsidRPr="00602FBE">
        <w:rPr>
          <w:rFonts w:cs="Times New Roman"/>
          <w:color w:val="000000" w:themeColor="text1"/>
          <w:szCs w:val="24"/>
        </w:rPr>
        <w:fldChar w:fldCharType="separate"/>
      </w:r>
      <w:r w:rsidR="004E6AA9" w:rsidRPr="00602FBE">
        <w:rPr>
          <w:rFonts w:cs="Times New Roman"/>
          <w:noProof/>
          <w:color w:val="000000" w:themeColor="text1"/>
          <w:szCs w:val="24"/>
        </w:rPr>
        <w:t>[36]</w:t>
      </w:r>
      <w:r w:rsidR="004E6AA9" w:rsidRPr="00602FBE">
        <w:rPr>
          <w:rFonts w:cs="Times New Roman"/>
          <w:color w:val="000000" w:themeColor="text1"/>
          <w:szCs w:val="24"/>
        </w:rPr>
        <w:fldChar w:fldCharType="end"/>
      </w:r>
      <w:r w:rsidRPr="00602FBE">
        <w:rPr>
          <w:rFonts w:cs="Times New Roman"/>
          <w:color w:val="000000" w:themeColor="text1"/>
          <w:szCs w:val="24"/>
        </w:rPr>
        <w:t>.</w:t>
      </w:r>
      <w:r w:rsidR="003C234E" w:rsidRPr="00602FBE">
        <w:rPr>
          <w:rFonts w:cs="Times New Roman"/>
          <w:color w:val="000000" w:themeColor="text1"/>
          <w:szCs w:val="24"/>
        </w:rPr>
        <w:t xml:space="preserve"> </w:t>
      </w:r>
      <w:r w:rsidR="00772C92" w:rsidRPr="00602FBE">
        <w:rPr>
          <w:rFonts w:cs="Times New Roman"/>
          <w:color w:val="000000" w:themeColor="text1"/>
          <w:szCs w:val="24"/>
        </w:rPr>
        <w:t xml:space="preserve">The </w:t>
      </w:r>
      <w:r w:rsidR="00205E44" w:rsidRPr="00602FBE">
        <w:rPr>
          <w:rFonts w:cs="Times New Roman"/>
          <w:color w:val="000000" w:themeColor="text1"/>
          <w:szCs w:val="24"/>
        </w:rPr>
        <w:t xml:space="preserve">notable </w:t>
      </w:r>
      <w:r w:rsidR="00772C92" w:rsidRPr="00602FBE">
        <w:rPr>
          <w:rFonts w:cs="Times New Roman"/>
          <w:color w:val="000000" w:themeColor="text1"/>
          <w:szCs w:val="24"/>
        </w:rPr>
        <w:t xml:space="preserve">grain refinement effect </w:t>
      </w:r>
      <w:r w:rsidR="00205E44" w:rsidRPr="00602FBE">
        <w:rPr>
          <w:rFonts w:cs="Times New Roman"/>
          <w:color w:val="000000" w:themeColor="text1"/>
          <w:szCs w:val="24"/>
        </w:rPr>
        <w:t xml:space="preserve">ascribed </w:t>
      </w:r>
      <w:r w:rsidR="00772C92" w:rsidRPr="00602FBE">
        <w:rPr>
          <w:rFonts w:cs="Times New Roman"/>
          <w:color w:val="000000" w:themeColor="text1"/>
          <w:szCs w:val="24"/>
        </w:rPr>
        <w:t xml:space="preserve">to Nb </w:t>
      </w:r>
      <w:r w:rsidR="00A962D1" w:rsidRPr="00602FBE">
        <w:rPr>
          <w:rFonts w:cs="Times New Roman"/>
          <w:color w:val="000000" w:themeColor="text1"/>
          <w:szCs w:val="24"/>
        </w:rPr>
        <w:t>agreed</w:t>
      </w:r>
      <w:r w:rsidR="00205E44" w:rsidRPr="00602FBE">
        <w:rPr>
          <w:rFonts w:cs="Times New Roman"/>
          <w:color w:val="000000" w:themeColor="text1"/>
          <w:szCs w:val="24"/>
        </w:rPr>
        <w:t xml:space="preserve"> </w:t>
      </w:r>
      <w:r w:rsidR="00772C92" w:rsidRPr="00602FBE">
        <w:rPr>
          <w:rFonts w:cs="Times New Roman"/>
          <w:color w:val="000000" w:themeColor="text1"/>
          <w:szCs w:val="24"/>
        </w:rPr>
        <w:t xml:space="preserve">with </w:t>
      </w:r>
      <w:r w:rsidR="00205E44" w:rsidRPr="00602FBE">
        <w:rPr>
          <w:rFonts w:cs="Times New Roman"/>
          <w:color w:val="000000" w:themeColor="text1"/>
          <w:szCs w:val="24"/>
        </w:rPr>
        <w:t xml:space="preserve">the findings of the studies reported in the </w:t>
      </w:r>
      <w:r w:rsidR="00772C92" w:rsidRPr="00602FBE">
        <w:rPr>
          <w:rFonts w:cs="Times New Roman"/>
          <w:color w:val="000000" w:themeColor="text1"/>
          <w:szCs w:val="24"/>
        </w:rPr>
        <w:t>literature</w:t>
      </w:r>
      <w:r w:rsidR="00205E44" w:rsidRPr="00602FBE">
        <w:rPr>
          <w:rFonts w:cs="Times New Roman"/>
          <w:color w:val="000000" w:themeColor="text1"/>
          <w:szCs w:val="24"/>
        </w:rPr>
        <w:t>,</w:t>
      </w:r>
      <w:r w:rsidR="00772C92" w:rsidRPr="00602FBE">
        <w:rPr>
          <w:rFonts w:cs="Times New Roman"/>
          <w:color w:val="000000" w:themeColor="text1"/>
          <w:szCs w:val="24"/>
        </w:rPr>
        <w:t xml:space="preserve"> which claimed </w:t>
      </w:r>
      <w:r w:rsidR="00205E44" w:rsidRPr="00602FBE">
        <w:rPr>
          <w:rFonts w:cs="Times New Roman"/>
          <w:color w:val="000000" w:themeColor="text1"/>
          <w:szCs w:val="24"/>
        </w:rPr>
        <w:t xml:space="preserve">that </w:t>
      </w:r>
      <w:r w:rsidR="00772C92" w:rsidRPr="00602FBE">
        <w:rPr>
          <w:rFonts w:cs="Times New Roman"/>
          <w:color w:val="000000" w:themeColor="text1"/>
          <w:szCs w:val="24"/>
        </w:rPr>
        <w:t xml:space="preserve">a </w:t>
      </w:r>
      <w:r w:rsidR="00205E44" w:rsidRPr="00602FBE">
        <w:rPr>
          <w:rFonts w:cs="Times New Roman"/>
          <w:color w:val="000000" w:themeColor="text1"/>
          <w:szCs w:val="24"/>
        </w:rPr>
        <w:t>Z</w:t>
      </w:r>
      <w:r w:rsidR="00772C92" w:rsidRPr="00602FBE">
        <w:rPr>
          <w:rFonts w:cs="Times New Roman"/>
          <w:color w:val="000000" w:themeColor="text1"/>
          <w:szCs w:val="24"/>
        </w:rPr>
        <w:t xml:space="preserve">ener pinning effect </w:t>
      </w:r>
      <w:r w:rsidR="00205E44" w:rsidRPr="00602FBE">
        <w:rPr>
          <w:rFonts w:cs="Times New Roman"/>
          <w:color w:val="000000" w:themeColor="text1"/>
          <w:szCs w:val="24"/>
        </w:rPr>
        <w:t xml:space="preserve">stemmed </w:t>
      </w:r>
      <w:r w:rsidR="00772C92" w:rsidRPr="00602FBE">
        <w:rPr>
          <w:rFonts w:cs="Times New Roman"/>
          <w:color w:val="000000" w:themeColor="text1"/>
          <w:szCs w:val="24"/>
        </w:rPr>
        <w:t xml:space="preserve">from </w:t>
      </w:r>
      <w:r w:rsidR="00374DA3" w:rsidRPr="00602FBE">
        <w:rPr>
          <w:rFonts w:cs="Times New Roman"/>
          <w:color w:val="000000" w:themeColor="text1"/>
          <w:szCs w:val="24"/>
        </w:rPr>
        <w:t xml:space="preserve">the </w:t>
      </w:r>
      <w:r w:rsidR="00772C92" w:rsidRPr="00602FBE">
        <w:rPr>
          <w:rFonts w:cs="Times New Roman"/>
          <w:color w:val="000000" w:themeColor="text1"/>
          <w:szCs w:val="24"/>
        </w:rPr>
        <w:t>formation of carbides</w:t>
      </w:r>
      <w:r w:rsidR="00772C92" w:rsidRPr="00602FBE">
        <w:rPr>
          <w:color w:val="000000" w:themeColor="text1"/>
        </w:rPr>
        <w:t xml:space="preserve"> </w:t>
      </w:r>
      <w:r w:rsidR="00772C92" w:rsidRPr="00602FBE">
        <w:rPr>
          <w:rFonts w:cs="Times New Roman"/>
          <w:color w:val="000000" w:themeColor="text1"/>
          <w:szCs w:val="24"/>
        </w:rPr>
        <w:fldChar w:fldCharType="begin">
          <w:fldData xml:space="preserve">PEVuZE5vdGU+PENpdGU+PEF1dGhvcj5PaG51bWE8L0F1dGhvcj48WWVhcj4yMDA4PC9ZZWFyPjxS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</w:fldData>
        </w:fldChar>
      </w:r>
      <w:r w:rsidR="00772C92" w:rsidRPr="00602FBE">
        <w:rPr>
          <w:rFonts w:cs="Times New Roman"/>
          <w:color w:val="000000" w:themeColor="text1"/>
          <w:szCs w:val="24"/>
        </w:rPr>
        <w:instrText xml:space="preserve"> ADDIN EN.CITE </w:instrText>
      </w:r>
      <w:r w:rsidR="00772C92" w:rsidRPr="00602FBE">
        <w:rPr>
          <w:rFonts w:cs="Times New Roman"/>
          <w:color w:val="000000" w:themeColor="text1"/>
          <w:szCs w:val="24"/>
        </w:rPr>
        <w:fldChar w:fldCharType="begin">
          <w:fldData xml:space="preserve">PEVuZE5vdGU+PENpdGU+PEF1dGhvcj5PaG51bWE8L0F1dGhvcj48WWVhcj4yMDA4PC9ZZWFyPjxS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</w:fldData>
        </w:fldChar>
      </w:r>
      <w:r w:rsidR="00772C92" w:rsidRPr="00602FBE">
        <w:rPr>
          <w:rFonts w:cs="Times New Roman"/>
          <w:color w:val="000000" w:themeColor="text1"/>
          <w:szCs w:val="24"/>
        </w:rPr>
        <w:instrText xml:space="preserve"> ADDIN EN.CITE.DATA </w:instrText>
      </w:r>
      <w:r w:rsidR="00772C92" w:rsidRPr="00602FBE">
        <w:rPr>
          <w:rFonts w:cs="Times New Roman"/>
          <w:color w:val="000000" w:themeColor="text1"/>
          <w:szCs w:val="24"/>
        </w:rPr>
      </w:r>
      <w:r w:rsidR="00772C92" w:rsidRPr="00602FBE">
        <w:rPr>
          <w:rFonts w:cs="Times New Roman"/>
          <w:color w:val="000000" w:themeColor="text1"/>
          <w:szCs w:val="24"/>
        </w:rPr>
        <w:fldChar w:fldCharType="end"/>
      </w:r>
      <w:r w:rsidR="00772C92" w:rsidRPr="00602FBE">
        <w:rPr>
          <w:rFonts w:cs="Times New Roman"/>
          <w:color w:val="000000" w:themeColor="text1"/>
          <w:szCs w:val="24"/>
        </w:rPr>
      </w:r>
      <w:r w:rsidR="00772C92" w:rsidRPr="00602FBE">
        <w:rPr>
          <w:rFonts w:cs="Times New Roman"/>
          <w:color w:val="000000" w:themeColor="text1"/>
          <w:szCs w:val="24"/>
        </w:rPr>
        <w:fldChar w:fldCharType="separate"/>
      </w:r>
      <w:r w:rsidR="00772C92" w:rsidRPr="00602FBE">
        <w:rPr>
          <w:rFonts w:cs="Times New Roman"/>
          <w:color w:val="000000" w:themeColor="text1"/>
          <w:szCs w:val="24"/>
        </w:rPr>
        <w:t>[22-24, 26]</w:t>
      </w:r>
      <w:r w:rsidR="00772C92" w:rsidRPr="00602FBE">
        <w:rPr>
          <w:rFonts w:cs="Times New Roman"/>
          <w:color w:val="000000" w:themeColor="text1"/>
          <w:szCs w:val="24"/>
        </w:rPr>
        <w:fldChar w:fldCharType="end"/>
      </w:r>
      <w:r w:rsidR="00772C92" w:rsidRPr="00602FBE">
        <w:rPr>
          <w:rFonts w:cs="Times New Roman"/>
          <w:color w:val="000000" w:themeColor="text1"/>
          <w:szCs w:val="24"/>
        </w:rPr>
        <w:t xml:space="preserve">. </w:t>
      </w:r>
    </w:p>
    <w:p w14:paraId="2DA20737" w14:textId="7095725D" w:rsidR="00772C92" w:rsidRPr="00602FBE" w:rsidRDefault="00772C92" w:rsidP="00772C92">
      <w:pPr>
        <w:rPr>
          <w:rFonts w:cs="Times New Roman"/>
          <w:color w:val="000000" w:themeColor="text1"/>
          <w:szCs w:val="24"/>
        </w:rPr>
      </w:pPr>
    </w:p>
    <w:p w14:paraId="189711A2" w14:textId="79BB0A27" w:rsidR="006C40F9" w:rsidRPr="00602FBE" w:rsidRDefault="00B27B08" w:rsidP="00772C92">
      <w:pPr>
        <w:rPr>
          <w:rFonts w:cs="Times New Roman"/>
          <w:color w:val="000000" w:themeColor="text1"/>
          <w:szCs w:val="24"/>
        </w:rPr>
      </w:pPr>
      <w:r w:rsidRPr="00602FBE">
        <w:rPr>
          <w:noProof/>
          <w:color w:val="000000" w:themeColor="text1"/>
        </w:rPr>
        <w:drawing>
          <wp:inline distT="0" distB="0" distL="0" distR="0" wp14:anchorId="34A78349" wp14:editId="3F5FFB38">
            <wp:extent cx="5486400" cy="3924300"/>
            <wp:effectExtent l="0" t="0" r="0" b="0"/>
            <wp:docPr id="8510009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3924300"/>
                    </a:xfrm>
                    <a:prstGeom prst="rect">
                      <a:avLst/>
                    </a:prstGeom>
                    <a:noFill/>
                    <a:ln>
                      <a:noFill/>
                    </a:ln>
                  </pic:spPr>
                </pic:pic>
              </a:graphicData>
            </a:graphic>
          </wp:inline>
        </w:drawing>
      </w:r>
    </w:p>
    <w:p w14:paraId="3BFB98DB" w14:textId="6F926890" w:rsidR="00772C92" w:rsidRPr="00602FBE" w:rsidRDefault="00772C92" w:rsidP="00772C92">
      <w:pPr>
        <w:jc w:val="center"/>
        <w:rPr>
          <w:rFonts w:cs="Times New Roman"/>
          <w:color w:val="000000" w:themeColor="text1"/>
          <w:szCs w:val="24"/>
        </w:rPr>
      </w:pPr>
      <w:r w:rsidRPr="00602FBE">
        <w:rPr>
          <w:rFonts w:cs="Times New Roman" w:hint="eastAsia"/>
          <w:color w:val="000000" w:themeColor="text1"/>
          <w:szCs w:val="24"/>
        </w:rPr>
        <w:t>F</w:t>
      </w:r>
      <w:r w:rsidRPr="00602FBE">
        <w:rPr>
          <w:rFonts w:cs="Times New Roman"/>
          <w:color w:val="000000" w:themeColor="text1"/>
          <w:szCs w:val="24"/>
        </w:rPr>
        <w:t>ig.</w:t>
      </w:r>
      <w:r w:rsidR="005A60C2" w:rsidRPr="00602FBE">
        <w:rPr>
          <w:rFonts w:cs="Times New Roman"/>
          <w:color w:val="000000" w:themeColor="text1"/>
          <w:szCs w:val="24"/>
        </w:rPr>
        <w:t xml:space="preserve"> </w:t>
      </w:r>
      <w:r w:rsidRPr="00602FBE">
        <w:rPr>
          <w:rFonts w:cs="Times New Roman"/>
          <w:color w:val="000000" w:themeColor="text1"/>
          <w:szCs w:val="24"/>
        </w:rPr>
        <w:t>1 (a</w:t>
      </w:r>
      <w:r w:rsidR="00925287" w:rsidRPr="00602FBE">
        <w:rPr>
          <w:rFonts w:cs="Times New Roman"/>
          <w:color w:val="000000" w:themeColor="text1"/>
          <w:szCs w:val="24"/>
        </w:rPr>
        <w:t xml:space="preserve"> and </w:t>
      </w:r>
      <w:r w:rsidRPr="00602FBE">
        <w:rPr>
          <w:rFonts w:cs="Times New Roman"/>
          <w:color w:val="000000" w:themeColor="text1"/>
          <w:szCs w:val="24"/>
        </w:rPr>
        <w:t>d)</w:t>
      </w:r>
      <w:r w:rsidRPr="00602FBE">
        <w:rPr>
          <w:rFonts w:cs="Times New Roman" w:hint="eastAsia"/>
          <w:color w:val="000000" w:themeColor="text1"/>
          <w:szCs w:val="24"/>
        </w:rPr>
        <w:t xml:space="preserve"> </w:t>
      </w:r>
      <w:r w:rsidRPr="00602FBE">
        <w:rPr>
          <w:rFonts w:cs="Times New Roman"/>
          <w:color w:val="000000" w:themeColor="text1"/>
          <w:szCs w:val="24"/>
        </w:rPr>
        <w:t>SEM images, (b</w:t>
      </w:r>
      <w:r w:rsidR="00925287" w:rsidRPr="00602FBE">
        <w:rPr>
          <w:rFonts w:cs="Times New Roman"/>
          <w:color w:val="000000" w:themeColor="text1"/>
          <w:szCs w:val="24"/>
        </w:rPr>
        <w:t xml:space="preserve"> and </w:t>
      </w:r>
      <w:r w:rsidRPr="00602FBE">
        <w:rPr>
          <w:rFonts w:cs="Times New Roman"/>
          <w:color w:val="000000" w:themeColor="text1"/>
          <w:szCs w:val="24"/>
        </w:rPr>
        <w:t>e)</w:t>
      </w:r>
      <w:r w:rsidRPr="00602FBE">
        <w:rPr>
          <w:rFonts w:cs="Times New Roman" w:hint="eastAsia"/>
          <w:color w:val="000000" w:themeColor="text1"/>
          <w:szCs w:val="24"/>
        </w:rPr>
        <w:t xml:space="preserve"> </w:t>
      </w:r>
      <w:r w:rsidRPr="00602FBE">
        <w:rPr>
          <w:rFonts w:cs="Times New Roman"/>
          <w:color w:val="000000" w:themeColor="text1"/>
          <w:szCs w:val="24"/>
        </w:rPr>
        <w:t>EBSD</w:t>
      </w:r>
      <w:r w:rsidR="00674341" w:rsidRPr="00602FBE">
        <w:rPr>
          <w:rFonts w:cs="Times New Roman"/>
          <w:color w:val="000000" w:themeColor="text1"/>
          <w:szCs w:val="24"/>
        </w:rPr>
        <w:t xml:space="preserve"> </w:t>
      </w:r>
      <w:r w:rsidRPr="00602FBE">
        <w:rPr>
          <w:rFonts w:cs="Times New Roman"/>
          <w:color w:val="000000" w:themeColor="text1"/>
          <w:szCs w:val="24"/>
        </w:rPr>
        <w:t>inverse pole figure</w:t>
      </w:r>
      <w:r w:rsidRPr="00602FBE">
        <w:rPr>
          <w:rFonts w:cs="Times New Roman" w:hint="eastAsia"/>
          <w:color w:val="000000" w:themeColor="text1"/>
          <w:szCs w:val="24"/>
        </w:rPr>
        <w:t xml:space="preserve"> </w:t>
      </w:r>
      <w:r w:rsidRPr="00602FBE">
        <w:rPr>
          <w:rFonts w:cs="Times New Roman"/>
          <w:color w:val="000000" w:themeColor="text1"/>
          <w:szCs w:val="24"/>
        </w:rPr>
        <w:t>(IPF) maps</w:t>
      </w:r>
      <w:r w:rsidR="00925287" w:rsidRPr="00602FBE">
        <w:rPr>
          <w:rFonts w:cs="Times New Roman"/>
          <w:color w:val="000000" w:themeColor="text1"/>
          <w:szCs w:val="24"/>
        </w:rPr>
        <w:t>,</w:t>
      </w:r>
      <w:r w:rsidRPr="00602FBE">
        <w:rPr>
          <w:rFonts w:cs="Times New Roman"/>
          <w:color w:val="000000" w:themeColor="text1"/>
          <w:szCs w:val="24"/>
        </w:rPr>
        <w:t xml:space="preserve"> and</w:t>
      </w:r>
      <w:r w:rsidRPr="00602FBE">
        <w:rPr>
          <w:rFonts w:cs="Times New Roman" w:hint="eastAsia"/>
          <w:color w:val="000000" w:themeColor="text1"/>
          <w:szCs w:val="24"/>
        </w:rPr>
        <w:t xml:space="preserve"> </w:t>
      </w:r>
      <w:r w:rsidRPr="00602FBE">
        <w:rPr>
          <w:rFonts w:cs="Times New Roman"/>
          <w:color w:val="000000" w:themeColor="text1"/>
          <w:szCs w:val="24"/>
        </w:rPr>
        <w:t>(c</w:t>
      </w:r>
      <w:r w:rsidR="00925287" w:rsidRPr="00602FBE">
        <w:rPr>
          <w:rFonts w:cs="Times New Roman"/>
          <w:color w:val="000000" w:themeColor="text1"/>
          <w:szCs w:val="24"/>
        </w:rPr>
        <w:t xml:space="preserve"> and </w:t>
      </w:r>
      <w:r w:rsidRPr="00602FBE">
        <w:rPr>
          <w:rFonts w:cs="Times New Roman"/>
          <w:color w:val="000000" w:themeColor="text1"/>
          <w:szCs w:val="24"/>
        </w:rPr>
        <w:t>f)</w:t>
      </w:r>
      <w:r w:rsidRPr="00602FBE">
        <w:rPr>
          <w:rFonts w:cs="Times New Roman" w:hint="eastAsia"/>
          <w:color w:val="000000" w:themeColor="text1"/>
          <w:szCs w:val="24"/>
        </w:rPr>
        <w:t xml:space="preserve"> </w:t>
      </w:r>
      <w:r w:rsidRPr="00602FBE">
        <w:rPr>
          <w:rFonts w:cs="Times New Roman"/>
          <w:color w:val="000000" w:themeColor="text1"/>
          <w:szCs w:val="24"/>
        </w:rPr>
        <w:t xml:space="preserve">post-processed EBSD maps of </w:t>
      </w:r>
      <w:r w:rsidR="00927C11" w:rsidRPr="00602FBE">
        <w:rPr>
          <w:rFonts w:cs="Times New Roman"/>
          <w:color w:val="000000" w:themeColor="text1"/>
          <w:szCs w:val="24"/>
        </w:rPr>
        <w:t xml:space="preserve">the </w:t>
      </w:r>
      <w:r w:rsidRPr="00602FBE">
        <w:rPr>
          <w:rFonts w:cs="Times New Roman"/>
          <w:color w:val="000000" w:themeColor="text1"/>
          <w:szCs w:val="24"/>
        </w:rPr>
        <w:t>two PHS</w:t>
      </w:r>
      <w:r w:rsidR="00927C11" w:rsidRPr="00602FBE">
        <w:rPr>
          <w:rFonts w:cs="Times New Roman"/>
          <w:color w:val="000000" w:themeColor="text1"/>
          <w:szCs w:val="24"/>
        </w:rPr>
        <w:t>s</w:t>
      </w:r>
      <w:r w:rsidRPr="00602FBE">
        <w:rPr>
          <w:rFonts w:cs="Times New Roman"/>
          <w:color w:val="000000" w:themeColor="text1"/>
          <w:szCs w:val="24"/>
        </w:rPr>
        <w:t xml:space="preserve"> </w:t>
      </w:r>
      <w:r w:rsidR="00927C11" w:rsidRPr="00602FBE">
        <w:rPr>
          <w:rFonts w:cs="Times New Roman"/>
          <w:color w:val="000000" w:themeColor="text1"/>
          <w:szCs w:val="24"/>
        </w:rPr>
        <w:t xml:space="preserve">acquired using </w:t>
      </w:r>
      <w:r w:rsidRPr="00602FBE">
        <w:rPr>
          <w:rFonts w:cs="Times New Roman"/>
          <w:color w:val="000000" w:themeColor="text1"/>
          <w:szCs w:val="24"/>
        </w:rPr>
        <w:t>MTEX: (a</w:t>
      </w:r>
      <w:r w:rsidR="00927C11" w:rsidRPr="00602FBE">
        <w:rPr>
          <w:rFonts w:cs="Times New Roman"/>
          <w:color w:val="000000" w:themeColor="text1"/>
          <w:szCs w:val="24"/>
        </w:rPr>
        <w:t>–</w:t>
      </w:r>
      <w:r w:rsidRPr="00602FBE">
        <w:rPr>
          <w:rFonts w:cs="Times New Roman"/>
          <w:color w:val="000000" w:themeColor="text1"/>
          <w:szCs w:val="24"/>
        </w:rPr>
        <w:t>c) Nb</w:t>
      </w:r>
      <w:r w:rsidR="00927C11" w:rsidRPr="00602FBE">
        <w:rPr>
          <w:rFonts w:cs="Times New Roman"/>
          <w:color w:val="000000" w:themeColor="text1"/>
          <w:szCs w:val="24"/>
        </w:rPr>
        <w:t>-</w:t>
      </w:r>
      <w:r w:rsidRPr="00602FBE">
        <w:rPr>
          <w:rFonts w:cs="Times New Roman"/>
          <w:color w:val="000000" w:themeColor="text1"/>
          <w:szCs w:val="24"/>
        </w:rPr>
        <w:t xml:space="preserve">free steel </w:t>
      </w:r>
      <w:r w:rsidR="00927C11" w:rsidRPr="00602FBE">
        <w:rPr>
          <w:rFonts w:cs="Times New Roman"/>
          <w:color w:val="000000" w:themeColor="text1"/>
          <w:szCs w:val="24"/>
        </w:rPr>
        <w:t xml:space="preserve">and </w:t>
      </w:r>
      <w:r w:rsidRPr="00602FBE">
        <w:rPr>
          <w:rFonts w:cs="Times New Roman"/>
          <w:color w:val="000000" w:themeColor="text1"/>
          <w:szCs w:val="24"/>
        </w:rPr>
        <w:t>(d</w:t>
      </w:r>
      <w:r w:rsidR="00927C11" w:rsidRPr="00602FBE">
        <w:rPr>
          <w:rFonts w:cs="Times New Roman"/>
          <w:color w:val="000000" w:themeColor="text1"/>
          <w:szCs w:val="24"/>
        </w:rPr>
        <w:t>–</w:t>
      </w:r>
      <w:r w:rsidRPr="00602FBE">
        <w:rPr>
          <w:rFonts w:cs="Times New Roman"/>
          <w:color w:val="000000" w:themeColor="text1"/>
          <w:szCs w:val="24"/>
        </w:rPr>
        <w:t>f) Nb steel</w:t>
      </w:r>
      <w:r w:rsidRPr="00602FBE">
        <w:rPr>
          <w:rFonts w:cs="Times New Roman" w:hint="eastAsia"/>
          <w:color w:val="000000" w:themeColor="text1"/>
          <w:szCs w:val="24"/>
        </w:rPr>
        <w:t>.</w:t>
      </w:r>
      <w:r w:rsidRPr="00602FBE">
        <w:rPr>
          <w:rFonts w:cs="Times New Roman"/>
          <w:color w:val="000000" w:themeColor="text1"/>
          <w:szCs w:val="24"/>
        </w:rPr>
        <w:t xml:space="preserve"> </w:t>
      </w:r>
      <w:r w:rsidRPr="00602FBE">
        <w:rPr>
          <w:rFonts w:cs="Times New Roman" w:hint="eastAsia"/>
          <w:color w:val="000000" w:themeColor="text1"/>
          <w:szCs w:val="24"/>
        </w:rPr>
        <w:t>R</w:t>
      </w:r>
      <w:r w:rsidRPr="00602FBE">
        <w:rPr>
          <w:rFonts w:cs="Times New Roman"/>
          <w:color w:val="000000" w:themeColor="text1"/>
          <w:szCs w:val="24"/>
        </w:rPr>
        <w:t>ed line</w:t>
      </w:r>
      <w:r w:rsidRPr="00602FBE">
        <w:rPr>
          <w:rFonts w:cs="Times New Roman" w:hint="eastAsia"/>
          <w:color w:val="000000" w:themeColor="text1"/>
          <w:szCs w:val="24"/>
        </w:rPr>
        <w:t>s</w:t>
      </w:r>
      <w:r w:rsidRPr="00602FBE">
        <w:rPr>
          <w:rFonts w:cs="Times New Roman"/>
          <w:color w:val="000000" w:themeColor="text1"/>
          <w:szCs w:val="24"/>
        </w:rPr>
        <w:t xml:space="preserve"> </w:t>
      </w:r>
      <w:r w:rsidRPr="00602FBE">
        <w:rPr>
          <w:rFonts w:cs="Times New Roman" w:hint="eastAsia"/>
          <w:color w:val="000000" w:themeColor="text1"/>
          <w:szCs w:val="24"/>
        </w:rPr>
        <w:t xml:space="preserve">in </w:t>
      </w:r>
      <w:r w:rsidRPr="00602FBE">
        <w:rPr>
          <w:rFonts w:cs="Times New Roman"/>
          <w:color w:val="000000" w:themeColor="text1"/>
          <w:szCs w:val="24"/>
        </w:rPr>
        <w:t>a</w:t>
      </w:r>
      <w:r w:rsidR="00927C11" w:rsidRPr="00602FBE">
        <w:rPr>
          <w:rFonts w:cs="Times New Roman"/>
          <w:color w:val="000000" w:themeColor="text1"/>
          <w:szCs w:val="24"/>
        </w:rPr>
        <w:t xml:space="preserve"> and </w:t>
      </w:r>
      <w:r w:rsidRPr="00602FBE">
        <w:rPr>
          <w:rFonts w:cs="Times New Roman"/>
          <w:color w:val="000000" w:themeColor="text1"/>
          <w:szCs w:val="24"/>
        </w:rPr>
        <w:t>d</w:t>
      </w:r>
      <w:r w:rsidRPr="00602FBE">
        <w:rPr>
          <w:rFonts w:cs="Times New Roman" w:hint="eastAsia"/>
          <w:color w:val="000000" w:themeColor="text1"/>
          <w:szCs w:val="24"/>
        </w:rPr>
        <w:t xml:space="preserve"> and black lines in </w:t>
      </w:r>
      <w:r w:rsidRPr="00602FBE">
        <w:rPr>
          <w:rFonts w:cs="Times New Roman"/>
          <w:color w:val="000000" w:themeColor="text1"/>
          <w:szCs w:val="24"/>
        </w:rPr>
        <w:t>c</w:t>
      </w:r>
      <w:r w:rsidR="00927C11" w:rsidRPr="00602FBE">
        <w:rPr>
          <w:rFonts w:cs="Times New Roman"/>
          <w:color w:val="000000" w:themeColor="text1"/>
          <w:szCs w:val="24"/>
        </w:rPr>
        <w:t xml:space="preserve"> and </w:t>
      </w:r>
      <w:r w:rsidRPr="00602FBE">
        <w:rPr>
          <w:rFonts w:cs="Times New Roman"/>
          <w:color w:val="000000" w:themeColor="text1"/>
          <w:szCs w:val="24"/>
        </w:rPr>
        <w:t>f</w:t>
      </w:r>
      <w:r w:rsidRPr="00602FBE">
        <w:rPr>
          <w:rFonts w:cs="Times New Roman" w:hint="eastAsia"/>
          <w:color w:val="000000" w:themeColor="text1"/>
          <w:szCs w:val="24"/>
        </w:rPr>
        <w:t xml:space="preserve"> </w:t>
      </w:r>
      <w:r w:rsidR="00927C11" w:rsidRPr="00602FBE">
        <w:rPr>
          <w:rFonts w:cs="Times New Roman"/>
          <w:color w:val="000000" w:themeColor="text1"/>
          <w:szCs w:val="24"/>
        </w:rPr>
        <w:t xml:space="preserve">denote </w:t>
      </w:r>
      <w:r w:rsidRPr="00602FBE">
        <w:rPr>
          <w:rFonts w:cs="Times New Roman" w:hint="eastAsia"/>
          <w:color w:val="000000" w:themeColor="text1"/>
          <w:szCs w:val="24"/>
        </w:rPr>
        <w:t>the</w:t>
      </w:r>
      <w:r w:rsidRPr="00602FBE">
        <w:rPr>
          <w:rFonts w:cs="Times New Roman"/>
          <w:color w:val="000000" w:themeColor="text1"/>
          <w:szCs w:val="24"/>
        </w:rPr>
        <w:t xml:space="preserve"> prior austenite grain boundaries</w:t>
      </w:r>
      <w:r w:rsidRPr="00602FBE">
        <w:rPr>
          <w:rFonts w:cs="Times New Roman" w:hint="eastAsia"/>
          <w:color w:val="000000" w:themeColor="text1"/>
          <w:szCs w:val="24"/>
        </w:rPr>
        <w:t xml:space="preserve"> (PAGB).</w:t>
      </w:r>
    </w:p>
    <w:p w14:paraId="3E23D529" w14:textId="77777777" w:rsidR="00772C92" w:rsidRPr="00602FBE" w:rsidRDefault="00772C92" w:rsidP="00772C92">
      <w:pPr>
        <w:jc w:val="center"/>
        <w:rPr>
          <w:rFonts w:cs="Times New Roman"/>
          <w:color w:val="000000" w:themeColor="text1"/>
          <w:szCs w:val="24"/>
        </w:rPr>
      </w:pPr>
    </w:p>
    <w:p w14:paraId="7FB56A4B" w14:textId="31F94567" w:rsidR="00772C92" w:rsidRPr="00602FBE" w:rsidRDefault="00C0299B" w:rsidP="00772C92">
      <w:pPr>
        <w:rPr>
          <w:rFonts w:cs="Times New Roman"/>
          <w:color w:val="000000" w:themeColor="text1"/>
          <w:szCs w:val="24"/>
        </w:rPr>
      </w:pPr>
      <w:r w:rsidRPr="00602FBE">
        <w:rPr>
          <w:rFonts w:cs="Times New Roman"/>
          <w:color w:val="000000" w:themeColor="text1"/>
          <w:szCs w:val="24"/>
        </w:rPr>
        <w:t>D</w:t>
      </w:r>
      <w:r w:rsidR="00772C92" w:rsidRPr="00602FBE">
        <w:rPr>
          <w:rFonts w:cs="Times New Roman" w:hint="eastAsia"/>
          <w:color w:val="000000" w:themeColor="text1"/>
          <w:szCs w:val="24"/>
        </w:rPr>
        <w:t xml:space="preserve">istribution of </w:t>
      </w:r>
      <w:r w:rsidR="00772C92" w:rsidRPr="00602FBE">
        <w:rPr>
          <w:rFonts w:cs="Times New Roman"/>
          <w:color w:val="000000" w:themeColor="text1"/>
          <w:szCs w:val="24"/>
        </w:rPr>
        <w:t>the</w:t>
      </w:r>
      <w:r w:rsidR="00772C92" w:rsidRPr="00602FBE">
        <w:rPr>
          <w:rFonts w:cs="Times New Roman" w:hint="eastAsia"/>
          <w:color w:val="000000" w:themeColor="text1"/>
          <w:szCs w:val="24"/>
        </w:rPr>
        <w:t xml:space="preserve"> grain boundary misorientation can be extracted from the EBSD </w:t>
      </w:r>
      <w:r w:rsidR="00772C92" w:rsidRPr="00602FBE">
        <w:rPr>
          <w:rFonts w:cs="Times New Roman"/>
          <w:color w:val="000000" w:themeColor="text1"/>
          <w:szCs w:val="24"/>
        </w:rPr>
        <w:t>inverse pole figure</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(IPF)</w:t>
      </w:r>
      <w:r w:rsidRPr="00602FBE">
        <w:rPr>
          <w:rFonts w:cs="Times New Roman"/>
          <w:color w:val="000000" w:themeColor="text1"/>
          <w:szCs w:val="24"/>
        </w:rPr>
        <w:t xml:space="preserve"> maps</w:t>
      </w:r>
      <w:r w:rsidR="00772C92" w:rsidRPr="00602FBE">
        <w:rPr>
          <w:rFonts w:cs="Times New Roman"/>
          <w:color w:val="000000" w:themeColor="text1"/>
          <w:szCs w:val="24"/>
        </w:rPr>
        <w:t xml:space="preserve">. </w:t>
      </w:r>
      <w:r w:rsidRPr="00602FBE">
        <w:rPr>
          <w:rFonts w:cs="Times New Roman"/>
          <w:color w:val="000000" w:themeColor="text1"/>
          <w:szCs w:val="24"/>
        </w:rPr>
        <w:t>F</w:t>
      </w:r>
      <w:r w:rsidR="00772C92" w:rsidRPr="00602FBE">
        <w:rPr>
          <w:rFonts w:cs="Times New Roman" w:hint="eastAsia"/>
          <w:color w:val="000000" w:themeColor="text1"/>
          <w:szCs w:val="24"/>
        </w:rPr>
        <w:t>raction</w:t>
      </w:r>
      <w:r w:rsidR="002C7671" w:rsidRPr="00602FBE">
        <w:rPr>
          <w:rFonts w:cs="Times New Roman"/>
          <w:color w:val="000000" w:themeColor="text1"/>
          <w:szCs w:val="24"/>
        </w:rPr>
        <w:t>s</w:t>
      </w:r>
      <w:r w:rsidR="00772C92" w:rsidRPr="00602FBE">
        <w:rPr>
          <w:rFonts w:cs="Times New Roman" w:hint="eastAsia"/>
          <w:color w:val="000000" w:themeColor="text1"/>
          <w:szCs w:val="24"/>
        </w:rPr>
        <w:t xml:space="preserve"> of </w:t>
      </w:r>
      <w:r w:rsidR="00772C92" w:rsidRPr="00602FBE">
        <w:rPr>
          <w:rFonts w:cs="Times New Roman"/>
          <w:color w:val="000000" w:themeColor="text1"/>
          <w:szCs w:val="24"/>
        </w:rPr>
        <w:t>low</w:t>
      </w:r>
      <w:r w:rsidR="003953FA" w:rsidRPr="00602FBE">
        <w:rPr>
          <w:rFonts w:cs="Times New Roman"/>
          <w:color w:val="000000" w:themeColor="text1"/>
          <w:szCs w:val="24"/>
        </w:rPr>
        <w:t>-</w:t>
      </w:r>
      <w:r w:rsidR="00772C92" w:rsidRPr="00602FBE">
        <w:rPr>
          <w:rFonts w:cs="Times New Roman"/>
          <w:color w:val="000000" w:themeColor="text1"/>
          <w:szCs w:val="24"/>
        </w:rPr>
        <w:t>angle grain boundaries (LAGBs) (2°</w:t>
      </w:r>
      <w:r w:rsidR="003953FA" w:rsidRPr="00602FBE">
        <w:rPr>
          <w:rFonts w:cs="Times New Roman"/>
          <w:color w:val="000000" w:themeColor="text1"/>
          <w:szCs w:val="24"/>
        </w:rPr>
        <w:t xml:space="preserve"> </w:t>
      </w:r>
      <w:r w:rsidR="00772C92" w:rsidRPr="00602FBE">
        <w:rPr>
          <w:rFonts w:cs="Times New Roman"/>
          <w:color w:val="000000" w:themeColor="text1"/>
          <w:szCs w:val="24"/>
        </w:rPr>
        <w:t>&lt; θ &lt;</w:t>
      </w:r>
      <w:r w:rsidR="003953FA" w:rsidRPr="00602FBE">
        <w:rPr>
          <w:rFonts w:cs="Times New Roman"/>
          <w:color w:val="000000" w:themeColor="text1"/>
          <w:szCs w:val="24"/>
        </w:rPr>
        <w:t xml:space="preserve"> </w:t>
      </w:r>
      <w:r w:rsidR="00772C92" w:rsidRPr="00602FBE">
        <w:rPr>
          <w:rFonts w:cs="Times New Roman" w:hint="eastAsia"/>
          <w:color w:val="000000" w:themeColor="text1"/>
          <w:szCs w:val="24"/>
        </w:rPr>
        <w:t>15</w:t>
      </w:r>
      <w:r w:rsidR="00772C92" w:rsidRPr="00602FBE">
        <w:rPr>
          <w:rFonts w:cs="Times New Roman"/>
          <w:color w:val="000000" w:themeColor="text1"/>
          <w:szCs w:val="24"/>
        </w:rPr>
        <w:t xml:space="preserve">°) </w:t>
      </w:r>
      <w:r w:rsidR="00772C92" w:rsidRPr="00602FBE">
        <w:rPr>
          <w:rFonts w:cs="Times New Roman" w:hint="eastAsia"/>
          <w:color w:val="000000" w:themeColor="text1"/>
          <w:szCs w:val="24"/>
        </w:rPr>
        <w:t xml:space="preserve">and </w:t>
      </w:r>
      <w:r w:rsidR="00772C92" w:rsidRPr="00602FBE">
        <w:rPr>
          <w:rFonts w:cs="Times New Roman"/>
          <w:color w:val="000000" w:themeColor="text1"/>
          <w:szCs w:val="24"/>
        </w:rPr>
        <w:t>high</w:t>
      </w:r>
      <w:r w:rsidR="002C7671" w:rsidRPr="00602FBE">
        <w:rPr>
          <w:rFonts w:cs="Times New Roman"/>
          <w:color w:val="000000" w:themeColor="text1"/>
          <w:szCs w:val="24"/>
        </w:rPr>
        <w:t>-</w:t>
      </w:r>
      <w:r w:rsidR="00772C92" w:rsidRPr="00602FBE">
        <w:rPr>
          <w:rFonts w:cs="Times New Roman"/>
          <w:color w:val="000000" w:themeColor="text1"/>
          <w:szCs w:val="24"/>
        </w:rPr>
        <w:t>angle grain boundaries (HAGBs) (15°</w:t>
      </w:r>
      <w:r w:rsidR="002C7671" w:rsidRPr="00602FBE">
        <w:rPr>
          <w:rFonts w:cs="Times New Roman"/>
          <w:color w:val="000000" w:themeColor="text1"/>
          <w:szCs w:val="24"/>
        </w:rPr>
        <w:t xml:space="preserve"> </w:t>
      </w:r>
      <w:r w:rsidR="00772C92" w:rsidRPr="00602FBE">
        <w:rPr>
          <w:rFonts w:cs="Times New Roman"/>
          <w:color w:val="000000" w:themeColor="text1"/>
          <w:szCs w:val="24"/>
        </w:rPr>
        <w:t>&lt; θ &lt;</w:t>
      </w:r>
      <w:r w:rsidR="002C7671" w:rsidRPr="00602FBE">
        <w:rPr>
          <w:rFonts w:cs="Times New Roman"/>
          <w:color w:val="000000" w:themeColor="text1"/>
          <w:szCs w:val="24"/>
        </w:rPr>
        <w:t xml:space="preserve"> </w:t>
      </w:r>
      <w:r w:rsidR="00772C92" w:rsidRPr="00602FBE">
        <w:rPr>
          <w:rFonts w:cs="Times New Roman"/>
          <w:color w:val="000000" w:themeColor="text1"/>
          <w:szCs w:val="24"/>
        </w:rPr>
        <w:t>65°)</w:t>
      </w:r>
      <w:r w:rsidR="00772C92" w:rsidRPr="00602FBE">
        <w:rPr>
          <w:rFonts w:cs="Times New Roman" w:hint="eastAsia"/>
          <w:color w:val="000000" w:themeColor="text1"/>
          <w:szCs w:val="24"/>
        </w:rPr>
        <w:t xml:space="preserve"> </w:t>
      </w:r>
      <w:r w:rsidR="00450304" w:rsidRPr="00602FBE">
        <w:rPr>
          <w:rFonts w:cs="Times New Roman"/>
          <w:color w:val="000000" w:themeColor="text1"/>
          <w:szCs w:val="24"/>
        </w:rPr>
        <w:t xml:space="preserve">in </w:t>
      </w:r>
      <w:r w:rsidR="00772C92" w:rsidRPr="00602FBE">
        <w:rPr>
          <w:rFonts w:cs="Times New Roman" w:hint="eastAsia"/>
          <w:color w:val="000000" w:themeColor="text1"/>
          <w:szCs w:val="24"/>
        </w:rPr>
        <w:t>both Nb</w:t>
      </w:r>
      <w:r w:rsidR="002C7671" w:rsidRPr="00602FBE">
        <w:rPr>
          <w:rFonts w:cs="Times New Roman"/>
          <w:color w:val="000000" w:themeColor="text1"/>
          <w:szCs w:val="24"/>
        </w:rPr>
        <w:t>-</w:t>
      </w:r>
      <w:r w:rsidR="00772C92" w:rsidRPr="00602FBE">
        <w:rPr>
          <w:rFonts w:cs="Times New Roman"/>
          <w:color w:val="000000" w:themeColor="text1"/>
          <w:szCs w:val="24"/>
        </w:rPr>
        <w:t>free</w:t>
      </w:r>
      <w:r w:rsidR="00772C92" w:rsidRPr="00602FBE">
        <w:rPr>
          <w:rFonts w:cs="Times New Roman" w:hint="eastAsia"/>
          <w:color w:val="000000" w:themeColor="text1"/>
          <w:szCs w:val="24"/>
        </w:rPr>
        <w:t xml:space="preserve"> and Nb steel</w:t>
      </w:r>
      <w:r w:rsidR="007C1B37" w:rsidRPr="00602FBE">
        <w:rPr>
          <w:rFonts w:cs="Times New Roman"/>
          <w:color w:val="000000" w:themeColor="text1"/>
          <w:szCs w:val="24"/>
        </w:rPr>
        <w:t>s</w:t>
      </w:r>
      <w:r w:rsidR="00772C92" w:rsidRPr="00602FBE">
        <w:rPr>
          <w:rFonts w:cs="Times New Roman" w:hint="eastAsia"/>
          <w:color w:val="000000" w:themeColor="text1"/>
          <w:szCs w:val="24"/>
        </w:rPr>
        <w:t xml:space="preserve"> </w:t>
      </w:r>
      <w:r w:rsidR="002C7671" w:rsidRPr="00602FBE">
        <w:rPr>
          <w:rFonts w:cs="Times New Roman"/>
          <w:color w:val="000000" w:themeColor="text1"/>
          <w:szCs w:val="24"/>
        </w:rPr>
        <w:t>are</w:t>
      </w:r>
      <w:r w:rsidR="00772C92" w:rsidRPr="00602FBE">
        <w:rPr>
          <w:rFonts w:cs="Times New Roman" w:hint="eastAsia"/>
          <w:color w:val="000000" w:themeColor="text1"/>
          <w:szCs w:val="24"/>
        </w:rPr>
        <w:t xml:space="preserve"> </w:t>
      </w:r>
      <w:r w:rsidR="002C7671" w:rsidRPr="00602FBE">
        <w:rPr>
          <w:rFonts w:cs="Times New Roman"/>
          <w:color w:val="000000" w:themeColor="text1"/>
          <w:szCs w:val="24"/>
        </w:rPr>
        <w:t xml:space="preserve">shown </w:t>
      </w:r>
      <w:r w:rsidR="00772C92" w:rsidRPr="00602FBE">
        <w:rPr>
          <w:rFonts w:cs="Times New Roman" w:hint="eastAsia"/>
          <w:color w:val="000000" w:themeColor="text1"/>
          <w:szCs w:val="24"/>
        </w:rPr>
        <w:t>in Figure 2</w:t>
      </w:r>
      <w:r w:rsidR="00772C92" w:rsidRPr="00602FBE">
        <w:rPr>
          <w:rFonts w:cs="Times New Roman"/>
          <w:color w:val="000000" w:themeColor="text1"/>
          <w:szCs w:val="24"/>
        </w:rPr>
        <w:t xml:space="preserve">. </w:t>
      </w:r>
      <w:r w:rsidR="00450304" w:rsidRPr="00602FBE">
        <w:rPr>
          <w:rFonts w:cs="Times New Roman"/>
          <w:color w:val="000000" w:themeColor="text1"/>
          <w:szCs w:val="24"/>
        </w:rPr>
        <w:t>F</w:t>
      </w:r>
      <w:r w:rsidR="00772C92" w:rsidRPr="00602FBE">
        <w:rPr>
          <w:rFonts w:cs="Times New Roman" w:hint="eastAsia"/>
          <w:color w:val="000000" w:themeColor="text1"/>
          <w:szCs w:val="24"/>
        </w:rPr>
        <w:t>raction</w:t>
      </w:r>
      <w:r w:rsidR="00450304" w:rsidRPr="00602FBE">
        <w:rPr>
          <w:rFonts w:cs="Times New Roman"/>
          <w:color w:val="000000" w:themeColor="text1"/>
          <w:szCs w:val="24"/>
        </w:rPr>
        <w:t>s</w:t>
      </w:r>
      <w:r w:rsidR="00772C92" w:rsidRPr="00602FBE">
        <w:rPr>
          <w:rFonts w:cs="Times New Roman" w:hint="eastAsia"/>
          <w:color w:val="000000" w:themeColor="text1"/>
          <w:szCs w:val="24"/>
        </w:rPr>
        <w:t xml:space="preserve"> of both</w:t>
      </w:r>
      <w:r w:rsidR="00772C92" w:rsidRPr="00602FBE">
        <w:rPr>
          <w:rFonts w:cs="Times New Roman"/>
          <w:color w:val="000000" w:themeColor="text1"/>
          <w:szCs w:val="24"/>
        </w:rPr>
        <w:t xml:space="preserve"> type</w:t>
      </w:r>
      <w:r w:rsidR="00450304" w:rsidRPr="00602FBE">
        <w:rPr>
          <w:rFonts w:cs="Times New Roman"/>
          <w:color w:val="000000" w:themeColor="text1"/>
          <w:szCs w:val="24"/>
        </w:rPr>
        <w:t>s</w:t>
      </w:r>
      <w:r w:rsidR="00772C92" w:rsidRPr="00602FBE">
        <w:rPr>
          <w:rFonts w:cs="Times New Roman"/>
          <w:color w:val="000000" w:themeColor="text1"/>
          <w:szCs w:val="24"/>
        </w:rPr>
        <w:t xml:space="preserve"> of boundaries </w:t>
      </w:r>
      <w:r w:rsidR="00450304" w:rsidRPr="00602FBE">
        <w:rPr>
          <w:rFonts w:cs="Times New Roman"/>
          <w:color w:val="000000" w:themeColor="text1"/>
          <w:szCs w:val="24"/>
        </w:rPr>
        <w:t xml:space="preserve">of </w:t>
      </w:r>
      <w:r w:rsidR="00450304" w:rsidRPr="00602FBE">
        <w:rPr>
          <w:rFonts w:cs="Times New Roman" w:hint="eastAsia"/>
          <w:color w:val="000000" w:themeColor="text1"/>
          <w:szCs w:val="24"/>
        </w:rPr>
        <w:t xml:space="preserve">these two steels </w:t>
      </w:r>
      <w:r w:rsidR="007835E6" w:rsidRPr="00602FBE">
        <w:rPr>
          <w:rFonts w:cs="Times New Roman"/>
          <w:color w:val="000000" w:themeColor="text1"/>
          <w:szCs w:val="24"/>
        </w:rPr>
        <w:t>are</w:t>
      </w:r>
      <w:r w:rsidR="00772C92" w:rsidRPr="00602FBE">
        <w:rPr>
          <w:rFonts w:cs="Times New Roman" w:hint="eastAsia"/>
          <w:color w:val="000000" w:themeColor="text1"/>
          <w:szCs w:val="24"/>
        </w:rPr>
        <w:t xml:space="preserve"> comparable (Figure 2), </w:t>
      </w:r>
      <w:r w:rsidR="00D647DE" w:rsidRPr="00602FBE">
        <w:rPr>
          <w:rFonts w:cs="Times New Roman"/>
          <w:color w:val="000000" w:themeColor="text1"/>
          <w:szCs w:val="24"/>
        </w:rPr>
        <w:t xml:space="preserve">implying </w:t>
      </w:r>
      <w:r w:rsidR="00772C92" w:rsidRPr="00602FBE">
        <w:rPr>
          <w:rFonts w:cs="Times New Roman" w:hint="eastAsia"/>
          <w:color w:val="000000" w:themeColor="text1"/>
          <w:szCs w:val="24"/>
        </w:rPr>
        <w:t xml:space="preserve">that </w:t>
      </w:r>
      <w:r w:rsidR="00D647DE" w:rsidRPr="00602FBE">
        <w:rPr>
          <w:rFonts w:cs="Times New Roman" w:hint="eastAsia"/>
          <w:color w:val="000000" w:themeColor="text1"/>
          <w:szCs w:val="24"/>
        </w:rPr>
        <w:t xml:space="preserve">Nb </w:t>
      </w:r>
      <w:r w:rsidR="00772C92" w:rsidRPr="00602FBE">
        <w:rPr>
          <w:rFonts w:cs="Times New Roman" w:hint="eastAsia"/>
          <w:color w:val="000000" w:themeColor="text1"/>
          <w:szCs w:val="24"/>
        </w:rPr>
        <w:t xml:space="preserve">microalloying does not </w:t>
      </w:r>
      <w:r w:rsidR="00D647DE" w:rsidRPr="00602FBE">
        <w:rPr>
          <w:rFonts w:cs="Times New Roman"/>
          <w:color w:val="000000" w:themeColor="text1"/>
          <w:szCs w:val="24"/>
        </w:rPr>
        <w:t xml:space="preserve">considerably </w:t>
      </w:r>
      <w:r w:rsidR="00772C92" w:rsidRPr="00602FBE">
        <w:rPr>
          <w:rFonts w:cs="Times New Roman" w:hint="eastAsia"/>
          <w:color w:val="000000" w:themeColor="text1"/>
          <w:szCs w:val="24"/>
        </w:rPr>
        <w:t xml:space="preserve">change </w:t>
      </w:r>
      <w:r w:rsidR="00D647DE" w:rsidRPr="00602FBE">
        <w:rPr>
          <w:rFonts w:cs="Times New Roman"/>
          <w:color w:val="000000" w:themeColor="text1"/>
          <w:szCs w:val="24"/>
        </w:rPr>
        <w:t xml:space="preserve">the </w:t>
      </w:r>
      <w:r w:rsidR="00772C92" w:rsidRPr="00602FBE">
        <w:rPr>
          <w:rFonts w:cs="Times New Roman" w:hint="eastAsia"/>
          <w:color w:val="000000" w:themeColor="text1"/>
          <w:szCs w:val="24"/>
        </w:rPr>
        <w:t>grain boundary misorientation.</w:t>
      </w:r>
      <w:r w:rsidR="00772C92" w:rsidRPr="00602FBE" w:rsidDel="00842325">
        <w:rPr>
          <w:rFonts w:cs="Times New Roman"/>
          <w:color w:val="000000" w:themeColor="text1"/>
          <w:szCs w:val="24"/>
        </w:rPr>
        <w:t xml:space="preserve"> </w:t>
      </w:r>
      <w:r w:rsidR="00D647DE" w:rsidRPr="00602FBE">
        <w:rPr>
          <w:rFonts w:cs="Times New Roman"/>
          <w:color w:val="000000" w:themeColor="text1"/>
          <w:szCs w:val="24"/>
        </w:rPr>
        <w:t>G</w:t>
      </w:r>
      <w:r w:rsidR="00772C92" w:rsidRPr="00602FBE">
        <w:rPr>
          <w:rFonts w:cs="Times New Roman" w:hint="eastAsia"/>
          <w:color w:val="000000" w:themeColor="text1"/>
          <w:szCs w:val="24"/>
        </w:rPr>
        <w:t>eneral</w:t>
      </w:r>
      <w:r w:rsidR="00D647DE" w:rsidRPr="00602FBE">
        <w:rPr>
          <w:rFonts w:cs="Times New Roman"/>
          <w:color w:val="000000" w:themeColor="text1"/>
          <w:szCs w:val="24"/>
        </w:rPr>
        <w:t>ly</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LAGBs</w:t>
      </w:r>
      <w:r w:rsidR="00772C92" w:rsidRPr="00602FBE" w:rsidDel="00020A2B">
        <w:rPr>
          <w:rFonts w:cs="Times New Roman"/>
          <w:color w:val="000000" w:themeColor="text1"/>
          <w:szCs w:val="24"/>
        </w:rPr>
        <w:t xml:space="preserve"> </w:t>
      </w:r>
      <w:r w:rsidR="00772C92" w:rsidRPr="00602FBE">
        <w:rPr>
          <w:rFonts w:cs="Times New Roman" w:hint="eastAsia"/>
          <w:color w:val="000000" w:themeColor="text1"/>
          <w:szCs w:val="24"/>
        </w:rPr>
        <w:t>correspond to the lath boundar</w:t>
      </w:r>
      <w:r w:rsidR="00922460" w:rsidRPr="00602FBE">
        <w:rPr>
          <w:rFonts w:cs="Times New Roman"/>
          <w:color w:val="000000" w:themeColor="text1"/>
          <w:szCs w:val="24"/>
        </w:rPr>
        <w:t>ies</w:t>
      </w:r>
      <w:r w:rsidR="00772C92" w:rsidRPr="00602FBE">
        <w:rPr>
          <w:rFonts w:cs="Times New Roman" w:hint="eastAsia"/>
          <w:color w:val="000000" w:themeColor="text1"/>
          <w:szCs w:val="24"/>
        </w:rPr>
        <w:t xml:space="preserve"> (~10</w:t>
      </w:r>
      <w:r w:rsidR="00772C92" w:rsidRPr="00602FBE">
        <w:rPr>
          <w:rFonts w:cs="Times New Roman"/>
          <w:color w:val="000000" w:themeColor="text1"/>
          <w:szCs w:val="24"/>
          <w:vertAlign w:val="superscript"/>
        </w:rPr>
        <w:t>o</w:t>
      </w:r>
      <w:r w:rsidR="00772C92" w:rsidRPr="00602FBE">
        <w:rPr>
          <w:rFonts w:cs="Times New Roman" w:hint="eastAsia"/>
          <w:color w:val="000000" w:themeColor="text1"/>
          <w:szCs w:val="24"/>
        </w:rPr>
        <w:t>)</w:t>
      </w:r>
      <w:r w:rsidR="00922460" w:rsidRPr="00602FBE">
        <w:rPr>
          <w:rFonts w:cs="Times New Roman"/>
          <w:color w:val="000000" w:themeColor="text1"/>
          <w:szCs w:val="24"/>
        </w:rPr>
        <w:t>,</w:t>
      </w:r>
      <w:r w:rsidR="00772C92" w:rsidRPr="00602FBE">
        <w:rPr>
          <w:rFonts w:cs="Times New Roman" w:hint="eastAsia"/>
          <w:color w:val="000000" w:themeColor="text1"/>
          <w:szCs w:val="24"/>
        </w:rPr>
        <w:t xml:space="preserve"> wh</w:t>
      </w:r>
      <w:r w:rsidR="00922460" w:rsidRPr="00602FBE">
        <w:rPr>
          <w:rFonts w:cs="Times New Roman"/>
          <w:color w:val="000000" w:themeColor="text1"/>
          <w:szCs w:val="24"/>
        </w:rPr>
        <w:t>ereas</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HAGBs</w:t>
      </w:r>
      <w:r w:rsidR="00772C92" w:rsidRPr="00602FBE" w:rsidDel="00020A2B">
        <w:rPr>
          <w:rFonts w:cs="Times New Roman"/>
          <w:color w:val="000000" w:themeColor="text1"/>
          <w:szCs w:val="24"/>
        </w:rPr>
        <w:t xml:space="preserve"> </w:t>
      </w:r>
      <w:r w:rsidR="00007F77" w:rsidRPr="00602FBE">
        <w:rPr>
          <w:rFonts w:cs="Times New Roman"/>
          <w:color w:val="000000" w:themeColor="text1"/>
          <w:szCs w:val="24"/>
        </w:rPr>
        <w:t xml:space="preserve">exhibit </w:t>
      </w:r>
      <w:r w:rsidR="00772C92" w:rsidRPr="00602FBE">
        <w:rPr>
          <w:rFonts w:cs="Times New Roman" w:hint="eastAsia"/>
          <w:color w:val="000000" w:themeColor="text1"/>
          <w:szCs w:val="24"/>
        </w:rPr>
        <w:t>the block, packet</w:t>
      </w:r>
      <w:r w:rsidR="00922460" w:rsidRPr="00602FBE">
        <w:rPr>
          <w:rFonts w:cs="Times New Roman"/>
          <w:color w:val="000000" w:themeColor="text1"/>
          <w:szCs w:val="24"/>
        </w:rPr>
        <w:t>,</w:t>
      </w:r>
      <w:r w:rsidR="00772C92" w:rsidRPr="00602FBE">
        <w:rPr>
          <w:rFonts w:cs="Times New Roman" w:hint="eastAsia"/>
          <w:color w:val="000000" w:themeColor="text1"/>
          <w:szCs w:val="24"/>
        </w:rPr>
        <w:t xml:space="preserve"> and PAG boundaries. </w:t>
      </w:r>
      <w:r w:rsidR="00C67ABB" w:rsidRPr="00602FBE">
        <w:rPr>
          <w:rFonts w:cs="Times New Roman"/>
          <w:color w:val="000000" w:themeColor="text1"/>
          <w:szCs w:val="24"/>
        </w:rPr>
        <w:t>S</w:t>
      </w:r>
      <w:r w:rsidR="00772C92" w:rsidRPr="00602FBE">
        <w:rPr>
          <w:rFonts w:cs="Times New Roman"/>
          <w:color w:val="000000" w:themeColor="text1"/>
          <w:szCs w:val="24"/>
        </w:rPr>
        <w:t>imilar</w:t>
      </w:r>
      <w:r w:rsidR="00772C92" w:rsidRPr="00602FBE">
        <w:rPr>
          <w:rFonts w:cs="Times New Roman" w:hint="eastAsia"/>
          <w:color w:val="000000" w:themeColor="text1"/>
          <w:szCs w:val="24"/>
        </w:rPr>
        <w:t xml:space="preserve"> fraction</w:t>
      </w:r>
      <w:r w:rsidR="00C67ABB" w:rsidRPr="00602FBE">
        <w:rPr>
          <w:rFonts w:cs="Times New Roman"/>
          <w:color w:val="000000" w:themeColor="text1"/>
          <w:szCs w:val="24"/>
        </w:rPr>
        <w:t>s</w:t>
      </w:r>
      <w:r w:rsidR="00772C92" w:rsidRPr="00602FBE">
        <w:rPr>
          <w:rFonts w:cs="Times New Roman" w:hint="eastAsia"/>
          <w:color w:val="000000" w:themeColor="text1"/>
          <w:szCs w:val="24"/>
        </w:rPr>
        <w:t xml:space="preserve"> of </w:t>
      </w:r>
      <w:r w:rsidR="00C67ABB" w:rsidRPr="00602FBE">
        <w:rPr>
          <w:rFonts w:cs="Times New Roman"/>
          <w:color w:val="000000" w:themeColor="text1"/>
          <w:szCs w:val="24"/>
        </w:rPr>
        <w:t xml:space="preserve">these </w:t>
      </w:r>
      <w:r w:rsidR="00772C92" w:rsidRPr="00602FBE">
        <w:rPr>
          <w:rFonts w:cs="Times New Roman" w:hint="eastAsia"/>
          <w:color w:val="000000" w:themeColor="text1"/>
          <w:szCs w:val="24"/>
        </w:rPr>
        <w:t xml:space="preserve">boundaries indicate that </w:t>
      </w:r>
      <w:r w:rsidR="00772C92" w:rsidRPr="00602FBE">
        <w:rPr>
          <w:rFonts w:cs="Times New Roman"/>
          <w:color w:val="000000" w:themeColor="text1"/>
          <w:szCs w:val="24"/>
        </w:rPr>
        <w:t>the</w:t>
      </w:r>
      <w:r w:rsidR="00772C92" w:rsidRPr="00602FBE">
        <w:rPr>
          <w:rFonts w:cs="Times New Roman" w:hint="eastAsia"/>
          <w:color w:val="000000" w:themeColor="text1"/>
          <w:szCs w:val="24"/>
        </w:rPr>
        <w:t xml:space="preserve"> addition of Nb does not change the martensite </w:t>
      </w:r>
      <w:proofErr w:type="spellStart"/>
      <w:proofErr w:type="gramStart"/>
      <w:r w:rsidR="00772C92" w:rsidRPr="00602FBE">
        <w:rPr>
          <w:rFonts w:cs="Times New Roman" w:hint="eastAsia"/>
          <w:color w:val="000000" w:themeColor="text1"/>
          <w:szCs w:val="24"/>
        </w:rPr>
        <w:t>size</w:t>
      </w:r>
      <w:r w:rsidR="00C67ABB" w:rsidRPr="00602FBE">
        <w:rPr>
          <w:rFonts w:cs="Times New Roman"/>
          <w:color w:val="000000" w:themeColor="text1"/>
          <w:szCs w:val="24"/>
        </w:rPr>
        <w:t>:</w:t>
      </w:r>
      <w:r w:rsidR="00772C92" w:rsidRPr="00602FBE">
        <w:rPr>
          <w:rFonts w:cs="Times New Roman" w:hint="eastAsia"/>
          <w:color w:val="000000" w:themeColor="text1"/>
          <w:szCs w:val="24"/>
        </w:rPr>
        <w:t>PAG</w:t>
      </w:r>
      <w:proofErr w:type="spellEnd"/>
      <w:proofErr w:type="gramEnd"/>
      <w:r w:rsidR="00772C92" w:rsidRPr="00602FBE">
        <w:rPr>
          <w:rFonts w:cs="Times New Roman" w:hint="eastAsia"/>
          <w:color w:val="000000" w:themeColor="text1"/>
          <w:szCs w:val="24"/>
        </w:rPr>
        <w:t xml:space="preserve"> size</w:t>
      </w:r>
      <w:r w:rsidR="00C67ABB" w:rsidRPr="00602FBE">
        <w:rPr>
          <w:rFonts w:cs="Times New Roman"/>
          <w:color w:val="000000" w:themeColor="text1"/>
          <w:szCs w:val="24"/>
        </w:rPr>
        <w:t xml:space="preserve"> </w:t>
      </w:r>
      <w:r w:rsidR="00C67ABB" w:rsidRPr="00602FBE">
        <w:rPr>
          <w:rFonts w:cs="Times New Roman" w:hint="eastAsia"/>
          <w:color w:val="000000" w:themeColor="text1"/>
          <w:szCs w:val="24"/>
        </w:rPr>
        <w:t>ratio</w:t>
      </w:r>
      <w:r w:rsidR="00772C92" w:rsidRPr="00602FBE">
        <w:rPr>
          <w:rFonts w:cs="Times New Roman" w:hint="eastAsia"/>
          <w:color w:val="000000" w:themeColor="text1"/>
          <w:szCs w:val="24"/>
        </w:rPr>
        <w:t xml:space="preserve">. </w:t>
      </w:r>
      <w:r w:rsidR="003D029A" w:rsidRPr="00602FBE">
        <w:rPr>
          <w:rFonts w:cs="Times New Roman"/>
          <w:color w:val="000000" w:themeColor="text1"/>
          <w:szCs w:val="24"/>
        </w:rPr>
        <w:t>However</w:t>
      </w:r>
      <w:r w:rsidR="00772C92" w:rsidRPr="00602FBE">
        <w:rPr>
          <w:rFonts w:cs="Times New Roman" w:hint="eastAsia"/>
          <w:color w:val="000000" w:themeColor="text1"/>
          <w:szCs w:val="24"/>
        </w:rPr>
        <w:t xml:space="preserve">, considering </w:t>
      </w:r>
      <w:r w:rsidR="00772C92" w:rsidRPr="00602FBE">
        <w:rPr>
          <w:rFonts w:cs="Times New Roman"/>
          <w:color w:val="000000" w:themeColor="text1"/>
          <w:szCs w:val="24"/>
        </w:rPr>
        <w:t>the</w:t>
      </w:r>
      <w:r w:rsidR="00772C92" w:rsidRPr="00602FBE">
        <w:rPr>
          <w:rFonts w:cs="Times New Roman" w:hint="eastAsia"/>
          <w:color w:val="000000" w:themeColor="text1"/>
          <w:szCs w:val="24"/>
        </w:rPr>
        <w:t xml:space="preserve"> smaller grain size of </w:t>
      </w:r>
      <w:r w:rsidR="003D029A" w:rsidRPr="00602FBE">
        <w:rPr>
          <w:rFonts w:cs="Times New Roman"/>
          <w:color w:val="000000" w:themeColor="text1"/>
          <w:szCs w:val="24"/>
        </w:rPr>
        <w:t xml:space="preserve">the </w:t>
      </w:r>
      <w:r w:rsidR="00772C92" w:rsidRPr="00602FBE">
        <w:rPr>
          <w:rFonts w:cs="Times New Roman" w:hint="eastAsia"/>
          <w:color w:val="000000" w:themeColor="text1"/>
          <w:szCs w:val="24"/>
        </w:rPr>
        <w:t xml:space="preserve">Nb steel as compared to </w:t>
      </w:r>
      <w:r w:rsidR="003D029A" w:rsidRPr="00602FBE">
        <w:rPr>
          <w:rFonts w:cs="Times New Roman"/>
          <w:color w:val="000000" w:themeColor="text1"/>
          <w:szCs w:val="24"/>
        </w:rPr>
        <w:t xml:space="preserve">that of </w:t>
      </w:r>
      <w:r w:rsidR="00772C92" w:rsidRPr="00602FBE">
        <w:rPr>
          <w:rFonts w:cs="Times New Roman" w:hint="eastAsia"/>
          <w:color w:val="000000" w:themeColor="text1"/>
          <w:szCs w:val="24"/>
        </w:rPr>
        <w:t>the Nb</w:t>
      </w:r>
      <w:r w:rsidR="003D029A" w:rsidRPr="00602FBE">
        <w:rPr>
          <w:rFonts w:cs="Times New Roman"/>
          <w:color w:val="000000" w:themeColor="text1"/>
          <w:szCs w:val="24"/>
        </w:rPr>
        <w:t>-</w:t>
      </w:r>
      <w:r w:rsidR="00772C92" w:rsidRPr="00602FBE">
        <w:rPr>
          <w:rFonts w:cs="Times New Roman" w:hint="eastAsia"/>
          <w:color w:val="000000" w:themeColor="text1"/>
          <w:szCs w:val="24"/>
        </w:rPr>
        <w:t>free steel,</w:t>
      </w:r>
      <w:r w:rsidR="00772C92" w:rsidRPr="00602FBE">
        <w:rPr>
          <w:rFonts w:cs="Times New Roman"/>
          <w:color w:val="000000" w:themeColor="text1"/>
          <w:szCs w:val="24"/>
        </w:rPr>
        <w:t xml:space="preserve"> the</w:t>
      </w:r>
      <w:r w:rsidR="00772C92" w:rsidRPr="00602FBE">
        <w:rPr>
          <w:rFonts w:cs="Times New Roman" w:hint="eastAsia"/>
          <w:color w:val="000000" w:themeColor="text1"/>
          <w:szCs w:val="24"/>
        </w:rPr>
        <w:t xml:space="preserve"> Nb steel </w:t>
      </w:r>
      <w:r w:rsidR="003D029A" w:rsidRPr="00602FBE">
        <w:rPr>
          <w:rFonts w:cs="Times New Roman"/>
          <w:color w:val="000000" w:themeColor="text1"/>
          <w:szCs w:val="24"/>
        </w:rPr>
        <w:t>is expected</w:t>
      </w:r>
      <w:r w:rsidR="003D029A" w:rsidRPr="00602FBE">
        <w:rPr>
          <w:rFonts w:cs="Times New Roman" w:hint="eastAsia"/>
          <w:color w:val="000000" w:themeColor="text1"/>
          <w:szCs w:val="24"/>
        </w:rPr>
        <w:t xml:space="preserve"> </w:t>
      </w:r>
      <w:r w:rsidR="003D029A" w:rsidRPr="00602FBE">
        <w:rPr>
          <w:rFonts w:cs="Times New Roman"/>
          <w:color w:val="000000" w:themeColor="text1"/>
          <w:szCs w:val="24"/>
        </w:rPr>
        <w:t xml:space="preserve">to </w:t>
      </w:r>
      <w:r w:rsidR="00007F77" w:rsidRPr="00602FBE">
        <w:rPr>
          <w:rFonts w:cs="Times New Roman"/>
          <w:color w:val="000000" w:themeColor="text1"/>
          <w:szCs w:val="24"/>
        </w:rPr>
        <w:t xml:space="preserve">demonstrate </w:t>
      </w:r>
      <w:r w:rsidR="00772C92" w:rsidRPr="00602FBE">
        <w:rPr>
          <w:rFonts w:cs="Times New Roman" w:hint="eastAsia"/>
          <w:color w:val="000000" w:themeColor="text1"/>
          <w:szCs w:val="24"/>
        </w:rPr>
        <w:t xml:space="preserve">higher boundary density than that of </w:t>
      </w:r>
      <w:r w:rsidR="003D029A" w:rsidRPr="00602FBE">
        <w:rPr>
          <w:rFonts w:cs="Times New Roman"/>
          <w:color w:val="000000" w:themeColor="text1"/>
          <w:szCs w:val="24"/>
        </w:rPr>
        <w:t xml:space="preserve">the </w:t>
      </w:r>
      <w:r w:rsidR="00772C92" w:rsidRPr="00602FBE">
        <w:rPr>
          <w:rFonts w:cs="Times New Roman" w:hint="eastAsia"/>
          <w:color w:val="000000" w:themeColor="text1"/>
          <w:szCs w:val="24"/>
        </w:rPr>
        <w:t>Nb</w:t>
      </w:r>
      <w:r w:rsidR="003D029A" w:rsidRPr="00602FBE">
        <w:rPr>
          <w:rFonts w:cs="Times New Roman"/>
          <w:color w:val="000000" w:themeColor="text1"/>
          <w:szCs w:val="24"/>
        </w:rPr>
        <w:t>-</w:t>
      </w:r>
      <w:r w:rsidR="00772C92" w:rsidRPr="00602FBE">
        <w:rPr>
          <w:rFonts w:cs="Times New Roman" w:hint="eastAsia"/>
          <w:color w:val="000000" w:themeColor="text1"/>
          <w:szCs w:val="24"/>
        </w:rPr>
        <w:t>free steel based on the similar fraction</w:t>
      </w:r>
      <w:r w:rsidR="003D029A" w:rsidRPr="00602FBE">
        <w:rPr>
          <w:rFonts w:cs="Times New Roman"/>
          <w:color w:val="000000" w:themeColor="text1"/>
          <w:szCs w:val="24"/>
        </w:rPr>
        <w:t>s</w:t>
      </w:r>
      <w:r w:rsidR="00772C92" w:rsidRPr="00602FBE">
        <w:rPr>
          <w:rFonts w:cs="Times New Roman" w:hint="eastAsia"/>
          <w:color w:val="000000" w:themeColor="text1"/>
          <w:szCs w:val="24"/>
        </w:rPr>
        <w:t xml:space="preserve"> of </w:t>
      </w:r>
      <w:r w:rsidR="00772C92" w:rsidRPr="00602FBE">
        <w:rPr>
          <w:rFonts w:cs="Times New Roman"/>
          <w:color w:val="000000" w:themeColor="text1"/>
          <w:szCs w:val="24"/>
        </w:rPr>
        <w:t>LAGBs</w:t>
      </w:r>
      <w:r w:rsidR="00772C92" w:rsidRPr="00602FBE">
        <w:rPr>
          <w:rFonts w:cs="Times New Roman" w:hint="eastAsia"/>
          <w:color w:val="000000" w:themeColor="text1"/>
          <w:szCs w:val="24"/>
        </w:rPr>
        <w:t xml:space="preserve"> and </w:t>
      </w:r>
      <w:r w:rsidR="00772C92" w:rsidRPr="00602FBE">
        <w:rPr>
          <w:rFonts w:cs="Times New Roman"/>
          <w:color w:val="000000" w:themeColor="text1"/>
          <w:szCs w:val="24"/>
        </w:rPr>
        <w:t>HAGBs.</w:t>
      </w:r>
    </w:p>
    <w:p w14:paraId="6DBBCEBB" w14:textId="2B90248D" w:rsidR="00772C92" w:rsidRPr="00602FBE" w:rsidRDefault="00B27B08" w:rsidP="00772C92">
      <w:pPr>
        <w:jc w:val="center"/>
        <w:rPr>
          <w:rFonts w:cs="Times New Roman"/>
          <w:color w:val="000000" w:themeColor="text1"/>
          <w:szCs w:val="24"/>
        </w:rPr>
      </w:pPr>
      <w:r w:rsidRPr="00602FBE">
        <w:rPr>
          <w:color w:val="000000" w:themeColor="text1"/>
        </w:rPr>
        <w:t xml:space="preserve"> </w:t>
      </w:r>
      <w:r w:rsidRPr="00602FBE">
        <w:rPr>
          <w:noProof/>
          <w:color w:val="000000" w:themeColor="text1"/>
        </w:rPr>
        <w:drawing>
          <wp:inline distT="0" distB="0" distL="0" distR="0" wp14:anchorId="2074914B" wp14:editId="7BE6DB32">
            <wp:extent cx="3463636" cy="2684318"/>
            <wp:effectExtent l="0" t="0" r="3810" b="1905"/>
            <wp:docPr id="4605481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97974" cy="2710930"/>
                    </a:xfrm>
                    <a:prstGeom prst="rect">
                      <a:avLst/>
                    </a:prstGeom>
                    <a:noFill/>
                    <a:ln>
                      <a:noFill/>
                    </a:ln>
                  </pic:spPr>
                </pic:pic>
              </a:graphicData>
            </a:graphic>
          </wp:inline>
        </w:drawing>
      </w:r>
    </w:p>
    <w:p w14:paraId="58F6D624" w14:textId="3D982DF0" w:rsidR="00772C92" w:rsidRPr="00602FBE" w:rsidRDefault="00772C92" w:rsidP="00772C92">
      <w:pPr>
        <w:jc w:val="center"/>
        <w:rPr>
          <w:rFonts w:cs="Times New Roman"/>
          <w:color w:val="000000" w:themeColor="text1"/>
          <w:szCs w:val="24"/>
        </w:rPr>
      </w:pPr>
      <w:r w:rsidRPr="00602FBE">
        <w:rPr>
          <w:rFonts w:cs="Times New Roman" w:hint="eastAsia"/>
          <w:color w:val="000000" w:themeColor="text1"/>
          <w:szCs w:val="24"/>
        </w:rPr>
        <w:t>F</w:t>
      </w:r>
      <w:r w:rsidRPr="00602FBE">
        <w:rPr>
          <w:rFonts w:cs="Times New Roman"/>
          <w:color w:val="000000" w:themeColor="text1"/>
          <w:szCs w:val="24"/>
        </w:rPr>
        <w:t>ig.</w:t>
      </w:r>
      <w:r w:rsidR="0043020A" w:rsidRPr="00602FBE">
        <w:rPr>
          <w:rFonts w:cs="Times New Roman"/>
          <w:color w:val="000000" w:themeColor="text1"/>
          <w:szCs w:val="24"/>
        </w:rPr>
        <w:t xml:space="preserve"> </w:t>
      </w:r>
      <w:r w:rsidRPr="00602FBE">
        <w:rPr>
          <w:rFonts w:cs="Times New Roman"/>
          <w:color w:val="000000" w:themeColor="text1"/>
          <w:szCs w:val="24"/>
        </w:rPr>
        <w:t xml:space="preserve">2 </w:t>
      </w:r>
      <w:r w:rsidR="002A6A70" w:rsidRPr="00602FBE">
        <w:rPr>
          <w:rFonts w:cs="Times New Roman"/>
          <w:color w:val="000000" w:themeColor="text1"/>
          <w:szCs w:val="24"/>
        </w:rPr>
        <w:t>D</w:t>
      </w:r>
      <w:r w:rsidRPr="00602FBE">
        <w:rPr>
          <w:rFonts w:cs="Times New Roman" w:hint="eastAsia"/>
          <w:color w:val="000000" w:themeColor="text1"/>
          <w:szCs w:val="24"/>
        </w:rPr>
        <w:t>istribution</w:t>
      </w:r>
      <w:r w:rsidR="00CD3375" w:rsidRPr="00602FBE">
        <w:rPr>
          <w:rFonts w:cs="Times New Roman"/>
          <w:color w:val="000000" w:themeColor="text1"/>
          <w:szCs w:val="24"/>
        </w:rPr>
        <w:t>s</w:t>
      </w:r>
      <w:r w:rsidRPr="00602FBE">
        <w:rPr>
          <w:rFonts w:cs="Times New Roman" w:hint="eastAsia"/>
          <w:color w:val="000000" w:themeColor="text1"/>
          <w:szCs w:val="24"/>
        </w:rPr>
        <w:t xml:space="preserve"> of </w:t>
      </w:r>
      <w:r w:rsidR="00CF5215" w:rsidRPr="00602FBE">
        <w:rPr>
          <w:rFonts w:cs="Times New Roman"/>
          <w:color w:val="000000" w:themeColor="text1"/>
          <w:szCs w:val="24"/>
        </w:rPr>
        <w:t xml:space="preserve">the </w:t>
      </w:r>
      <w:r w:rsidR="00CF5215" w:rsidRPr="00602FBE">
        <w:rPr>
          <w:rFonts w:cs="Times New Roman" w:hint="eastAsia"/>
          <w:color w:val="000000" w:themeColor="text1"/>
          <w:szCs w:val="24"/>
        </w:rPr>
        <w:t>misorientation</w:t>
      </w:r>
      <w:r w:rsidR="00CF5215" w:rsidRPr="00602FBE">
        <w:rPr>
          <w:rFonts w:cs="Times New Roman"/>
          <w:color w:val="000000" w:themeColor="text1"/>
          <w:szCs w:val="24"/>
        </w:rPr>
        <w:t>s</w:t>
      </w:r>
      <w:r w:rsidR="00CF5215" w:rsidRPr="00602FBE">
        <w:rPr>
          <w:rFonts w:cs="Times New Roman" w:hint="eastAsia"/>
          <w:color w:val="000000" w:themeColor="text1"/>
          <w:szCs w:val="24"/>
        </w:rPr>
        <w:t xml:space="preserve"> </w:t>
      </w:r>
      <w:r w:rsidR="00CF5215" w:rsidRPr="00602FBE">
        <w:rPr>
          <w:rFonts w:cs="Times New Roman"/>
          <w:color w:val="000000" w:themeColor="text1"/>
          <w:szCs w:val="24"/>
        </w:rPr>
        <w:t xml:space="preserve">of </w:t>
      </w:r>
      <w:r w:rsidRPr="00602FBE">
        <w:rPr>
          <w:rFonts w:cs="Times New Roman" w:hint="eastAsia"/>
          <w:color w:val="000000" w:themeColor="text1"/>
          <w:szCs w:val="24"/>
        </w:rPr>
        <w:t>grain boundar</w:t>
      </w:r>
      <w:r w:rsidR="00CF5215" w:rsidRPr="00602FBE">
        <w:rPr>
          <w:rFonts w:cs="Times New Roman"/>
          <w:color w:val="000000" w:themeColor="text1"/>
          <w:szCs w:val="24"/>
        </w:rPr>
        <w:t>ies</w:t>
      </w:r>
      <w:r w:rsidR="0074557D" w:rsidRPr="00602FBE">
        <w:rPr>
          <w:rFonts w:cs="Times New Roman"/>
          <w:color w:val="000000" w:themeColor="text1"/>
          <w:szCs w:val="24"/>
        </w:rPr>
        <w:t>,</w:t>
      </w:r>
      <w:r w:rsidRPr="00602FBE">
        <w:rPr>
          <w:rFonts w:cs="Times New Roman" w:hint="eastAsia"/>
          <w:color w:val="000000" w:themeColor="text1"/>
          <w:szCs w:val="24"/>
        </w:rPr>
        <w:t xml:space="preserve"> including </w:t>
      </w:r>
      <w:r w:rsidRPr="00602FBE">
        <w:rPr>
          <w:rFonts w:cs="Times New Roman"/>
          <w:color w:val="000000" w:themeColor="text1"/>
          <w:szCs w:val="24"/>
        </w:rPr>
        <w:t>low</w:t>
      </w:r>
      <w:r w:rsidR="002A6A70" w:rsidRPr="00602FBE">
        <w:rPr>
          <w:rFonts w:cs="Times New Roman"/>
          <w:color w:val="000000" w:themeColor="text1"/>
          <w:szCs w:val="24"/>
        </w:rPr>
        <w:t>-</w:t>
      </w:r>
      <w:r w:rsidRPr="00602FBE">
        <w:rPr>
          <w:rFonts w:cs="Times New Roman"/>
          <w:color w:val="000000" w:themeColor="text1"/>
          <w:szCs w:val="24"/>
        </w:rPr>
        <w:t xml:space="preserve">angle grain </w:t>
      </w:r>
      <w:r w:rsidRPr="00602FBE">
        <w:rPr>
          <w:rFonts w:cs="Times New Roman"/>
          <w:color w:val="000000" w:themeColor="text1"/>
          <w:szCs w:val="24"/>
        </w:rPr>
        <w:lastRenderedPageBreak/>
        <w:t>boundaries (LAGBs) (2°</w:t>
      </w:r>
      <w:r w:rsidR="002A6A70" w:rsidRPr="00602FBE">
        <w:rPr>
          <w:rFonts w:cs="Times New Roman"/>
          <w:color w:val="000000" w:themeColor="text1"/>
          <w:szCs w:val="24"/>
        </w:rPr>
        <w:t xml:space="preserve"> </w:t>
      </w:r>
      <w:r w:rsidRPr="00602FBE">
        <w:rPr>
          <w:rFonts w:cs="Times New Roman"/>
          <w:color w:val="000000" w:themeColor="text1"/>
          <w:szCs w:val="24"/>
        </w:rPr>
        <w:t>&lt; θ &lt;</w:t>
      </w:r>
      <w:r w:rsidR="002A6A70" w:rsidRPr="00602FBE">
        <w:rPr>
          <w:rFonts w:cs="Times New Roman"/>
          <w:color w:val="000000" w:themeColor="text1"/>
          <w:szCs w:val="24"/>
        </w:rPr>
        <w:t xml:space="preserve"> </w:t>
      </w:r>
      <w:r w:rsidRPr="00602FBE">
        <w:rPr>
          <w:rFonts w:cs="Times New Roman" w:hint="eastAsia"/>
          <w:color w:val="000000" w:themeColor="text1"/>
          <w:szCs w:val="24"/>
        </w:rPr>
        <w:t>15</w:t>
      </w:r>
      <w:r w:rsidRPr="00602FBE">
        <w:rPr>
          <w:rFonts w:cs="Times New Roman"/>
          <w:color w:val="000000" w:themeColor="text1"/>
          <w:szCs w:val="24"/>
        </w:rPr>
        <w:t>°) and high</w:t>
      </w:r>
      <w:r w:rsidR="002A6A70" w:rsidRPr="00602FBE">
        <w:rPr>
          <w:rFonts w:cs="Times New Roman"/>
          <w:color w:val="000000" w:themeColor="text1"/>
          <w:szCs w:val="24"/>
        </w:rPr>
        <w:t>-</w:t>
      </w:r>
      <w:r w:rsidRPr="00602FBE">
        <w:rPr>
          <w:rFonts w:cs="Times New Roman"/>
          <w:color w:val="000000" w:themeColor="text1"/>
          <w:szCs w:val="24"/>
        </w:rPr>
        <w:t>angle grain boundaries (HAGBs) (15°</w:t>
      </w:r>
      <w:r w:rsidR="00A94F57" w:rsidRPr="00602FBE">
        <w:rPr>
          <w:rFonts w:cs="Times New Roman"/>
          <w:color w:val="000000" w:themeColor="text1"/>
          <w:szCs w:val="24"/>
        </w:rPr>
        <w:t xml:space="preserve"> </w:t>
      </w:r>
      <w:r w:rsidRPr="00602FBE">
        <w:rPr>
          <w:rFonts w:cs="Times New Roman"/>
          <w:color w:val="000000" w:themeColor="text1"/>
          <w:szCs w:val="24"/>
        </w:rPr>
        <w:t>&lt; θ &lt;</w:t>
      </w:r>
      <w:r w:rsidR="00A94F57" w:rsidRPr="00602FBE">
        <w:rPr>
          <w:rFonts w:cs="Times New Roman"/>
          <w:color w:val="000000" w:themeColor="text1"/>
          <w:szCs w:val="24"/>
        </w:rPr>
        <w:t xml:space="preserve"> </w:t>
      </w:r>
      <w:r w:rsidRPr="00602FBE">
        <w:rPr>
          <w:rFonts w:cs="Times New Roman"/>
          <w:color w:val="000000" w:themeColor="text1"/>
          <w:szCs w:val="24"/>
        </w:rPr>
        <w:t>65°)</w:t>
      </w:r>
      <w:r w:rsidR="0074557D" w:rsidRPr="00602FBE">
        <w:rPr>
          <w:rFonts w:cs="Times New Roman"/>
          <w:color w:val="000000" w:themeColor="text1"/>
          <w:szCs w:val="24"/>
        </w:rPr>
        <w:t>,</w:t>
      </w:r>
      <w:r w:rsidRPr="00602FBE">
        <w:rPr>
          <w:rFonts w:cs="Times New Roman" w:hint="eastAsia"/>
          <w:color w:val="000000" w:themeColor="text1"/>
          <w:szCs w:val="24"/>
        </w:rPr>
        <w:t xml:space="preserve"> </w:t>
      </w:r>
      <w:r w:rsidRPr="00602FBE">
        <w:rPr>
          <w:rFonts w:cs="Times New Roman"/>
          <w:color w:val="000000" w:themeColor="text1"/>
          <w:szCs w:val="24"/>
        </w:rPr>
        <w:t xml:space="preserve">in </w:t>
      </w:r>
      <w:r w:rsidR="00A94F57" w:rsidRPr="00602FBE">
        <w:rPr>
          <w:rFonts w:cs="Times New Roman"/>
          <w:color w:val="000000" w:themeColor="text1"/>
          <w:szCs w:val="24"/>
        </w:rPr>
        <w:t xml:space="preserve">the </w:t>
      </w:r>
      <w:r w:rsidRPr="00602FBE">
        <w:rPr>
          <w:rFonts w:cs="Times New Roman"/>
          <w:color w:val="000000" w:themeColor="text1"/>
          <w:szCs w:val="24"/>
        </w:rPr>
        <w:t>Nb and Nb</w:t>
      </w:r>
      <w:r w:rsidR="00A94F57" w:rsidRPr="00602FBE">
        <w:rPr>
          <w:rFonts w:cs="Times New Roman"/>
          <w:color w:val="000000" w:themeColor="text1"/>
          <w:szCs w:val="24"/>
        </w:rPr>
        <w:t>-</w:t>
      </w:r>
      <w:r w:rsidRPr="00602FBE">
        <w:rPr>
          <w:rFonts w:cs="Times New Roman"/>
          <w:color w:val="000000" w:themeColor="text1"/>
          <w:szCs w:val="24"/>
        </w:rPr>
        <w:t>free steel</w:t>
      </w:r>
      <w:r w:rsidR="00A94F57" w:rsidRPr="00602FBE">
        <w:rPr>
          <w:rFonts w:cs="Times New Roman"/>
          <w:color w:val="000000" w:themeColor="text1"/>
          <w:szCs w:val="24"/>
        </w:rPr>
        <w:t>s</w:t>
      </w:r>
      <w:r w:rsidRPr="00602FBE">
        <w:rPr>
          <w:rFonts w:cs="Times New Roman" w:hint="eastAsia"/>
          <w:color w:val="000000" w:themeColor="text1"/>
          <w:szCs w:val="24"/>
        </w:rPr>
        <w:t>.</w:t>
      </w:r>
    </w:p>
    <w:p w14:paraId="108206D0" w14:textId="09E06B3C" w:rsidR="00772C92" w:rsidRPr="00602FBE" w:rsidRDefault="00007F77" w:rsidP="00772C92">
      <w:pPr>
        <w:rPr>
          <w:rFonts w:cs="Times New Roman"/>
          <w:color w:val="000000" w:themeColor="text1"/>
          <w:szCs w:val="24"/>
        </w:rPr>
      </w:pPr>
      <w:r w:rsidRPr="00602FBE">
        <w:rPr>
          <w:rFonts w:cs="Times New Roman"/>
          <w:color w:val="000000" w:themeColor="text1"/>
          <w:szCs w:val="24"/>
        </w:rPr>
        <w:t>M</w:t>
      </w:r>
      <w:r w:rsidR="00772C92" w:rsidRPr="00602FBE">
        <w:rPr>
          <w:rFonts w:cs="Times New Roman" w:hint="eastAsia"/>
          <w:color w:val="000000" w:themeColor="text1"/>
          <w:szCs w:val="24"/>
        </w:rPr>
        <w:t xml:space="preserve">echanical properties of </w:t>
      </w:r>
      <w:r w:rsidRPr="00602FBE">
        <w:rPr>
          <w:rFonts w:cs="Times New Roman"/>
          <w:color w:val="000000" w:themeColor="text1"/>
          <w:szCs w:val="24"/>
        </w:rPr>
        <w:t xml:space="preserve">the </w:t>
      </w:r>
      <w:r w:rsidR="00772C92" w:rsidRPr="00602FBE">
        <w:rPr>
          <w:rFonts w:cs="Times New Roman" w:hint="eastAsia"/>
          <w:color w:val="000000" w:themeColor="text1"/>
          <w:szCs w:val="24"/>
        </w:rPr>
        <w:t>Nb and Nb</w:t>
      </w:r>
      <w:r w:rsidRPr="00602FBE">
        <w:rPr>
          <w:rFonts w:cs="Times New Roman"/>
          <w:color w:val="000000" w:themeColor="text1"/>
          <w:szCs w:val="24"/>
        </w:rPr>
        <w:t>-</w:t>
      </w:r>
      <w:r w:rsidR="00772C92" w:rsidRPr="00602FBE">
        <w:rPr>
          <w:rFonts w:cs="Times New Roman" w:hint="eastAsia"/>
          <w:color w:val="000000" w:themeColor="text1"/>
          <w:szCs w:val="24"/>
        </w:rPr>
        <w:t>free steel</w:t>
      </w:r>
      <w:r w:rsidRPr="00602FBE">
        <w:rPr>
          <w:rFonts w:cs="Times New Roman"/>
          <w:color w:val="000000" w:themeColor="text1"/>
          <w:szCs w:val="24"/>
        </w:rPr>
        <w:t>s</w:t>
      </w:r>
      <w:r w:rsidR="00772C92" w:rsidRPr="00602FBE">
        <w:rPr>
          <w:rFonts w:cs="Times New Roman" w:hint="eastAsia"/>
          <w:color w:val="000000" w:themeColor="text1"/>
          <w:szCs w:val="24"/>
        </w:rPr>
        <w:t xml:space="preserve"> </w:t>
      </w:r>
      <w:r w:rsidRPr="00602FBE">
        <w:rPr>
          <w:rFonts w:cs="Times New Roman"/>
          <w:color w:val="000000" w:themeColor="text1"/>
          <w:szCs w:val="24"/>
        </w:rPr>
        <w:t xml:space="preserve">were </w:t>
      </w:r>
      <w:r w:rsidR="00772C92" w:rsidRPr="00602FBE">
        <w:rPr>
          <w:rFonts w:cs="Times New Roman" w:hint="eastAsia"/>
          <w:color w:val="000000" w:themeColor="text1"/>
          <w:szCs w:val="24"/>
        </w:rPr>
        <w:t>characterized by tensile test</w:t>
      </w:r>
      <w:r w:rsidRPr="00602FBE">
        <w:rPr>
          <w:rFonts w:cs="Times New Roman"/>
          <w:color w:val="000000" w:themeColor="text1"/>
          <w:szCs w:val="24"/>
        </w:rPr>
        <w:t>s</w:t>
      </w:r>
      <w:r w:rsidR="00772C92" w:rsidRPr="00602FBE">
        <w:rPr>
          <w:rFonts w:cs="Times New Roman" w:hint="eastAsia"/>
          <w:color w:val="000000" w:themeColor="text1"/>
          <w:szCs w:val="24"/>
        </w:rPr>
        <w:t xml:space="preserve"> using both smooth and notch samples. </w:t>
      </w:r>
      <w:r w:rsidR="00772C92" w:rsidRPr="00602FBE">
        <w:rPr>
          <w:rFonts w:cs="Times New Roman"/>
          <w:color w:val="000000" w:themeColor="text1"/>
          <w:szCs w:val="24"/>
        </w:rPr>
        <w:t>Nb</w:t>
      </w:r>
      <w:r w:rsidRPr="00602FBE">
        <w:rPr>
          <w:rFonts w:cs="Times New Roman"/>
          <w:color w:val="000000" w:themeColor="text1"/>
          <w:szCs w:val="24"/>
        </w:rPr>
        <w:t>-</w:t>
      </w:r>
      <w:r w:rsidR="00772C92" w:rsidRPr="00602FBE">
        <w:rPr>
          <w:rFonts w:cs="Times New Roman"/>
          <w:color w:val="000000" w:themeColor="text1"/>
          <w:szCs w:val="24"/>
        </w:rPr>
        <w:t xml:space="preserve">free steel exhibits </w:t>
      </w:r>
      <w:r w:rsidR="00772C92" w:rsidRPr="00602FBE">
        <w:rPr>
          <w:rFonts w:cs="Times New Roman" w:hint="eastAsia"/>
          <w:color w:val="000000" w:themeColor="text1"/>
          <w:szCs w:val="24"/>
        </w:rPr>
        <w:t xml:space="preserve">slightly </w:t>
      </w:r>
      <w:r w:rsidR="00772C92" w:rsidRPr="00602FBE">
        <w:rPr>
          <w:rFonts w:cs="Times New Roman"/>
          <w:color w:val="000000" w:themeColor="text1"/>
          <w:szCs w:val="24"/>
        </w:rPr>
        <w:t>higher tensile strength tha</w:t>
      </w:r>
      <w:r w:rsidR="00772C92" w:rsidRPr="00602FBE">
        <w:rPr>
          <w:rFonts w:cs="Times New Roman" w:hint="eastAsia"/>
          <w:color w:val="000000" w:themeColor="text1"/>
          <w:szCs w:val="24"/>
        </w:rPr>
        <w:t xml:space="preserve">n that of </w:t>
      </w:r>
      <w:r w:rsidR="00365B0D" w:rsidRPr="00602FBE">
        <w:rPr>
          <w:rFonts w:cs="Times New Roman"/>
          <w:color w:val="000000" w:themeColor="text1"/>
          <w:szCs w:val="24"/>
        </w:rPr>
        <w:t xml:space="preserve">the </w:t>
      </w:r>
      <w:r w:rsidR="00772C92" w:rsidRPr="00602FBE">
        <w:rPr>
          <w:rFonts w:cs="Times New Roman" w:hint="eastAsia"/>
          <w:color w:val="000000" w:themeColor="text1"/>
          <w:szCs w:val="24"/>
        </w:rPr>
        <w:t>Nb steel (Figure 3(a)</w:t>
      </w:r>
      <w:r w:rsidR="00365B0D" w:rsidRPr="00602FBE">
        <w:rPr>
          <w:rFonts w:cs="Times New Roman"/>
          <w:color w:val="000000" w:themeColor="text1"/>
          <w:szCs w:val="24"/>
        </w:rPr>
        <w:t xml:space="preserve"> and </w:t>
      </w:r>
      <w:r w:rsidR="00772C92" w:rsidRPr="00602FBE">
        <w:rPr>
          <w:rFonts w:cs="Times New Roman" w:hint="eastAsia"/>
          <w:color w:val="000000" w:themeColor="text1"/>
          <w:szCs w:val="24"/>
        </w:rPr>
        <w:t xml:space="preserve">(b)), </w:t>
      </w:r>
      <w:r w:rsidR="00772C92" w:rsidRPr="00602FBE">
        <w:rPr>
          <w:rFonts w:cs="Times New Roman"/>
          <w:color w:val="000000" w:themeColor="text1"/>
          <w:szCs w:val="24"/>
        </w:rPr>
        <w:t>which</w:t>
      </w:r>
      <w:r w:rsidR="00772C92" w:rsidRPr="00602FBE">
        <w:rPr>
          <w:rFonts w:cs="Times New Roman" w:hint="eastAsia"/>
          <w:color w:val="000000" w:themeColor="text1"/>
          <w:szCs w:val="24"/>
        </w:rPr>
        <w:t xml:space="preserve"> </w:t>
      </w:r>
      <w:r w:rsidR="007F4F85" w:rsidRPr="00602FBE">
        <w:rPr>
          <w:rFonts w:cs="Times New Roman"/>
          <w:color w:val="000000" w:themeColor="text1"/>
          <w:szCs w:val="24"/>
        </w:rPr>
        <w:t xml:space="preserve">is </w:t>
      </w:r>
      <w:r w:rsidR="000A5C48" w:rsidRPr="00602FBE">
        <w:rPr>
          <w:rFonts w:cs="Times New Roman"/>
          <w:color w:val="000000" w:themeColor="text1"/>
          <w:szCs w:val="24"/>
        </w:rPr>
        <w:t xml:space="preserve">attributed </w:t>
      </w:r>
      <w:r w:rsidR="00772C92" w:rsidRPr="00602FBE">
        <w:rPr>
          <w:rFonts w:cs="Times New Roman"/>
          <w:color w:val="000000" w:themeColor="text1"/>
          <w:szCs w:val="24"/>
        </w:rPr>
        <w:t xml:space="preserve">to </w:t>
      </w:r>
      <w:r w:rsidR="000A5C48" w:rsidRPr="00602FBE">
        <w:rPr>
          <w:rFonts w:cs="Times New Roman"/>
          <w:color w:val="000000" w:themeColor="text1"/>
          <w:szCs w:val="24"/>
        </w:rPr>
        <w:t xml:space="preserve">the </w:t>
      </w:r>
      <w:r w:rsidR="00772C92" w:rsidRPr="00602FBE">
        <w:rPr>
          <w:rFonts w:cs="Times New Roman"/>
          <w:color w:val="000000" w:themeColor="text1"/>
          <w:szCs w:val="24"/>
        </w:rPr>
        <w:t xml:space="preserve">higher </w:t>
      </w:r>
      <w:r w:rsidR="000A5C48" w:rsidRPr="00602FBE">
        <w:rPr>
          <w:rFonts w:cs="Times New Roman"/>
          <w:color w:val="000000" w:themeColor="text1"/>
          <w:szCs w:val="24"/>
        </w:rPr>
        <w:t xml:space="preserve">C </w:t>
      </w:r>
      <w:r w:rsidR="00772C92" w:rsidRPr="00602FBE">
        <w:rPr>
          <w:rFonts w:cs="Times New Roman"/>
          <w:color w:val="000000" w:themeColor="text1"/>
          <w:szCs w:val="24"/>
        </w:rPr>
        <w:t xml:space="preserve">content </w:t>
      </w:r>
      <w:r w:rsidR="000A5C48" w:rsidRPr="00602FBE">
        <w:rPr>
          <w:rFonts w:cs="Times New Roman"/>
          <w:color w:val="000000" w:themeColor="text1"/>
          <w:szCs w:val="24"/>
        </w:rPr>
        <w:t xml:space="preserve">of the Nb-free steel </w:t>
      </w:r>
      <w:r w:rsidR="00772C92" w:rsidRPr="00602FBE">
        <w:rPr>
          <w:rFonts w:cs="Times New Roman" w:hint="eastAsia"/>
          <w:color w:val="000000" w:themeColor="text1"/>
          <w:szCs w:val="24"/>
        </w:rPr>
        <w:t>(Table 1)</w:t>
      </w:r>
      <w:r w:rsidR="00772C92" w:rsidRPr="00602FBE">
        <w:rPr>
          <w:rFonts w:cs="Times New Roman"/>
          <w:color w:val="000000" w:themeColor="text1"/>
          <w:szCs w:val="24"/>
        </w:rPr>
        <w:t>.</w:t>
      </w:r>
      <w:r w:rsidR="00772C92" w:rsidRPr="00602FBE">
        <w:rPr>
          <w:rFonts w:cs="Times New Roman" w:hint="eastAsia"/>
          <w:color w:val="000000" w:themeColor="text1"/>
          <w:szCs w:val="24"/>
        </w:rPr>
        <w:t xml:space="preserve"> In contrast, the total elongation of </w:t>
      </w:r>
      <w:r w:rsidR="0054166B" w:rsidRPr="00602FBE">
        <w:rPr>
          <w:rFonts w:cs="Times New Roman"/>
          <w:color w:val="000000" w:themeColor="text1"/>
          <w:szCs w:val="24"/>
        </w:rPr>
        <w:t xml:space="preserve">the </w:t>
      </w:r>
      <w:r w:rsidR="00772C92" w:rsidRPr="00602FBE">
        <w:rPr>
          <w:rFonts w:cs="Times New Roman"/>
          <w:color w:val="000000" w:themeColor="text1"/>
          <w:szCs w:val="24"/>
        </w:rPr>
        <w:t>Nb</w:t>
      </w:r>
      <w:r w:rsidR="0054166B" w:rsidRPr="00602FBE">
        <w:rPr>
          <w:rFonts w:cs="Times New Roman"/>
          <w:color w:val="000000" w:themeColor="text1"/>
          <w:szCs w:val="24"/>
        </w:rPr>
        <w:t>-</w:t>
      </w:r>
      <w:r w:rsidR="00772C92" w:rsidRPr="00602FBE">
        <w:rPr>
          <w:rFonts w:cs="Times New Roman"/>
          <w:color w:val="000000" w:themeColor="text1"/>
          <w:szCs w:val="24"/>
        </w:rPr>
        <w:t>free steel</w:t>
      </w:r>
      <w:r w:rsidR="00772C92" w:rsidRPr="00602FBE">
        <w:rPr>
          <w:rFonts w:cs="Times New Roman" w:hint="eastAsia"/>
          <w:color w:val="000000" w:themeColor="text1"/>
          <w:szCs w:val="24"/>
        </w:rPr>
        <w:t xml:space="preserve"> is relatively lower than that of </w:t>
      </w:r>
      <w:r w:rsidR="0054166B" w:rsidRPr="00602FBE">
        <w:rPr>
          <w:rFonts w:cs="Times New Roman"/>
          <w:color w:val="000000" w:themeColor="text1"/>
          <w:szCs w:val="24"/>
        </w:rPr>
        <w:t xml:space="preserve">the </w:t>
      </w:r>
      <w:r w:rsidR="00772C92" w:rsidRPr="00602FBE">
        <w:rPr>
          <w:rFonts w:cs="Times New Roman" w:hint="eastAsia"/>
          <w:color w:val="000000" w:themeColor="text1"/>
          <w:szCs w:val="24"/>
        </w:rPr>
        <w:t xml:space="preserve">Nb steel. </w:t>
      </w:r>
      <w:r w:rsidR="00571509" w:rsidRPr="00602FBE">
        <w:rPr>
          <w:rFonts w:cs="Times New Roman"/>
          <w:color w:val="000000" w:themeColor="text1"/>
          <w:szCs w:val="24"/>
        </w:rPr>
        <w:t>Typically</w:t>
      </w:r>
      <w:r w:rsidR="00772C92" w:rsidRPr="00602FBE">
        <w:rPr>
          <w:rFonts w:cs="Times New Roman" w:hint="eastAsia"/>
          <w:color w:val="000000" w:themeColor="text1"/>
          <w:szCs w:val="24"/>
        </w:rPr>
        <w:t xml:space="preserve">, the tensile </w:t>
      </w:r>
      <w:r w:rsidR="00772C92" w:rsidRPr="00602FBE">
        <w:rPr>
          <w:rFonts w:cs="Times New Roman"/>
          <w:color w:val="000000" w:themeColor="text1"/>
          <w:szCs w:val="24"/>
        </w:rPr>
        <w:t>properties</w:t>
      </w:r>
      <w:r w:rsidR="00772C92" w:rsidRPr="00602FBE">
        <w:rPr>
          <w:rFonts w:cs="Times New Roman" w:hint="eastAsia"/>
          <w:color w:val="000000" w:themeColor="text1"/>
          <w:szCs w:val="24"/>
        </w:rPr>
        <w:t xml:space="preserve"> of </w:t>
      </w:r>
      <w:r w:rsidR="00940F0F" w:rsidRPr="00602FBE">
        <w:rPr>
          <w:rFonts w:cs="Times New Roman"/>
          <w:color w:val="000000" w:themeColor="text1"/>
          <w:szCs w:val="24"/>
        </w:rPr>
        <w:t xml:space="preserve">the </w:t>
      </w:r>
      <w:r w:rsidR="00772C92" w:rsidRPr="00602FBE">
        <w:rPr>
          <w:rFonts w:cs="Times New Roman" w:hint="eastAsia"/>
          <w:color w:val="000000" w:themeColor="text1"/>
          <w:szCs w:val="24"/>
        </w:rPr>
        <w:t>Nb steel</w:t>
      </w:r>
      <w:r w:rsidR="00772C92" w:rsidRPr="00602FBE" w:rsidDel="00962FC9">
        <w:rPr>
          <w:rFonts w:cs="Times New Roman"/>
          <w:color w:val="000000" w:themeColor="text1"/>
          <w:szCs w:val="24"/>
        </w:rPr>
        <w:t xml:space="preserve"> </w:t>
      </w:r>
      <w:r w:rsidR="00772C92" w:rsidRPr="00602FBE">
        <w:rPr>
          <w:rFonts w:cs="Times New Roman" w:hint="eastAsia"/>
          <w:color w:val="000000" w:themeColor="text1"/>
          <w:szCs w:val="24"/>
        </w:rPr>
        <w:t xml:space="preserve">are comparable to </w:t>
      </w:r>
      <w:r w:rsidR="00772C92" w:rsidRPr="00602FBE">
        <w:rPr>
          <w:rFonts w:cs="Times New Roman"/>
          <w:color w:val="000000" w:themeColor="text1"/>
          <w:szCs w:val="24"/>
        </w:rPr>
        <w:t>that</w:t>
      </w:r>
      <w:r w:rsidR="00772C92" w:rsidRPr="00602FBE">
        <w:rPr>
          <w:rFonts w:cs="Times New Roman" w:hint="eastAsia"/>
          <w:color w:val="000000" w:themeColor="text1"/>
          <w:szCs w:val="24"/>
        </w:rPr>
        <w:t xml:space="preserve"> of </w:t>
      </w:r>
      <w:r w:rsidR="00940F0F" w:rsidRPr="00602FBE">
        <w:rPr>
          <w:rFonts w:cs="Times New Roman"/>
          <w:color w:val="000000" w:themeColor="text1"/>
          <w:szCs w:val="24"/>
        </w:rPr>
        <w:t xml:space="preserve">the </w:t>
      </w:r>
      <w:r w:rsidR="00772C92" w:rsidRPr="00602FBE">
        <w:rPr>
          <w:rFonts w:cs="Times New Roman" w:hint="eastAsia"/>
          <w:color w:val="000000" w:themeColor="text1"/>
          <w:szCs w:val="24"/>
        </w:rPr>
        <w:t>Nb</w:t>
      </w:r>
      <w:r w:rsidR="00940F0F" w:rsidRPr="00602FBE">
        <w:rPr>
          <w:rFonts w:cs="Times New Roman"/>
          <w:color w:val="000000" w:themeColor="text1"/>
          <w:szCs w:val="24"/>
        </w:rPr>
        <w:t>-</w:t>
      </w:r>
      <w:r w:rsidR="00772C92" w:rsidRPr="00602FBE">
        <w:rPr>
          <w:rFonts w:cs="Times New Roman" w:hint="eastAsia"/>
          <w:color w:val="000000" w:themeColor="text1"/>
          <w:szCs w:val="24"/>
        </w:rPr>
        <w:t>free steel. Nevertheless, b</w:t>
      </w:r>
      <w:r w:rsidR="00772C92" w:rsidRPr="00602FBE">
        <w:rPr>
          <w:rFonts w:cs="Times New Roman"/>
          <w:color w:val="000000" w:themeColor="text1"/>
          <w:szCs w:val="24"/>
        </w:rPr>
        <w:t xml:space="preserve">oth steels </w:t>
      </w:r>
      <w:r w:rsidR="008721DD" w:rsidRPr="00602FBE">
        <w:rPr>
          <w:rFonts w:cs="Times New Roman"/>
          <w:color w:val="000000" w:themeColor="text1"/>
          <w:szCs w:val="24"/>
        </w:rPr>
        <w:t xml:space="preserve">demonstrate </w:t>
      </w:r>
      <w:r w:rsidR="00772C92" w:rsidRPr="00602FBE">
        <w:rPr>
          <w:rFonts w:cs="Times New Roman"/>
          <w:color w:val="000000" w:themeColor="text1"/>
          <w:szCs w:val="24"/>
        </w:rPr>
        <w:t xml:space="preserve">severe property degradation after </w:t>
      </w:r>
      <w:r w:rsidR="008721DD" w:rsidRPr="00602FBE">
        <w:rPr>
          <w:rFonts w:cs="Times New Roman"/>
          <w:color w:val="000000" w:themeColor="text1"/>
          <w:szCs w:val="24"/>
        </w:rPr>
        <w:t xml:space="preserve">H </w:t>
      </w:r>
      <w:r w:rsidR="00772C92" w:rsidRPr="00602FBE">
        <w:rPr>
          <w:rFonts w:cs="Times New Roman"/>
          <w:color w:val="000000" w:themeColor="text1"/>
          <w:szCs w:val="24"/>
        </w:rPr>
        <w:t xml:space="preserve">charging </w:t>
      </w:r>
      <w:r w:rsidR="00772C92" w:rsidRPr="00602FBE">
        <w:rPr>
          <w:rFonts w:cs="Times New Roman" w:hint="eastAsia"/>
          <w:color w:val="000000" w:themeColor="text1"/>
          <w:szCs w:val="24"/>
        </w:rPr>
        <w:t xml:space="preserve">for </w:t>
      </w:r>
      <w:r w:rsidR="00772C92" w:rsidRPr="00602FBE">
        <w:rPr>
          <w:rFonts w:cs="Times New Roman"/>
          <w:color w:val="000000" w:themeColor="text1"/>
          <w:szCs w:val="24"/>
        </w:rPr>
        <w:t>1 h</w:t>
      </w:r>
      <w:r w:rsidR="00772C92" w:rsidRPr="00602FBE">
        <w:rPr>
          <w:rFonts w:cs="Times New Roman" w:hint="eastAsia"/>
          <w:color w:val="000000" w:themeColor="text1"/>
          <w:szCs w:val="24"/>
        </w:rPr>
        <w:t xml:space="preserve"> (Figure 3(a)</w:t>
      </w:r>
      <w:r w:rsidR="001D573C" w:rsidRPr="00602FBE">
        <w:rPr>
          <w:rFonts w:cs="Times New Roman"/>
          <w:color w:val="000000" w:themeColor="text1"/>
          <w:szCs w:val="24"/>
        </w:rPr>
        <w:t xml:space="preserve"> and </w:t>
      </w:r>
      <w:r w:rsidR="00772C92" w:rsidRPr="00602FBE">
        <w:rPr>
          <w:rFonts w:cs="Times New Roman" w:hint="eastAsia"/>
          <w:color w:val="000000" w:themeColor="text1"/>
          <w:szCs w:val="24"/>
        </w:rPr>
        <w:t>(b))</w:t>
      </w:r>
      <w:r w:rsidR="00772C92" w:rsidRPr="00602FBE">
        <w:rPr>
          <w:rFonts w:cs="Times New Roman"/>
          <w:color w:val="000000" w:themeColor="text1"/>
          <w:szCs w:val="24"/>
        </w:rPr>
        <w:t xml:space="preserve">, </w:t>
      </w:r>
      <w:r w:rsidR="00280D52" w:rsidRPr="00602FBE">
        <w:rPr>
          <w:rFonts w:cs="Times New Roman"/>
          <w:color w:val="000000" w:themeColor="text1"/>
          <w:szCs w:val="24"/>
        </w:rPr>
        <w:t xml:space="preserve">and </w:t>
      </w:r>
      <w:r w:rsidR="00772C92" w:rsidRPr="00602FBE">
        <w:rPr>
          <w:rFonts w:cs="Times New Roman"/>
          <w:color w:val="000000" w:themeColor="text1"/>
          <w:szCs w:val="24"/>
        </w:rPr>
        <w:t>strength loss is less severe than ductility loss</w:t>
      </w:r>
      <w:r w:rsidR="00772C92" w:rsidRPr="00602FBE">
        <w:rPr>
          <w:rFonts w:cs="Times New Roman" w:hint="eastAsia"/>
          <w:color w:val="000000" w:themeColor="text1"/>
          <w:szCs w:val="24"/>
        </w:rPr>
        <w:t xml:space="preserve"> (Table 2)</w:t>
      </w:r>
      <w:r w:rsidR="00772C92" w:rsidRPr="00602FBE">
        <w:rPr>
          <w:rFonts w:cs="Times New Roman"/>
          <w:color w:val="000000" w:themeColor="text1"/>
          <w:szCs w:val="24"/>
        </w:rPr>
        <w:t xml:space="preserve">. In </w:t>
      </w:r>
      <w:r w:rsidR="00280D52" w:rsidRPr="00602FBE">
        <w:rPr>
          <w:rFonts w:cs="Times New Roman"/>
          <w:color w:val="000000" w:themeColor="text1"/>
          <w:szCs w:val="24"/>
        </w:rPr>
        <w:t xml:space="preserve">the </w:t>
      </w:r>
      <w:r w:rsidR="00772C92" w:rsidRPr="00602FBE">
        <w:rPr>
          <w:rFonts w:cs="Times New Roman"/>
          <w:color w:val="000000" w:themeColor="text1"/>
          <w:szCs w:val="24"/>
        </w:rPr>
        <w:t>smooth sample test, the ductility loss</w:t>
      </w:r>
      <w:r w:rsidR="00280D52" w:rsidRPr="00602FBE">
        <w:rPr>
          <w:rFonts w:cs="Times New Roman"/>
          <w:color w:val="000000" w:themeColor="text1"/>
          <w:szCs w:val="24"/>
        </w:rPr>
        <w:t>es</w:t>
      </w:r>
      <w:r w:rsidR="00772C92" w:rsidRPr="00602FBE">
        <w:rPr>
          <w:rFonts w:cs="Times New Roman"/>
          <w:color w:val="000000" w:themeColor="text1"/>
          <w:szCs w:val="24"/>
        </w:rPr>
        <w:t xml:space="preserve"> </w:t>
      </w:r>
      <w:r w:rsidR="00794DE3" w:rsidRPr="00602FBE">
        <w:rPr>
          <w:rFonts w:cs="Times New Roman"/>
          <w:color w:val="000000" w:themeColor="text1"/>
          <w:szCs w:val="24"/>
        </w:rPr>
        <w:t xml:space="preserve">are </w:t>
      </w:r>
      <w:r w:rsidR="00772C92" w:rsidRPr="00602FBE">
        <w:rPr>
          <w:rFonts w:cs="Times New Roman"/>
          <w:color w:val="000000" w:themeColor="text1"/>
          <w:szCs w:val="24"/>
        </w:rPr>
        <w:t xml:space="preserve">73.2 and 74.6% </w:t>
      </w:r>
      <w:r w:rsidR="00772C92" w:rsidRPr="00602FBE">
        <w:rPr>
          <w:rFonts w:cs="Times New Roman" w:hint="eastAsia"/>
          <w:color w:val="000000" w:themeColor="text1"/>
          <w:szCs w:val="24"/>
        </w:rPr>
        <w:t xml:space="preserve">for </w:t>
      </w:r>
      <w:r w:rsidR="00280D52" w:rsidRPr="00602FBE">
        <w:rPr>
          <w:rFonts w:cs="Times New Roman"/>
          <w:color w:val="000000" w:themeColor="text1"/>
          <w:szCs w:val="24"/>
        </w:rPr>
        <w:t xml:space="preserve">the </w:t>
      </w:r>
      <w:r w:rsidR="00772C92" w:rsidRPr="00602FBE">
        <w:rPr>
          <w:rFonts w:cs="Times New Roman" w:hint="eastAsia"/>
          <w:color w:val="000000" w:themeColor="text1"/>
          <w:szCs w:val="24"/>
        </w:rPr>
        <w:t>Nb</w:t>
      </w:r>
      <w:r w:rsidR="00280D52" w:rsidRPr="00602FBE">
        <w:rPr>
          <w:rFonts w:cs="Times New Roman"/>
          <w:color w:val="000000" w:themeColor="text1"/>
          <w:szCs w:val="24"/>
        </w:rPr>
        <w:t>-</w:t>
      </w:r>
      <w:r w:rsidR="00772C92" w:rsidRPr="00602FBE">
        <w:rPr>
          <w:rFonts w:cs="Times New Roman"/>
          <w:color w:val="000000" w:themeColor="text1"/>
          <w:szCs w:val="24"/>
        </w:rPr>
        <w:t>free</w:t>
      </w:r>
      <w:r w:rsidR="00772C92" w:rsidRPr="00602FBE">
        <w:rPr>
          <w:rFonts w:cs="Times New Roman" w:hint="eastAsia"/>
          <w:color w:val="000000" w:themeColor="text1"/>
          <w:szCs w:val="24"/>
        </w:rPr>
        <w:t xml:space="preserve"> and Nb steel</w:t>
      </w:r>
      <w:r w:rsidR="00280D52" w:rsidRPr="00602FBE">
        <w:rPr>
          <w:rFonts w:cs="Times New Roman"/>
          <w:color w:val="000000" w:themeColor="text1"/>
          <w:szCs w:val="24"/>
        </w:rPr>
        <w:t>s</w:t>
      </w:r>
      <w:r w:rsidR="00772C92" w:rsidRPr="00602FBE">
        <w:rPr>
          <w:rFonts w:cs="Times New Roman" w:hint="eastAsia"/>
          <w:color w:val="000000" w:themeColor="text1"/>
          <w:szCs w:val="24"/>
        </w:rPr>
        <w:t xml:space="preserve">, </w:t>
      </w:r>
      <w:r w:rsidR="00772C92" w:rsidRPr="00602FBE">
        <w:rPr>
          <w:rFonts w:cs="Times New Roman"/>
          <w:color w:val="000000" w:themeColor="text1"/>
          <w:szCs w:val="24"/>
        </w:rPr>
        <w:t xml:space="preserve">respectively. </w:t>
      </w:r>
      <w:r w:rsidR="00772C92" w:rsidRPr="00602FBE">
        <w:rPr>
          <w:rFonts w:cs="Times New Roman" w:hint="eastAsia"/>
          <w:color w:val="000000" w:themeColor="text1"/>
          <w:szCs w:val="24"/>
        </w:rPr>
        <w:t xml:space="preserve">Thus, </w:t>
      </w:r>
      <w:r w:rsidR="000C68CD" w:rsidRPr="00602FBE">
        <w:rPr>
          <w:rFonts w:cs="Times New Roman"/>
          <w:color w:val="000000" w:themeColor="text1"/>
          <w:szCs w:val="24"/>
        </w:rPr>
        <w:t>HE</w:t>
      </w:r>
      <w:r w:rsidR="00772C92" w:rsidRPr="00602FBE">
        <w:rPr>
          <w:rFonts w:cs="Times New Roman"/>
          <w:color w:val="000000" w:themeColor="text1"/>
          <w:szCs w:val="24"/>
        </w:rPr>
        <w:t xml:space="preserve"> behavior</w:t>
      </w:r>
      <w:r w:rsidR="008017C4" w:rsidRPr="00602FBE">
        <w:rPr>
          <w:rFonts w:cs="Times New Roman"/>
          <w:color w:val="000000" w:themeColor="text1"/>
          <w:szCs w:val="24"/>
        </w:rPr>
        <w:t>s</w:t>
      </w:r>
      <w:r w:rsidR="00772C92" w:rsidRPr="00602FBE">
        <w:rPr>
          <w:rFonts w:cs="Times New Roman"/>
          <w:color w:val="000000" w:themeColor="text1"/>
          <w:szCs w:val="24"/>
        </w:rPr>
        <w:t xml:space="preserve"> of these </w:t>
      </w:r>
      <w:r w:rsidR="008017C4" w:rsidRPr="00602FBE">
        <w:rPr>
          <w:rFonts w:cs="Times New Roman" w:hint="eastAsia"/>
          <w:color w:val="000000" w:themeColor="text1"/>
          <w:szCs w:val="24"/>
        </w:rPr>
        <w:t xml:space="preserve">smooth samples </w:t>
      </w:r>
      <w:r w:rsidR="008017C4" w:rsidRPr="00602FBE">
        <w:rPr>
          <w:rFonts w:cs="Times New Roman"/>
          <w:color w:val="000000" w:themeColor="text1"/>
          <w:szCs w:val="24"/>
        </w:rPr>
        <w:t xml:space="preserve">of the </w:t>
      </w:r>
      <w:r w:rsidR="00772C92" w:rsidRPr="00602FBE">
        <w:rPr>
          <w:rFonts w:cs="Times New Roman"/>
          <w:color w:val="000000" w:themeColor="text1"/>
          <w:szCs w:val="24"/>
        </w:rPr>
        <w:t xml:space="preserve">two steels </w:t>
      </w:r>
      <w:r w:rsidR="00142775" w:rsidRPr="00602FBE">
        <w:rPr>
          <w:rFonts w:cs="Times New Roman"/>
          <w:color w:val="000000" w:themeColor="text1"/>
          <w:szCs w:val="24"/>
        </w:rPr>
        <w:t xml:space="preserve">are </w:t>
      </w:r>
      <w:r w:rsidR="00772C92" w:rsidRPr="00602FBE">
        <w:rPr>
          <w:rFonts w:cs="Times New Roman"/>
          <w:color w:val="000000" w:themeColor="text1"/>
          <w:szCs w:val="24"/>
        </w:rPr>
        <w:t xml:space="preserve">comparable after </w:t>
      </w:r>
      <w:r w:rsidR="008017C4" w:rsidRPr="00602FBE">
        <w:rPr>
          <w:rFonts w:cs="Times New Roman"/>
          <w:color w:val="000000" w:themeColor="text1"/>
          <w:szCs w:val="24"/>
        </w:rPr>
        <w:t xml:space="preserve">H </w:t>
      </w:r>
      <w:r w:rsidR="00772C92" w:rsidRPr="00602FBE">
        <w:rPr>
          <w:rFonts w:cs="Times New Roman"/>
          <w:color w:val="000000" w:themeColor="text1"/>
          <w:szCs w:val="24"/>
        </w:rPr>
        <w:t xml:space="preserve">charging. Hence, </w:t>
      </w:r>
      <w:r w:rsidR="00772C92" w:rsidRPr="00602FBE">
        <w:rPr>
          <w:rFonts w:cs="Times New Roman" w:hint="eastAsia"/>
          <w:color w:val="000000" w:themeColor="text1"/>
          <w:szCs w:val="24"/>
        </w:rPr>
        <w:t>differentiat</w:t>
      </w:r>
      <w:r w:rsidR="00260B17" w:rsidRPr="00602FBE">
        <w:rPr>
          <w:rFonts w:cs="Times New Roman"/>
          <w:color w:val="000000" w:themeColor="text1"/>
          <w:szCs w:val="24"/>
        </w:rPr>
        <w:t>ing</w:t>
      </w:r>
      <w:r w:rsidR="00772C92" w:rsidRPr="00602FBE">
        <w:rPr>
          <w:rFonts w:cs="Times New Roman" w:hint="eastAsia"/>
          <w:color w:val="000000" w:themeColor="text1"/>
          <w:szCs w:val="24"/>
        </w:rPr>
        <w:t xml:space="preserve"> their</w:t>
      </w:r>
      <w:r w:rsidR="00772C92" w:rsidRPr="00602FBE">
        <w:rPr>
          <w:rFonts w:cs="Times New Roman"/>
          <w:color w:val="000000" w:themeColor="text1"/>
          <w:szCs w:val="24"/>
        </w:rPr>
        <w:t xml:space="preserve"> resistance</w:t>
      </w:r>
      <w:r w:rsidR="00260B17" w:rsidRPr="00602FBE">
        <w:rPr>
          <w:rFonts w:cs="Times New Roman"/>
          <w:color w:val="000000" w:themeColor="text1"/>
          <w:szCs w:val="24"/>
        </w:rPr>
        <w:t>s</w:t>
      </w:r>
      <w:r w:rsidR="00772C92" w:rsidRPr="00602FBE">
        <w:rPr>
          <w:rFonts w:cs="Times New Roman"/>
          <w:color w:val="000000" w:themeColor="text1"/>
          <w:szCs w:val="24"/>
        </w:rPr>
        <w:t xml:space="preserve"> to </w:t>
      </w:r>
      <w:r w:rsidR="000C68CD" w:rsidRPr="00602FBE">
        <w:rPr>
          <w:rFonts w:cs="Times New Roman"/>
          <w:color w:val="000000" w:themeColor="text1"/>
          <w:szCs w:val="24"/>
        </w:rPr>
        <w:t>HE</w:t>
      </w:r>
      <w:r w:rsidR="00772C92" w:rsidRPr="00602FBE">
        <w:rPr>
          <w:rFonts w:cs="Times New Roman"/>
          <w:color w:val="000000" w:themeColor="text1"/>
          <w:szCs w:val="24"/>
        </w:rPr>
        <w:t xml:space="preserve"> </w:t>
      </w:r>
      <w:r w:rsidR="00260B17" w:rsidRPr="00602FBE">
        <w:rPr>
          <w:rFonts w:cs="Times New Roman"/>
          <w:color w:val="000000" w:themeColor="text1"/>
          <w:szCs w:val="24"/>
        </w:rPr>
        <w:t xml:space="preserve">via the </w:t>
      </w:r>
      <w:r w:rsidR="00772C92" w:rsidRPr="00602FBE">
        <w:rPr>
          <w:rFonts w:cs="Times New Roman"/>
          <w:color w:val="000000" w:themeColor="text1"/>
          <w:szCs w:val="24"/>
        </w:rPr>
        <w:t>smooth sample tensile test</w:t>
      </w:r>
      <w:r w:rsidR="00260B17" w:rsidRPr="00602FBE">
        <w:rPr>
          <w:rFonts w:cs="Times New Roman"/>
          <w:color w:val="000000" w:themeColor="text1"/>
          <w:szCs w:val="24"/>
        </w:rPr>
        <w:t xml:space="preserve"> is difficult</w:t>
      </w:r>
      <w:r w:rsidR="00772C92" w:rsidRPr="00602FBE">
        <w:rPr>
          <w:rFonts w:cs="Times New Roman"/>
          <w:color w:val="000000" w:themeColor="text1"/>
          <w:szCs w:val="24"/>
        </w:rPr>
        <w:t xml:space="preserve">. To </w:t>
      </w:r>
      <w:r w:rsidR="00260B17" w:rsidRPr="00602FBE">
        <w:rPr>
          <w:rFonts w:cs="Times New Roman"/>
          <w:color w:val="000000" w:themeColor="text1"/>
          <w:szCs w:val="24"/>
        </w:rPr>
        <w:t xml:space="preserve">increase </w:t>
      </w:r>
      <w:r w:rsidR="00772C92" w:rsidRPr="00602FBE">
        <w:rPr>
          <w:rFonts w:cs="Times New Roman"/>
          <w:color w:val="000000" w:themeColor="text1"/>
          <w:szCs w:val="24"/>
        </w:rPr>
        <w:t>the differen</w:t>
      </w:r>
      <w:r w:rsidR="008A2E30" w:rsidRPr="00602FBE">
        <w:rPr>
          <w:rFonts w:cs="Times New Roman"/>
          <w:color w:val="000000" w:themeColor="text1"/>
          <w:szCs w:val="24"/>
        </w:rPr>
        <w:t xml:space="preserve">ce between </w:t>
      </w:r>
      <w:r w:rsidR="00260B17" w:rsidRPr="00602FBE">
        <w:rPr>
          <w:rFonts w:cs="Times New Roman"/>
          <w:color w:val="000000" w:themeColor="text1"/>
          <w:szCs w:val="24"/>
        </w:rPr>
        <w:t xml:space="preserve">HE </w:t>
      </w:r>
      <w:r w:rsidR="00772C92" w:rsidRPr="00602FBE">
        <w:rPr>
          <w:rFonts w:cs="Times New Roman" w:hint="eastAsia"/>
          <w:color w:val="000000" w:themeColor="text1"/>
          <w:szCs w:val="24"/>
        </w:rPr>
        <w:t>resistance</w:t>
      </w:r>
      <w:r w:rsidR="00260B17" w:rsidRPr="00602FBE">
        <w:rPr>
          <w:rFonts w:cs="Times New Roman"/>
          <w:color w:val="000000" w:themeColor="text1"/>
          <w:szCs w:val="24"/>
        </w:rPr>
        <w:t>s</w:t>
      </w:r>
      <w:r w:rsidR="00772C92" w:rsidRPr="00602FBE">
        <w:rPr>
          <w:rFonts w:cs="Times New Roman"/>
          <w:color w:val="000000" w:themeColor="text1"/>
          <w:szCs w:val="24"/>
        </w:rPr>
        <w:t xml:space="preserve"> of PHS</w:t>
      </w:r>
      <w:r w:rsidR="00EB45A2" w:rsidRPr="00602FBE">
        <w:rPr>
          <w:rFonts w:cs="Times New Roman"/>
          <w:color w:val="000000" w:themeColor="text1"/>
          <w:szCs w:val="24"/>
        </w:rPr>
        <w:t>s</w:t>
      </w:r>
      <w:r w:rsidR="00772C92" w:rsidRPr="00602FBE">
        <w:rPr>
          <w:rFonts w:cs="Times New Roman"/>
          <w:color w:val="000000" w:themeColor="text1"/>
          <w:szCs w:val="24"/>
        </w:rPr>
        <w:t xml:space="preserve"> after </w:t>
      </w:r>
      <w:r w:rsidR="00EB45A2" w:rsidRPr="00602FBE">
        <w:rPr>
          <w:rFonts w:cs="Times New Roman"/>
          <w:color w:val="000000" w:themeColor="text1"/>
          <w:szCs w:val="24"/>
        </w:rPr>
        <w:t xml:space="preserve">H </w:t>
      </w:r>
      <w:r w:rsidR="00772C92" w:rsidRPr="00602FBE">
        <w:rPr>
          <w:rFonts w:cs="Times New Roman"/>
          <w:color w:val="000000" w:themeColor="text1"/>
          <w:szCs w:val="24"/>
        </w:rPr>
        <w:t>charging, notch samples w</w:t>
      </w:r>
      <w:r w:rsidR="00EB45A2" w:rsidRPr="00602FBE">
        <w:rPr>
          <w:rFonts w:cs="Times New Roman"/>
          <w:color w:val="000000" w:themeColor="text1"/>
          <w:szCs w:val="24"/>
        </w:rPr>
        <w:t xml:space="preserve">ere </w:t>
      </w:r>
      <w:r w:rsidR="00772C92" w:rsidRPr="00602FBE">
        <w:rPr>
          <w:rFonts w:cs="Times New Roman" w:hint="eastAsia"/>
          <w:color w:val="000000" w:themeColor="text1"/>
          <w:szCs w:val="24"/>
        </w:rPr>
        <w:t xml:space="preserve">fabricated and </w:t>
      </w:r>
      <w:r w:rsidR="001F680E" w:rsidRPr="00602FBE">
        <w:rPr>
          <w:rFonts w:cs="Times New Roman"/>
          <w:color w:val="000000" w:themeColor="text1"/>
          <w:szCs w:val="24"/>
        </w:rPr>
        <w:t>examined</w:t>
      </w:r>
      <w:r w:rsidR="00772C92" w:rsidRPr="00602FBE">
        <w:rPr>
          <w:rFonts w:cs="Times New Roman"/>
          <w:color w:val="000000" w:themeColor="text1"/>
          <w:szCs w:val="24"/>
        </w:rPr>
        <w:t xml:space="preserve">. Notch design introduces stress concentration and </w:t>
      </w:r>
      <w:r w:rsidR="00F50EC6" w:rsidRPr="00602FBE">
        <w:rPr>
          <w:rFonts w:cs="Times New Roman"/>
          <w:color w:val="000000" w:themeColor="text1"/>
          <w:szCs w:val="24"/>
        </w:rPr>
        <w:t xml:space="preserve">a </w:t>
      </w:r>
      <w:r w:rsidR="00772C92" w:rsidRPr="00602FBE">
        <w:rPr>
          <w:rFonts w:cs="Times New Roman"/>
          <w:color w:val="000000" w:themeColor="text1"/>
          <w:szCs w:val="24"/>
        </w:rPr>
        <w:t xml:space="preserve">limited crack initiation area. Hence, </w:t>
      </w:r>
      <w:r w:rsidR="00FE2FC4" w:rsidRPr="00602FBE">
        <w:rPr>
          <w:rFonts w:cs="Times New Roman"/>
          <w:color w:val="000000" w:themeColor="text1"/>
          <w:szCs w:val="24"/>
        </w:rPr>
        <w:t xml:space="preserve">the </w:t>
      </w:r>
      <w:r w:rsidR="00772C92" w:rsidRPr="00602FBE">
        <w:rPr>
          <w:rFonts w:cs="Times New Roman"/>
          <w:color w:val="000000" w:themeColor="text1"/>
          <w:szCs w:val="24"/>
        </w:rPr>
        <w:t xml:space="preserve">notch samples after charging exhibit fixed crack initiation sites where both crack initiation and propagation are facilitated. Before the commencement of </w:t>
      </w:r>
      <w:r w:rsidR="00655394" w:rsidRPr="00602FBE">
        <w:rPr>
          <w:rFonts w:cs="Times New Roman"/>
          <w:color w:val="000000" w:themeColor="text1"/>
          <w:szCs w:val="24"/>
        </w:rPr>
        <w:t xml:space="preserve">the </w:t>
      </w:r>
      <w:r w:rsidR="00772C92" w:rsidRPr="00602FBE">
        <w:rPr>
          <w:rFonts w:cs="Times New Roman"/>
          <w:color w:val="000000" w:themeColor="text1"/>
          <w:szCs w:val="24"/>
        </w:rPr>
        <w:t xml:space="preserve">tensile test, </w:t>
      </w:r>
      <w:r w:rsidR="00655394" w:rsidRPr="00602FBE">
        <w:rPr>
          <w:rFonts w:cs="Times New Roman"/>
          <w:color w:val="000000" w:themeColor="text1"/>
          <w:szCs w:val="24"/>
        </w:rPr>
        <w:t xml:space="preserve">the H </w:t>
      </w:r>
      <w:r w:rsidR="00772C92" w:rsidRPr="00602FBE">
        <w:rPr>
          <w:rFonts w:cs="Times New Roman"/>
          <w:color w:val="000000" w:themeColor="text1"/>
          <w:szCs w:val="24"/>
        </w:rPr>
        <w:t>content</w:t>
      </w:r>
      <w:r w:rsidR="00655394" w:rsidRPr="00602FBE">
        <w:rPr>
          <w:rFonts w:cs="Times New Roman"/>
          <w:color w:val="000000" w:themeColor="text1"/>
          <w:szCs w:val="24"/>
        </w:rPr>
        <w:t>s</w:t>
      </w:r>
      <w:r w:rsidR="00772C92" w:rsidRPr="00602FBE">
        <w:rPr>
          <w:rFonts w:cs="Times New Roman"/>
          <w:color w:val="000000" w:themeColor="text1"/>
          <w:szCs w:val="24"/>
        </w:rPr>
        <w:t xml:space="preserve"> of </w:t>
      </w:r>
      <w:r w:rsidR="00655394" w:rsidRPr="00602FBE">
        <w:rPr>
          <w:rFonts w:cs="Times New Roman"/>
          <w:color w:val="000000" w:themeColor="text1"/>
          <w:szCs w:val="24"/>
        </w:rPr>
        <w:t xml:space="preserve">the </w:t>
      </w:r>
      <w:r w:rsidR="00772C92" w:rsidRPr="00602FBE">
        <w:rPr>
          <w:rFonts w:cs="Times New Roman"/>
          <w:color w:val="000000" w:themeColor="text1"/>
          <w:szCs w:val="24"/>
        </w:rPr>
        <w:t xml:space="preserve">two steels were plotted against charging times </w:t>
      </w:r>
      <w:r w:rsidR="00655394" w:rsidRPr="00602FBE">
        <w:rPr>
          <w:rFonts w:cs="Times New Roman"/>
          <w:color w:val="000000" w:themeColor="text1"/>
          <w:szCs w:val="24"/>
        </w:rPr>
        <w:t xml:space="preserve">at the </w:t>
      </w:r>
      <w:r w:rsidR="00772C92" w:rsidRPr="00602FBE">
        <w:rPr>
          <w:rFonts w:cs="Times New Roman"/>
          <w:color w:val="000000" w:themeColor="text1"/>
          <w:szCs w:val="24"/>
        </w:rPr>
        <w:t>same charging current density (</w:t>
      </w:r>
      <w:r w:rsidR="00446AEF" w:rsidRPr="00602FBE">
        <w:rPr>
          <w:rFonts w:cs="Times New Roman"/>
          <w:color w:val="000000" w:themeColor="text1"/>
          <w:szCs w:val="24"/>
        </w:rPr>
        <w:t>F</w:t>
      </w:r>
      <w:r w:rsidR="00772C92" w:rsidRPr="00602FBE">
        <w:rPr>
          <w:rFonts w:cs="Times New Roman"/>
          <w:color w:val="000000" w:themeColor="text1"/>
          <w:szCs w:val="24"/>
        </w:rPr>
        <w:t xml:space="preserve">igure 3(c)). </w:t>
      </w:r>
      <w:r w:rsidR="00AB048B" w:rsidRPr="00602FBE">
        <w:rPr>
          <w:rFonts w:cs="Times New Roman"/>
          <w:color w:val="000000" w:themeColor="text1"/>
          <w:szCs w:val="24"/>
        </w:rPr>
        <w:t>U</w:t>
      </w:r>
      <w:r w:rsidR="00772C92" w:rsidRPr="00602FBE">
        <w:rPr>
          <w:rFonts w:cs="Times New Roman"/>
          <w:color w:val="000000" w:themeColor="text1"/>
          <w:szCs w:val="24"/>
        </w:rPr>
        <w:t>pward trend</w:t>
      </w:r>
      <w:r w:rsidR="00AB048B" w:rsidRPr="00602FBE">
        <w:rPr>
          <w:rFonts w:cs="Times New Roman"/>
          <w:color w:val="000000" w:themeColor="text1"/>
          <w:szCs w:val="24"/>
        </w:rPr>
        <w:t>s</w:t>
      </w:r>
      <w:r w:rsidR="00772C92" w:rsidRPr="00602FBE">
        <w:rPr>
          <w:rFonts w:cs="Times New Roman"/>
          <w:color w:val="000000" w:themeColor="text1"/>
          <w:szCs w:val="24"/>
        </w:rPr>
        <w:t xml:space="preserve"> of </w:t>
      </w:r>
      <w:r w:rsidR="00AB048B" w:rsidRPr="00602FBE">
        <w:rPr>
          <w:rFonts w:cs="Times New Roman"/>
          <w:color w:val="000000" w:themeColor="text1"/>
          <w:szCs w:val="24"/>
        </w:rPr>
        <w:t xml:space="preserve">the </w:t>
      </w:r>
      <w:r w:rsidR="00772C92" w:rsidRPr="00602FBE">
        <w:rPr>
          <w:rFonts w:cs="Times New Roman"/>
          <w:color w:val="000000" w:themeColor="text1"/>
          <w:szCs w:val="24"/>
        </w:rPr>
        <w:t xml:space="preserve">two curves </w:t>
      </w:r>
      <w:r w:rsidR="00AB048B" w:rsidRPr="00602FBE">
        <w:rPr>
          <w:rFonts w:cs="Times New Roman"/>
          <w:color w:val="000000" w:themeColor="text1"/>
          <w:szCs w:val="24"/>
        </w:rPr>
        <w:t xml:space="preserve">reveal </w:t>
      </w:r>
      <w:r w:rsidR="00772C92" w:rsidRPr="00602FBE">
        <w:rPr>
          <w:rFonts w:cs="Times New Roman"/>
          <w:color w:val="000000" w:themeColor="text1"/>
          <w:szCs w:val="24"/>
        </w:rPr>
        <w:t xml:space="preserve">different </w:t>
      </w:r>
      <w:r w:rsidR="00AB048B" w:rsidRPr="00602FBE">
        <w:rPr>
          <w:rFonts w:cs="Times New Roman"/>
          <w:color w:val="000000" w:themeColor="text1"/>
          <w:szCs w:val="24"/>
        </w:rPr>
        <w:t xml:space="preserve">H </w:t>
      </w:r>
      <w:r w:rsidR="00772C92" w:rsidRPr="00602FBE">
        <w:rPr>
          <w:rFonts w:cs="Times New Roman"/>
          <w:color w:val="000000" w:themeColor="text1"/>
          <w:szCs w:val="24"/>
        </w:rPr>
        <w:t>uptake and diffusion</w:t>
      </w:r>
      <w:r w:rsidR="00AB048B" w:rsidRPr="00602FBE">
        <w:rPr>
          <w:rFonts w:cs="Times New Roman"/>
          <w:color w:val="000000" w:themeColor="text1"/>
          <w:szCs w:val="24"/>
        </w:rPr>
        <w:t xml:space="preserve"> capacities</w:t>
      </w:r>
      <w:r w:rsidR="00772C92" w:rsidRPr="00602FBE">
        <w:rPr>
          <w:rFonts w:cs="Times New Roman"/>
          <w:color w:val="000000" w:themeColor="text1"/>
          <w:szCs w:val="24"/>
        </w:rPr>
        <w:t xml:space="preserve">, where </w:t>
      </w:r>
      <w:r w:rsidR="006A5E5F" w:rsidRPr="00602FBE">
        <w:rPr>
          <w:rFonts w:cs="Times New Roman"/>
          <w:color w:val="000000" w:themeColor="text1"/>
          <w:szCs w:val="24"/>
        </w:rPr>
        <w:t xml:space="preserve">the </w:t>
      </w:r>
      <w:r w:rsidR="00772C92" w:rsidRPr="00602FBE">
        <w:rPr>
          <w:rFonts w:cs="Times New Roman" w:hint="eastAsia"/>
          <w:color w:val="000000" w:themeColor="text1"/>
          <w:szCs w:val="24"/>
        </w:rPr>
        <w:t>N</w:t>
      </w:r>
      <w:r w:rsidR="00772C92" w:rsidRPr="00602FBE">
        <w:rPr>
          <w:rFonts w:cs="Times New Roman"/>
          <w:color w:val="000000" w:themeColor="text1"/>
          <w:szCs w:val="24"/>
        </w:rPr>
        <w:t xml:space="preserve">b steel </w:t>
      </w:r>
      <w:r w:rsidR="004522D4" w:rsidRPr="00602FBE">
        <w:rPr>
          <w:rFonts w:cs="Times New Roman"/>
          <w:color w:val="000000" w:themeColor="text1"/>
          <w:szCs w:val="24"/>
        </w:rPr>
        <w:t>demonstrate</w:t>
      </w:r>
      <w:r w:rsidR="00932927" w:rsidRPr="00602FBE">
        <w:rPr>
          <w:rFonts w:cs="Times New Roman"/>
          <w:color w:val="000000" w:themeColor="text1"/>
          <w:szCs w:val="24"/>
        </w:rPr>
        <w:t>s</w:t>
      </w:r>
      <w:r w:rsidR="004522D4" w:rsidRPr="00602FBE">
        <w:rPr>
          <w:rFonts w:cs="Times New Roman"/>
          <w:color w:val="000000" w:themeColor="text1"/>
          <w:szCs w:val="24"/>
        </w:rPr>
        <w:t xml:space="preserve"> </w:t>
      </w:r>
      <w:r w:rsidR="00772C92" w:rsidRPr="00602FBE">
        <w:rPr>
          <w:rFonts w:cs="Times New Roman"/>
          <w:color w:val="000000" w:themeColor="text1"/>
          <w:szCs w:val="24"/>
        </w:rPr>
        <w:t xml:space="preserve">a relatively low </w:t>
      </w:r>
      <w:r w:rsidR="004522D4" w:rsidRPr="00602FBE">
        <w:rPr>
          <w:rFonts w:cs="Times New Roman"/>
          <w:color w:val="000000" w:themeColor="text1"/>
          <w:szCs w:val="24"/>
        </w:rPr>
        <w:t xml:space="preserve">H </w:t>
      </w:r>
      <w:r w:rsidR="00772C92" w:rsidRPr="00602FBE">
        <w:rPr>
          <w:rFonts w:cs="Times New Roman"/>
          <w:color w:val="000000" w:themeColor="text1"/>
          <w:szCs w:val="24"/>
        </w:rPr>
        <w:t xml:space="preserve">content </w:t>
      </w:r>
      <w:r w:rsidR="004522D4" w:rsidRPr="00602FBE">
        <w:rPr>
          <w:rFonts w:cs="Times New Roman"/>
          <w:color w:val="000000" w:themeColor="text1"/>
          <w:szCs w:val="24"/>
        </w:rPr>
        <w:t xml:space="preserve">at the </w:t>
      </w:r>
      <w:r w:rsidR="00772C92" w:rsidRPr="00602FBE">
        <w:rPr>
          <w:rFonts w:cs="Times New Roman"/>
          <w:color w:val="000000" w:themeColor="text1"/>
          <w:szCs w:val="24"/>
        </w:rPr>
        <w:lastRenderedPageBreak/>
        <w:t xml:space="preserve">same charging time. </w:t>
      </w:r>
      <w:r w:rsidR="00D86EB1" w:rsidRPr="00602FBE">
        <w:rPr>
          <w:rFonts w:cs="Times New Roman"/>
          <w:color w:val="000000" w:themeColor="text1"/>
          <w:szCs w:val="24"/>
        </w:rPr>
        <w:t>S</w:t>
      </w:r>
      <w:r w:rsidR="00772C92" w:rsidRPr="00602FBE">
        <w:rPr>
          <w:rFonts w:cs="Times New Roman"/>
          <w:color w:val="000000" w:themeColor="text1"/>
          <w:szCs w:val="24"/>
        </w:rPr>
        <w:t>trength loss</w:t>
      </w:r>
      <w:r w:rsidR="00D86EB1" w:rsidRPr="00602FBE">
        <w:rPr>
          <w:rFonts w:cs="Times New Roman"/>
          <w:color w:val="000000" w:themeColor="text1"/>
          <w:szCs w:val="24"/>
        </w:rPr>
        <w:t>es</w:t>
      </w:r>
      <w:r w:rsidR="00772C92" w:rsidRPr="00602FBE">
        <w:rPr>
          <w:rFonts w:cs="Times New Roman"/>
          <w:color w:val="000000" w:themeColor="text1"/>
          <w:szCs w:val="24"/>
        </w:rPr>
        <w:t xml:space="preserve"> of </w:t>
      </w:r>
      <w:r w:rsidR="00D86EB1" w:rsidRPr="00602FBE">
        <w:rPr>
          <w:rFonts w:cs="Times New Roman"/>
          <w:color w:val="000000" w:themeColor="text1"/>
          <w:szCs w:val="24"/>
        </w:rPr>
        <w:t xml:space="preserve">the </w:t>
      </w:r>
      <w:r w:rsidR="00772C92" w:rsidRPr="00602FBE">
        <w:rPr>
          <w:rFonts w:cs="Times New Roman"/>
          <w:color w:val="000000" w:themeColor="text1"/>
          <w:szCs w:val="24"/>
        </w:rPr>
        <w:t xml:space="preserve">two steels </w:t>
      </w:r>
      <w:r w:rsidR="00AE6A16" w:rsidRPr="00602FBE">
        <w:rPr>
          <w:rFonts w:cs="Times New Roman"/>
          <w:color w:val="000000" w:themeColor="text1"/>
          <w:szCs w:val="24"/>
        </w:rPr>
        <w:t xml:space="preserve">with </w:t>
      </w:r>
      <w:r w:rsidR="00772C92" w:rsidRPr="00602FBE">
        <w:rPr>
          <w:rFonts w:cs="Times New Roman"/>
          <w:color w:val="000000" w:themeColor="text1"/>
          <w:szCs w:val="24"/>
        </w:rPr>
        <w:t>notch design</w:t>
      </w:r>
      <w:r w:rsidR="00AE6A16" w:rsidRPr="00602FBE">
        <w:rPr>
          <w:rFonts w:cs="Times New Roman"/>
          <w:color w:val="000000" w:themeColor="text1"/>
          <w:szCs w:val="24"/>
        </w:rPr>
        <w:t>s</w:t>
      </w:r>
      <w:r w:rsidR="00772C92" w:rsidRPr="00602FBE">
        <w:rPr>
          <w:rFonts w:cs="Times New Roman"/>
          <w:color w:val="000000" w:themeColor="text1"/>
          <w:szCs w:val="24"/>
        </w:rPr>
        <w:t xml:space="preserve"> after charging with </w:t>
      </w:r>
      <w:r w:rsidR="006E4AF9" w:rsidRPr="00602FBE">
        <w:rPr>
          <w:rFonts w:cs="Times New Roman"/>
          <w:color w:val="000000" w:themeColor="text1"/>
          <w:szCs w:val="24"/>
        </w:rPr>
        <w:t xml:space="preserve">H in </w:t>
      </w:r>
      <w:r w:rsidR="00772C92" w:rsidRPr="00602FBE">
        <w:rPr>
          <w:rFonts w:cs="Times New Roman"/>
          <w:color w:val="000000" w:themeColor="text1"/>
          <w:szCs w:val="24"/>
        </w:rPr>
        <w:t>different content</w:t>
      </w:r>
      <w:r w:rsidR="006E4AF9" w:rsidRPr="00602FBE">
        <w:rPr>
          <w:rFonts w:cs="Times New Roman"/>
          <w:color w:val="000000" w:themeColor="text1"/>
          <w:szCs w:val="24"/>
        </w:rPr>
        <w:t>s</w:t>
      </w:r>
      <w:r w:rsidR="00772C92" w:rsidRPr="00602FBE">
        <w:rPr>
          <w:rFonts w:cs="Times New Roman"/>
          <w:color w:val="000000" w:themeColor="text1"/>
          <w:szCs w:val="24"/>
        </w:rPr>
        <w:t xml:space="preserve"> </w:t>
      </w:r>
      <w:r w:rsidR="00CE199D" w:rsidRPr="00602FBE">
        <w:rPr>
          <w:rFonts w:cs="Times New Roman"/>
          <w:color w:val="000000" w:themeColor="text1"/>
          <w:szCs w:val="24"/>
        </w:rPr>
        <w:t>are</w:t>
      </w:r>
      <w:r w:rsidR="00772C92" w:rsidRPr="00602FBE">
        <w:rPr>
          <w:rFonts w:cs="Times New Roman"/>
          <w:color w:val="000000" w:themeColor="text1"/>
          <w:szCs w:val="24"/>
        </w:rPr>
        <w:t xml:space="preserve"> </w:t>
      </w:r>
      <w:r w:rsidR="002025C6" w:rsidRPr="00602FBE">
        <w:rPr>
          <w:rFonts w:cs="Times New Roman"/>
          <w:color w:val="000000" w:themeColor="text1"/>
          <w:szCs w:val="24"/>
        </w:rPr>
        <w:t xml:space="preserve">depicted </w:t>
      </w:r>
      <w:r w:rsidR="00772C92" w:rsidRPr="00602FBE">
        <w:rPr>
          <w:rFonts w:cs="Times New Roman"/>
          <w:color w:val="000000" w:themeColor="text1"/>
          <w:szCs w:val="24"/>
        </w:rPr>
        <w:t xml:space="preserve">in Figure 3(d). </w:t>
      </w:r>
      <w:r w:rsidR="0097225F" w:rsidRPr="00602FBE">
        <w:rPr>
          <w:rFonts w:cs="Times New Roman"/>
          <w:color w:val="000000" w:themeColor="text1"/>
          <w:szCs w:val="24"/>
        </w:rPr>
        <w:t>F</w:t>
      </w:r>
      <w:r w:rsidR="00772C92" w:rsidRPr="00602FBE">
        <w:rPr>
          <w:rFonts w:cs="Times New Roman"/>
          <w:color w:val="000000" w:themeColor="text1"/>
          <w:szCs w:val="24"/>
        </w:rPr>
        <w:t xml:space="preserve">racture stress was </w:t>
      </w:r>
      <w:r w:rsidR="0097225F" w:rsidRPr="00602FBE">
        <w:rPr>
          <w:rFonts w:cs="Times New Roman"/>
          <w:color w:val="000000" w:themeColor="text1"/>
          <w:szCs w:val="24"/>
        </w:rPr>
        <w:t xml:space="preserve">evaluated </w:t>
      </w:r>
      <w:r w:rsidR="00772C92" w:rsidRPr="00602FBE">
        <w:rPr>
          <w:rFonts w:cs="Times New Roman"/>
          <w:color w:val="000000" w:themeColor="text1"/>
          <w:szCs w:val="24"/>
        </w:rPr>
        <w:t xml:space="preserve">as the peak force over the original cross-sectional area before </w:t>
      </w:r>
      <w:r w:rsidR="0097225F" w:rsidRPr="00602FBE">
        <w:rPr>
          <w:rFonts w:cs="Times New Roman"/>
          <w:color w:val="000000" w:themeColor="text1"/>
          <w:szCs w:val="24"/>
        </w:rPr>
        <w:t xml:space="preserve">the </w:t>
      </w:r>
      <w:r w:rsidR="00772C92" w:rsidRPr="00602FBE">
        <w:rPr>
          <w:rFonts w:cs="Times New Roman"/>
          <w:color w:val="000000" w:themeColor="text1"/>
          <w:szCs w:val="24"/>
        </w:rPr>
        <w:t xml:space="preserve">test. </w:t>
      </w:r>
      <w:r w:rsidR="006218AB" w:rsidRPr="00602FBE">
        <w:rPr>
          <w:rFonts w:cs="Times New Roman"/>
          <w:color w:val="000000" w:themeColor="text1"/>
          <w:szCs w:val="24"/>
        </w:rPr>
        <w:t>Additionally</w:t>
      </w:r>
      <w:r w:rsidR="00772C92" w:rsidRPr="00602FBE">
        <w:rPr>
          <w:rFonts w:cs="Times New Roman"/>
          <w:color w:val="000000" w:themeColor="text1"/>
          <w:szCs w:val="24"/>
        </w:rPr>
        <w:t xml:space="preserve">, the </w:t>
      </w:r>
      <w:r w:rsidR="00EB406F" w:rsidRPr="00602FBE">
        <w:rPr>
          <w:rFonts w:cs="Times New Roman"/>
          <w:color w:val="000000" w:themeColor="text1"/>
          <w:szCs w:val="24"/>
        </w:rPr>
        <w:t xml:space="preserve">H </w:t>
      </w:r>
      <w:r w:rsidR="00772C92" w:rsidRPr="00602FBE">
        <w:rPr>
          <w:rFonts w:cs="Times New Roman"/>
          <w:color w:val="000000" w:themeColor="text1"/>
          <w:szCs w:val="24"/>
        </w:rPr>
        <w:t xml:space="preserve">content was measured by TDA </w:t>
      </w:r>
      <w:r w:rsidR="00EB406F" w:rsidRPr="00602FBE">
        <w:rPr>
          <w:rFonts w:cs="Times New Roman"/>
          <w:color w:val="000000" w:themeColor="text1"/>
          <w:szCs w:val="24"/>
        </w:rPr>
        <w:t xml:space="preserve">and </w:t>
      </w:r>
      <w:r w:rsidR="00772C92" w:rsidRPr="00602FBE">
        <w:rPr>
          <w:rFonts w:cs="Times New Roman"/>
          <w:color w:val="000000" w:themeColor="text1"/>
          <w:szCs w:val="24"/>
        </w:rPr>
        <w:t>correlate</w:t>
      </w:r>
      <w:r w:rsidR="00EB406F" w:rsidRPr="00602FBE">
        <w:rPr>
          <w:rFonts w:cs="Times New Roman"/>
          <w:color w:val="000000" w:themeColor="text1"/>
          <w:szCs w:val="24"/>
        </w:rPr>
        <w:t>d</w:t>
      </w:r>
      <w:r w:rsidR="00772C92" w:rsidRPr="00602FBE">
        <w:rPr>
          <w:rFonts w:cs="Times New Roman"/>
          <w:color w:val="000000" w:themeColor="text1"/>
          <w:szCs w:val="24"/>
        </w:rPr>
        <w:t xml:space="preserve"> with fracture stress. </w:t>
      </w:r>
      <w:r w:rsidR="00F32070" w:rsidRPr="00602FBE">
        <w:rPr>
          <w:rFonts w:cs="Times New Roman"/>
          <w:color w:val="000000" w:themeColor="text1"/>
          <w:szCs w:val="24"/>
        </w:rPr>
        <w:t>Al</w:t>
      </w:r>
      <w:r w:rsidR="00772C92" w:rsidRPr="00602FBE">
        <w:rPr>
          <w:rFonts w:cs="Times New Roman"/>
          <w:color w:val="000000" w:themeColor="text1"/>
          <w:szCs w:val="24"/>
        </w:rPr>
        <w:t xml:space="preserve">though both steels </w:t>
      </w:r>
      <w:r w:rsidR="009E60B1" w:rsidRPr="00602FBE">
        <w:rPr>
          <w:rFonts w:cs="Times New Roman"/>
          <w:color w:val="000000" w:themeColor="text1"/>
          <w:szCs w:val="24"/>
        </w:rPr>
        <w:t xml:space="preserve">exhibit </w:t>
      </w:r>
      <w:r w:rsidR="00772C92" w:rsidRPr="00602FBE">
        <w:rPr>
          <w:rFonts w:cs="Times New Roman"/>
          <w:color w:val="000000" w:themeColor="text1"/>
          <w:szCs w:val="24"/>
        </w:rPr>
        <w:t>significant strength degradation</w:t>
      </w:r>
      <w:r w:rsidR="009E60B1" w:rsidRPr="00602FBE">
        <w:rPr>
          <w:rFonts w:cs="Times New Roman"/>
          <w:color w:val="000000" w:themeColor="text1"/>
          <w:szCs w:val="24"/>
        </w:rPr>
        <w:t>s</w:t>
      </w:r>
      <w:r w:rsidR="00772C92" w:rsidRPr="00602FBE">
        <w:rPr>
          <w:rFonts w:cs="Times New Roman"/>
          <w:color w:val="000000" w:themeColor="text1"/>
          <w:szCs w:val="24"/>
        </w:rPr>
        <w:t xml:space="preserve"> with </w:t>
      </w:r>
      <w:r w:rsidR="009E60B1" w:rsidRPr="00602FBE">
        <w:rPr>
          <w:rFonts w:cs="Times New Roman"/>
          <w:color w:val="000000" w:themeColor="text1"/>
          <w:szCs w:val="24"/>
        </w:rPr>
        <w:t xml:space="preserve">an </w:t>
      </w:r>
      <w:r w:rsidR="00772C92" w:rsidRPr="00602FBE">
        <w:rPr>
          <w:rFonts w:cs="Times New Roman"/>
          <w:color w:val="000000" w:themeColor="text1"/>
          <w:szCs w:val="24"/>
        </w:rPr>
        <w:t xml:space="preserve">increase </w:t>
      </w:r>
      <w:r w:rsidR="009E60B1" w:rsidRPr="00602FBE">
        <w:rPr>
          <w:rFonts w:cs="Times New Roman"/>
          <w:color w:val="000000" w:themeColor="text1"/>
          <w:szCs w:val="24"/>
        </w:rPr>
        <w:t xml:space="preserve">in the H </w:t>
      </w:r>
      <w:r w:rsidR="00772C92" w:rsidRPr="00602FBE">
        <w:rPr>
          <w:rFonts w:cs="Times New Roman"/>
          <w:color w:val="000000" w:themeColor="text1"/>
          <w:szCs w:val="24"/>
        </w:rPr>
        <w:t>content, the trend</w:t>
      </w:r>
      <w:r w:rsidR="005C225D" w:rsidRPr="00602FBE">
        <w:rPr>
          <w:rFonts w:cs="Times New Roman"/>
          <w:color w:val="000000" w:themeColor="text1"/>
          <w:szCs w:val="24"/>
        </w:rPr>
        <w:t>s</w:t>
      </w:r>
      <w:r w:rsidR="00772C92" w:rsidRPr="00602FBE">
        <w:rPr>
          <w:rFonts w:cs="Times New Roman"/>
          <w:color w:val="000000" w:themeColor="text1"/>
          <w:szCs w:val="24"/>
        </w:rPr>
        <w:t xml:space="preserve"> of </w:t>
      </w:r>
      <w:r w:rsidR="001833F5" w:rsidRPr="00602FBE">
        <w:rPr>
          <w:rFonts w:cs="Times New Roman"/>
          <w:color w:val="000000" w:themeColor="text1"/>
          <w:szCs w:val="24"/>
        </w:rPr>
        <w:t xml:space="preserve">these </w:t>
      </w:r>
      <w:r w:rsidR="00772C92" w:rsidRPr="00602FBE">
        <w:rPr>
          <w:rFonts w:cs="Times New Roman"/>
          <w:color w:val="000000" w:themeColor="text1"/>
          <w:szCs w:val="24"/>
        </w:rPr>
        <w:t>degradation</w:t>
      </w:r>
      <w:r w:rsidR="001833F5" w:rsidRPr="00602FBE">
        <w:rPr>
          <w:rFonts w:cs="Times New Roman"/>
          <w:color w:val="000000" w:themeColor="text1"/>
          <w:szCs w:val="24"/>
        </w:rPr>
        <w:t>s</w:t>
      </w:r>
      <w:r w:rsidR="00772C92" w:rsidRPr="00602FBE">
        <w:rPr>
          <w:rFonts w:cs="Times New Roman"/>
          <w:color w:val="000000" w:themeColor="text1"/>
          <w:szCs w:val="24"/>
        </w:rPr>
        <w:t xml:space="preserve"> </w:t>
      </w:r>
      <w:r w:rsidR="006B0756" w:rsidRPr="00602FBE">
        <w:rPr>
          <w:rFonts w:cs="Times New Roman"/>
          <w:color w:val="000000" w:themeColor="text1"/>
          <w:szCs w:val="24"/>
        </w:rPr>
        <w:t xml:space="preserve">are </w:t>
      </w:r>
      <w:r w:rsidR="001833F5" w:rsidRPr="00602FBE">
        <w:rPr>
          <w:rFonts w:cs="Times New Roman"/>
          <w:color w:val="000000" w:themeColor="text1"/>
          <w:szCs w:val="24"/>
        </w:rPr>
        <w:t>substantially different</w:t>
      </w:r>
      <w:r w:rsidR="00772C92" w:rsidRPr="00602FBE">
        <w:rPr>
          <w:rFonts w:cs="Times New Roman"/>
          <w:color w:val="000000" w:themeColor="text1"/>
          <w:szCs w:val="24"/>
        </w:rPr>
        <w:t>. Nb</w:t>
      </w:r>
      <w:r w:rsidR="009C197A" w:rsidRPr="00602FBE">
        <w:rPr>
          <w:rFonts w:cs="Times New Roman"/>
          <w:color w:val="000000" w:themeColor="text1"/>
          <w:szCs w:val="24"/>
        </w:rPr>
        <w:t>-</w:t>
      </w:r>
      <w:r w:rsidR="00772C92" w:rsidRPr="00602FBE">
        <w:rPr>
          <w:rFonts w:cs="Times New Roman"/>
          <w:color w:val="000000" w:themeColor="text1"/>
          <w:szCs w:val="24"/>
        </w:rPr>
        <w:t xml:space="preserve">free steel </w:t>
      </w:r>
      <w:r w:rsidR="005C225D" w:rsidRPr="00602FBE">
        <w:rPr>
          <w:rFonts w:cs="Times New Roman"/>
          <w:color w:val="000000" w:themeColor="text1"/>
          <w:szCs w:val="24"/>
        </w:rPr>
        <w:t>demonstrate</w:t>
      </w:r>
      <w:r w:rsidR="009A4E4C" w:rsidRPr="00602FBE">
        <w:rPr>
          <w:rFonts w:cs="Times New Roman"/>
          <w:color w:val="000000" w:themeColor="text1"/>
          <w:szCs w:val="24"/>
        </w:rPr>
        <w:t>s</w:t>
      </w:r>
      <w:r w:rsidR="005C225D" w:rsidRPr="00602FBE">
        <w:rPr>
          <w:rFonts w:cs="Times New Roman"/>
          <w:color w:val="000000" w:themeColor="text1"/>
          <w:szCs w:val="24"/>
        </w:rPr>
        <w:t xml:space="preserve"> </w:t>
      </w:r>
      <w:r w:rsidR="00772C92" w:rsidRPr="00602FBE">
        <w:rPr>
          <w:rFonts w:cs="Times New Roman"/>
          <w:color w:val="000000" w:themeColor="text1"/>
          <w:szCs w:val="24"/>
        </w:rPr>
        <w:t xml:space="preserve">severe strength loss in the initial </w:t>
      </w:r>
      <w:r w:rsidR="005C225D" w:rsidRPr="00602FBE">
        <w:rPr>
          <w:rFonts w:cs="Times New Roman"/>
          <w:color w:val="000000" w:themeColor="text1"/>
          <w:szCs w:val="24"/>
        </w:rPr>
        <w:t xml:space="preserve">H </w:t>
      </w:r>
      <w:r w:rsidR="00772C92" w:rsidRPr="00602FBE">
        <w:rPr>
          <w:rFonts w:cs="Times New Roman"/>
          <w:color w:val="000000" w:themeColor="text1"/>
          <w:szCs w:val="24"/>
        </w:rPr>
        <w:t>charging stage (0</w:t>
      </w:r>
      <w:r w:rsidR="005C225D" w:rsidRPr="00602FBE">
        <w:rPr>
          <w:rFonts w:cs="Times New Roman"/>
          <w:color w:val="000000" w:themeColor="text1"/>
          <w:szCs w:val="24"/>
        </w:rPr>
        <w:t>–</w:t>
      </w:r>
      <w:r w:rsidR="00772C92" w:rsidRPr="00602FBE">
        <w:rPr>
          <w:rFonts w:cs="Times New Roman"/>
          <w:color w:val="000000" w:themeColor="text1"/>
          <w:szCs w:val="24"/>
        </w:rPr>
        <w:t>0.4</w:t>
      </w:r>
      <w:r w:rsidR="005C225D" w:rsidRPr="00602FBE">
        <w:rPr>
          <w:rFonts w:cs="Times New Roman"/>
          <w:color w:val="000000" w:themeColor="text1"/>
          <w:szCs w:val="24"/>
        </w:rPr>
        <w:t xml:space="preserve"> </w:t>
      </w:r>
      <w:proofErr w:type="spellStart"/>
      <w:r w:rsidR="00772C92" w:rsidRPr="00602FBE">
        <w:rPr>
          <w:rFonts w:cs="Times New Roman"/>
          <w:color w:val="000000" w:themeColor="text1"/>
          <w:szCs w:val="24"/>
        </w:rPr>
        <w:t>wppm</w:t>
      </w:r>
      <w:proofErr w:type="spellEnd"/>
      <w:r w:rsidR="00772C92" w:rsidRPr="00602FBE">
        <w:rPr>
          <w:rFonts w:cs="Times New Roman"/>
          <w:color w:val="000000" w:themeColor="text1"/>
          <w:szCs w:val="24"/>
        </w:rPr>
        <w:t>)</w:t>
      </w:r>
      <w:r w:rsidR="00B71470" w:rsidRPr="00602FBE">
        <w:rPr>
          <w:rFonts w:cs="Times New Roman"/>
          <w:color w:val="000000" w:themeColor="text1"/>
          <w:szCs w:val="24"/>
        </w:rPr>
        <w:t>,</w:t>
      </w:r>
      <w:r w:rsidR="00772C92" w:rsidRPr="00602FBE">
        <w:rPr>
          <w:rFonts w:cs="Times New Roman"/>
          <w:color w:val="000000" w:themeColor="text1"/>
          <w:szCs w:val="24"/>
        </w:rPr>
        <w:t xml:space="preserve"> and the decreasing trend flatten</w:t>
      </w:r>
      <w:r w:rsidR="00DF560F" w:rsidRPr="00602FBE">
        <w:rPr>
          <w:rFonts w:cs="Times New Roman"/>
          <w:color w:val="000000" w:themeColor="text1"/>
          <w:szCs w:val="24"/>
        </w:rPr>
        <w:t>s</w:t>
      </w:r>
      <w:r w:rsidR="00772C92" w:rsidRPr="00602FBE">
        <w:rPr>
          <w:rFonts w:cs="Times New Roman"/>
          <w:color w:val="000000" w:themeColor="text1"/>
          <w:szCs w:val="24"/>
        </w:rPr>
        <w:t xml:space="preserve"> after 0.8 </w:t>
      </w:r>
      <w:proofErr w:type="spellStart"/>
      <w:r w:rsidR="00772C92" w:rsidRPr="00602FBE">
        <w:rPr>
          <w:rFonts w:cs="Times New Roman"/>
          <w:color w:val="000000" w:themeColor="text1"/>
          <w:szCs w:val="24"/>
        </w:rPr>
        <w:t>wppm</w:t>
      </w:r>
      <w:proofErr w:type="spellEnd"/>
      <w:r w:rsidR="00772C92" w:rsidRPr="00602FBE">
        <w:rPr>
          <w:rFonts w:cs="Times New Roman"/>
          <w:color w:val="000000" w:themeColor="text1"/>
          <w:szCs w:val="24"/>
        </w:rPr>
        <w:t xml:space="preserve"> (Figure 3(d)). </w:t>
      </w:r>
      <w:r w:rsidR="00F8304D" w:rsidRPr="00602FBE">
        <w:rPr>
          <w:rFonts w:cs="Times New Roman"/>
          <w:color w:val="000000" w:themeColor="text1"/>
          <w:szCs w:val="24"/>
        </w:rPr>
        <w:t>Contrarily, f</w:t>
      </w:r>
      <w:r w:rsidR="00772C92" w:rsidRPr="00602FBE">
        <w:rPr>
          <w:rFonts w:cs="Times New Roman"/>
          <w:color w:val="000000" w:themeColor="text1"/>
          <w:szCs w:val="24"/>
        </w:rPr>
        <w:t xml:space="preserve">or </w:t>
      </w:r>
      <w:r w:rsidR="00F8304D" w:rsidRPr="00602FBE">
        <w:rPr>
          <w:rFonts w:cs="Times New Roman"/>
          <w:color w:val="000000" w:themeColor="text1"/>
          <w:szCs w:val="24"/>
        </w:rPr>
        <w:t xml:space="preserve">the </w:t>
      </w:r>
      <w:r w:rsidR="00772C92" w:rsidRPr="00602FBE">
        <w:rPr>
          <w:rFonts w:cs="Times New Roman"/>
          <w:color w:val="000000" w:themeColor="text1"/>
          <w:szCs w:val="24"/>
        </w:rPr>
        <w:t>Nb steel, a platform indicat</w:t>
      </w:r>
      <w:r w:rsidR="00760995" w:rsidRPr="00602FBE">
        <w:rPr>
          <w:rFonts w:cs="Times New Roman"/>
          <w:color w:val="000000" w:themeColor="text1"/>
          <w:szCs w:val="24"/>
        </w:rPr>
        <w:t xml:space="preserve">ing </w:t>
      </w:r>
      <w:r w:rsidR="00772C92" w:rsidRPr="00602FBE">
        <w:rPr>
          <w:rFonts w:cs="Times New Roman"/>
          <w:color w:val="000000" w:themeColor="text1"/>
          <w:szCs w:val="24"/>
        </w:rPr>
        <w:t xml:space="preserve">no detectable HE </w:t>
      </w:r>
      <w:r w:rsidR="00AF4C0D" w:rsidRPr="00602FBE">
        <w:rPr>
          <w:rFonts w:cs="Times New Roman"/>
          <w:color w:val="000000" w:themeColor="text1"/>
          <w:szCs w:val="24"/>
        </w:rPr>
        <w:t xml:space="preserve">is </w:t>
      </w:r>
      <w:r w:rsidR="006E4259" w:rsidRPr="00602FBE">
        <w:rPr>
          <w:rFonts w:cs="Times New Roman"/>
          <w:color w:val="000000" w:themeColor="text1"/>
          <w:szCs w:val="24"/>
        </w:rPr>
        <w:t xml:space="preserve">noticed </w:t>
      </w:r>
      <w:r w:rsidR="00772C92" w:rsidRPr="00602FBE">
        <w:rPr>
          <w:rFonts w:cs="Times New Roman"/>
          <w:color w:val="000000" w:themeColor="text1"/>
          <w:szCs w:val="24"/>
        </w:rPr>
        <w:t xml:space="preserve">when the </w:t>
      </w:r>
      <w:r w:rsidR="00760995" w:rsidRPr="00602FBE">
        <w:rPr>
          <w:rFonts w:cs="Times New Roman"/>
          <w:color w:val="000000" w:themeColor="text1"/>
          <w:szCs w:val="24"/>
        </w:rPr>
        <w:t xml:space="preserve">H content </w:t>
      </w:r>
      <w:r w:rsidR="00772C92" w:rsidRPr="00602FBE">
        <w:rPr>
          <w:rFonts w:cs="Times New Roman"/>
          <w:color w:val="000000" w:themeColor="text1"/>
          <w:szCs w:val="24"/>
        </w:rPr>
        <w:t>is in the range of 0</w:t>
      </w:r>
      <w:r w:rsidR="00760995" w:rsidRPr="00602FBE">
        <w:rPr>
          <w:rFonts w:cs="Times New Roman"/>
          <w:color w:val="000000" w:themeColor="text1"/>
          <w:szCs w:val="24"/>
        </w:rPr>
        <w:t>–</w:t>
      </w:r>
      <w:r w:rsidR="00772C92" w:rsidRPr="00602FBE">
        <w:rPr>
          <w:rFonts w:cs="Times New Roman"/>
          <w:color w:val="000000" w:themeColor="text1"/>
          <w:szCs w:val="24"/>
        </w:rPr>
        <w:t xml:space="preserve">0.4 </w:t>
      </w:r>
      <w:proofErr w:type="spellStart"/>
      <w:r w:rsidR="00772C92" w:rsidRPr="00602FBE">
        <w:rPr>
          <w:rFonts w:cs="Times New Roman"/>
          <w:color w:val="000000" w:themeColor="text1"/>
          <w:szCs w:val="24"/>
        </w:rPr>
        <w:t>wppm</w:t>
      </w:r>
      <w:proofErr w:type="spellEnd"/>
      <w:r w:rsidR="00772C92" w:rsidRPr="00602FBE">
        <w:rPr>
          <w:rFonts w:cs="Times New Roman"/>
          <w:color w:val="000000" w:themeColor="text1"/>
          <w:szCs w:val="24"/>
        </w:rPr>
        <w:t xml:space="preserve"> (Figure 3(d)). </w:t>
      </w:r>
      <w:r w:rsidR="00F5269C" w:rsidRPr="00602FBE">
        <w:rPr>
          <w:rFonts w:cs="Times New Roman"/>
          <w:color w:val="000000" w:themeColor="text1"/>
          <w:szCs w:val="24"/>
        </w:rPr>
        <w:t>However</w:t>
      </w:r>
      <w:r w:rsidR="00772C92" w:rsidRPr="00602FBE">
        <w:rPr>
          <w:rFonts w:cs="Times New Roman"/>
          <w:color w:val="000000" w:themeColor="text1"/>
          <w:szCs w:val="24"/>
        </w:rPr>
        <w:t xml:space="preserve">, severe strength degradation was observed in the Nb steel when </w:t>
      </w:r>
      <w:r w:rsidR="00F5269C" w:rsidRPr="00602FBE">
        <w:rPr>
          <w:rFonts w:cs="Times New Roman"/>
          <w:color w:val="000000" w:themeColor="text1"/>
          <w:szCs w:val="24"/>
        </w:rPr>
        <w:t xml:space="preserve">H </w:t>
      </w:r>
      <w:r w:rsidR="00772C92" w:rsidRPr="00602FBE">
        <w:rPr>
          <w:rFonts w:cs="Times New Roman"/>
          <w:color w:val="000000" w:themeColor="text1"/>
          <w:szCs w:val="24"/>
        </w:rPr>
        <w:t>charging increase</w:t>
      </w:r>
      <w:r w:rsidR="00F5269C" w:rsidRPr="00602FBE">
        <w:rPr>
          <w:rFonts w:cs="Times New Roman"/>
          <w:color w:val="000000" w:themeColor="text1"/>
          <w:szCs w:val="24"/>
        </w:rPr>
        <w:t>d</w:t>
      </w:r>
      <w:r w:rsidR="00772C92" w:rsidRPr="00602FBE">
        <w:rPr>
          <w:rFonts w:cs="Times New Roman"/>
          <w:color w:val="000000" w:themeColor="text1"/>
          <w:szCs w:val="24"/>
        </w:rPr>
        <w:t xml:space="preserve"> up to 0.9 </w:t>
      </w:r>
      <w:proofErr w:type="spellStart"/>
      <w:r w:rsidR="00772C92" w:rsidRPr="00602FBE">
        <w:rPr>
          <w:rFonts w:cs="Times New Roman"/>
          <w:color w:val="000000" w:themeColor="text1"/>
          <w:szCs w:val="24"/>
        </w:rPr>
        <w:t>wppm</w:t>
      </w:r>
      <w:proofErr w:type="spellEnd"/>
      <w:r w:rsidR="00772C92" w:rsidRPr="00602FBE">
        <w:rPr>
          <w:rFonts w:cs="Times New Roman"/>
          <w:color w:val="000000" w:themeColor="text1"/>
          <w:szCs w:val="24"/>
        </w:rPr>
        <w:t xml:space="preserve"> (Figure 3(d)). </w:t>
      </w:r>
      <w:r w:rsidR="004B085B" w:rsidRPr="00602FBE">
        <w:rPr>
          <w:rFonts w:cs="Times New Roman"/>
          <w:color w:val="000000" w:themeColor="text1"/>
          <w:szCs w:val="24"/>
        </w:rPr>
        <w:t xml:space="preserve">Using </w:t>
      </w:r>
      <w:r w:rsidR="00713CF6" w:rsidRPr="00602FBE">
        <w:rPr>
          <w:rFonts w:cs="Times New Roman"/>
          <w:color w:val="000000" w:themeColor="text1"/>
          <w:szCs w:val="24"/>
        </w:rPr>
        <w:t>critical hydrogen content (</w:t>
      </w:r>
      <w:proofErr w:type="spellStart"/>
      <w:r w:rsidR="00772C92" w:rsidRPr="00602FBE">
        <w:rPr>
          <w:rFonts w:cs="Times New Roman"/>
          <w:color w:val="000000" w:themeColor="text1"/>
          <w:szCs w:val="24"/>
        </w:rPr>
        <w:t>H</w:t>
      </w:r>
      <w:r w:rsidR="00772C92" w:rsidRPr="00602FBE">
        <w:rPr>
          <w:rFonts w:cs="Times New Roman"/>
          <w:color w:val="000000" w:themeColor="text1"/>
          <w:szCs w:val="24"/>
          <w:vertAlign w:val="subscript"/>
        </w:rPr>
        <w:t>crit</w:t>
      </w:r>
      <w:proofErr w:type="spellEnd"/>
      <w:r w:rsidR="00713CF6" w:rsidRPr="00602FBE">
        <w:rPr>
          <w:rFonts w:cs="Times New Roman"/>
          <w:color w:val="000000" w:themeColor="text1"/>
          <w:szCs w:val="24"/>
        </w:rPr>
        <w:t>)</w:t>
      </w:r>
      <w:r w:rsidR="00772C92" w:rsidRPr="00602FBE">
        <w:rPr>
          <w:rFonts w:cs="Times New Roman"/>
          <w:color w:val="000000" w:themeColor="text1"/>
          <w:szCs w:val="24"/>
          <w:vertAlign w:val="subscript"/>
        </w:rPr>
        <w:t xml:space="preserve"> </w:t>
      </w:r>
      <w:r w:rsidR="00772C92" w:rsidRPr="00602FBE">
        <w:rPr>
          <w:rFonts w:cs="Times New Roman"/>
          <w:color w:val="000000" w:themeColor="text1"/>
          <w:szCs w:val="24"/>
        </w:rPr>
        <w:t xml:space="preserve">as </w:t>
      </w:r>
      <w:r w:rsidR="004B085B" w:rsidRPr="00602FBE">
        <w:rPr>
          <w:rFonts w:cs="Times New Roman"/>
          <w:color w:val="000000" w:themeColor="text1"/>
          <w:szCs w:val="24"/>
        </w:rPr>
        <w:t xml:space="preserve">the </w:t>
      </w:r>
      <w:r w:rsidR="00772C92" w:rsidRPr="00602FBE">
        <w:rPr>
          <w:rFonts w:cs="Times New Roman"/>
          <w:color w:val="000000" w:themeColor="text1"/>
          <w:szCs w:val="24"/>
        </w:rPr>
        <w:t xml:space="preserve">HE indicator in this test, the critical </w:t>
      </w:r>
      <w:r w:rsidR="002C6D41" w:rsidRPr="00602FBE">
        <w:rPr>
          <w:rFonts w:cs="Times New Roman"/>
          <w:color w:val="000000" w:themeColor="text1"/>
          <w:szCs w:val="24"/>
        </w:rPr>
        <w:t xml:space="preserve">H </w:t>
      </w:r>
      <w:r w:rsidR="00772C92" w:rsidRPr="00602FBE">
        <w:rPr>
          <w:rFonts w:cs="Times New Roman"/>
          <w:color w:val="000000" w:themeColor="text1"/>
          <w:szCs w:val="24"/>
        </w:rPr>
        <w:t>content</w:t>
      </w:r>
      <w:r w:rsidR="001C6F52" w:rsidRPr="00602FBE">
        <w:rPr>
          <w:rFonts w:cs="Times New Roman"/>
          <w:color w:val="000000" w:themeColor="text1"/>
          <w:szCs w:val="24"/>
        </w:rPr>
        <w:t>s</w:t>
      </w:r>
      <w:r w:rsidR="00772C92" w:rsidRPr="00602FBE">
        <w:rPr>
          <w:rFonts w:cs="Times New Roman"/>
          <w:color w:val="000000" w:themeColor="text1"/>
          <w:szCs w:val="24"/>
        </w:rPr>
        <w:t xml:space="preserve"> w</w:t>
      </w:r>
      <w:r w:rsidR="001C6F52" w:rsidRPr="00602FBE">
        <w:rPr>
          <w:rFonts w:cs="Times New Roman"/>
          <w:color w:val="000000" w:themeColor="text1"/>
          <w:szCs w:val="24"/>
        </w:rPr>
        <w:t xml:space="preserve">ere </w:t>
      </w:r>
      <w:r w:rsidR="002C6D41" w:rsidRPr="00602FBE">
        <w:rPr>
          <w:rFonts w:cs="Times New Roman"/>
          <w:color w:val="000000" w:themeColor="text1"/>
          <w:szCs w:val="24"/>
        </w:rPr>
        <w:t xml:space="preserve">determined to be </w:t>
      </w:r>
      <w:r w:rsidR="00772C92" w:rsidRPr="00602FBE">
        <w:rPr>
          <w:rFonts w:cs="Times New Roman"/>
          <w:color w:val="000000" w:themeColor="text1"/>
          <w:szCs w:val="24"/>
        </w:rPr>
        <w:t>0.81 and 0.27</w:t>
      </w:r>
      <w:r w:rsidR="00772C92" w:rsidRPr="00602FBE">
        <w:rPr>
          <w:rFonts w:cs="Times New Roman" w:hint="eastAsia"/>
          <w:color w:val="000000" w:themeColor="text1"/>
          <w:szCs w:val="24"/>
        </w:rPr>
        <w:t xml:space="preserve"> </w:t>
      </w:r>
      <w:proofErr w:type="spellStart"/>
      <w:r w:rsidR="00772C92" w:rsidRPr="00602FBE">
        <w:rPr>
          <w:rFonts w:cs="Times New Roman"/>
          <w:color w:val="000000" w:themeColor="text1"/>
          <w:szCs w:val="24"/>
        </w:rPr>
        <w:t>wppm</w:t>
      </w:r>
      <w:proofErr w:type="spellEnd"/>
      <w:r w:rsidR="00772C92" w:rsidRPr="00602FBE">
        <w:rPr>
          <w:rFonts w:cs="Times New Roman"/>
          <w:color w:val="000000" w:themeColor="text1"/>
          <w:szCs w:val="24"/>
        </w:rPr>
        <w:t xml:space="preserve"> for </w:t>
      </w:r>
      <w:r w:rsidR="002C6D41" w:rsidRPr="00602FBE">
        <w:rPr>
          <w:rFonts w:cs="Times New Roman"/>
          <w:color w:val="000000" w:themeColor="text1"/>
          <w:szCs w:val="24"/>
        </w:rPr>
        <w:t xml:space="preserve">the </w:t>
      </w:r>
      <w:r w:rsidR="00772C92" w:rsidRPr="00602FBE">
        <w:rPr>
          <w:rFonts w:cs="Times New Roman"/>
          <w:color w:val="000000" w:themeColor="text1"/>
          <w:szCs w:val="24"/>
        </w:rPr>
        <w:t>Nb and Nb</w:t>
      </w:r>
      <w:r w:rsidR="002C6D41" w:rsidRPr="00602FBE">
        <w:rPr>
          <w:rFonts w:cs="Times New Roman"/>
          <w:color w:val="000000" w:themeColor="text1"/>
          <w:szCs w:val="24"/>
        </w:rPr>
        <w:t>-</w:t>
      </w:r>
      <w:r w:rsidR="00772C92" w:rsidRPr="00602FBE">
        <w:rPr>
          <w:rFonts w:cs="Times New Roman"/>
          <w:color w:val="000000" w:themeColor="text1"/>
          <w:szCs w:val="24"/>
        </w:rPr>
        <w:t>free steel</w:t>
      </w:r>
      <w:r w:rsidR="002C6D41" w:rsidRPr="00602FBE">
        <w:rPr>
          <w:rFonts w:cs="Times New Roman"/>
          <w:color w:val="000000" w:themeColor="text1"/>
          <w:szCs w:val="24"/>
        </w:rPr>
        <w:t>s</w:t>
      </w:r>
      <w:r w:rsidR="00772C92" w:rsidRPr="00602FBE">
        <w:rPr>
          <w:rFonts w:cs="Times New Roman"/>
          <w:color w:val="000000" w:themeColor="text1"/>
          <w:szCs w:val="24"/>
        </w:rPr>
        <w:t xml:space="preserve">, respectively. </w:t>
      </w:r>
      <w:r w:rsidR="006D431D" w:rsidRPr="00602FBE">
        <w:rPr>
          <w:rFonts w:cs="Times New Roman"/>
          <w:color w:val="000000" w:themeColor="text1"/>
          <w:szCs w:val="24"/>
        </w:rPr>
        <w:t>T</w:t>
      </w:r>
      <w:r w:rsidR="00772C92" w:rsidRPr="00602FBE">
        <w:rPr>
          <w:rFonts w:cs="Times New Roman"/>
          <w:color w:val="000000" w:themeColor="text1"/>
          <w:szCs w:val="24"/>
        </w:rPr>
        <w:t xml:space="preserve">ensile tests of </w:t>
      </w:r>
      <w:r w:rsidR="006D431D" w:rsidRPr="00602FBE">
        <w:rPr>
          <w:rFonts w:cs="Times New Roman"/>
          <w:color w:val="000000" w:themeColor="text1"/>
          <w:szCs w:val="24"/>
        </w:rPr>
        <w:t xml:space="preserve">the </w:t>
      </w:r>
      <w:r w:rsidR="00772C92" w:rsidRPr="00602FBE">
        <w:rPr>
          <w:rFonts w:cs="Times New Roman"/>
          <w:color w:val="000000" w:themeColor="text1"/>
          <w:szCs w:val="24"/>
        </w:rPr>
        <w:t xml:space="preserve">notch samples </w:t>
      </w:r>
      <w:r w:rsidR="006D431D" w:rsidRPr="00602FBE">
        <w:rPr>
          <w:rFonts w:cs="Times New Roman"/>
          <w:color w:val="000000" w:themeColor="text1"/>
          <w:szCs w:val="24"/>
        </w:rPr>
        <w:t xml:space="preserve">revealed </w:t>
      </w:r>
      <w:r w:rsidR="00772C92" w:rsidRPr="00602FBE">
        <w:rPr>
          <w:rFonts w:cs="Times New Roman"/>
          <w:color w:val="000000" w:themeColor="text1"/>
          <w:szCs w:val="24"/>
        </w:rPr>
        <w:t>that the ductile</w:t>
      </w:r>
      <w:r w:rsidR="005D3CDF" w:rsidRPr="00602FBE">
        <w:rPr>
          <w:rFonts w:cs="Times New Roman"/>
          <w:color w:val="000000" w:themeColor="text1"/>
          <w:szCs w:val="24"/>
        </w:rPr>
        <w:t>–</w:t>
      </w:r>
      <w:r w:rsidR="00772C92" w:rsidRPr="00602FBE">
        <w:rPr>
          <w:rFonts w:cs="Times New Roman"/>
          <w:color w:val="000000" w:themeColor="text1"/>
          <w:szCs w:val="24"/>
        </w:rPr>
        <w:t>brittle transition behavior</w:t>
      </w:r>
      <w:r w:rsidR="005D3CDF" w:rsidRPr="00602FBE">
        <w:rPr>
          <w:rFonts w:cs="Times New Roman"/>
          <w:color w:val="000000" w:themeColor="text1"/>
          <w:szCs w:val="24"/>
        </w:rPr>
        <w:t xml:space="preserve"> was delayed in the Nb steel</w:t>
      </w:r>
      <w:r w:rsidR="00772C92" w:rsidRPr="00602FBE">
        <w:rPr>
          <w:rFonts w:cs="Times New Roman"/>
          <w:color w:val="000000" w:themeColor="text1"/>
          <w:szCs w:val="24"/>
        </w:rPr>
        <w:t>. Moreover, in Fig</w:t>
      </w:r>
      <w:r w:rsidR="00574EDF" w:rsidRPr="00602FBE">
        <w:rPr>
          <w:rFonts w:cs="Times New Roman"/>
          <w:color w:val="000000" w:themeColor="text1"/>
          <w:szCs w:val="24"/>
        </w:rPr>
        <w:t xml:space="preserve">ure </w:t>
      </w:r>
      <w:r w:rsidR="00772C92" w:rsidRPr="00602FBE">
        <w:rPr>
          <w:rFonts w:cs="Times New Roman"/>
          <w:color w:val="000000" w:themeColor="text1"/>
          <w:szCs w:val="24"/>
        </w:rPr>
        <w:t>3</w:t>
      </w:r>
      <w:r w:rsidR="004F5DF3" w:rsidRPr="00602FBE">
        <w:rPr>
          <w:rFonts w:cs="Times New Roman"/>
          <w:color w:val="000000" w:themeColor="text1"/>
          <w:szCs w:val="24"/>
        </w:rPr>
        <w:t>(</w:t>
      </w:r>
      <w:r w:rsidR="00772C92" w:rsidRPr="00602FBE">
        <w:rPr>
          <w:rFonts w:cs="Times New Roman"/>
          <w:color w:val="000000" w:themeColor="text1"/>
          <w:szCs w:val="24"/>
        </w:rPr>
        <w:t>d</w:t>
      </w:r>
      <w:r w:rsidR="004F5DF3" w:rsidRPr="00602FBE">
        <w:rPr>
          <w:rFonts w:cs="Times New Roman"/>
          <w:color w:val="000000" w:themeColor="text1"/>
          <w:szCs w:val="24"/>
        </w:rPr>
        <w:t>)</w:t>
      </w:r>
      <w:r w:rsidR="00772C92" w:rsidRPr="00602FBE">
        <w:rPr>
          <w:rFonts w:cs="Times New Roman"/>
          <w:color w:val="000000" w:themeColor="text1"/>
          <w:szCs w:val="24"/>
        </w:rPr>
        <w:t xml:space="preserve">, by defining the x-axis as the macroscopic </w:t>
      </w:r>
      <w:r w:rsidR="00BF136F" w:rsidRPr="00602FBE">
        <w:rPr>
          <w:rFonts w:cs="Times New Roman"/>
          <w:color w:val="000000" w:themeColor="text1"/>
          <w:szCs w:val="24"/>
        </w:rPr>
        <w:t xml:space="preserve">H </w:t>
      </w:r>
      <w:r w:rsidR="00772C92" w:rsidRPr="00602FBE">
        <w:rPr>
          <w:rFonts w:cs="Times New Roman"/>
          <w:color w:val="000000" w:themeColor="text1"/>
          <w:szCs w:val="24"/>
        </w:rPr>
        <w:t xml:space="preserve">concentration, the </w:t>
      </w:r>
      <w:r w:rsidR="000C68CD" w:rsidRPr="00602FBE">
        <w:rPr>
          <w:rFonts w:cs="Times New Roman"/>
          <w:color w:val="000000" w:themeColor="text1"/>
          <w:szCs w:val="24"/>
        </w:rPr>
        <w:t>HE</w:t>
      </w:r>
      <w:r w:rsidR="00772C92" w:rsidRPr="00602FBE">
        <w:rPr>
          <w:rFonts w:cs="Times New Roman"/>
          <w:color w:val="000000" w:themeColor="text1"/>
          <w:szCs w:val="24"/>
        </w:rPr>
        <w:t xml:space="preserve"> behaviors of </w:t>
      </w:r>
      <w:r w:rsidR="00BF136F" w:rsidRPr="00602FBE">
        <w:rPr>
          <w:rFonts w:cs="Times New Roman"/>
          <w:color w:val="000000" w:themeColor="text1"/>
          <w:szCs w:val="24"/>
        </w:rPr>
        <w:t xml:space="preserve">the </w:t>
      </w:r>
      <w:r w:rsidR="00772C92" w:rsidRPr="00602FBE">
        <w:rPr>
          <w:rFonts w:cs="Times New Roman"/>
          <w:color w:val="000000" w:themeColor="text1"/>
          <w:szCs w:val="24"/>
        </w:rPr>
        <w:t xml:space="preserve">two steels </w:t>
      </w:r>
      <w:r w:rsidR="00AF409E" w:rsidRPr="00602FBE">
        <w:rPr>
          <w:rFonts w:cs="Times New Roman"/>
          <w:color w:val="000000" w:themeColor="text1"/>
          <w:szCs w:val="24"/>
        </w:rPr>
        <w:t xml:space="preserve">with </w:t>
      </w:r>
      <w:r w:rsidR="00BF136F" w:rsidRPr="00602FBE">
        <w:rPr>
          <w:rFonts w:cs="Times New Roman"/>
          <w:color w:val="000000" w:themeColor="text1"/>
          <w:szCs w:val="24"/>
        </w:rPr>
        <w:t xml:space="preserve">the </w:t>
      </w:r>
      <w:r w:rsidR="00772C92" w:rsidRPr="00602FBE">
        <w:rPr>
          <w:rFonts w:cs="Times New Roman"/>
          <w:color w:val="000000" w:themeColor="text1"/>
          <w:szCs w:val="24"/>
        </w:rPr>
        <w:t xml:space="preserve">same </w:t>
      </w:r>
      <w:r w:rsidR="00BF136F" w:rsidRPr="00602FBE">
        <w:rPr>
          <w:rFonts w:cs="Times New Roman"/>
          <w:color w:val="000000" w:themeColor="text1"/>
          <w:szCs w:val="24"/>
        </w:rPr>
        <w:t xml:space="preserve">H </w:t>
      </w:r>
      <w:r w:rsidR="00772C92" w:rsidRPr="00602FBE">
        <w:rPr>
          <w:rFonts w:cs="Times New Roman"/>
          <w:color w:val="000000" w:themeColor="text1"/>
          <w:szCs w:val="24"/>
        </w:rPr>
        <w:t xml:space="preserve">content </w:t>
      </w:r>
      <w:r w:rsidR="00BF136F" w:rsidRPr="00602FBE">
        <w:rPr>
          <w:rFonts w:cs="Times New Roman"/>
          <w:color w:val="000000" w:themeColor="text1"/>
          <w:szCs w:val="24"/>
        </w:rPr>
        <w:t xml:space="preserve">were </w:t>
      </w:r>
      <w:r w:rsidR="00772C92" w:rsidRPr="00602FBE">
        <w:rPr>
          <w:rFonts w:cs="Times New Roman"/>
          <w:color w:val="000000" w:themeColor="text1"/>
          <w:szCs w:val="24"/>
        </w:rPr>
        <w:t xml:space="preserve">visualized and </w:t>
      </w:r>
      <w:r w:rsidR="00BF136F" w:rsidRPr="00602FBE">
        <w:rPr>
          <w:rFonts w:cs="Times New Roman"/>
          <w:color w:val="000000" w:themeColor="text1"/>
          <w:szCs w:val="24"/>
        </w:rPr>
        <w:t xml:space="preserve">directly </w:t>
      </w:r>
      <w:r w:rsidR="00772C92" w:rsidRPr="00602FBE">
        <w:rPr>
          <w:rFonts w:cs="Times New Roman"/>
          <w:color w:val="000000" w:themeColor="text1"/>
          <w:szCs w:val="24"/>
        </w:rPr>
        <w:t xml:space="preserve">compared. </w:t>
      </w:r>
      <w:r w:rsidR="00A46DAE" w:rsidRPr="00602FBE">
        <w:rPr>
          <w:rFonts w:cs="Times New Roman"/>
          <w:color w:val="000000" w:themeColor="text1"/>
          <w:szCs w:val="24"/>
        </w:rPr>
        <w:t>That is</w:t>
      </w:r>
      <w:r w:rsidR="00772C92" w:rsidRPr="00602FBE">
        <w:rPr>
          <w:rFonts w:cs="Times New Roman"/>
          <w:color w:val="000000" w:themeColor="text1"/>
          <w:szCs w:val="24"/>
        </w:rPr>
        <w:t xml:space="preserve">, the Nb </w:t>
      </w:r>
      <w:r w:rsidR="0007497B" w:rsidRPr="00602FBE">
        <w:rPr>
          <w:rFonts w:cs="Times New Roman"/>
          <w:color w:val="000000" w:themeColor="text1"/>
          <w:szCs w:val="24"/>
        </w:rPr>
        <w:t xml:space="preserve">steel </w:t>
      </w:r>
      <w:r w:rsidR="00D3777E" w:rsidRPr="00602FBE">
        <w:rPr>
          <w:rFonts w:cs="Times New Roman"/>
          <w:color w:val="000000" w:themeColor="text1"/>
          <w:szCs w:val="24"/>
        </w:rPr>
        <w:t xml:space="preserve">exhibits </w:t>
      </w:r>
      <w:r w:rsidR="00772C92" w:rsidRPr="00602FBE">
        <w:rPr>
          <w:rFonts w:cs="Times New Roman"/>
          <w:color w:val="000000" w:themeColor="text1"/>
          <w:szCs w:val="24"/>
        </w:rPr>
        <w:t xml:space="preserve">better resistance to </w:t>
      </w:r>
      <w:r w:rsidR="00A46DAE" w:rsidRPr="00602FBE">
        <w:rPr>
          <w:rFonts w:cs="Times New Roman"/>
          <w:color w:val="000000" w:themeColor="text1"/>
          <w:szCs w:val="24"/>
        </w:rPr>
        <w:t>H-</w:t>
      </w:r>
      <w:r w:rsidR="00772C92" w:rsidRPr="00602FBE">
        <w:rPr>
          <w:rFonts w:cs="Times New Roman"/>
          <w:color w:val="000000" w:themeColor="text1"/>
          <w:szCs w:val="24"/>
        </w:rPr>
        <w:t xml:space="preserve">induced delayed cracking at low </w:t>
      </w:r>
      <w:r w:rsidR="00A46DAE" w:rsidRPr="00602FBE">
        <w:rPr>
          <w:rFonts w:cs="Times New Roman"/>
          <w:color w:val="000000" w:themeColor="text1"/>
          <w:szCs w:val="24"/>
        </w:rPr>
        <w:t xml:space="preserve">H </w:t>
      </w:r>
      <w:r w:rsidR="00772C92" w:rsidRPr="00602FBE">
        <w:rPr>
          <w:rFonts w:cs="Times New Roman"/>
          <w:color w:val="000000" w:themeColor="text1"/>
          <w:szCs w:val="24"/>
        </w:rPr>
        <w:t xml:space="preserve">concentrations. </w:t>
      </w:r>
    </w:p>
    <w:p w14:paraId="674C03F8" w14:textId="5F8AC36B" w:rsidR="00772C92" w:rsidRPr="00602FBE" w:rsidRDefault="00772C92" w:rsidP="00772C92">
      <w:pPr>
        <w:jc w:val="center"/>
        <w:rPr>
          <w:rFonts w:cs="Times New Roman"/>
          <w:color w:val="000000" w:themeColor="text1"/>
          <w:szCs w:val="24"/>
        </w:rPr>
      </w:pPr>
    </w:p>
    <w:p w14:paraId="35180635" w14:textId="17EF59F9" w:rsidR="006C40F9" w:rsidRPr="00602FBE" w:rsidRDefault="00B27B08" w:rsidP="00772C92">
      <w:pPr>
        <w:jc w:val="center"/>
        <w:rPr>
          <w:rFonts w:cs="Times New Roman"/>
          <w:color w:val="000000" w:themeColor="text1"/>
          <w:szCs w:val="24"/>
        </w:rPr>
      </w:pPr>
      <w:r w:rsidRPr="00602FBE">
        <w:rPr>
          <w:noProof/>
          <w:color w:val="000000" w:themeColor="text1"/>
        </w:rPr>
        <w:lastRenderedPageBreak/>
        <w:drawing>
          <wp:inline distT="0" distB="0" distL="0" distR="0" wp14:anchorId="3D7D4B1C" wp14:editId="5BA8F5F2">
            <wp:extent cx="5347855" cy="4388460"/>
            <wp:effectExtent l="0" t="0" r="5715" b="0"/>
            <wp:docPr id="81134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51705" cy="4391619"/>
                    </a:xfrm>
                    <a:prstGeom prst="rect">
                      <a:avLst/>
                    </a:prstGeom>
                    <a:noFill/>
                    <a:ln>
                      <a:noFill/>
                    </a:ln>
                  </pic:spPr>
                </pic:pic>
              </a:graphicData>
            </a:graphic>
          </wp:inline>
        </w:drawing>
      </w:r>
    </w:p>
    <w:p w14:paraId="6A4139F3" w14:textId="356EB369" w:rsidR="00772C92" w:rsidRPr="00602FBE" w:rsidRDefault="00772C92" w:rsidP="00772C92">
      <w:pPr>
        <w:jc w:val="center"/>
        <w:rPr>
          <w:rFonts w:cs="Times New Roman"/>
          <w:color w:val="000000" w:themeColor="text1"/>
          <w:szCs w:val="24"/>
        </w:rPr>
      </w:pPr>
      <w:r w:rsidRPr="00602FBE">
        <w:rPr>
          <w:rFonts w:cs="Times New Roman" w:hint="eastAsia"/>
          <w:color w:val="000000" w:themeColor="text1"/>
          <w:szCs w:val="24"/>
        </w:rPr>
        <w:t>F</w:t>
      </w:r>
      <w:r w:rsidRPr="00602FBE">
        <w:rPr>
          <w:rFonts w:cs="Times New Roman"/>
          <w:color w:val="000000" w:themeColor="text1"/>
          <w:szCs w:val="24"/>
        </w:rPr>
        <w:t>ig.</w:t>
      </w:r>
      <w:r w:rsidR="00790345" w:rsidRPr="00602FBE">
        <w:rPr>
          <w:rFonts w:cs="Times New Roman"/>
          <w:color w:val="000000" w:themeColor="text1"/>
          <w:szCs w:val="24"/>
        </w:rPr>
        <w:t xml:space="preserve"> </w:t>
      </w:r>
      <w:r w:rsidRPr="00602FBE">
        <w:rPr>
          <w:rFonts w:cs="Times New Roman"/>
          <w:color w:val="000000" w:themeColor="text1"/>
          <w:szCs w:val="24"/>
        </w:rPr>
        <w:t xml:space="preserve">3 </w:t>
      </w:r>
      <w:r w:rsidRPr="00602FBE">
        <w:rPr>
          <w:rFonts w:cs="Times New Roman" w:hint="eastAsia"/>
          <w:color w:val="000000" w:themeColor="text1"/>
          <w:szCs w:val="24"/>
        </w:rPr>
        <w:t>Engineering stress</w:t>
      </w:r>
      <w:r w:rsidR="00946C29" w:rsidRPr="00602FBE">
        <w:rPr>
          <w:rFonts w:cs="Times New Roman"/>
          <w:color w:val="000000" w:themeColor="text1"/>
          <w:szCs w:val="24"/>
        </w:rPr>
        <w:t>–</w:t>
      </w:r>
      <w:r w:rsidRPr="00602FBE">
        <w:rPr>
          <w:rFonts w:cs="Times New Roman" w:hint="eastAsia"/>
          <w:color w:val="000000" w:themeColor="text1"/>
          <w:szCs w:val="24"/>
        </w:rPr>
        <w:t xml:space="preserve">strain curves of </w:t>
      </w:r>
      <w:r w:rsidRPr="00602FBE">
        <w:rPr>
          <w:rFonts w:cs="Times New Roman"/>
          <w:color w:val="000000" w:themeColor="text1"/>
          <w:szCs w:val="24"/>
        </w:rPr>
        <w:t>(a) Nb</w:t>
      </w:r>
      <w:r w:rsidR="001375A2" w:rsidRPr="00602FBE">
        <w:rPr>
          <w:rFonts w:cs="Times New Roman"/>
          <w:color w:val="000000" w:themeColor="text1"/>
          <w:szCs w:val="24"/>
        </w:rPr>
        <w:t>-</w:t>
      </w:r>
      <w:r w:rsidRPr="00602FBE">
        <w:rPr>
          <w:rFonts w:cs="Times New Roman"/>
          <w:color w:val="000000" w:themeColor="text1"/>
          <w:szCs w:val="24"/>
        </w:rPr>
        <w:t>free steel and (b) Nb steel with and without H</w:t>
      </w:r>
      <w:r w:rsidR="001375A2" w:rsidRPr="00602FBE">
        <w:rPr>
          <w:rFonts w:cs="Times New Roman"/>
          <w:color w:val="000000" w:themeColor="text1"/>
          <w:szCs w:val="24"/>
        </w:rPr>
        <w:t xml:space="preserve"> </w:t>
      </w:r>
      <w:r w:rsidRPr="00602FBE">
        <w:rPr>
          <w:rFonts w:cs="Times New Roman"/>
          <w:color w:val="000000" w:themeColor="text1"/>
          <w:szCs w:val="24"/>
        </w:rPr>
        <w:t>charging</w:t>
      </w:r>
      <w:r w:rsidRPr="00602FBE">
        <w:rPr>
          <w:rFonts w:cs="Times New Roman" w:hint="eastAsia"/>
          <w:color w:val="000000" w:themeColor="text1"/>
          <w:szCs w:val="24"/>
        </w:rPr>
        <w:t xml:space="preserve"> </w:t>
      </w:r>
      <w:r w:rsidR="001375A2" w:rsidRPr="00602FBE">
        <w:rPr>
          <w:rFonts w:cs="Times New Roman"/>
          <w:color w:val="000000" w:themeColor="text1"/>
          <w:szCs w:val="24"/>
        </w:rPr>
        <w:t xml:space="preserve">acquired </w:t>
      </w:r>
      <w:r w:rsidRPr="00602FBE">
        <w:rPr>
          <w:rFonts w:cs="Times New Roman" w:hint="eastAsia"/>
          <w:color w:val="000000" w:themeColor="text1"/>
          <w:szCs w:val="24"/>
        </w:rPr>
        <w:t>using s</w:t>
      </w:r>
      <w:r w:rsidRPr="00602FBE">
        <w:rPr>
          <w:rFonts w:cs="Times New Roman"/>
          <w:color w:val="000000" w:themeColor="text1"/>
          <w:szCs w:val="24"/>
        </w:rPr>
        <w:t>mooth tensile sample</w:t>
      </w:r>
      <w:r w:rsidRPr="00602FBE">
        <w:rPr>
          <w:rFonts w:cs="Times New Roman" w:hint="eastAsia"/>
          <w:color w:val="000000" w:themeColor="text1"/>
          <w:szCs w:val="24"/>
        </w:rPr>
        <w:t>s</w:t>
      </w:r>
      <w:r w:rsidRPr="00602FBE">
        <w:rPr>
          <w:rFonts w:cs="Times New Roman"/>
          <w:color w:val="000000" w:themeColor="text1"/>
          <w:szCs w:val="24"/>
        </w:rPr>
        <w:t xml:space="preserve">; (c) </w:t>
      </w:r>
      <w:r w:rsidR="00DB78C0" w:rsidRPr="00602FBE">
        <w:rPr>
          <w:rFonts w:cs="Times New Roman"/>
          <w:color w:val="000000" w:themeColor="text1"/>
          <w:szCs w:val="24"/>
        </w:rPr>
        <w:t>t</w:t>
      </w:r>
      <w:r w:rsidRPr="00602FBE">
        <w:rPr>
          <w:rFonts w:cs="Times New Roman"/>
          <w:color w:val="000000" w:themeColor="text1"/>
          <w:szCs w:val="24"/>
        </w:rPr>
        <w:t xml:space="preserve">otal </w:t>
      </w:r>
      <w:r w:rsidR="00DB78C0" w:rsidRPr="00602FBE">
        <w:rPr>
          <w:rFonts w:cs="Times New Roman"/>
          <w:color w:val="000000" w:themeColor="text1"/>
          <w:szCs w:val="24"/>
        </w:rPr>
        <w:t xml:space="preserve">H </w:t>
      </w:r>
      <w:r w:rsidRPr="00602FBE">
        <w:rPr>
          <w:rFonts w:cs="Times New Roman"/>
          <w:color w:val="000000" w:themeColor="text1"/>
          <w:szCs w:val="24"/>
        </w:rPr>
        <w:t>content</w:t>
      </w:r>
      <w:r w:rsidR="00DB78C0" w:rsidRPr="00602FBE">
        <w:rPr>
          <w:rFonts w:cs="Times New Roman"/>
          <w:color w:val="000000" w:themeColor="text1"/>
          <w:szCs w:val="24"/>
        </w:rPr>
        <w:t>s</w:t>
      </w:r>
      <w:r w:rsidRPr="00602FBE">
        <w:rPr>
          <w:rFonts w:cs="Times New Roman"/>
          <w:color w:val="000000" w:themeColor="text1"/>
          <w:szCs w:val="24"/>
        </w:rPr>
        <w:t xml:space="preserve"> obtained </w:t>
      </w:r>
      <w:r w:rsidR="00150D52" w:rsidRPr="00602FBE">
        <w:rPr>
          <w:rFonts w:cs="Times New Roman"/>
          <w:color w:val="000000" w:themeColor="text1"/>
          <w:szCs w:val="24"/>
        </w:rPr>
        <w:t xml:space="preserve">via </w:t>
      </w:r>
      <w:r w:rsidRPr="00602FBE">
        <w:rPr>
          <w:rFonts w:cs="Times New Roman"/>
          <w:color w:val="000000" w:themeColor="text1"/>
          <w:szCs w:val="24"/>
        </w:rPr>
        <w:t xml:space="preserve">TDS after charging </w:t>
      </w:r>
      <w:r w:rsidR="00136291" w:rsidRPr="00602FBE">
        <w:rPr>
          <w:rFonts w:cs="Times New Roman"/>
          <w:color w:val="000000" w:themeColor="text1"/>
          <w:szCs w:val="24"/>
        </w:rPr>
        <w:t xml:space="preserve">the samples </w:t>
      </w:r>
      <w:r w:rsidRPr="00602FBE">
        <w:rPr>
          <w:rFonts w:cs="Times New Roman"/>
          <w:color w:val="000000" w:themeColor="text1"/>
          <w:szCs w:val="24"/>
        </w:rPr>
        <w:t>at a current density of 0.1</w:t>
      </w:r>
      <w:r w:rsidR="00DB78C0" w:rsidRPr="00602FBE">
        <w:rPr>
          <w:rFonts w:cs="Times New Roman"/>
          <w:color w:val="000000" w:themeColor="text1"/>
          <w:szCs w:val="24"/>
        </w:rPr>
        <w:t xml:space="preserve"> </w:t>
      </w:r>
      <w:r w:rsidRPr="00602FBE">
        <w:rPr>
          <w:rFonts w:cs="Times New Roman"/>
          <w:color w:val="000000" w:themeColor="text1"/>
          <w:szCs w:val="24"/>
        </w:rPr>
        <w:t>mA/cm</w:t>
      </w:r>
      <w:r w:rsidRPr="00602FBE">
        <w:rPr>
          <w:rFonts w:cs="Times New Roman"/>
          <w:color w:val="000000" w:themeColor="text1"/>
          <w:szCs w:val="24"/>
          <w:vertAlign w:val="superscript"/>
        </w:rPr>
        <w:t>2</w:t>
      </w:r>
      <w:r w:rsidRPr="00602FBE">
        <w:rPr>
          <w:rFonts w:cs="Times New Roman"/>
          <w:color w:val="000000" w:themeColor="text1"/>
          <w:szCs w:val="24"/>
        </w:rPr>
        <w:t xml:space="preserve"> </w:t>
      </w:r>
      <w:r w:rsidR="00DB78C0" w:rsidRPr="00602FBE">
        <w:rPr>
          <w:rFonts w:cs="Times New Roman"/>
          <w:color w:val="000000" w:themeColor="text1"/>
          <w:szCs w:val="24"/>
        </w:rPr>
        <w:t xml:space="preserve">for </w:t>
      </w:r>
      <w:r w:rsidRPr="00602FBE">
        <w:rPr>
          <w:rFonts w:cs="Times New Roman"/>
          <w:color w:val="000000" w:themeColor="text1"/>
          <w:szCs w:val="24"/>
        </w:rPr>
        <w:t xml:space="preserve">different times. Error bars </w:t>
      </w:r>
      <w:r w:rsidR="009D0151" w:rsidRPr="00602FBE">
        <w:rPr>
          <w:rFonts w:cs="Times New Roman"/>
          <w:color w:val="000000" w:themeColor="text1"/>
          <w:szCs w:val="24"/>
        </w:rPr>
        <w:t xml:space="preserve">are </w:t>
      </w:r>
      <w:r w:rsidRPr="00602FBE">
        <w:rPr>
          <w:rFonts w:cs="Times New Roman"/>
          <w:color w:val="000000" w:themeColor="text1"/>
          <w:szCs w:val="24"/>
        </w:rPr>
        <w:t xml:space="preserve">plotted to indicate the range of </w:t>
      </w:r>
      <w:r w:rsidR="009D0151" w:rsidRPr="00602FBE">
        <w:rPr>
          <w:rFonts w:cs="Times New Roman"/>
          <w:color w:val="000000" w:themeColor="text1"/>
          <w:szCs w:val="24"/>
        </w:rPr>
        <w:t xml:space="preserve">H </w:t>
      </w:r>
      <w:r w:rsidRPr="00602FBE">
        <w:rPr>
          <w:rFonts w:cs="Times New Roman"/>
          <w:color w:val="000000" w:themeColor="text1"/>
          <w:szCs w:val="24"/>
        </w:rPr>
        <w:t xml:space="preserve">content </w:t>
      </w:r>
      <w:r w:rsidR="009D0151" w:rsidRPr="00602FBE">
        <w:rPr>
          <w:rFonts w:cs="Times New Roman"/>
          <w:color w:val="000000" w:themeColor="text1"/>
          <w:szCs w:val="24"/>
        </w:rPr>
        <w:t xml:space="preserve">achieved via </w:t>
      </w:r>
      <w:r w:rsidRPr="00602FBE">
        <w:rPr>
          <w:rFonts w:cs="Times New Roman"/>
          <w:color w:val="000000" w:themeColor="text1"/>
          <w:szCs w:val="24"/>
        </w:rPr>
        <w:t>three tests;</w:t>
      </w:r>
      <w:r w:rsidR="00946C29" w:rsidRPr="00602FBE">
        <w:rPr>
          <w:rFonts w:cs="Times New Roman"/>
          <w:color w:val="000000" w:themeColor="text1"/>
          <w:szCs w:val="24"/>
        </w:rPr>
        <w:t xml:space="preserve"> </w:t>
      </w:r>
      <w:r w:rsidR="006F7C6F" w:rsidRPr="00602FBE">
        <w:rPr>
          <w:rFonts w:cs="Times New Roman"/>
          <w:color w:val="000000" w:themeColor="text1"/>
          <w:szCs w:val="24"/>
        </w:rPr>
        <w:t xml:space="preserve">and </w:t>
      </w:r>
      <w:r w:rsidRPr="00602FBE">
        <w:rPr>
          <w:rFonts w:cs="Times New Roman"/>
          <w:color w:val="000000" w:themeColor="text1"/>
          <w:szCs w:val="24"/>
        </w:rPr>
        <w:t xml:space="preserve">(d) </w:t>
      </w:r>
      <w:r w:rsidR="0096037B" w:rsidRPr="00602FBE">
        <w:rPr>
          <w:rFonts w:cs="Times New Roman"/>
          <w:color w:val="000000" w:themeColor="text1"/>
          <w:szCs w:val="24"/>
        </w:rPr>
        <w:t>P</w:t>
      </w:r>
      <w:r w:rsidRPr="00602FBE">
        <w:rPr>
          <w:rFonts w:cs="Times New Roman" w:hint="eastAsia"/>
          <w:color w:val="000000" w:themeColor="text1"/>
          <w:szCs w:val="24"/>
        </w:rPr>
        <w:t>lot</w:t>
      </w:r>
      <w:r w:rsidR="006F7C6F" w:rsidRPr="00602FBE">
        <w:rPr>
          <w:rFonts w:cs="Times New Roman"/>
          <w:color w:val="000000" w:themeColor="text1"/>
          <w:szCs w:val="24"/>
        </w:rPr>
        <w:t>s</w:t>
      </w:r>
      <w:r w:rsidRPr="00602FBE">
        <w:rPr>
          <w:rFonts w:cs="Times New Roman" w:hint="eastAsia"/>
          <w:color w:val="000000" w:themeColor="text1"/>
          <w:szCs w:val="24"/>
        </w:rPr>
        <w:t xml:space="preserve"> of fracture stress</w:t>
      </w:r>
      <w:r w:rsidRPr="00602FBE">
        <w:rPr>
          <w:rFonts w:cs="Times New Roman"/>
          <w:color w:val="000000" w:themeColor="text1"/>
          <w:szCs w:val="24"/>
        </w:rPr>
        <w:t xml:space="preserve"> </w:t>
      </w:r>
      <w:r w:rsidR="0096037B" w:rsidRPr="00602FBE">
        <w:rPr>
          <w:rFonts w:cs="Times New Roman"/>
          <w:color w:val="000000" w:themeColor="text1"/>
          <w:szCs w:val="24"/>
        </w:rPr>
        <w:t xml:space="preserve">versus H </w:t>
      </w:r>
      <w:r w:rsidRPr="00602FBE">
        <w:rPr>
          <w:rFonts w:cs="Times New Roman" w:hint="eastAsia"/>
          <w:color w:val="000000" w:themeColor="text1"/>
          <w:szCs w:val="24"/>
        </w:rPr>
        <w:t>concentration</w:t>
      </w:r>
      <w:r w:rsidR="00922433" w:rsidRPr="00602FBE">
        <w:rPr>
          <w:rFonts w:cs="Times New Roman"/>
          <w:color w:val="000000" w:themeColor="text1"/>
          <w:szCs w:val="24"/>
        </w:rPr>
        <w:t>s</w:t>
      </w:r>
      <w:r w:rsidRPr="00602FBE">
        <w:rPr>
          <w:rFonts w:cs="Times New Roman" w:hint="eastAsia"/>
          <w:color w:val="000000" w:themeColor="text1"/>
          <w:szCs w:val="24"/>
        </w:rPr>
        <w:t xml:space="preserve"> of </w:t>
      </w:r>
      <w:r w:rsidR="006F7C6F" w:rsidRPr="00602FBE">
        <w:rPr>
          <w:rFonts w:cs="Times New Roman"/>
          <w:color w:val="000000" w:themeColor="text1"/>
          <w:szCs w:val="24"/>
        </w:rPr>
        <w:t xml:space="preserve">the </w:t>
      </w:r>
      <w:r w:rsidRPr="00602FBE">
        <w:rPr>
          <w:rFonts w:cs="Times New Roman"/>
          <w:color w:val="000000" w:themeColor="text1"/>
          <w:szCs w:val="24"/>
        </w:rPr>
        <w:t>Nb and</w:t>
      </w:r>
      <w:r w:rsidRPr="00602FBE">
        <w:rPr>
          <w:rFonts w:cs="Times New Roman" w:hint="eastAsia"/>
          <w:color w:val="000000" w:themeColor="text1"/>
          <w:szCs w:val="24"/>
        </w:rPr>
        <w:t xml:space="preserve"> </w:t>
      </w:r>
      <w:r w:rsidRPr="00602FBE">
        <w:rPr>
          <w:rFonts w:cs="Times New Roman"/>
          <w:color w:val="000000" w:themeColor="text1"/>
          <w:szCs w:val="24"/>
        </w:rPr>
        <w:t>Nb</w:t>
      </w:r>
      <w:r w:rsidR="006F7C6F" w:rsidRPr="00602FBE">
        <w:rPr>
          <w:rFonts w:cs="Times New Roman"/>
          <w:color w:val="000000" w:themeColor="text1"/>
          <w:szCs w:val="24"/>
        </w:rPr>
        <w:t>-</w:t>
      </w:r>
      <w:r w:rsidRPr="00602FBE">
        <w:rPr>
          <w:rFonts w:cs="Times New Roman"/>
          <w:color w:val="000000" w:themeColor="text1"/>
          <w:szCs w:val="24"/>
        </w:rPr>
        <w:t>free steel</w:t>
      </w:r>
      <w:r w:rsidR="006F7C6F" w:rsidRPr="00602FBE">
        <w:rPr>
          <w:rFonts w:cs="Times New Roman"/>
          <w:color w:val="000000" w:themeColor="text1"/>
          <w:szCs w:val="24"/>
        </w:rPr>
        <w:t>s</w:t>
      </w:r>
      <w:r w:rsidRPr="00602FBE">
        <w:rPr>
          <w:rFonts w:cs="Times New Roman"/>
          <w:color w:val="000000" w:themeColor="text1"/>
          <w:szCs w:val="24"/>
        </w:rPr>
        <w:t xml:space="preserve"> </w:t>
      </w:r>
      <w:r w:rsidR="00922433" w:rsidRPr="00602FBE">
        <w:rPr>
          <w:rFonts w:cs="Times New Roman"/>
          <w:color w:val="000000" w:themeColor="text1"/>
          <w:szCs w:val="24"/>
        </w:rPr>
        <w:t xml:space="preserve">acquired </w:t>
      </w:r>
      <w:r w:rsidRPr="00602FBE">
        <w:rPr>
          <w:rFonts w:cs="Times New Roman" w:hint="eastAsia"/>
          <w:color w:val="000000" w:themeColor="text1"/>
          <w:szCs w:val="24"/>
        </w:rPr>
        <w:t xml:space="preserve">using </w:t>
      </w:r>
      <w:r w:rsidR="00922433" w:rsidRPr="00602FBE">
        <w:rPr>
          <w:rFonts w:cs="Times New Roman"/>
          <w:color w:val="000000" w:themeColor="text1"/>
          <w:szCs w:val="24"/>
        </w:rPr>
        <w:t xml:space="preserve">the </w:t>
      </w:r>
      <w:r w:rsidRPr="00602FBE">
        <w:rPr>
          <w:rFonts w:cs="Times New Roman" w:hint="eastAsia"/>
          <w:color w:val="000000" w:themeColor="text1"/>
          <w:szCs w:val="24"/>
        </w:rPr>
        <w:t>n</w:t>
      </w:r>
      <w:r w:rsidRPr="00602FBE">
        <w:rPr>
          <w:rFonts w:cs="Times New Roman"/>
          <w:color w:val="000000" w:themeColor="text1"/>
          <w:szCs w:val="24"/>
        </w:rPr>
        <w:t>otch tensile sample</w:t>
      </w:r>
      <w:r w:rsidRPr="00602FBE">
        <w:rPr>
          <w:rFonts w:cs="Times New Roman" w:hint="eastAsia"/>
          <w:color w:val="000000" w:themeColor="text1"/>
          <w:szCs w:val="24"/>
        </w:rPr>
        <w:t>s.</w:t>
      </w:r>
      <w:r w:rsidRPr="00602FBE">
        <w:rPr>
          <w:rFonts w:cs="Times New Roman"/>
          <w:color w:val="000000" w:themeColor="text1"/>
          <w:szCs w:val="24"/>
        </w:rPr>
        <w:t xml:space="preserve"> Error bars of </w:t>
      </w:r>
      <w:r w:rsidR="00922433" w:rsidRPr="00602FBE">
        <w:rPr>
          <w:rFonts w:cs="Times New Roman"/>
          <w:color w:val="000000" w:themeColor="text1"/>
          <w:szCs w:val="24"/>
        </w:rPr>
        <w:t xml:space="preserve">the </w:t>
      </w:r>
      <w:r w:rsidRPr="00602FBE">
        <w:rPr>
          <w:rFonts w:cs="Times New Roman"/>
          <w:color w:val="000000" w:themeColor="text1"/>
          <w:szCs w:val="24"/>
        </w:rPr>
        <w:t xml:space="preserve">fracture stress represent the standard deviation of three pre-charge tensile tests </w:t>
      </w:r>
      <w:r w:rsidR="004C480C" w:rsidRPr="00602FBE">
        <w:rPr>
          <w:rFonts w:cs="Times New Roman"/>
          <w:color w:val="000000" w:themeColor="text1"/>
          <w:szCs w:val="24"/>
        </w:rPr>
        <w:t xml:space="preserve">for the </w:t>
      </w:r>
      <w:r w:rsidRPr="00602FBE">
        <w:rPr>
          <w:rFonts w:cs="Times New Roman"/>
          <w:color w:val="000000" w:themeColor="text1"/>
          <w:szCs w:val="24"/>
        </w:rPr>
        <w:t>same charging time.</w:t>
      </w:r>
    </w:p>
    <w:p w14:paraId="63591EF4" w14:textId="77777777" w:rsidR="00772C92" w:rsidRPr="00602FBE" w:rsidRDefault="00772C92" w:rsidP="00772C92">
      <w:pPr>
        <w:jc w:val="left"/>
        <w:rPr>
          <w:rFonts w:cs="Times New Roman"/>
          <w:b/>
          <w:bCs/>
          <w:color w:val="000000" w:themeColor="text1"/>
          <w:szCs w:val="24"/>
        </w:rPr>
      </w:pPr>
      <w:r w:rsidRPr="00602FBE">
        <w:rPr>
          <w:rFonts w:cs="Times New Roman" w:hint="eastAsia"/>
          <w:b/>
          <w:bCs/>
          <w:color w:val="000000" w:themeColor="text1"/>
          <w:szCs w:val="24"/>
        </w:rPr>
        <w:t>T</w:t>
      </w:r>
      <w:r w:rsidRPr="00602FBE">
        <w:rPr>
          <w:rFonts w:cs="Times New Roman"/>
          <w:b/>
          <w:bCs/>
          <w:color w:val="000000" w:themeColor="text1"/>
          <w:szCs w:val="24"/>
        </w:rPr>
        <w:t>able 2</w:t>
      </w:r>
    </w:p>
    <w:p w14:paraId="6D056442" w14:textId="72E58168" w:rsidR="00772C92" w:rsidRPr="00602FBE" w:rsidRDefault="00772C92" w:rsidP="00D40F6B">
      <w:pPr>
        <w:rPr>
          <w:rFonts w:cs="Times New Roman"/>
          <w:color w:val="000000" w:themeColor="text1"/>
          <w:szCs w:val="24"/>
        </w:rPr>
      </w:pPr>
      <w:r w:rsidRPr="00602FBE">
        <w:rPr>
          <w:rFonts w:cs="Times New Roman" w:hint="eastAsia"/>
          <w:color w:val="000000" w:themeColor="text1"/>
          <w:szCs w:val="24"/>
        </w:rPr>
        <w:t>Tensile</w:t>
      </w:r>
      <w:r w:rsidRPr="00602FBE">
        <w:rPr>
          <w:rFonts w:cs="Times New Roman"/>
          <w:color w:val="000000" w:themeColor="text1"/>
          <w:szCs w:val="24"/>
        </w:rPr>
        <w:t xml:space="preserve"> properties of </w:t>
      </w:r>
      <w:r w:rsidR="00797A0C" w:rsidRPr="00602FBE">
        <w:rPr>
          <w:rFonts w:cs="Times New Roman"/>
          <w:color w:val="000000" w:themeColor="text1"/>
          <w:szCs w:val="24"/>
        </w:rPr>
        <w:t xml:space="preserve">the </w:t>
      </w:r>
      <w:r w:rsidRPr="00602FBE">
        <w:rPr>
          <w:rFonts w:cs="Times New Roman"/>
          <w:color w:val="000000" w:themeColor="text1"/>
          <w:szCs w:val="24"/>
        </w:rPr>
        <w:t xml:space="preserve">steels with and without </w:t>
      </w:r>
      <w:r w:rsidR="00797A0C" w:rsidRPr="00602FBE">
        <w:rPr>
          <w:rFonts w:cs="Times New Roman"/>
          <w:color w:val="000000" w:themeColor="text1"/>
          <w:szCs w:val="24"/>
        </w:rPr>
        <w:t xml:space="preserve">H </w:t>
      </w:r>
      <w:r w:rsidRPr="00602FBE">
        <w:rPr>
          <w:rFonts w:cs="Times New Roman"/>
          <w:color w:val="000000" w:themeColor="text1"/>
          <w:szCs w:val="24"/>
        </w:rPr>
        <w:t>charging obtained</w:t>
      </w:r>
      <w:r w:rsidRPr="00602FBE">
        <w:rPr>
          <w:rFonts w:cs="Times New Roman" w:hint="eastAsia"/>
          <w:color w:val="000000" w:themeColor="text1"/>
          <w:szCs w:val="24"/>
        </w:rPr>
        <w:t xml:space="preserve"> from</w:t>
      </w:r>
      <w:r w:rsidRPr="00602FBE">
        <w:rPr>
          <w:rFonts w:cs="Times New Roman"/>
          <w:color w:val="000000" w:themeColor="text1"/>
          <w:szCs w:val="24"/>
        </w:rPr>
        <w:t xml:space="preserve"> smooth and </w:t>
      </w:r>
      <w:r w:rsidRPr="00602FBE">
        <w:rPr>
          <w:rFonts w:cs="Times New Roman"/>
          <w:color w:val="000000" w:themeColor="text1"/>
          <w:szCs w:val="24"/>
        </w:rPr>
        <w:lastRenderedPageBreak/>
        <w:t>notch sample tests</w:t>
      </w:r>
      <w:r w:rsidRPr="00602FBE">
        <w:rPr>
          <w:rFonts w:cs="Times New Roman" w:hint="eastAsia"/>
          <w:color w:val="000000" w:themeColor="text1"/>
          <w:szCs w:val="24"/>
        </w:rPr>
        <w:t>.</w:t>
      </w:r>
    </w:p>
    <w:tbl>
      <w:tblPr>
        <w:tblStyle w:val="a8"/>
        <w:tblW w:w="0" w:type="auto"/>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Pr>
      <w:tblGrid>
        <w:gridCol w:w="1560"/>
        <w:gridCol w:w="1065"/>
        <w:gridCol w:w="1502"/>
        <w:gridCol w:w="1393"/>
        <w:gridCol w:w="1393"/>
        <w:gridCol w:w="1727"/>
      </w:tblGrid>
      <w:tr w:rsidR="00602FBE" w:rsidRPr="00602FBE" w14:paraId="1F9646D3" w14:textId="77777777" w:rsidTr="00D40F6B">
        <w:tc>
          <w:tcPr>
            <w:tcW w:w="1560" w:type="dxa"/>
          </w:tcPr>
          <w:p w14:paraId="02E42E38" w14:textId="69A270CF" w:rsidR="00772C92" w:rsidRPr="00602FBE" w:rsidRDefault="00772C92" w:rsidP="00C60D5D">
            <w:pPr>
              <w:jc w:val="center"/>
              <w:rPr>
                <w:rFonts w:cs="Times New Roman"/>
                <w:b/>
                <w:bCs/>
                <w:color w:val="000000" w:themeColor="text1"/>
                <w:szCs w:val="24"/>
              </w:rPr>
            </w:pPr>
            <w:r w:rsidRPr="00602FBE">
              <w:rPr>
                <w:rFonts w:cs="Times New Roman"/>
                <w:b/>
                <w:bCs/>
                <w:color w:val="000000" w:themeColor="text1"/>
                <w:szCs w:val="24"/>
              </w:rPr>
              <w:t>Steel</w:t>
            </w:r>
          </w:p>
        </w:tc>
        <w:tc>
          <w:tcPr>
            <w:tcW w:w="1044" w:type="dxa"/>
          </w:tcPr>
          <w:p w14:paraId="06CDBFBD" w14:textId="77777777" w:rsidR="00772C92" w:rsidRPr="00602FBE" w:rsidRDefault="00772C92" w:rsidP="00C60D5D">
            <w:pPr>
              <w:jc w:val="center"/>
              <w:rPr>
                <w:rFonts w:cs="Times New Roman"/>
                <w:b/>
                <w:bCs/>
                <w:color w:val="000000" w:themeColor="text1"/>
                <w:szCs w:val="24"/>
              </w:rPr>
            </w:pPr>
            <w:r w:rsidRPr="00602FBE">
              <w:rPr>
                <w:rFonts w:cs="Times New Roman"/>
                <w:b/>
                <w:bCs/>
                <w:color w:val="000000" w:themeColor="text1"/>
                <w:szCs w:val="24"/>
              </w:rPr>
              <w:t>Tensile strength (MPa)</w:t>
            </w:r>
          </w:p>
        </w:tc>
        <w:tc>
          <w:tcPr>
            <w:tcW w:w="0" w:type="auto"/>
          </w:tcPr>
          <w:p w14:paraId="1E415B47" w14:textId="77777777" w:rsidR="00772C92" w:rsidRPr="00602FBE" w:rsidRDefault="00772C92" w:rsidP="00C60D5D">
            <w:pPr>
              <w:jc w:val="center"/>
              <w:rPr>
                <w:rFonts w:cs="Times New Roman"/>
                <w:b/>
                <w:bCs/>
                <w:color w:val="000000" w:themeColor="text1"/>
                <w:szCs w:val="24"/>
              </w:rPr>
            </w:pPr>
            <w:r w:rsidRPr="00602FBE">
              <w:rPr>
                <w:rFonts w:cs="Times New Roman" w:hint="eastAsia"/>
                <w:b/>
                <w:bCs/>
                <w:color w:val="000000" w:themeColor="text1"/>
                <w:szCs w:val="24"/>
              </w:rPr>
              <w:t>E</w:t>
            </w:r>
            <w:r w:rsidRPr="00602FBE">
              <w:rPr>
                <w:rFonts w:cs="Times New Roman"/>
                <w:b/>
                <w:bCs/>
                <w:color w:val="000000" w:themeColor="text1"/>
                <w:szCs w:val="24"/>
              </w:rPr>
              <w:t>longation (%)</w:t>
            </w:r>
          </w:p>
        </w:tc>
        <w:tc>
          <w:tcPr>
            <w:tcW w:w="0" w:type="auto"/>
          </w:tcPr>
          <w:p w14:paraId="4C57844E" w14:textId="77777777" w:rsidR="00772C92" w:rsidRPr="00602FBE" w:rsidRDefault="00772C92" w:rsidP="00C60D5D">
            <w:pPr>
              <w:jc w:val="center"/>
              <w:rPr>
                <w:rFonts w:cs="Times New Roman"/>
                <w:b/>
                <w:bCs/>
                <w:color w:val="000000" w:themeColor="text1"/>
                <w:szCs w:val="24"/>
              </w:rPr>
            </w:pPr>
            <w:r w:rsidRPr="00602FBE">
              <w:rPr>
                <w:rFonts w:cs="Times New Roman" w:hint="eastAsia"/>
                <w:b/>
                <w:bCs/>
                <w:color w:val="000000" w:themeColor="text1"/>
                <w:szCs w:val="24"/>
              </w:rPr>
              <w:t>H-</w:t>
            </w:r>
            <w:r w:rsidRPr="00602FBE">
              <w:rPr>
                <w:rFonts w:cs="Times New Roman"/>
                <w:b/>
                <w:bCs/>
                <w:color w:val="000000" w:themeColor="text1"/>
                <w:szCs w:val="24"/>
              </w:rPr>
              <w:t xml:space="preserve">Smooth Sample </w:t>
            </w:r>
          </w:p>
          <w:p w14:paraId="547B86E7" w14:textId="77777777" w:rsidR="00772C92" w:rsidRPr="00602FBE" w:rsidRDefault="00772C92" w:rsidP="00C60D5D">
            <w:pPr>
              <w:jc w:val="center"/>
              <w:rPr>
                <w:rFonts w:cs="Times New Roman"/>
                <w:b/>
                <w:bCs/>
                <w:color w:val="000000" w:themeColor="text1"/>
                <w:szCs w:val="24"/>
              </w:rPr>
            </w:pPr>
            <w:proofErr w:type="spellStart"/>
            <w:r w:rsidRPr="00602FBE">
              <w:rPr>
                <w:rFonts w:cs="Times New Roman"/>
                <w:b/>
                <w:bCs/>
                <w:color w:val="000000" w:themeColor="text1"/>
                <w:szCs w:val="24"/>
              </w:rPr>
              <w:t>TS</w:t>
            </w:r>
            <w:r w:rsidRPr="00602FBE">
              <w:rPr>
                <w:rFonts w:cs="Times New Roman"/>
                <w:b/>
                <w:bCs/>
                <w:i/>
                <w:iCs/>
                <w:color w:val="000000" w:themeColor="text1"/>
                <w:szCs w:val="24"/>
                <w:vertAlign w:val="subscript"/>
              </w:rPr>
              <w:t>loss</w:t>
            </w:r>
            <w:proofErr w:type="spellEnd"/>
            <w:r w:rsidRPr="00602FBE">
              <w:rPr>
                <w:rFonts w:cs="Times New Roman"/>
                <w:b/>
                <w:bCs/>
                <w:color w:val="000000" w:themeColor="text1"/>
                <w:szCs w:val="24"/>
              </w:rPr>
              <w:t xml:space="preserve"> (%)</w:t>
            </w:r>
          </w:p>
        </w:tc>
        <w:tc>
          <w:tcPr>
            <w:tcW w:w="0" w:type="auto"/>
          </w:tcPr>
          <w:p w14:paraId="21F336EB" w14:textId="77777777" w:rsidR="00772C92" w:rsidRPr="00602FBE" w:rsidRDefault="00772C92" w:rsidP="00C60D5D">
            <w:pPr>
              <w:jc w:val="center"/>
              <w:rPr>
                <w:rFonts w:cs="Times New Roman"/>
                <w:b/>
                <w:bCs/>
                <w:color w:val="000000" w:themeColor="text1"/>
                <w:szCs w:val="24"/>
              </w:rPr>
            </w:pPr>
            <w:r w:rsidRPr="00602FBE">
              <w:rPr>
                <w:rFonts w:cs="Times New Roman"/>
                <w:b/>
                <w:bCs/>
                <w:color w:val="000000" w:themeColor="text1"/>
                <w:szCs w:val="24"/>
              </w:rPr>
              <w:t>H-Smooth Sample</w:t>
            </w:r>
            <w:r w:rsidRPr="00602FBE">
              <w:rPr>
                <w:rFonts w:cs="Times New Roman" w:hint="eastAsia"/>
                <w:b/>
                <w:bCs/>
                <w:color w:val="000000" w:themeColor="text1"/>
                <w:szCs w:val="24"/>
              </w:rPr>
              <w:t xml:space="preserve"> </w:t>
            </w:r>
          </w:p>
          <w:p w14:paraId="0A8E9789" w14:textId="77777777" w:rsidR="00772C92" w:rsidRPr="00602FBE" w:rsidRDefault="00772C92" w:rsidP="00C60D5D">
            <w:pPr>
              <w:jc w:val="center"/>
              <w:rPr>
                <w:rFonts w:cs="Times New Roman"/>
                <w:b/>
                <w:bCs/>
                <w:color w:val="000000" w:themeColor="text1"/>
                <w:szCs w:val="24"/>
              </w:rPr>
            </w:pPr>
            <w:proofErr w:type="spellStart"/>
            <w:r w:rsidRPr="00602FBE">
              <w:rPr>
                <w:rFonts w:cs="Times New Roman" w:hint="eastAsia"/>
                <w:b/>
                <w:bCs/>
                <w:color w:val="000000" w:themeColor="text1"/>
                <w:szCs w:val="24"/>
              </w:rPr>
              <w:t>E</w:t>
            </w:r>
            <w:r w:rsidRPr="00602FBE">
              <w:rPr>
                <w:rFonts w:cs="Times New Roman"/>
                <w:b/>
                <w:bCs/>
                <w:color w:val="000000" w:themeColor="text1"/>
                <w:szCs w:val="24"/>
              </w:rPr>
              <w:t>l</w:t>
            </w:r>
            <w:r w:rsidRPr="00602FBE">
              <w:rPr>
                <w:rFonts w:cs="Times New Roman"/>
                <w:b/>
                <w:bCs/>
                <w:i/>
                <w:iCs/>
                <w:color w:val="000000" w:themeColor="text1"/>
                <w:szCs w:val="24"/>
                <w:vertAlign w:val="subscript"/>
              </w:rPr>
              <w:t>loss</w:t>
            </w:r>
            <w:proofErr w:type="spellEnd"/>
            <w:r w:rsidRPr="00602FBE">
              <w:rPr>
                <w:rFonts w:cs="Times New Roman"/>
                <w:b/>
                <w:bCs/>
                <w:i/>
                <w:iCs/>
                <w:color w:val="000000" w:themeColor="text1"/>
                <w:szCs w:val="24"/>
                <w:vertAlign w:val="subscript"/>
              </w:rPr>
              <w:t xml:space="preserve"> </w:t>
            </w:r>
            <w:r w:rsidRPr="00602FBE">
              <w:rPr>
                <w:rFonts w:cs="Times New Roman"/>
                <w:b/>
                <w:bCs/>
                <w:color w:val="000000" w:themeColor="text1"/>
                <w:szCs w:val="24"/>
              </w:rPr>
              <w:t>(%</w:t>
            </w:r>
            <w:r w:rsidRPr="00602FBE">
              <w:rPr>
                <w:rFonts w:cs="Times New Roman" w:hint="eastAsia"/>
                <w:b/>
                <w:bCs/>
                <w:color w:val="000000" w:themeColor="text1"/>
                <w:szCs w:val="24"/>
              </w:rPr>
              <w:t>)</w:t>
            </w:r>
          </w:p>
        </w:tc>
        <w:tc>
          <w:tcPr>
            <w:tcW w:w="0" w:type="auto"/>
          </w:tcPr>
          <w:p w14:paraId="1B582529" w14:textId="77777777" w:rsidR="00772C92" w:rsidRPr="00602FBE" w:rsidRDefault="00772C92" w:rsidP="00C60D5D">
            <w:pPr>
              <w:jc w:val="center"/>
              <w:rPr>
                <w:rFonts w:cs="Times New Roman"/>
                <w:b/>
                <w:bCs/>
                <w:color w:val="000000" w:themeColor="text1"/>
                <w:szCs w:val="24"/>
              </w:rPr>
            </w:pPr>
            <w:r w:rsidRPr="00602FBE">
              <w:rPr>
                <w:rFonts w:cs="Times New Roman" w:hint="eastAsia"/>
                <w:b/>
                <w:bCs/>
                <w:color w:val="000000" w:themeColor="text1"/>
                <w:szCs w:val="24"/>
              </w:rPr>
              <w:t>N</w:t>
            </w:r>
            <w:r w:rsidRPr="00602FBE">
              <w:rPr>
                <w:rFonts w:cs="Times New Roman"/>
                <w:b/>
                <w:bCs/>
                <w:color w:val="000000" w:themeColor="text1"/>
                <w:szCs w:val="24"/>
              </w:rPr>
              <w:t xml:space="preserve">otch Sample </w:t>
            </w:r>
            <w:proofErr w:type="spellStart"/>
            <w:r w:rsidRPr="00602FBE">
              <w:rPr>
                <w:rFonts w:cs="Times New Roman"/>
                <w:b/>
                <w:bCs/>
                <w:color w:val="000000" w:themeColor="text1"/>
                <w:szCs w:val="24"/>
              </w:rPr>
              <w:t>H</w:t>
            </w:r>
            <w:r w:rsidRPr="00602FBE">
              <w:rPr>
                <w:rFonts w:cs="Times New Roman"/>
                <w:b/>
                <w:bCs/>
                <w:color w:val="000000" w:themeColor="text1"/>
                <w:szCs w:val="24"/>
                <w:vertAlign w:val="subscript"/>
              </w:rPr>
              <w:t>crit</w:t>
            </w:r>
            <w:proofErr w:type="spellEnd"/>
            <w:r w:rsidRPr="00602FBE">
              <w:rPr>
                <w:rFonts w:cs="Times New Roman"/>
                <w:b/>
                <w:bCs/>
                <w:color w:val="000000" w:themeColor="text1"/>
                <w:szCs w:val="24"/>
              </w:rPr>
              <w:t xml:space="preserve"> </w:t>
            </w:r>
            <w:r w:rsidRPr="00602FBE">
              <w:rPr>
                <w:rFonts w:cs="Times New Roman" w:hint="eastAsia"/>
                <w:b/>
                <w:bCs/>
                <w:color w:val="000000" w:themeColor="text1"/>
                <w:szCs w:val="24"/>
              </w:rPr>
              <w:t>(</w:t>
            </w:r>
            <w:proofErr w:type="spellStart"/>
            <w:r w:rsidRPr="00602FBE">
              <w:rPr>
                <w:rFonts w:cs="Times New Roman"/>
                <w:b/>
                <w:bCs/>
                <w:color w:val="000000" w:themeColor="text1"/>
                <w:szCs w:val="24"/>
              </w:rPr>
              <w:t>wppm</w:t>
            </w:r>
            <w:proofErr w:type="spellEnd"/>
            <w:r w:rsidRPr="00602FBE">
              <w:rPr>
                <w:rFonts w:cs="Times New Roman"/>
                <w:b/>
                <w:bCs/>
                <w:color w:val="000000" w:themeColor="text1"/>
                <w:szCs w:val="24"/>
              </w:rPr>
              <w:t>)</w:t>
            </w:r>
          </w:p>
        </w:tc>
      </w:tr>
      <w:tr w:rsidR="00602FBE" w:rsidRPr="00602FBE" w14:paraId="40538BD0" w14:textId="77777777" w:rsidTr="00D40F6B">
        <w:tc>
          <w:tcPr>
            <w:tcW w:w="1560" w:type="dxa"/>
          </w:tcPr>
          <w:p w14:paraId="6327D794" w14:textId="17CEA31F" w:rsidR="00772C92" w:rsidRPr="00602FBE" w:rsidRDefault="00772C92" w:rsidP="00C60D5D">
            <w:pPr>
              <w:jc w:val="center"/>
              <w:rPr>
                <w:rFonts w:cs="Times New Roman"/>
                <w:b/>
                <w:bCs/>
                <w:color w:val="000000" w:themeColor="text1"/>
                <w:szCs w:val="24"/>
              </w:rPr>
            </w:pPr>
            <w:r w:rsidRPr="00602FBE">
              <w:rPr>
                <w:rFonts w:cs="Times New Roman"/>
                <w:b/>
                <w:bCs/>
                <w:color w:val="000000" w:themeColor="text1"/>
                <w:szCs w:val="24"/>
              </w:rPr>
              <w:t>N</w:t>
            </w:r>
            <w:r w:rsidRPr="00602FBE">
              <w:rPr>
                <w:rFonts w:cs="Times New Roman" w:hint="eastAsia"/>
                <w:b/>
                <w:bCs/>
                <w:color w:val="000000" w:themeColor="text1"/>
                <w:szCs w:val="24"/>
              </w:rPr>
              <w:t>b</w:t>
            </w:r>
            <w:r w:rsidR="009F1A73" w:rsidRPr="00602FBE">
              <w:rPr>
                <w:rFonts w:cs="Times New Roman"/>
                <w:b/>
                <w:bCs/>
                <w:color w:val="000000" w:themeColor="text1"/>
                <w:szCs w:val="24"/>
              </w:rPr>
              <w:t>-</w:t>
            </w:r>
            <w:r w:rsidRPr="00602FBE">
              <w:rPr>
                <w:rFonts w:cs="Times New Roman"/>
                <w:b/>
                <w:bCs/>
                <w:color w:val="000000" w:themeColor="text1"/>
                <w:szCs w:val="24"/>
              </w:rPr>
              <w:t>free steel</w:t>
            </w:r>
          </w:p>
        </w:tc>
        <w:tc>
          <w:tcPr>
            <w:tcW w:w="1044" w:type="dxa"/>
          </w:tcPr>
          <w:p w14:paraId="0A863B2F" w14:textId="77777777" w:rsidR="00772C92" w:rsidRPr="00602FBE" w:rsidRDefault="00772C92" w:rsidP="00C60D5D">
            <w:pPr>
              <w:jc w:val="center"/>
              <w:rPr>
                <w:rFonts w:cs="Times New Roman"/>
                <w:b/>
                <w:bCs/>
                <w:color w:val="000000" w:themeColor="text1"/>
                <w:szCs w:val="24"/>
              </w:rPr>
            </w:pPr>
            <w:r w:rsidRPr="00602FBE">
              <w:rPr>
                <w:rFonts w:cs="Times New Roman" w:hint="eastAsia"/>
                <w:b/>
                <w:bCs/>
                <w:color w:val="000000" w:themeColor="text1"/>
                <w:szCs w:val="24"/>
              </w:rPr>
              <w:t>1</w:t>
            </w:r>
            <w:r w:rsidRPr="00602FBE">
              <w:rPr>
                <w:rFonts w:cs="Times New Roman"/>
                <w:b/>
                <w:bCs/>
                <w:color w:val="000000" w:themeColor="text1"/>
                <w:szCs w:val="24"/>
              </w:rPr>
              <w:t>824</w:t>
            </w:r>
          </w:p>
        </w:tc>
        <w:tc>
          <w:tcPr>
            <w:tcW w:w="0" w:type="auto"/>
          </w:tcPr>
          <w:p w14:paraId="5A993B8F" w14:textId="77777777" w:rsidR="00772C92" w:rsidRPr="00602FBE" w:rsidRDefault="00772C92" w:rsidP="00C60D5D">
            <w:pPr>
              <w:jc w:val="center"/>
              <w:rPr>
                <w:rFonts w:cs="Times New Roman"/>
                <w:b/>
                <w:bCs/>
                <w:color w:val="000000" w:themeColor="text1"/>
                <w:szCs w:val="24"/>
              </w:rPr>
            </w:pPr>
            <w:r w:rsidRPr="00602FBE">
              <w:rPr>
                <w:rFonts w:cs="Times New Roman" w:hint="eastAsia"/>
                <w:b/>
                <w:bCs/>
                <w:color w:val="000000" w:themeColor="text1"/>
                <w:szCs w:val="24"/>
              </w:rPr>
              <w:t>9</w:t>
            </w:r>
            <w:r w:rsidRPr="00602FBE">
              <w:rPr>
                <w:rFonts w:cs="Times New Roman"/>
                <w:b/>
                <w:bCs/>
                <w:color w:val="000000" w:themeColor="text1"/>
                <w:szCs w:val="24"/>
              </w:rPr>
              <w:t>.2</w:t>
            </w:r>
          </w:p>
        </w:tc>
        <w:tc>
          <w:tcPr>
            <w:tcW w:w="0" w:type="auto"/>
          </w:tcPr>
          <w:p w14:paraId="438ED3B6" w14:textId="77777777" w:rsidR="00772C92" w:rsidRPr="00602FBE" w:rsidRDefault="00772C92" w:rsidP="00C60D5D">
            <w:pPr>
              <w:jc w:val="center"/>
              <w:rPr>
                <w:rFonts w:cs="Times New Roman"/>
                <w:b/>
                <w:bCs/>
                <w:color w:val="000000" w:themeColor="text1"/>
                <w:szCs w:val="24"/>
              </w:rPr>
            </w:pPr>
            <w:r w:rsidRPr="00602FBE">
              <w:rPr>
                <w:rFonts w:cs="Times New Roman" w:hint="eastAsia"/>
                <w:b/>
                <w:bCs/>
                <w:color w:val="000000" w:themeColor="text1"/>
                <w:szCs w:val="24"/>
              </w:rPr>
              <w:t>5</w:t>
            </w:r>
            <w:r w:rsidRPr="00602FBE">
              <w:rPr>
                <w:rFonts w:cs="Times New Roman"/>
                <w:b/>
                <w:bCs/>
                <w:color w:val="000000" w:themeColor="text1"/>
                <w:szCs w:val="24"/>
              </w:rPr>
              <w:t>.2</w:t>
            </w:r>
          </w:p>
        </w:tc>
        <w:tc>
          <w:tcPr>
            <w:tcW w:w="0" w:type="auto"/>
          </w:tcPr>
          <w:p w14:paraId="595CC322" w14:textId="77777777" w:rsidR="00772C92" w:rsidRPr="00602FBE" w:rsidRDefault="00772C92" w:rsidP="00C60D5D">
            <w:pPr>
              <w:jc w:val="center"/>
              <w:rPr>
                <w:rFonts w:cs="Times New Roman"/>
                <w:b/>
                <w:bCs/>
                <w:color w:val="000000" w:themeColor="text1"/>
                <w:szCs w:val="24"/>
              </w:rPr>
            </w:pPr>
            <w:r w:rsidRPr="00602FBE">
              <w:rPr>
                <w:rFonts w:cs="Times New Roman" w:hint="eastAsia"/>
                <w:b/>
                <w:bCs/>
                <w:color w:val="000000" w:themeColor="text1"/>
                <w:szCs w:val="24"/>
              </w:rPr>
              <w:t>7</w:t>
            </w:r>
            <w:r w:rsidRPr="00602FBE">
              <w:rPr>
                <w:rFonts w:cs="Times New Roman"/>
                <w:b/>
                <w:bCs/>
                <w:color w:val="000000" w:themeColor="text1"/>
                <w:szCs w:val="24"/>
              </w:rPr>
              <w:t>4.6</w:t>
            </w:r>
          </w:p>
        </w:tc>
        <w:tc>
          <w:tcPr>
            <w:tcW w:w="0" w:type="auto"/>
          </w:tcPr>
          <w:p w14:paraId="56B6DD45" w14:textId="77777777" w:rsidR="00772C92" w:rsidRPr="00602FBE" w:rsidRDefault="00772C92" w:rsidP="00C60D5D">
            <w:pPr>
              <w:jc w:val="center"/>
              <w:rPr>
                <w:rFonts w:cs="Times New Roman"/>
                <w:b/>
                <w:bCs/>
                <w:color w:val="000000" w:themeColor="text1"/>
                <w:szCs w:val="24"/>
              </w:rPr>
            </w:pPr>
            <w:r w:rsidRPr="00602FBE">
              <w:rPr>
                <w:rFonts w:cs="Times New Roman" w:hint="eastAsia"/>
                <w:b/>
                <w:bCs/>
                <w:color w:val="000000" w:themeColor="text1"/>
                <w:szCs w:val="24"/>
              </w:rPr>
              <w:t>0</w:t>
            </w:r>
            <w:r w:rsidRPr="00602FBE">
              <w:rPr>
                <w:rFonts w:cs="Times New Roman"/>
                <w:b/>
                <w:bCs/>
                <w:color w:val="000000" w:themeColor="text1"/>
                <w:szCs w:val="24"/>
              </w:rPr>
              <w:t>.27</w:t>
            </w:r>
          </w:p>
        </w:tc>
      </w:tr>
      <w:tr w:rsidR="00D40F6B" w:rsidRPr="00602FBE" w14:paraId="6F9CA33A" w14:textId="77777777" w:rsidTr="00D40F6B">
        <w:tc>
          <w:tcPr>
            <w:tcW w:w="1560" w:type="dxa"/>
          </w:tcPr>
          <w:p w14:paraId="502B6062" w14:textId="2C929068" w:rsidR="00D40F6B" w:rsidRPr="00602FBE" w:rsidRDefault="00D40F6B" w:rsidP="00D40F6B">
            <w:pPr>
              <w:jc w:val="center"/>
              <w:rPr>
                <w:rFonts w:cs="Times New Roman"/>
                <w:b/>
                <w:bCs/>
                <w:color w:val="000000" w:themeColor="text1"/>
                <w:szCs w:val="24"/>
              </w:rPr>
            </w:pPr>
            <w:r w:rsidRPr="00602FBE">
              <w:rPr>
                <w:rFonts w:cs="Times New Roman" w:hint="eastAsia"/>
                <w:b/>
                <w:bCs/>
                <w:color w:val="000000" w:themeColor="text1"/>
                <w:szCs w:val="24"/>
              </w:rPr>
              <w:t>N</w:t>
            </w:r>
            <w:r w:rsidRPr="00602FBE">
              <w:rPr>
                <w:rFonts w:cs="Times New Roman"/>
                <w:b/>
                <w:bCs/>
                <w:color w:val="000000" w:themeColor="text1"/>
                <w:szCs w:val="24"/>
              </w:rPr>
              <w:t>b steel</w:t>
            </w:r>
          </w:p>
        </w:tc>
        <w:tc>
          <w:tcPr>
            <w:tcW w:w="1044" w:type="dxa"/>
          </w:tcPr>
          <w:p w14:paraId="2B1D6446" w14:textId="0DBABC54" w:rsidR="00D40F6B" w:rsidRPr="00602FBE" w:rsidRDefault="00D40F6B" w:rsidP="00D40F6B">
            <w:pPr>
              <w:jc w:val="center"/>
              <w:rPr>
                <w:rFonts w:cs="Times New Roman" w:hint="eastAsia"/>
                <w:b/>
                <w:bCs/>
                <w:color w:val="000000" w:themeColor="text1"/>
                <w:szCs w:val="24"/>
              </w:rPr>
            </w:pPr>
            <w:r w:rsidRPr="00602FBE">
              <w:rPr>
                <w:rFonts w:cs="Times New Roman" w:hint="eastAsia"/>
                <w:b/>
                <w:bCs/>
                <w:color w:val="000000" w:themeColor="text1"/>
                <w:szCs w:val="24"/>
              </w:rPr>
              <w:t>1</w:t>
            </w:r>
            <w:r w:rsidRPr="00602FBE">
              <w:rPr>
                <w:rFonts w:cs="Times New Roman"/>
                <w:b/>
                <w:bCs/>
                <w:color w:val="000000" w:themeColor="text1"/>
                <w:szCs w:val="24"/>
              </w:rPr>
              <w:t>715</w:t>
            </w:r>
          </w:p>
        </w:tc>
        <w:tc>
          <w:tcPr>
            <w:tcW w:w="0" w:type="auto"/>
          </w:tcPr>
          <w:p w14:paraId="219C9C49" w14:textId="4FD78E20" w:rsidR="00D40F6B" w:rsidRPr="00602FBE" w:rsidRDefault="00D40F6B" w:rsidP="00D40F6B">
            <w:pPr>
              <w:jc w:val="center"/>
              <w:rPr>
                <w:rFonts w:cs="Times New Roman" w:hint="eastAsia"/>
                <w:b/>
                <w:bCs/>
                <w:color w:val="000000" w:themeColor="text1"/>
                <w:szCs w:val="24"/>
              </w:rPr>
            </w:pPr>
            <w:r w:rsidRPr="00602FBE">
              <w:rPr>
                <w:rFonts w:cs="Times New Roman" w:hint="eastAsia"/>
                <w:b/>
                <w:bCs/>
                <w:color w:val="000000" w:themeColor="text1"/>
                <w:szCs w:val="24"/>
              </w:rPr>
              <w:t>1</w:t>
            </w:r>
            <w:r w:rsidRPr="00602FBE">
              <w:rPr>
                <w:rFonts w:cs="Times New Roman"/>
                <w:b/>
                <w:bCs/>
                <w:color w:val="000000" w:themeColor="text1"/>
                <w:szCs w:val="24"/>
              </w:rPr>
              <w:t>1.7</w:t>
            </w:r>
          </w:p>
        </w:tc>
        <w:tc>
          <w:tcPr>
            <w:tcW w:w="0" w:type="auto"/>
          </w:tcPr>
          <w:p w14:paraId="1024619B" w14:textId="1B743087" w:rsidR="00D40F6B" w:rsidRPr="00602FBE" w:rsidRDefault="00D40F6B" w:rsidP="00D40F6B">
            <w:pPr>
              <w:jc w:val="center"/>
              <w:rPr>
                <w:rFonts w:cs="Times New Roman" w:hint="eastAsia"/>
                <w:b/>
                <w:bCs/>
                <w:color w:val="000000" w:themeColor="text1"/>
                <w:szCs w:val="24"/>
              </w:rPr>
            </w:pPr>
            <w:r w:rsidRPr="00602FBE">
              <w:rPr>
                <w:rFonts w:cs="Times New Roman" w:hint="eastAsia"/>
                <w:b/>
                <w:bCs/>
                <w:color w:val="000000" w:themeColor="text1"/>
                <w:szCs w:val="24"/>
              </w:rPr>
              <w:t>1</w:t>
            </w:r>
            <w:r w:rsidRPr="00602FBE">
              <w:rPr>
                <w:rFonts w:cs="Times New Roman"/>
                <w:b/>
                <w:bCs/>
                <w:color w:val="000000" w:themeColor="text1"/>
                <w:szCs w:val="24"/>
              </w:rPr>
              <w:t>.7</w:t>
            </w:r>
          </w:p>
        </w:tc>
        <w:tc>
          <w:tcPr>
            <w:tcW w:w="0" w:type="auto"/>
          </w:tcPr>
          <w:p w14:paraId="5EC13CEA" w14:textId="537668C8" w:rsidR="00D40F6B" w:rsidRPr="00602FBE" w:rsidRDefault="00D40F6B" w:rsidP="00D40F6B">
            <w:pPr>
              <w:jc w:val="center"/>
              <w:rPr>
                <w:rFonts w:cs="Times New Roman" w:hint="eastAsia"/>
                <w:b/>
                <w:bCs/>
                <w:color w:val="000000" w:themeColor="text1"/>
                <w:szCs w:val="24"/>
              </w:rPr>
            </w:pPr>
            <w:r w:rsidRPr="00602FBE">
              <w:rPr>
                <w:rFonts w:cs="Times New Roman" w:hint="eastAsia"/>
                <w:b/>
                <w:bCs/>
                <w:color w:val="000000" w:themeColor="text1"/>
                <w:szCs w:val="24"/>
              </w:rPr>
              <w:t>7</w:t>
            </w:r>
            <w:r w:rsidRPr="00602FBE">
              <w:rPr>
                <w:rFonts w:cs="Times New Roman"/>
                <w:b/>
                <w:bCs/>
                <w:color w:val="000000" w:themeColor="text1"/>
                <w:szCs w:val="24"/>
              </w:rPr>
              <w:t>3.2</w:t>
            </w:r>
          </w:p>
        </w:tc>
        <w:tc>
          <w:tcPr>
            <w:tcW w:w="0" w:type="auto"/>
          </w:tcPr>
          <w:p w14:paraId="364AD365" w14:textId="009EB446" w:rsidR="00D40F6B" w:rsidRPr="00602FBE" w:rsidRDefault="00D40F6B" w:rsidP="00D40F6B">
            <w:pPr>
              <w:jc w:val="center"/>
              <w:rPr>
                <w:rFonts w:cs="Times New Roman" w:hint="eastAsia"/>
                <w:b/>
                <w:bCs/>
                <w:color w:val="000000" w:themeColor="text1"/>
                <w:szCs w:val="24"/>
              </w:rPr>
            </w:pPr>
            <w:r w:rsidRPr="00602FBE">
              <w:rPr>
                <w:rFonts w:cs="Times New Roman" w:hint="eastAsia"/>
                <w:b/>
                <w:bCs/>
                <w:color w:val="000000" w:themeColor="text1"/>
                <w:szCs w:val="24"/>
              </w:rPr>
              <w:t>0</w:t>
            </w:r>
            <w:r w:rsidRPr="00602FBE">
              <w:rPr>
                <w:rFonts w:cs="Times New Roman"/>
                <w:b/>
                <w:bCs/>
                <w:color w:val="000000" w:themeColor="text1"/>
                <w:szCs w:val="24"/>
              </w:rPr>
              <w:t>.85</w:t>
            </w:r>
          </w:p>
        </w:tc>
      </w:tr>
    </w:tbl>
    <w:p w14:paraId="746E8094" w14:textId="207C03AA" w:rsidR="00772C92" w:rsidRPr="00602FBE" w:rsidRDefault="00772C92" w:rsidP="00772C92">
      <w:pPr>
        <w:rPr>
          <w:rFonts w:cs="Times New Roman"/>
          <w:color w:val="000000" w:themeColor="text1"/>
          <w:szCs w:val="24"/>
        </w:rPr>
      </w:pPr>
      <w:r w:rsidRPr="00602FBE">
        <w:rPr>
          <w:rFonts w:cs="Times New Roman"/>
          <w:color w:val="000000" w:themeColor="text1"/>
          <w:szCs w:val="24"/>
        </w:rPr>
        <w:t xml:space="preserve">To </w:t>
      </w:r>
      <w:r w:rsidR="009F1A73" w:rsidRPr="00602FBE">
        <w:rPr>
          <w:rFonts w:cs="Times New Roman"/>
          <w:color w:val="000000" w:themeColor="text1"/>
          <w:szCs w:val="24"/>
        </w:rPr>
        <w:t xml:space="preserve">clarify </w:t>
      </w:r>
      <w:r w:rsidRPr="00602FBE">
        <w:rPr>
          <w:rFonts w:cs="Times New Roman"/>
          <w:color w:val="000000" w:themeColor="text1"/>
          <w:szCs w:val="24"/>
        </w:rPr>
        <w:t xml:space="preserve">the </w:t>
      </w:r>
      <w:r w:rsidR="000C68CD" w:rsidRPr="00602FBE">
        <w:rPr>
          <w:rFonts w:cs="Times New Roman"/>
          <w:color w:val="000000" w:themeColor="text1"/>
          <w:szCs w:val="24"/>
        </w:rPr>
        <w:t>HE</w:t>
      </w:r>
      <w:r w:rsidRPr="00602FBE">
        <w:rPr>
          <w:rFonts w:cs="Times New Roman"/>
          <w:color w:val="000000" w:themeColor="text1"/>
          <w:szCs w:val="24"/>
        </w:rPr>
        <w:t xml:space="preserve"> mechanisms of PHS</w:t>
      </w:r>
      <w:r w:rsidR="009F1A73" w:rsidRPr="00602FBE">
        <w:rPr>
          <w:rFonts w:cs="Times New Roman"/>
          <w:color w:val="000000" w:themeColor="text1"/>
          <w:szCs w:val="24"/>
        </w:rPr>
        <w:t>s</w:t>
      </w:r>
      <w:r w:rsidRPr="00602FBE">
        <w:rPr>
          <w:rFonts w:cs="Times New Roman"/>
          <w:color w:val="000000" w:themeColor="text1"/>
          <w:szCs w:val="24"/>
        </w:rPr>
        <w:t>, fracture surface</w:t>
      </w:r>
      <w:r w:rsidR="009F1A73" w:rsidRPr="00602FBE">
        <w:rPr>
          <w:rFonts w:cs="Times New Roman"/>
          <w:color w:val="000000" w:themeColor="text1"/>
          <w:szCs w:val="24"/>
        </w:rPr>
        <w:t>s</w:t>
      </w:r>
      <w:r w:rsidRPr="00602FBE">
        <w:rPr>
          <w:rFonts w:cs="Times New Roman"/>
          <w:color w:val="000000" w:themeColor="text1"/>
          <w:szCs w:val="24"/>
        </w:rPr>
        <w:t xml:space="preserve"> of </w:t>
      </w:r>
      <w:r w:rsidR="009F1A73" w:rsidRPr="00602FBE">
        <w:rPr>
          <w:rFonts w:cs="Times New Roman"/>
          <w:color w:val="000000" w:themeColor="text1"/>
          <w:szCs w:val="24"/>
        </w:rPr>
        <w:t xml:space="preserve">the </w:t>
      </w:r>
      <w:r w:rsidRPr="00602FBE">
        <w:rPr>
          <w:rFonts w:cs="Times New Roman"/>
          <w:color w:val="000000" w:themeColor="text1"/>
          <w:szCs w:val="24"/>
        </w:rPr>
        <w:t xml:space="preserve">notched samples </w:t>
      </w:r>
      <w:r w:rsidRPr="00602FBE">
        <w:rPr>
          <w:rFonts w:cs="Times New Roman" w:hint="eastAsia"/>
          <w:color w:val="000000" w:themeColor="text1"/>
          <w:szCs w:val="24"/>
        </w:rPr>
        <w:t>with</w:t>
      </w:r>
      <w:r w:rsidRPr="00602FBE">
        <w:rPr>
          <w:rFonts w:cs="Times New Roman"/>
          <w:color w:val="000000" w:themeColor="text1"/>
          <w:szCs w:val="24"/>
        </w:rPr>
        <w:t xml:space="preserve"> charging densit</w:t>
      </w:r>
      <w:r w:rsidR="009F1A73" w:rsidRPr="00602FBE">
        <w:rPr>
          <w:rFonts w:cs="Times New Roman"/>
          <w:color w:val="000000" w:themeColor="text1"/>
          <w:szCs w:val="24"/>
        </w:rPr>
        <w:t>ies</w:t>
      </w:r>
      <w:r w:rsidRPr="00602FBE">
        <w:rPr>
          <w:rFonts w:cs="Times New Roman"/>
          <w:color w:val="000000" w:themeColor="text1"/>
          <w:szCs w:val="24"/>
        </w:rPr>
        <w:t xml:space="preserve"> of 0.1</w:t>
      </w:r>
      <w:r w:rsidRPr="00602FBE">
        <w:rPr>
          <w:rFonts w:cs="Times New Roman" w:hint="eastAsia"/>
          <w:color w:val="000000" w:themeColor="text1"/>
          <w:szCs w:val="24"/>
        </w:rPr>
        <w:t xml:space="preserve"> </w:t>
      </w:r>
      <w:r w:rsidRPr="00602FBE">
        <w:rPr>
          <w:rFonts w:cs="Times New Roman"/>
          <w:color w:val="000000" w:themeColor="text1"/>
          <w:szCs w:val="24"/>
        </w:rPr>
        <w:t>mA/cm</w:t>
      </w:r>
      <w:r w:rsidRPr="00602FBE">
        <w:rPr>
          <w:rFonts w:cs="Times New Roman"/>
          <w:color w:val="000000" w:themeColor="text1"/>
          <w:szCs w:val="24"/>
          <w:vertAlign w:val="superscript"/>
        </w:rPr>
        <w:t>2</w:t>
      </w:r>
      <w:r w:rsidRPr="00602FBE">
        <w:rPr>
          <w:rFonts w:cs="Times New Roman"/>
          <w:color w:val="000000" w:themeColor="text1"/>
          <w:szCs w:val="24"/>
        </w:rPr>
        <w:t xml:space="preserve"> </w:t>
      </w:r>
      <w:r w:rsidR="009F1A73" w:rsidRPr="00602FBE">
        <w:rPr>
          <w:rFonts w:cs="Times New Roman"/>
          <w:color w:val="000000" w:themeColor="text1"/>
          <w:szCs w:val="24"/>
        </w:rPr>
        <w:t>were</w:t>
      </w:r>
      <w:r w:rsidRPr="00602FBE">
        <w:rPr>
          <w:rFonts w:cs="Times New Roman"/>
          <w:color w:val="000000" w:themeColor="text1"/>
          <w:szCs w:val="24"/>
        </w:rPr>
        <w:t xml:space="preserve"> </w:t>
      </w:r>
      <w:r w:rsidR="005765B2" w:rsidRPr="00602FBE">
        <w:rPr>
          <w:rFonts w:cs="Times New Roman"/>
          <w:color w:val="000000" w:themeColor="text1"/>
          <w:szCs w:val="24"/>
        </w:rPr>
        <w:t xml:space="preserve">investigated by </w:t>
      </w:r>
      <w:r w:rsidRPr="00602FBE">
        <w:rPr>
          <w:rFonts w:cs="Times New Roman"/>
          <w:color w:val="000000" w:themeColor="text1"/>
          <w:szCs w:val="24"/>
        </w:rPr>
        <w:t xml:space="preserve">SEM. </w:t>
      </w:r>
      <w:r w:rsidR="00E55D03" w:rsidRPr="00602FBE">
        <w:rPr>
          <w:rFonts w:cs="Times New Roman"/>
          <w:color w:val="000000" w:themeColor="text1"/>
          <w:szCs w:val="24"/>
        </w:rPr>
        <w:t>O</w:t>
      </w:r>
      <w:r w:rsidRPr="00602FBE">
        <w:rPr>
          <w:rFonts w:cs="Times New Roman"/>
          <w:color w:val="000000" w:themeColor="text1"/>
          <w:szCs w:val="24"/>
        </w:rPr>
        <w:t>verall fracture surface</w:t>
      </w:r>
      <w:r w:rsidR="00E55D03" w:rsidRPr="00602FBE">
        <w:rPr>
          <w:rFonts w:cs="Times New Roman"/>
          <w:color w:val="000000" w:themeColor="text1"/>
          <w:szCs w:val="24"/>
        </w:rPr>
        <w:t>s</w:t>
      </w:r>
      <w:r w:rsidRPr="00602FBE">
        <w:rPr>
          <w:rFonts w:cs="Times New Roman"/>
          <w:color w:val="000000" w:themeColor="text1"/>
          <w:szCs w:val="24"/>
        </w:rPr>
        <w:t xml:space="preserve"> of both steels </w:t>
      </w:r>
      <w:r w:rsidR="001426BD" w:rsidRPr="00602FBE">
        <w:rPr>
          <w:rFonts w:cs="Times New Roman"/>
          <w:color w:val="000000" w:themeColor="text1"/>
          <w:szCs w:val="24"/>
        </w:rPr>
        <w:t xml:space="preserve">are </w:t>
      </w:r>
      <w:r w:rsidRPr="00602FBE">
        <w:rPr>
          <w:rFonts w:cs="Times New Roman"/>
          <w:color w:val="000000" w:themeColor="text1"/>
          <w:szCs w:val="24"/>
        </w:rPr>
        <w:t xml:space="preserve">divided </w:t>
      </w:r>
      <w:r w:rsidR="00CE0342" w:rsidRPr="00602FBE">
        <w:rPr>
          <w:rFonts w:cs="Times New Roman"/>
          <w:color w:val="000000" w:themeColor="text1"/>
          <w:szCs w:val="24"/>
        </w:rPr>
        <w:t xml:space="preserve">into </w:t>
      </w:r>
      <w:r w:rsidRPr="00602FBE">
        <w:rPr>
          <w:rFonts w:cs="Times New Roman"/>
          <w:color w:val="000000" w:themeColor="text1"/>
          <w:szCs w:val="24"/>
        </w:rPr>
        <w:t xml:space="preserve">blue and red areas with different ratios. For </w:t>
      </w:r>
      <w:r w:rsidR="00CE0342" w:rsidRPr="00602FBE">
        <w:rPr>
          <w:rFonts w:cs="Times New Roman"/>
          <w:color w:val="000000" w:themeColor="text1"/>
          <w:szCs w:val="24"/>
        </w:rPr>
        <w:t xml:space="preserve">the </w:t>
      </w:r>
      <w:r w:rsidRPr="00602FBE">
        <w:rPr>
          <w:rFonts w:cs="Times New Roman"/>
          <w:color w:val="000000" w:themeColor="text1"/>
          <w:szCs w:val="24"/>
        </w:rPr>
        <w:t>Nb</w:t>
      </w:r>
      <w:r w:rsidR="00CE0342" w:rsidRPr="00602FBE">
        <w:rPr>
          <w:rFonts w:cs="Times New Roman"/>
          <w:color w:val="000000" w:themeColor="text1"/>
          <w:szCs w:val="24"/>
        </w:rPr>
        <w:t>-</w:t>
      </w:r>
      <w:r w:rsidRPr="00602FBE">
        <w:rPr>
          <w:rFonts w:cs="Times New Roman"/>
          <w:color w:val="000000" w:themeColor="text1"/>
          <w:szCs w:val="24"/>
        </w:rPr>
        <w:t xml:space="preserve">free steel, </w:t>
      </w:r>
      <w:r w:rsidR="006C2BBC" w:rsidRPr="00602FBE">
        <w:rPr>
          <w:rFonts w:cs="Times New Roman"/>
          <w:color w:val="000000" w:themeColor="text1"/>
          <w:szCs w:val="24"/>
        </w:rPr>
        <w:t xml:space="preserve">the </w:t>
      </w:r>
      <w:r w:rsidRPr="00602FBE">
        <w:rPr>
          <w:rFonts w:cs="Times New Roman"/>
          <w:color w:val="000000" w:themeColor="text1"/>
          <w:szCs w:val="24"/>
        </w:rPr>
        <w:t>fracture surface consists of brittle and ductile fracture zone</w:t>
      </w:r>
      <w:r w:rsidR="006C2BBC" w:rsidRPr="00602FBE">
        <w:rPr>
          <w:rFonts w:cs="Times New Roman"/>
          <w:color w:val="000000" w:themeColor="text1"/>
          <w:szCs w:val="24"/>
        </w:rPr>
        <w:t>s</w:t>
      </w:r>
      <w:r w:rsidRPr="00602FBE">
        <w:rPr>
          <w:rFonts w:cs="Times New Roman"/>
          <w:color w:val="000000" w:themeColor="text1"/>
          <w:szCs w:val="24"/>
        </w:rPr>
        <w:t xml:space="preserve"> (Figure 4(a)). </w:t>
      </w:r>
      <w:r w:rsidR="00C108DB" w:rsidRPr="00602FBE">
        <w:rPr>
          <w:rFonts w:cs="Times New Roman"/>
          <w:color w:val="000000" w:themeColor="text1"/>
          <w:szCs w:val="24"/>
        </w:rPr>
        <w:t>M</w:t>
      </w:r>
      <w:r w:rsidRPr="00602FBE">
        <w:rPr>
          <w:rFonts w:cs="Times New Roman"/>
          <w:color w:val="000000" w:themeColor="text1"/>
          <w:szCs w:val="24"/>
        </w:rPr>
        <w:t>agnified view of the brittle zone reveals the presence of sugar-like facets (Figure 4(b))</w:t>
      </w:r>
      <w:r w:rsidR="00C108DB" w:rsidRPr="00602FBE">
        <w:rPr>
          <w:rFonts w:cs="Times New Roman"/>
          <w:color w:val="000000" w:themeColor="text1"/>
          <w:szCs w:val="24"/>
        </w:rPr>
        <w:t>,</w:t>
      </w:r>
      <w:r w:rsidRPr="00602FBE">
        <w:rPr>
          <w:rFonts w:cs="Times New Roman"/>
          <w:color w:val="000000" w:themeColor="text1"/>
          <w:szCs w:val="24"/>
        </w:rPr>
        <w:t xml:space="preserve"> which are typical intergranular crack feature</w:t>
      </w:r>
      <w:r w:rsidR="00C108DB" w:rsidRPr="00602FBE">
        <w:rPr>
          <w:rFonts w:cs="Times New Roman"/>
          <w:color w:val="000000" w:themeColor="text1"/>
          <w:szCs w:val="24"/>
        </w:rPr>
        <w:t>s</w:t>
      </w:r>
      <w:r w:rsidRPr="00602FBE">
        <w:rPr>
          <w:rFonts w:cs="Times New Roman"/>
          <w:color w:val="000000" w:themeColor="text1"/>
          <w:szCs w:val="24"/>
        </w:rPr>
        <w:t xml:space="preserve"> due to HEDE. High</w:t>
      </w:r>
      <w:r w:rsidR="00BF7DB4" w:rsidRPr="00602FBE">
        <w:rPr>
          <w:rFonts w:cs="Times New Roman"/>
          <w:color w:val="000000" w:themeColor="text1"/>
          <w:szCs w:val="24"/>
        </w:rPr>
        <w:t>-</w:t>
      </w:r>
      <w:r w:rsidRPr="00602FBE">
        <w:rPr>
          <w:rFonts w:cs="Times New Roman"/>
          <w:color w:val="000000" w:themeColor="text1"/>
          <w:szCs w:val="24"/>
        </w:rPr>
        <w:t xml:space="preserve">magnification </w:t>
      </w:r>
      <w:r w:rsidR="00BF7DB4" w:rsidRPr="00602FBE">
        <w:rPr>
          <w:rFonts w:cs="Times New Roman"/>
          <w:color w:val="000000" w:themeColor="text1"/>
          <w:szCs w:val="24"/>
        </w:rPr>
        <w:t xml:space="preserve">image </w:t>
      </w:r>
      <w:r w:rsidRPr="00602FBE">
        <w:rPr>
          <w:rFonts w:cs="Times New Roman"/>
          <w:color w:val="000000" w:themeColor="text1"/>
          <w:szCs w:val="24"/>
        </w:rPr>
        <w:t xml:space="preserve">of </w:t>
      </w:r>
      <w:r w:rsidR="00BF7DB4" w:rsidRPr="00602FBE">
        <w:rPr>
          <w:rFonts w:cs="Times New Roman"/>
          <w:color w:val="000000" w:themeColor="text1"/>
          <w:szCs w:val="24"/>
        </w:rPr>
        <w:t xml:space="preserve">the </w:t>
      </w:r>
      <w:r w:rsidRPr="00602FBE">
        <w:rPr>
          <w:rFonts w:cs="Times New Roman"/>
          <w:color w:val="000000" w:themeColor="text1"/>
          <w:szCs w:val="24"/>
        </w:rPr>
        <w:t xml:space="preserve">slanted ductile zone </w:t>
      </w:r>
      <w:r w:rsidR="00BF7DB4" w:rsidRPr="00602FBE">
        <w:rPr>
          <w:rFonts w:cs="Times New Roman"/>
          <w:color w:val="000000" w:themeColor="text1"/>
          <w:szCs w:val="24"/>
        </w:rPr>
        <w:t>demonstrate</w:t>
      </w:r>
      <w:r w:rsidR="000C2181" w:rsidRPr="00602FBE">
        <w:rPr>
          <w:rFonts w:cs="Times New Roman"/>
          <w:color w:val="000000" w:themeColor="text1"/>
          <w:szCs w:val="24"/>
        </w:rPr>
        <w:t>s</w:t>
      </w:r>
      <w:r w:rsidR="00BF7DB4" w:rsidRPr="00602FBE">
        <w:rPr>
          <w:rFonts w:cs="Times New Roman"/>
          <w:color w:val="000000" w:themeColor="text1"/>
          <w:szCs w:val="24"/>
        </w:rPr>
        <w:t xml:space="preserve"> </w:t>
      </w:r>
      <w:r w:rsidRPr="00602FBE">
        <w:rPr>
          <w:rFonts w:cs="Times New Roman"/>
          <w:color w:val="000000" w:themeColor="text1"/>
          <w:szCs w:val="24"/>
        </w:rPr>
        <w:t xml:space="preserve">dimple features where </w:t>
      </w:r>
      <w:proofErr w:type="spellStart"/>
      <w:r w:rsidRPr="00602FBE">
        <w:rPr>
          <w:rFonts w:cs="Times New Roman"/>
          <w:color w:val="000000" w:themeColor="text1"/>
          <w:szCs w:val="24"/>
        </w:rPr>
        <w:t>microvoid</w:t>
      </w:r>
      <w:proofErr w:type="spellEnd"/>
      <w:r w:rsidRPr="00602FBE">
        <w:rPr>
          <w:rFonts w:cs="Times New Roman"/>
          <w:color w:val="000000" w:themeColor="text1"/>
          <w:szCs w:val="24"/>
        </w:rPr>
        <w:t xml:space="preserve"> coalescence </w:t>
      </w:r>
      <w:r w:rsidR="00BF7DB4" w:rsidRPr="00602FBE">
        <w:rPr>
          <w:rFonts w:cs="Times New Roman"/>
          <w:color w:val="000000" w:themeColor="text1"/>
          <w:szCs w:val="24"/>
        </w:rPr>
        <w:t>occurred</w:t>
      </w:r>
      <w:r w:rsidRPr="00602FBE">
        <w:rPr>
          <w:rFonts w:cs="Times New Roman"/>
          <w:color w:val="000000" w:themeColor="text1"/>
          <w:szCs w:val="24"/>
        </w:rPr>
        <w:t xml:space="preserve">. </w:t>
      </w:r>
      <w:r w:rsidR="00BF7DB4" w:rsidRPr="00602FBE">
        <w:rPr>
          <w:rFonts w:cs="Times New Roman"/>
          <w:color w:val="000000" w:themeColor="text1"/>
          <w:szCs w:val="24"/>
        </w:rPr>
        <w:t>H-</w:t>
      </w:r>
      <w:r w:rsidRPr="00602FBE">
        <w:rPr>
          <w:rFonts w:cs="Times New Roman"/>
          <w:color w:val="000000" w:themeColor="text1"/>
          <w:szCs w:val="24"/>
        </w:rPr>
        <w:t>induced crack is initiated ahead of the notch root surface and extend</w:t>
      </w:r>
      <w:r w:rsidR="00E80D2E" w:rsidRPr="00602FBE">
        <w:rPr>
          <w:rFonts w:cs="Times New Roman"/>
          <w:color w:val="000000" w:themeColor="text1"/>
          <w:szCs w:val="24"/>
        </w:rPr>
        <w:t>s</w:t>
      </w:r>
      <w:r w:rsidRPr="00602FBE">
        <w:rPr>
          <w:rFonts w:cs="Times New Roman"/>
          <w:color w:val="000000" w:themeColor="text1"/>
          <w:szCs w:val="24"/>
        </w:rPr>
        <w:t xml:space="preserve"> to the interior of </w:t>
      </w:r>
      <w:r w:rsidR="000D26C2" w:rsidRPr="00602FBE">
        <w:rPr>
          <w:rFonts w:cs="Times New Roman"/>
          <w:color w:val="000000" w:themeColor="text1"/>
          <w:szCs w:val="24"/>
        </w:rPr>
        <w:t xml:space="preserve">the </w:t>
      </w:r>
      <w:r w:rsidRPr="00602FBE">
        <w:rPr>
          <w:rFonts w:cs="Times New Roman"/>
          <w:color w:val="000000" w:themeColor="text1"/>
          <w:szCs w:val="24"/>
        </w:rPr>
        <w:t xml:space="preserve">sample (Figure 4(a)). </w:t>
      </w:r>
    </w:p>
    <w:p w14:paraId="4E479B76" w14:textId="0C286B78" w:rsidR="00772C92" w:rsidRPr="00602FBE" w:rsidRDefault="00B27B08" w:rsidP="00772C92">
      <w:pPr>
        <w:jc w:val="center"/>
        <w:rPr>
          <w:rFonts w:cs="Times New Roman"/>
          <w:color w:val="000000" w:themeColor="text1"/>
          <w:szCs w:val="24"/>
        </w:rPr>
      </w:pPr>
      <w:r w:rsidRPr="00602FBE">
        <w:rPr>
          <w:color w:val="000000" w:themeColor="text1"/>
        </w:rPr>
        <w:t xml:space="preserve"> </w:t>
      </w:r>
      <w:r w:rsidRPr="00602FBE">
        <w:rPr>
          <w:noProof/>
          <w:color w:val="000000" w:themeColor="text1"/>
        </w:rPr>
        <w:lastRenderedPageBreak/>
        <w:drawing>
          <wp:inline distT="0" distB="0" distL="0" distR="0" wp14:anchorId="2F617380" wp14:editId="0010A939">
            <wp:extent cx="5486400" cy="4033520"/>
            <wp:effectExtent l="0" t="0" r="0" b="5080"/>
            <wp:docPr id="20030808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4033520"/>
                    </a:xfrm>
                    <a:prstGeom prst="rect">
                      <a:avLst/>
                    </a:prstGeom>
                    <a:noFill/>
                    <a:ln>
                      <a:noFill/>
                    </a:ln>
                  </pic:spPr>
                </pic:pic>
              </a:graphicData>
            </a:graphic>
          </wp:inline>
        </w:drawing>
      </w:r>
    </w:p>
    <w:p w14:paraId="2C23D4B6" w14:textId="55774305" w:rsidR="00772C92" w:rsidRPr="00602FBE" w:rsidRDefault="00772C92" w:rsidP="00772C92">
      <w:pPr>
        <w:jc w:val="center"/>
        <w:rPr>
          <w:rFonts w:cs="Times New Roman"/>
          <w:color w:val="000000" w:themeColor="text1"/>
          <w:szCs w:val="24"/>
        </w:rPr>
      </w:pPr>
      <w:r w:rsidRPr="00602FBE">
        <w:rPr>
          <w:rFonts w:cs="Times New Roman" w:hint="eastAsia"/>
          <w:color w:val="000000" w:themeColor="text1"/>
          <w:szCs w:val="24"/>
        </w:rPr>
        <w:t>F</w:t>
      </w:r>
      <w:r w:rsidRPr="00602FBE">
        <w:rPr>
          <w:rFonts w:cs="Times New Roman"/>
          <w:color w:val="000000" w:themeColor="text1"/>
          <w:szCs w:val="24"/>
        </w:rPr>
        <w:t>ig.</w:t>
      </w:r>
      <w:r w:rsidR="00781E85" w:rsidRPr="00602FBE">
        <w:rPr>
          <w:rFonts w:cs="Times New Roman"/>
          <w:color w:val="000000" w:themeColor="text1"/>
          <w:szCs w:val="24"/>
        </w:rPr>
        <w:t xml:space="preserve"> </w:t>
      </w:r>
      <w:r w:rsidRPr="00602FBE">
        <w:rPr>
          <w:rFonts w:cs="Times New Roman"/>
          <w:color w:val="000000" w:themeColor="text1"/>
          <w:szCs w:val="24"/>
        </w:rPr>
        <w:t xml:space="preserve">4 SEM images </w:t>
      </w:r>
      <w:r w:rsidRPr="00602FBE">
        <w:rPr>
          <w:rFonts w:cs="Times New Roman" w:hint="eastAsia"/>
          <w:color w:val="000000" w:themeColor="text1"/>
          <w:szCs w:val="24"/>
        </w:rPr>
        <w:t>showing the</w:t>
      </w:r>
      <w:r w:rsidRPr="00602FBE">
        <w:rPr>
          <w:rFonts w:cs="Times New Roman"/>
          <w:color w:val="000000" w:themeColor="text1"/>
          <w:szCs w:val="24"/>
        </w:rPr>
        <w:t xml:space="preserve"> fracture surface </w:t>
      </w:r>
      <w:r w:rsidRPr="00602FBE">
        <w:rPr>
          <w:rFonts w:cs="Times New Roman" w:hint="eastAsia"/>
          <w:color w:val="000000" w:themeColor="text1"/>
          <w:szCs w:val="24"/>
        </w:rPr>
        <w:t>of</w:t>
      </w:r>
      <w:r w:rsidRPr="00602FBE">
        <w:rPr>
          <w:rFonts w:cs="Times New Roman"/>
          <w:color w:val="000000" w:themeColor="text1"/>
          <w:szCs w:val="24"/>
        </w:rPr>
        <w:t xml:space="preserve"> </w:t>
      </w:r>
      <w:r w:rsidR="004A594F" w:rsidRPr="00602FBE">
        <w:rPr>
          <w:rFonts w:cs="Times New Roman"/>
          <w:color w:val="000000" w:themeColor="text1"/>
          <w:szCs w:val="24"/>
        </w:rPr>
        <w:t xml:space="preserve">the </w:t>
      </w:r>
      <w:r w:rsidRPr="00602FBE">
        <w:rPr>
          <w:rFonts w:cs="Times New Roman"/>
          <w:color w:val="000000" w:themeColor="text1"/>
          <w:szCs w:val="24"/>
        </w:rPr>
        <w:t>notch</w:t>
      </w:r>
      <w:r w:rsidRPr="00602FBE">
        <w:rPr>
          <w:rFonts w:cs="Times New Roman" w:hint="eastAsia"/>
          <w:color w:val="000000" w:themeColor="text1"/>
          <w:szCs w:val="24"/>
        </w:rPr>
        <w:t>ed</w:t>
      </w:r>
      <w:r w:rsidRPr="00602FBE">
        <w:rPr>
          <w:rFonts w:cs="Times New Roman"/>
          <w:color w:val="000000" w:themeColor="text1"/>
          <w:szCs w:val="24"/>
        </w:rPr>
        <w:t xml:space="preserve"> Nb</w:t>
      </w:r>
      <w:r w:rsidR="00FE426D" w:rsidRPr="00602FBE">
        <w:rPr>
          <w:rFonts w:cs="Times New Roman"/>
          <w:color w:val="000000" w:themeColor="text1"/>
          <w:szCs w:val="24"/>
        </w:rPr>
        <w:t>-</w:t>
      </w:r>
      <w:r w:rsidRPr="00602FBE">
        <w:rPr>
          <w:rFonts w:cs="Times New Roman"/>
          <w:color w:val="000000" w:themeColor="text1"/>
          <w:szCs w:val="24"/>
        </w:rPr>
        <w:t xml:space="preserve">free steel </w:t>
      </w:r>
      <w:r w:rsidRPr="00602FBE">
        <w:rPr>
          <w:rFonts w:cs="Times New Roman" w:hint="eastAsia"/>
          <w:color w:val="000000" w:themeColor="text1"/>
          <w:szCs w:val="24"/>
        </w:rPr>
        <w:t>sample with</w:t>
      </w:r>
      <w:r w:rsidRPr="00602FBE">
        <w:rPr>
          <w:rFonts w:cs="Times New Roman"/>
          <w:color w:val="000000" w:themeColor="text1"/>
          <w:szCs w:val="24"/>
        </w:rPr>
        <w:t xml:space="preserve"> </w:t>
      </w:r>
      <w:r w:rsidR="00B431B7" w:rsidRPr="00602FBE">
        <w:rPr>
          <w:rFonts w:cs="Times New Roman"/>
          <w:color w:val="000000" w:themeColor="text1"/>
          <w:szCs w:val="24"/>
        </w:rPr>
        <w:t xml:space="preserve">H </w:t>
      </w:r>
      <w:r w:rsidRPr="00602FBE">
        <w:rPr>
          <w:rFonts w:cs="Times New Roman" w:hint="eastAsia"/>
          <w:color w:val="000000" w:themeColor="text1"/>
          <w:szCs w:val="24"/>
        </w:rPr>
        <w:t xml:space="preserve">charging </w:t>
      </w:r>
      <w:r w:rsidR="00B431B7" w:rsidRPr="00602FBE">
        <w:rPr>
          <w:rFonts w:cs="Times New Roman"/>
          <w:color w:val="000000" w:themeColor="text1"/>
          <w:szCs w:val="24"/>
        </w:rPr>
        <w:t xml:space="preserve">at </w:t>
      </w:r>
      <w:r w:rsidRPr="00602FBE">
        <w:rPr>
          <w:rFonts w:cs="Times New Roman"/>
          <w:color w:val="000000" w:themeColor="text1"/>
          <w:szCs w:val="24"/>
        </w:rPr>
        <w:t>0.1</w:t>
      </w:r>
      <w:r w:rsidRPr="00602FBE">
        <w:rPr>
          <w:rFonts w:cs="Times New Roman" w:hint="eastAsia"/>
          <w:color w:val="000000" w:themeColor="text1"/>
          <w:szCs w:val="24"/>
        </w:rPr>
        <w:t xml:space="preserve"> </w:t>
      </w:r>
      <w:r w:rsidRPr="00602FBE">
        <w:rPr>
          <w:rFonts w:cs="Times New Roman"/>
          <w:color w:val="000000" w:themeColor="text1"/>
          <w:szCs w:val="24"/>
        </w:rPr>
        <w:t>mA/cm</w:t>
      </w:r>
      <w:r w:rsidRPr="00602FBE">
        <w:rPr>
          <w:rFonts w:cs="Times New Roman"/>
          <w:color w:val="000000" w:themeColor="text1"/>
          <w:szCs w:val="24"/>
          <w:vertAlign w:val="superscript"/>
        </w:rPr>
        <w:t xml:space="preserve">2 </w:t>
      </w:r>
      <w:r w:rsidRPr="00602FBE">
        <w:rPr>
          <w:rFonts w:cs="Times New Roman" w:hint="eastAsia"/>
          <w:color w:val="000000" w:themeColor="text1"/>
          <w:szCs w:val="24"/>
        </w:rPr>
        <w:t xml:space="preserve">for </w:t>
      </w:r>
      <w:r w:rsidRPr="00602FBE">
        <w:rPr>
          <w:rFonts w:cs="Times New Roman"/>
          <w:color w:val="000000" w:themeColor="text1"/>
          <w:szCs w:val="24"/>
        </w:rPr>
        <w:t>1 h</w:t>
      </w:r>
      <w:r w:rsidRPr="00602FBE">
        <w:rPr>
          <w:rFonts w:cs="Times New Roman" w:hint="eastAsia"/>
          <w:color w:val="000000" w:themeColor="text1"/>
          <w:szCs w:val="24"/>
        </w:rPr>
        <w:t>.</w:t>
      </w:r>
      <w:r w:rsidRPr="00602FBE">
        <w:rPr>
          <w:rFonts w:cs="Times New Roman"/>
          <w:color w:val="000000" w:themeColor="text1"/>
          <w:szCs w:val="24"/>
        </w:rPr>
        <w:t xml:space="preserve"> (a) </w:t>
      </w:r>
      <w:r w:rsidRPr="00602FBE">
        <w:rPr>
          <w:rFonts w:cs="Times New Roman" w:hint="eastAsia"/>
          <w:color w:val="000000" w:themeColor="text1"/>
          <w:szCs w:val="24"/>
        </w:rPr>
        <w:t>O</w:t>
      </w:r>
      <w:r w:rsidRPr="00602FBE">
        <w:rPr>
          <w:rFonts w:cs="Times New Roman"/>
          <w:color w:val="000000" w:themeColor="text1"/>
          <w:szCs w:val="24"/>
        </w:rPr>
        <w:t xml:space="preserve">verview of </w:t>
      </w:r>
      <w:r w:rsidR="00825D76" w:rsidRPr="00602FBE">
        <w:rPr>
          <w:rFonts w:cs="Times New Roman"/>
          <w:color w:val="000000" w:themeColor="text1"/>
          <w:szCs w:val="24"/>
        </w:rPr>
        <w:t xml:space="preserve">the </w:t>
      </w:r>
      <w:r w:rsidRPr="00602FBE">
        <w:rPr>
          <w:rFonts w:cs="Times New Roman"/>
          <w:color w:val="000000" w:themeColor="text1"/>
          <w:szCs w:val="24"/>
        </w:rPr>
        <w:t>fracture surface, (b</w:t>
      </w:r>
      <w:r w:rsidR="009C078B" w:rsidRPr="00602FBE">
        <w:rPr>
          <w:rFonts w:cs="Times New Roman"/>
          <w:color w:val="000000" w:themeColor="text1"/>
          <w:szCs w:val="24"/>
        </w:rPr>
        <w:t xml:space="preserve"> and </w:t>
      </w:r>
      <w:r w:rsidRPr="00602FBE">
        <w:rPr>
          <w:rFonts w:cs="Times New Roman"/>
          <w:color w:val="000000" w:themeColor="text1"/>
          <w:szCs w:val="24"/>
        </w:rPr>
        <w:t xml:space="preserve">c) </w:t>
      </w:r>
      <w:r w:rsidRPr="00602FBE">
        <w:rPr>
          <w:rFonts w:cs="Times New Roman" w:hint="eastAsia"/>
          <w:color w:val="000000" w:themeColor="text1"/>
          <w:szCs w:val="24"/>
        </w:rPr>
        <w:t>magnified view</w:t>
      </w:r>
      <w:r w:rsidR="00E93AF7" w:rsidRPr="00602FBE">
        <w:rPr>
          <w:rFonts w:cs="Times New Roman"/>
          <w:color w:val="000000" w:themeColor="text1"/>
          <w:szCs w:val="24"/>
        </w:rPr>
        <w:t>s</w:t>
      </w:r>
      <w:r w:rsidRPr="00602FBE">
        <w:rPr>
          <w:rFonts w:cs="Times New Roman"/>
          <w:color w:val="000000" w:themeColor="text1"/>
          <w:szCs w:val="24"/>
        </w:rPr>
        <w:t xml:space="preserve"> of the brittle fracture zone depicted by </w:t>
      </w:r>
      <w:r w:rsidR="00825D76" w:rsidRPr="00602FBE">
        <w:rPr>
          <w:rFonts w:cs="Times New Roman"/>
          <w:color w:val="000000" w:themeColor="text1"/>
          <w:szCs w:val="24"/>
        </w:rPr>
        <w:t xml:space="preserve">the </w:t>
      </w:r>
      <w:r w:rsidRPr="00602FBE">
        <w:rPr>
          <w:rFonts w:cs="Times New Roman"/>
          <w:color w:val="000000" w:themeColor="text1"/>
          <w:szCs w:val="24"/>
        </w:rPr>
        <w:t xml:space="preserve">red dashed line in (a); QC, quasi-cleavage crack feature; </w:t>
      </w:r>
      <w:r w:rsidR="00825D76" w:rsidRPr="00602FBE">
        <w:rPr>
          <w:rFonts w:cs="Times New Roman"/>
          <w:color w:val="000000" w:themeColor="text1"/>
          <w:szCs w:val="24"/>
        </w:rPr>
        <w:t xml:space="preserve">and </w:t>
      </w:r>
      <w:r w:rsidRPr="00602FBE">
        <w:rPr>
          <w:rFonts w:cs="Times New Roman"/>
          <w:color w:val="000000" w:themeColor="text1"/>
          <w:szCs w:val="24"/>
        </w:rPr>
        <w:t xml:space="preserve">(d) </w:t>
      </w:r>
      <w:r w:rsidRPr="00602FBE">
        <w:rPr>
          <w:rFonts w:cs="Times New Roman" w:hint="eastAsia"/>
          <w:color w:val="000000" w:themeColor="text1"/>
          <w:szCs w:val="24"/>
        </w:rPr>
        <w:t>magnified view</w:t>
      </w:r>
      <w:r w:rsidRPr="00602FBE">
        <w:rPr>
          <w:rFonts w:cs="Times New Roman"/>
          <w:color w:val="000000" w:themeColor="text1"/>
          <w:szCs w:val="24"/>
        </w:rPr>
        <w:t xml:space="preserve"> of the ductile fracture zone </w:t>
      </w:r>
      <w:r w:rsidR="00825D76" w:rsidRPr="00602FBE">
        <w:rPr>
          <w:rFonts w:cs="Times New Roman"/>
          <w:color w:val="000000" w:themeColor="text1"/>
          <w:szCs w:val="24"/>
        </w:rPr>
        <w:t xml:space="preserve">represented </w:t>
      </w:r>
      <w:r w:rsidR="005B63EE" w:rsidRPr="00602FBE">
        <w:rPr>
          <w:rFonts w:cs="Times New Roman"/>
          <w:color w:val="000000" w:themeColor="text1"/>
          <w:szCs w:val="24"/>
        </w:rPr>
        <w:t>by</w:t>
      </w:r>
      <w:r w:rsidRPr="00602FBE">
        <w:rPr>
          <w:rFonts w:cs="Times New Roman"/>
          <w:color w:val="000000" w:themeColor="text1"/>
          <w:szCs w:val="24"/>
        </w:rPr>
        <w:t xml:space="preserve"> </w:t>
      </w:r>
      <w:r w:rsidR="00825D76" w:rsidRPr="00602FBE">
        <w:rPr>
          <w:rFonts w:cs="Times New Roman"/>
          <w:color w:val="000000" w:themeColor="text1"/>
          <w:szCs w:val="24"/>
        </w:rPr>
        <w:t xml:space="preserve">the </w:t>
      </w:r>
      <w:r w:rsidRPr="00602FBE">
        <w:rPr>
          <w:rFonts w:cs="Times New Roman"/>
          <w:color w:val="000000" w:themeColor="text1"/>
          <w:szCs w:val="24"/>
        </w:rPr>
        <w:t>blue dashed box</w:t>
      </w:r>
      <w:r w:rsidR="005B63EE" w:rsidRPr="00602FBE">
        <w:rPr>
          <w:rFonts w:cs="Times New Roman"/>
          <w:color w:val="000000" w:themeColor="text1"/>
          <w:szCs w:val="24"/>
        </w:rPr>
        <w:t xml:space="preserve"> in (a)</w:t>
      </w:r>
      <w:r w:rsidRPr="00602FBE">
        <w:rPr>
          <w:rFonts w:cs="Times New Roman"/>
          <w:color w:val="000000" w:themeColor="text1"/>
          <w:szCs w:val="24"/>
        </w:rPr>
        <w:t xml:space="preserve">. </w:t>
      </w:r>
    </w:p>
    <w:p w14:paraId="75A41199" w14:textId="1DE25B50" w:rsidR="00772C92" w:rsidRPr="00602FBE" w:rsidRDefault="00F61642" w:rsidP="00772C92">
      <w:pPr>
        <w:rPr>
          <w:rFonts w:cs="Times New Roman"/>
          <w:color w:val="000000" w:themeColor="text1"/>
          <w:szCs w:val="24"/>
        </w:rPr>
      </w:pPr>
      <w:r w:rsidRPr="00602FBE">
        <w:rPr>
          <w:rFonts w:cs="Times New Roman"/>
          <w:color w:val="000000" w:themeColor="text1"/>
          <w:szCs w:val="24"/>
        </w:rPr>
        <w:t>Nevertheless</w:t>
      </w:r>
      <w:r w:rsidR="00772C92" w:rsidRPr="00602FBE">
        <w:rPr>
          <w:rFonts w:cs="Times New Roman"/>
          <w:color w:val="000000" w:themeColor="text1"/>
          <w:szCs w:val="24"/>
        </w:rPr>
        <w:t xml:space="preserve">, </w:t>
      </w:r>
      <w:r w:rsidRPr="00602FBE">
        <w:rPr>
          <w:rFonts w:cs="Times New Roman"/>
          <w:color w:val="000000" w:themeColor="text1"/>
          <w:szCs w:val="24"/>
        </w:rPr>
        <w:t xml:space="preserve">compared to the case of </w:t>
      </w:r>
      <w:r w:rsidR="00772C92" w:rsidRPr="00602FBE">
        <w:rPr>
          <w:rFonts w:cs="Times New Roman"/>
          <w:color w:val="000000" w:themeColor="text1"/>
          <w:szCs w:val="24"/>
        </w:rPr>
        <w:t>the Nb</w:t>
      </w:r>
      <w:r w:rsidRPr="00602FBE">
        <w:rPr>
          <w:rFonts w:cs="Times New Roman"/>
          <w:color w:val="000000" w:themeColor="text1"/>
          <w:szCs w:val="24"/>
        </w:rPr>
        <w:t>-</w:t>
      </w:r>
      <w:r w:rsidR="00772C92" w:rsidRPr="00602FBE">
        <w:rPr>
          <w:rFonts w:cs="Times New Roman"/>
          <w:color w:val="000000" w:themeColor="text1"/>
          <w:szCs w:val="24"/>
        </w:rPr>
        <w:t xml:space="preserve">free steel, the area affected by </w:t>
      </w:r>
      <w:r w:rsidRPr="00602FBE">
        <w:rPr>
          <w:rFonts w:cs="Times New Roman"/>
          <w:color w:val="000000" w:themeColor="text1"/>
          <w:szCs w:val="24"/>
        </w:rPr>
        <w:t xml:space="preserve">H </w:t>
      </w:r>
      <w:r w:rsidR="0038210B" w:rsidRPr="00602FBE">
        <w:rPr>
          <w:rFonts w:cs="Times New Roman"/>
          <w:color w:val="000000" w:themeColor="text1"/>
          <w:szCs w:val="24"/>
        </w:rPr>
        <w:t xml:space="preserve">charging </w:t>
      </w:r>
      <w:r w:rsidR="00772C92" w:rsidRPr="00602FBE">
        <w:rPr>
          <w:rFonts w:cs="Times New Roman"/>
          <w:color w:val="000000" w:themeColor="text1"/>
          <w:szCs w:val="24"/>
        </w:rPr>
        <w:t xml:space="preserve">was significantly </w:t>
      </w:r>
      <w:r w:rsidRPr="00602FBE">
        <w:rPr>
          <w:rFonts w:cs="Times New Roman"/>
          <w:color w:val="000000" w:themeColor="text1"/>
          <w:szCs w:val="24"/>
        </w:rPr>
        <w:t xml:space="preserve">less </w:t>
      </w:r>
      <w:r w:rsidR="00772C92" w:rsidRPr="00602FBE">
        <w:rPr>
          <w:rFonts w:cs="Times New Roman"/>
          <w:color w:val="000000" w:themeColor="text1"/>
          <w:szCs w:val="24"/>
        </w:rPr>
        <w:t xml:space="preserve">for </w:t>
      </w:r>
      <w:r w:rsidRPr="00602FBE">
        <w:rPr>
          <w:rFonts w:cs="Times New Roman"/>
          <w:color w:val="000000" w:themeColor="text1"/>
          <w:szCs w:val="24"/>
        </w:rPr>
        <w:t xml:space="preserve">the </w:t>
      </w:r>
      <w:r w:rsidR="00772C92" w:rsidRPr="00602FBE">
        <w:rPr>
          <w:rFonts w:cs="Times New Roman"/>
          <w:color w:val="000000" w:themeColor="text1"/>
          <w:szCs w:val="24"/>
        </w:rPr>
        <w:t>Nb steel (brittle area fraction reduce</w:t>
      </w:r>
      <w:r w:rsidR="0038210B" w:rsidRPr="00602FBE">
        <w:rPr>
          <w:rFonts w:cs="Times New Roman"/>
          <w:color w:val="000000" w:themeColor="text1"/>
          <w:szCs w:val="24"/>
        </w:rPr>
        <w:t>d</w:t>
      </w:r>
      <w:r w:rsidR="00772C92" w:rsidRPr="00602FBE">
        <w:rPr>
          <w:rFonts w:cs="Times New Roman"/>
          <w:color w:val="000000" w:themeColor="text1"/>
          <w:szCs w:val="24"/>
        </w:rPr>
        <w:t xml:space="preserve"> from 41.9 to 14.4%</w:t>
      </w:r>
      <w:r w:rsidR="000E12C6" w:rsidRPr="00602FBE">
        <w:rPr>
          <w:rFonts w:cs="Times New Roman"/>
          <w:color w:val="000000" w:themeColor="text1"/>
          <w:szCs w:val="24"/>
        </w:rPr>
        <w:t xml:space="preserve"> upon Nb microalloying</w:t>
      </w:r>
      <w:r w:rsidR="00772C92" w:rsidRPr="00602FBE">
        <w:rPr>
          <w:rFonts w:cs="Times New Roman"/>
          <w:color w:val="000000" w:themeColor="text1"/>
          <w:szCs w:val="24"/>
        </w:rPr>
        <w:t xml:space="preserve">) </w:t>
      </w:r>
      <w:r w:rsidR="00651B0B" w:rsidRPr="00602FBE">
        <w:rPr>
          <w:rFonts w:cs="Times New Roman"/>
          <w:color w:val="000000" w:themeColor="text1"/>
          <w:szCs w:val="24"/>
        </w:rPr>
        <w:t xml:space="preserve">despite </w:t>
      </w:r>
      <w:r w:rsidR="008978E8" w:rsidRPr="00602FBE">
        <w:rPr>
          <w:rFonts w:cs="Times New Roman"/>
          <w:color w:val="000000" w:themeColor="text1"/>
          <w:szCs w:val="24"/>
        </w:rPr>
        <w:t xml:space="preserve">an </w:t>
      </w:r>
      <w:r w:rsidR="00651B0B" w:rsidRPr="00602FBE">
        <w:rPr>
          <w:rFonts w:cs="Times New Roman"/>
          <w:color w:val="000000" w:themeColor="text1"/>
          <w:szCs w:val="24"/>
        </w:rPr>
        <w:t>increas</w:t>
      </w:r>
      <w:r w:rsidR="008978E8" w:rsidRPr="00602FBE">
        <w:rPr>
          <w:rFonts w:cs="Times New Roman"/>
          <w:color w:val="000000" w:themeColor="text1"/>
          <w:szCs w:val="24"/>
        </w:rPr>
        <w:t xml:space="preserve">e </w:t>
      </w:r>
      <w:r w:rsidR="00651B0B" w:rsidRPr="00602FBE">
        <w:rPr>
          <w:rFonts w:cs="Times New Roman"/>
          <w:color w:val="000000" w:themeColor="text1"/>
          <w:szCs w:val="24"/>
        </w:rPr>
        <w:t xml:space="preserve">in </w:t>
      </w:r>
      <w:r w:rsidR="00772C92" w:rsidRPr="00602FBE">
        <w:rPr>
          <w:rFonts w:cs="Times New Roman"/>
          <w:color w:val="000000" w:themeColor="text1"/>
          <w:szCs w:val="24"/>
        </w:rPr>
        <w:t>the charging time from 1 to 2</w:t>
      </w:r>
      <w:r w:rsidR="00651B0B" w:rsidRPr="00602FBE">
        <w:rPr>
          <w:rFonts w:cs="Times New Roman"/>
          <w:color w:val="000000" w:themeColor="text1"/>
          <w:szCs w:val="24"/>
        </w:rPr>
        <w:t xml:space="preserve"> </w:t>
      </w:r>
      <w:r w:rsidR="00772C92" w:rsidRPr="00602FBE">
        <w:rPr>
          <w:rFonts w:cs="Times New Roman"/>
          <w:color w:val="000000" w:themeColor="text1"/>
          <w:szCs w:val="24"/>
        </w:rPr>
        <w:t xml:space="preserve">h. </w:t>
      </w:r>
      <w:r w:rsidR="00BB0F55" w:rsidRPr="00602FBE">
        <w:rPr>
          <w:rFonts w:cs="Times New Roman"/>
          <w:color w:val="000000" w:themeColor="text1"/>
          <w:szCs w:val="24"/>
        </w:rPr>
        <w:t>B</w:t>
      </w:r>
      <w:r w:rsidR="00772C92" w:rsidRPr="00602FBE">
        <w:rPr>
          <w:rFonts w:cs="Times New Roman"/>
          <w:color w:val="000000" w:themeColor="text1"/>
          <w:szCs w:val="24"/>
        </w:rPr>
        <w:t xml:space="preserve">rittle region depicted by </w:t>
      </w:r>
      <w:r w:rsidR="005E6D6C" w:rsidRPr="00602FBE">
        <w:rPr>
          <w:rFonts w:cs="Times New Roman"/>
          <w:color w:val="000000" w:themeColor="text1"/>
          <w:szCs w:val="24"/>
        </w:rPr>
        <w:t xml:space="preserve">the </w:t>
      </w:r>
      <w:r w:rsidR="00772C92" w:rsidRPr="00602FBE">
        <w:rPr>
          <w:rFonts w:cs="Times New Roman"/>
          <w:color w:val="000000" w:themeColor="text1"/>
          <w:szCs w:val="24"/>
        </w:rPr>
        <w:t>red dash</w:t>
      </w:r>
      <w:r w:rsidR="005E6D6C" w:rsidRPr="00602FBE">
        <w:rPr>
          <w:rFonts w:cs="Times New Roman"/>
          <w:color w:val="000000" w:themeColor="text1"/>
          <w:szCs w:val="24"/>
        </w:rPr>
        <w:t>ed</w:t>
      </w:r>
      <w:r w:rsidR="00772C92" w:rsidRPr="00602FBE">
        <w:rPr>
          <w:rFonts w:cs="Times New Roman"/>
          <w:color w:val="000000" w:themeColor="text1"/>
          <w:szCs w:val="24"/>
        </w:rPr>
        <w:t xml:space="preserve"> line in Figure 5(a) </w:t>
      </w:r>
      <w:r w:rsidR="005E6D6C" w:rsidRPr="00602FBE">
        <w:rPr>
          <w:rFonts w:cs="Times New Roman"/>
          <w:color w:val="000000" w:themeColor="text1"/>
          <w:szCs w:val="24"/>
        </w:rPr>
        <w:t>compri</w:t>
      </w:r>
      <w:r w:rsidR="00EC5792" w:rsidRPr="00602FBE">
        <w:rPr>
          <w:rFonts w:cs="Times New Roman"/>
          <w:color w:val="000000" w:themeColor="text1"/>
          <w:szCs w:val="24"/>
        </w:rPr>
        <w:t>ses</w:t>
      </w:r>
      <w:r w:rsidR="005E6D6C" w:rsidRPr="00602FBE">
        <w:rPr>
          <w:rFonts w:cs="Times New Roman"/>
          <w:color w:val="000000" w:themeColor="text1"/>
          <w:szCs w:val="24"/>
        </w:rPr>
        <w:t xml:space="preserve"> </w:t>
      </w:r>
      <w:r w:rsidR="00772C92" w:rsidRPr="00602FBE">
        <w:rPr>
          <w:rFonts w:cs="Times New Roman"/>
          <w:color w:val="000000" w:themeColor="text1"/>
          <w:szCs w:val="24"/>
        </w:rPr>
        <w:t xml:space="preserve">sugar-like facets, </w:t>
      </w:r>
      <w:r w:rsidR="005E6D6C" w:rsidRPr="00602FBE">
        <w:rPr>
          <w:rFonts w:cs="Times New Roman"/>
          <w:color w:val="000000" w:themeColor="text1"/>
          <w:szCs w:val="24"/>
        </w:rPr>
        <w:t xml:space="preserve">implying </w:t>
      </w:r>
      <w:r w:rsidR="00772C92" w:rsidRPr="00602FBE">
        <w:rPr>
          <w:rFonts w:cs="Times New Roman"/>
          <w:color w:val="000000" w:themeColor="text1"/>
          <w:szCs w:val="24"/>
        </w:rPr>
        <w:t>that the HEDE mechanism also take</w:t>
      </w:r>
      <w:r w:rsidR="00EC5792" w:rsidRPr="00602FBE">
        <w:rPr>
          <w:rFonts w:cs="Times New Roman"/>
          <w:color w:val="000000" w:themeColor="text1"/>
          <w:szCs w:val="24"/>
        </w:rPr>
        <w:t>s</w:t>
      </w:r>
      <w:r w:rsidR="00772C92" w:rsidRPr="00602FBE">
        <w:rPr>
          <w:rFonts w:cs="Times New Roman"/>
          <w:color w:val="000000" w:themeColor="text1"/>
          <w:szCs w:val="24"/>
        </w:rPr>
        <w:t xml:space="preserve"> place </w:t>
      </w:r>
      <w:r w:rsidR="00677D0B" w:rsidRPr="00602FBE">
        <w:rPr>
          <w:rFonts w:cs="Times New Roman"/>
          <w:color w:val="000000" w:themeColor="text1"/>
          <w:szCs w:val="24"/>
        </w:rPr>
        <w:t>during</w:t>
      </w:r>
      <w:r w:rsidR="00772C92" w:rsidRPr="00602FBE">
        <w:rPr>
          <w:rFonts w:cs="Times New Roman"/>
          <w:color w:val="000000" w:themeColor="text1"/>
          <w:szCs w:val="24"/>
        </w:rPr>
        <w:t xml:space="preserve"> </w:t>
      </w:r>
      <w:r w:rsidR="000C68CD" w:rsidRPr="00602FBE">
        <w:rPr>
          <w:rFonts w:cs="Times New Roman"/>
          <w:color w:val="000000" w:themeColor="text1"/>
          <w:szCs w:val="24"/>
        </w:rPr>
        <w:t>HE</w:t>
      </w:r>
      <w:r w:rsidR="00772C92" w:rsidRPr="00602FBE">
        <w:rPr>
          <w:rFonts w:cs="Times New Roman"/>
          <w:color w:val="000000" w:themeColor="text1"/>
          <w:szCs w:val="24"/>
        </w:rPr>
        <w:t xml:space="preserve">. Additionally, </w:t>
      </w:r>
      <w:r w:rsidR="00677D0B" w:rsidRPr="00602FBE">
        <w:rPr>
          <w:rFonts w:cs="Times New Roman"/>
          <w:color w:val="000000" w:themeColor="text1"/>
          <w:szCs w:val="24"/>
        </w:rPr>
        <w:t xml:space="preserve">the </w:t>
      </w:r>
      <w:r w:rsidR="00772C92" w:rsidRPr="00602FBE">
        <w:rPr>
          <w:rFonts w:cs="Times New Roman"/>
          <w:color w:val="000000" w:themeColor="text1"/>
          <w:szCs w:val="24"/>
        </w:rPr>
        <w:t xml:space="preserve">quasi-cleavage </w:t>
      </w:r>
      <w:r w:rsidR="00772C92" w:rsidRPr="00602FBE">
        <w:rPr>
          <w:rFonts w:cs="Times New Roman"/>
          <w:color w:val="000000" w:themeColor="text1"/>
          <w:szCs w:val="24"/>
        </w:rPr>
        <w:lastRenderedPageBreak/>
        <w:t xml:space="preserve">fracture feature </w:t>
      </w:r>
      <w:r w:rsidR="00AF1B9A" w:rsidRPr="00602FBE">
        <w:rPr>
          <w:rFonts w:cs="Times New Roman"/>
          <w:color w:val="000000" w:themeColor="text1"/>
          <w:szCs w:val="24"/>
        </w:rPr>
        <w:t>i</w:t>
      </w:r>
      <w:r w:rsidR="00FD3EFE" w:rsidRPr="00602FBE">
        <w:rPr>
          <w:rFonts w:cs="Times New Roman"/>
          <w:color w:val="000000" w:themeColor="text1"/>
          <w:szCs w:val="24"/>
        </w:rPr>
        <w:t xml:space="preserve">s </w:t>
      </w:r>
      <w:r w:rsidR="00772C92" w:rsidRPr="00602FBE">
        <w:rPr>
          <w:rFonts w:cs="Times New Roman"/>
          <w:color w:val="000000" w:themeColor="text1"/>
          <w:szCs w:val="24"/>
        </w:rPr>
        <w:t>interspersed between intergranular facets (Figure 5(b))</w:t>
      </w:r>
      <w:r w:rsidR="00240EAD" w:rsidRPr="00602FBE">
        <w:rPr>
          <w:rFonts w:cs="Times New Roman"/>
          <w:color w:val="000000" w:themeColor="text1"/>
          <w:szCs w:val="24"/>
        </w:rPr>
        <w:t>,</w:t>
      </w:r>
      <w:r w:rsidR="00772C92" w:rsidRPr="00602FBE">
        <w:rPr>
          <w:rFonts w:cs="Times New Roman"/>
          <w:color w:val="000000" w:themeColor="text1"/>
          <w:szCs w:val="24"/>
        </w:rPr>
        <w:t xml:space="preserve"> and existence of this crack feature </w:t>
      </w:r>
      <w:r w:rsidR="00C409DD" w:rsidRPr="00602FBE">
        <w:rPr>
          <w:rFonts w:cs="Times New Roman"/>
          <w:color w:val="000000" w:themeColor="text1"/>
          <w:szCs w:val="24"/>
        </w:rPr>
        <w:t xml:space="preserve">is </w:t>
      </w:r>
      <w:r w:rsidR="00C552B0" w:rsidRPr="00602FBE">
        <w:rPr>
          <w:rFonts w:cs="Times New Roman"/>
          <w:color w:val="000000" w:themeColor="text1"/>
          <w:szCs w:val="24"/>
        </w:rPr>
        <w:t xml:space="preserve">ascribed to </w:t>
      </w:r>
      <w:r w:rsidR="00772C92" w:rsidRPr="00602FBE">
        <w:rPr>
          <w:rFonts w:cs="Times New Roman"/>
          <w:color w:val="000000" w:themeColor="text1"/>
          <w:szCs w:val="24"/>
        </w:rPr>
        <w:t xml:space="preserve">dislocation motion. </w:t>
      </w:r>
      <w:r w:rsidR="0003562F" w:rsidRPr="00602FBE">
        <w:rPr>
          <w:rFonts w:cs="Times New Roman"/>
          <w:color w:val="000000" w:themeColor="text1"/>
          <w:szCs w:val="24"/>
        </w:rPr>
        <w:t xml:space="preserve">The quasi-cleavage fracture feature is </w:t>
      </w:r>
      <w:r w:rsidR="00C90DF6" w:rsidRPr="00602FBE">
        <w:rPr>
          <w:rFonts w:cs="Times New Roman"/>
          <w:color w:val="000000" w:themeColor="text1"/>
          <w:szCs w:val="24"/>
        </w:rPr>
        <w:t>distinguished</w:t>
      </w:r>
      <w:r w:rsidR="0003562F" w:rsidRPr="00602FBE">
        <w:rPr>
          <w:rFonts w:cs="Times New Roman"/>
          <w:color w:val="000000" w:themeColor="text1"/>
          <w:szCs w:val="24"/>
        </w:rPr>
        <w:t xml:space="preserve"> by </w:t>
      </w:r>
      <w:r w:rsidR="00C90DF6" w:rsidRPr="00602FBE">
        <w:rPr>
          <w:rFonts w:cs="Times New Roman"/>
          <w:color w:val="000000" w:themeColor="text1"/>
          <w:szCs w:val="24"/>
        </w:rPr>
        <w:t xml:space="preserve">its </w:t>
      </w:r>
      <w:r w:rsidR="0003562F" w:rsidRPr="00602FBE">
        <w:rPr>
          <w:rFonts w:cs="Times New Roman"/>
          <w:color w:val="000000" w:themeColor="text1"/>
          <w:szCs w:val="24"/>
        </w:rPr>
        <w:t>serrated features and tear ridges,</w:t>
      </w:r>
      <w:r w:rsidR="00C90DF6" w:rsidRPr="00602FBE">
        <w:rPr>
          <w:rFonts w:cs="Times New Roman"/>
          <w:color w:val="000000" w:themeColor="text1"/>
          <w:szCs w:val="24"/>
        </w:rPr>
        <w:t xml:space="preserve"> which indicate</w:t>
      </w:r>
      <w:r w:rsidR="0003562F" w:rsidRPr="00602FBE">
        <w:rPr>
          <w:rFonts w:cs="Times New Roman"/>
          <w:color w:val="000000" w:themeColor="text1"/>
          <w:szCs w:val="24"/>
        </w:rPr>
        <w:t xml:space="preserve"> </w:t>
      </w:r>
      <w:r w:rsidR="005C395E" w:rsidRPr="00602FBE">
        <w:rPr>
          <w:rFonts w:cs="Times New Roman"/>
          <w:color w:val="000000" w:themeColor="text1"/>
          <w:szCs w:val="24"/>
        </w:rPr>
        <w:t xml:space="preserve">the </w:t>
      </w:r>
      <w:r w:rsidR="00C90DF6" w:rsidRPr="00602FBE">
        <w:rPr>
          <w:rFonts w:cs="Times New Roman"/>
          <w:color w:val="000000" w:themeColor="text1"/>
          <w:szCs w:val="24"/>
        </w:rPr>
        <w:t>presence</w:t>
      </w:r>
      <w:r w:rsidR="005C395E" w:rsidRPr="00602FBE">
        <w:rPr>
          <w:rFonts w:cs="Times New Roman"/>
          <w:color w:val="000000" w:themeColor="text1"/>
          <w:szCs w:val="24"/>
        </w:rPr>
        <w:t xml:space="preserve"> of </w:t>
      </w:r>
      <w:r w:rsidR="0003562F" w:rsidRPr="00602FBE">
        <w:rPr>
          <w:rFonts w:cs="Times New Roman"/>
          <w:color w:val="000000" w:themeColor="text1"/>
          <w:szCs w:val="24"/>
        </w:rPr>
        <w:t>localized plastic deformation</w:t>
      </w:r>
      <w:r w:rsidR="005C395E" w:rsidRPr="00602FBE">
        <w:rPr>
          <w:rFonts w:cs="Times New Roman"/>
          <w:color w:val="000000" w:themeColor="text1"/>
          <w:szCs w:val="24"/>
        </w:rPr>
        <w:t xml:space="preserve"> </w:t>
      </w:r>
      <w:r w:rsidR="0003562F" w:rsidRPr="00602FBE">
        <w:rPr>
          <w:rFonts w:cs="Times New Roman"/>
          <w:color w:val="000000" w:themeColor="text1"/>
          <w:szCs w:val="24"/>
        </w:rPr>
        <w:t xml:space="preserve">during HE. </w:t>
      </w:r>
      <w:r w:rsidR="00C90DF6" w:rsidRPr="00602FBE">
        <w:rPr>
          <w:rFonts w:cs="Times New Roman"/>
          <w:color w:val="000000" w:themeColor="text1"/>
          <w:szCs w:val="24"/>
        </w:rPr>
        <w:t>The interaction between diffusible hydrogen and mobile dislocations is believed to cause significant dislocation multiplication and motion in various local regions between the smooth facets and intergranular cracks.</w:t>
      </w:r>
      <w:r w:rsidR="0003562F" w:rsidRPr="00602FBE">
        <w:rPr>
          <w:rFonts w:cs="Times New Roman"/>
          <w:color w:val="000000" w:themeColor="text1"/>
          <w:szCs w:val="24"/>
        </w:rPr>
        <w:t xml:space="preserve"> </w:t>
      </w:r>
      <w:r w:rsidR="00C90DF6" w:rsidRPr="00602FBE">
        <w:rPr>
          <w:rFonts w:cs="Times New Roman"/>
          <w:color w:val="000000" w:themeColor="text1"/>
          <w:szCs w:val="24"/>
        </w:rPr>
        <w:t>In addition</w:t>
      </w:r>
      <w:r w:rsidR="005C395E" w:rsidRPr="00602FBE">
        <w:rPr>
          <w:rFonts w:cs="Times New Roman"/>
          <w:color w:val="000000" w:themeColor="text1"/>
          <w:szCs w:val="24"/>
        </w:rPr>
        <w:t xml:space="preserve">, </w:t>
      </w:r>
      <w:r w:rsidR="00A8000D" w:rsidRPr="00602FBE">
        <w:rPr>
          <w:rFonts w:cs="Times New Roman"/>
          <w:color w:val="000000" w:themeColor="text1"/>
          <w:szCs w:val="24"/>
        </w:rPr>
        <w:t xml:space="preserve">Kazuho et al. </w:t>
      </w:r>
      <w:r w:rsidR="00C90DF6" w:rsidRPr="00602FBE">
        <w:rPr>
          <w:rFonts w:cs="Times New Roman"/>
          <w:color w:val="000000" w:themeColor="text1"/>
          <w:szCs w:val="24"/>
        </w:rPr>
        <w:t>asserted that</w:t>
      </w:r>
      <w:r w:rsidR="00A8000D" w:rsidRPr="00602FBE">
        <w:rPr>
          <w:rFonts w:cs="Times New Roman"/>
          <w:color w:val="000000" w:themeColor="text1"/>
          <w:szCs w:val="24"/>
        </w:rPr>
        <w:t xml:space="preserve"> </w:t>
      </w:r>
      <w:r w:rsidR="00C90DF6" w:rsidRPr="00602FBE">
        <w:rPr>
          <w:rFonts w:cs="Times New Roman"/>
          <w:color w:val="000000" w:themeColor="text1"/>
          <w:szCs w:val="24"/>
        </w:rPr>
        <w:t>the primary</w:t>
      </w:r>
      <w:r w:rsidR="005C395E" w:rsidRPr="00602FBE">
        <w:rPr>
          <w:rFonts w:cs="Times New Roman"/>
          <w:color w:val="000000" w:themeColor="text1"/>
          <w:szCs w:val="24"/>
        </w:rPr>
        <w:t xml:space="preserve"> mechanism </w:t>
      </w:r>
      <w:r w:rsidR="00A8000D" w:rsidRPr="00602FBE">
        <w:rPr>
          <w:rFonts w:cs="Times New Roman"/>
          <w:color w:val="000000" w:themeColor="text1"/>
          <w:szCs w:val="24"/>
        </w:rPr>
        <w:t xml:space="preserve">of quasi-cleavage fracture in </w:t>
      </w:r>
      <w:r w:rsidR="00C90DF6" w:rsidRPr="00602FBE">
        <w:rPr>
          <w:rFonts w:cs="Times New Roman"/>
          <w:color w:val="000000" w:themeColor="text1"/>
          <w:szCs w:val="24"/>
        </w:rPr>
        <w:t xml:space="preserve">hydrogen embrittled </w:t>
      </w:r>
      <w:r w:rsidR="00A8000D" w:rsidRPr="00602FBE">
        <w:rPr>
          <w:rFonts w:cs="Times New Roman"/>
          <w:color w:val="000000" w:themeColor="text1"/>
          <w:szCs w:val="24"/>
        </w:rPr>
        <w:t>martensitic steel</w:t>
      </w:r>
      <w:r w:rsidR="00C90DF6" w:rsidRPr="00602FBE">
        <w:rPr>
          <w:rFonts w:cs="Times New Roman"/>
          <w:color w:val="000000" w:themeColor="text1"/>
          <w:szCs w:val="24"/>
        </w:rPr>
        <w:t xml:space="preserve"> is</w:t>
      </w:r>
      <w:r w:rsidR="005C395E" w:rsidRPr="00602FBE">
        <w:rPr>
          <w:rFonts w:cs="Times New Roman"/>
          <w:color w:val="000000" w:themeColor="text1"/>
          <w:szCs w:val="24"/>
        </w:rPr>
        <w:t xml:space="preserve"> hydrogen-enhanced screw dislocation motion along the {110}</w:t>
      </w:r>
      <w:r w:rsidR="00C90DF6" w:rsidRPr="00602FBE">
        <w:rPr>
          <w:rFonts w:cs="Times New Roman"/>
          <w:color w:val="000000" w:themeColor="text1"/>
          <w:szCs w:val="24"/>
        </w:rPr>
        <w:t xml:space="preserve"> </w:t>
      </w:r>
      <w:r w:rsidR="005C395E" w:rsidRPr="00602FBE">
        <w:rPr>
          <w:rFonts w:cs="Times New Roman"/>
          <w:color w:val="000000" w:themeColor="text1"/>
          <w:szCs w:val="24"/>
        </w:rPr>
        <w:t>slip planes</w:t>
      </w:r>
      <w:r w:rsidR="001F7A02" w:rsidRPr="00602FBE">
        <w:rPr>
          <w:rFonts w:cs="Times New Roman"/>
          <w:color w:val="000000" w:themeColor="text1"/>
          <w:szCs w:val="24"/>
        </w:rPr>
        <w:fldChar w:fldCharType="begin"/>
      </w:r>
      <w:r w:rsidR="004E6AA9" w:rsidRPr="00602FBE">
        <w:rPr>
          <w:rFonts w:cs="Times New Roman"/>
          <w:color w:val="000000" w:themeColor="text1"/>
          <w:szCs w:val="24"/>
        </w:rPr>
        <w:instrText xml:space="preserve"> ADDIN EN.CITE &lt;EndNote&gt;&lt;Cite&gt;&lt;Author&gt;Okada&lt;/Author&gt;&lt;Year&gt;2023&lt;/Year&gt;&lt;RecNum&gt;154&lt;/RecNum&gt;&lt;DisplayText&gt;[37]&lt;/DisplayText&gt;&lt;record&gt;&lt;rec-number&gt;154&lt;/rec-number&gt;&lt;foreign-keys&gt;&lt;key app="EN" db-id="59aww52sgvrwe5e9tzlxsds75xptddxtaz99" timestamp="1712147538"&gt;154&lt;/key&gt;&lt;key app="ENWeb" db-id=""&gt;0&lt;/key&gt;&lt;/foreign-keys&gt;&lt;ref-type name="Journal Article"&gt;17&lt;/ref-type&gt;&lt;contributors&gt;&lt;authors&gt;&lt;author&gt;Okada, Kazuho&lt;/author&gt;&lt;author&gt;Shibata, Akinobu&lt;/author&gt;&lt;author&gt;Tsuji, Nobuhiro&lt;/author&gt;&lt;/authors&gt;&lt;/contributors&gt;&lt;titles&gt;&lt;title&gt;Characteristics and formation mechanism of serrated markings on the hydrogen-related quasi-cleavage fracture in as quenched low-carbon martensitic steel&lt;/title&gt;&lt;secondary-title&gt;Scripta Materialia&lt;/secondary-title&gt;&lt;/titles&gt;&lt;periodical&gt;&lt;full-title&gt;Scripta Materialia&lt;/full-title&gt;&lt;/periodical&gt;&lt;volume&gt;234&lt;/volume&gt;&lt;section&gt;115568&lt;/section&gt;&lt;dates&gt;&lt;year&gt;2023&lt;/year&gt;&lt;/dates&gt;&lt;isbn&gt;13596462&lt;/isbn&gt;&lt;urls&gt;&lt;/urls&gt;&lt;electronic-resource-num&gt;10.1016/j.scriptamat.2023.115568&lt;/electronic-resource-num&gt;&lt;/record&gt;&lt;/Cite&gt;&lt;/EndNote&gt;</w:instrText>
      </w:r>
      <w:r w:rsidR="001F7A02" w:rsidRPr="00602FBE">
        <w:rPr>
          <w:rFonts w:cs="Times New Roman"/>
          <w:color w:val="000000" w:themeColor="text1"/>
          <w:szCs w:val="24"/>
        </w:rPr>
        <w:fldChar w:fldCharType="separate"/>
      </w:r>
      <w:r w:rsidR="004E6AA9" w:rsidRPr="00602FBE">
        <w:rPr>
          <w:rFonts w:cs="Times New Roman"/>
          <w:noProof/>
          <w:color w:val="000000" w:themeColor="text1"/>
          <w:szCs w:val="24"/>
        </w:rPr>
        <w:t>[37]</w:t>
      </w:r>
      <w:r w:rsidR="001F7A02" w:rsidRPr="00602FBE">
        <w:rPr>
          <w:rFonts w:cs="Times New Roman"/>
          <w:color w:val="000000" w:themeColor="text1"/>
          <w:szCs w:val="24"/>
        </w:rPr>
        <w:fldChar w:fldCharType="end"/>
      </w:r>
      <w:r w:rsidR="005C395E" w:rsidRPr="00602FBE">
        <w:rPr>
          <w:rFonts w:cs="Times New Roman"/>
          <w:color w:val="000000" w:themeColor="text1"/>
          <w:szCs w:val="24"/>
        </w:rPr>
        <w:t xml:space="preserve">. </w:t>
      </w:r>
      <w:r w:rsidR="00C90DF6" w:rsidRPr="00602FBE">
        <w:rPr>
          <w:rFonts w:cs="Times New Roman"/>
          <w:color w:val="000000" w:themeColor="text1"/>
          <w:szCs w:val="24"/>
        </w:rPr>
        <w:t xml:space="preserve">Current steels </w:t>
      </w:r>
      <w:r w:rsidR="00A74A86" w:rsidRPr="00602FBE">
        <w:rPr>
          <w:rFonts w:cs="Times New Roman"/>
          <w:color w:val="000000" w:themeColor="text1"/>
          <w:szCs w:val="24"/>
        </w:rPr>
        <w:t>exhibit</w:t>
      </w:r>
      <w:r w:rsidR="00C90DF6" w:rsidRPr="00602FBE">
        <w:rPr>
          <w:rFonts w:cs="Times New Roman"/>
          <w:color w:val="000000" w:themeColor="text1"/>
          <w:szCs w:val="24"/>
        </w:rPr>
        <w:t xml:space="preserve"> both brittle morphologies and local plastic characteristics; indicating that the </w:t>
      </w:r>
      <w:proofErr w:type="gramStart"/>
      <w:r w:rsidR="00C90DF6" w:rsidRPr="00602FBE">
        <w:rPr>
          <w:rFonts w:cs="Times New Roman"/>
          <w:color w:val="000000" w:themeColor="text1"/>
          <w:szCs w:val="24"/>
        </w:rPr>
        <w:t>HE</w:t>
      </w:r>
      <w:proofErr w:type="gramEnd"/>
      <w:r w:rsidR="00C90DF6" w:rsidRPr="00602FBE">
        <w:rPr>
          <w:rFonts w:cs="Times New Roman"/>
          <w:color w:val="000000" w:themeColor="text1"/>
          <w:szCs w:val="24"/>
        </w:rPr>
        <w:t xml:space="preserve"> mechanisms are likely dominated by hydrogen-enhanced decohesion (HEDE) and hydrogen enhanced local plasticity (HELP). </w:t>
      </w:r>
      <w:r w:rsidR="00772C92" w:rsidRPr="00602FBE">
        <w:rPr>
          <w:rFonts w:cs="Times New Roman"/>
          <w:color w:val="000000" w:themeColor="text1"/>
          <w:szCs w:val="24"/>
        </w:rPr>
        <w:t xml:space="preserve">Dimple features </w:t>
      </w:r>
      <w:r w:rsidR="00DA101F" w:rsidRPr="00602FBE">
        <w:rPr>
          <w:rFonts w:cs="Times New Roman"/>
          <w:color w:val="000000" w:themeColor="text1"/>
          <w:szCs w:val="24"/>
        </w:rPr>
        <w:t xml:space="preserve">are </w:t>
      </w:r>
      <w:r w:rsidR="00772C92" w:rsidRPr="00602FBE">
        <w:rPr>
          <w:rFonts w:cs="Times New Roman"/>
          <w:color w:val="000000" w:themeColor="text1"/>
          <w:szCs w:val="24"/>
        </w:rPr>
        <w:t xml:space="preserve">also </w:t>
      </w:r>
      <w:r w:rsidR="00347E7C" w:rsidRPr="00602FBE">
        <w:rPr>
          <w:rFonts w:cs="Times New Roman"/>
          <w:color w:val="000000" w:themeColor="text1"/>
          <w:szCs w:val="24"/>
        </w:rPr>
        <w:t xml:space="preserve">detected </w:t>
      </w:r>
      <w:r w:rsidR="00772C92" w:rsidRPr="00602FBE">
        <w:rPr>
          <w:rFonts w:cs="Times New Roman" w:hint="eastAsia"/>
          <w:color w:val="000000" w:themeColor="text1"/>
          <w:szCs w:val="24"/>
        </w:rPr>
        <w:t>in</w:t>
      </w:r>
      <w:r w:rsidR="00772C92" w:rsidRPr="00602FBE">
        <w:rPr>
          <w:rFonts w:cs="Times New Roman"/>
          <w:color w:val="000000" w:themeColor="text1"/>
          <w:szCs w:val="24"/>
        </w:rPr>
        <w:t xml:space="preserve"> </w:t>
      </w:r>
      <w:r w:rsidR="00772C92" w:rsidRPr="00602FBE">
        <w:rPr>
          <w:rFonts w:cs="Times New Roman" w:hint="eastAsia"/>
          <w:color w:val="000000" w:themeColor="text1"/>
          <w:szCs w:val="24"/>
        </w:rPr>
        <w:t>areas</w:t>
      </w:r>
      <w:r w:rsidR="00772C92" w:rsidRPr="00602FBE">
        <w:rPr>
          <w:rFonts w:cs="Times New Roman"/>
          <w:color w:val="000000" w:themeColor="text1"/>
          <w:szCs w:val="24"/>
        </w:rPr>
        <w:t xml:space="preserve"> </w:t>
      </w:r>
      <w:r w:rsidR="00433D94" w:rsidRPr="00602FBE">
        <w:rPr>
          <w:rFonts w:cs="Times New Roman"/>
          <w:color w:val="000000" w:themeColor="text1"/>
          <w:szCs w:val="24"/>
        </w:rPr>
        <w:t xml:space="preserve">that </w:t>
      </w:r>
      <w:r w:rsidR="00772C92" w:rsidRPr="00602FBE">
        <w:rPr>
          <w:rFonts w:cs="Times New Roman"/>
          <w:color w:val="000000" w:themeColor="text1"/>
          <w:szCs w:val="24"/>
        </w:rPr>
        <w:t>are not far from the crack initiation area (Figure 5(b))</w:t>
      </w:r>
      <w:r w:rsidR="007F6180" w:rsidRPr="00602FBE">
        <w:rPr>
          <w:rFonts w:cs="Times New Roman"/>
          <w:color w:val="000000" w:themeColor="text1"/>
          <w:szCs w:val="24"/>
        </w:rPr>
        <w:t>,</w:t>
      </w:r>
      <w:r w:rsidR="00772C92" w:rsidRPr="00602FBE">
        <w:rPr>
          <w:rFonts w:cs="Times New Roman"/>
          <w:color w:val="000000" w:themeColor="text1"/>
          <w:szCs w:val="24"/>
        </w:rPr>
        <w:t xml:space="preserve"> which indicate a brittle</w:t>
      </w:r>
      <w:r w:rsidR="007F6180" w:rsidRPr="00602FBE">
        <w:rPr>
          <w:rFonts w:cs="Times New Roman"/>
          <w:color w:val="000000" w:themeColor="text1"/>
          <w:szCs w:val="24"/>
        </w:rPr>
        <w:t>-</w:t>
      </w:r>
      <w:r w:rsidR="00772C92" w:rsidRPr="00602FBE">
        <w:rPr>
          <w:rFonts w:cs="Times New Roman"/>
          <w:color w:val="000000" w:themeColor="text1"/>
          <w:szCs w:val="24"/>
        </w:rPr>
        <w:t>to</w:t>
      </w:r>
      <w:r w:rsidR="007F6180" w:rsidRPr="00602FBE">
        <w:rPr>
          <w:rFonts w:cs="Times New Roman"/>
          <w:color w:val="000000" w:themeColor="text1"/>
          <w:szCs w:val="24"/>
        </w:rPr>
        <w:t>-</w:t>
      </w:r>
      <w:r w:rsidR="00772C92" w:rsidRPr="00602FBE">
        <w:rPr>
          <w:rFonts w:cs="Times New Roman"/>
          <w:color w:val="000000" w:themeColor="text1"/>
          <w:szCs w:val="24"/>
        </w:rPr>
        <w:t>ductile fracture transition.</w:t>
      </w:r>
      <w:r w:rsidR="00772C92" w:rsidRPr="00602FBE">
        <w:rPr>
          <w:rFonts w:hint="eastAsia"/>
          <w:color w:val="000000" w:themeColor="text1"/>
        </w:rPr>
        <w:t xml:space="preserve"> </w:t>
      </w:r>
      <w:r w:rsidR="00772C92" w:rsidRPr="00602FBE">
        <w:rPr>
          <w:rFonts w:cs="Times New Roman"/>
          <w:color w:val="000000" w:themeColor="text1"/>
          <w:szCs w:val="24"/>
        </w:rPr>
        <w:t xml:space="preserve">Multiple cracks are observed in the magnified </w:t>
      </w:r>
      <w:r w:rsidR="00CC1004" w:rsidRPr="00602FBE">
        <w:rPr>
          <w:rFonts w:cs="Times New Roman"/>
          <w:color w:val="000000" w:themeColor="text1"/>
          <w:szCs w:val="24"/>
        </w:rPr>
        <w:t>image</w:t>
      </w:r>
      <w:r w:rsidR="00772C92" w:rsidRPr="00602FBE">
        <w:rPr>
          <w:rFonts w:cs="Times New Roman"/>
          <w:color w:val="000000" w:themeColor="text1"/>
          <w:szCs w:val="24"/>
        </w:rPr>
        <w:t xml:space="preserve">. </w:t>
      </w:r>
      <w:r w:rsidR="00127DE7" w:rsidRPr="00602FBE">
        <w:rPr>
          <w:rFonts w:cs="Times New Roman"/>
          <w:color w:val="000000" w:themeColor="text1"/>
          <w:szCs w:val="24"/>
        </w:rPr>
        <w:t>S</w:t>
      </w:r>
      <w:r w:rsidR="00772C92" w:rsidRPr="00602FBE">
        <w:rPr>
          <w:rFonts w:cs="Times New Roman"/>
          <w:color w:val="000000" w:themeColor="text1"/>
          <w:szCs w:val="24"/>
        </w:rPr>
        <w:t xml:space="preserve">mall cleavage facets </w:t>
      </w:r>
      <w:r w:rsidR="00127DE7" w:rsidRPr="00602FBE">
        <w:rPr>
          <w:rFonts w:cs="Times New Roman"/>
          <w:color w:val="000000" w:themeColor="text1"/>
          <w:szCs w:val="24"/>
        </w:rPr>
        <w:t>(</w:t>
      </w:r>
      <w:r w:rsidR="00772C92" w:rsidRPr="00602FBE">
        <w:rPr>
          <w:rFonts w:cs="Times New Roman"/>
          <w:color w:val="000000" w:themeColor="text1"/>
          <w:szCs w:val="24"/>
        </w:rPr>
        <w:t>Figure 5(b)</w:t>
      </w:r>
      <w:r w:rsidR="00127DE7" w:rsidRPr="00602FBE">
        <w:rPr>
          <w:rFonts w:cs="Times New Roman"/>
          <w:color w:val="000000" w:themeColor="text1"/>
          <w:szCs w:val="24"/>
        </w:rPr>
        <w:t>)</w:t>
      </w:r>
      <w:r w:rsidR="00772C92" w:rsidRPr="00602FBE">
        <w:rPr>
          <w:rFonts w:cs="Times New Roman"/>
          <w:color w:val="000000" w:themeColor="text1"/>
          <w:szCs w:val="24"/>
        </w:rPr>
        <w:t xml:space="preserve"> </w:t>
      </w:r>
      <w:r w:rsidR="00127DE7" w:rsidRPr="00602FBE">
        <w:rPr>
          <w:rFonts w:cs="Times New Roman"/>
          <w:color w:val="000000" w:themeColor="text1"/>
          <w:szCs w:val="24"/>
        </w:rPr>
        <w:t xml:space="preserve">demonstrate </w:t>
      </w:r>
      <w:r w:rsidR="00772C92" w:rsidRPr="00602FBE">
        <w:rPr>
          <w:rFonts w:cs="Times New Roman"/>
          <w:color w:val="000000" w:themeColor="text1"/>
          <w:szCs w:val="24"/>
        </w:rPr>
        <w:t xml:space="preserve">that the Nb steel is less sensitive to </w:t>
      </w:r>
      <w:r w:rsidR="000C68CD" w:rsidRPr="00602FBE">
        <w:rPr>
          <w:rFonts w:cs="Times New Roman"/>
          <w:color w:val="000000" w:themeColor="text1"/>
          <w:szCs w:val="24"/>
        </w:rPr>
        <w:t>HE</w:t>
      </w:r>
      <w:r w:rsidR="00772C92" w:rsidRPr="00602FBE">
        <w:rPr>
          <w:rFonts w:cs="Times New Roman"/>
          <w:color w:val="000000" w:themeColor="text1"/>
          <w:szCs w:val="24"/>
        </w:rPr>
        <w:t xml:space="preserve">. </w:t>
      </w:r>
      <w:r w:rsidR="000708E3" w:rsidRPr="00602FBE">
        <w:rPr>
          <w:rFonts w:cs="Times New Roman"/>
          <w:color w:val="000000" w:themeColor="text1"/>
          <w:szCs w:val="24"/>
        </w:rPr>
        <w:t xml:space="preserve">Note </w:t>
      </w:r>
      <w:r w:rsidR="00772C92" w:rsidRPr="00602FBE">
        <w:rPr>
          <w:rFonts w:cs="Times New Roman"/>
          <w:color w:val="000000" w:themeColor="text1"/>
          <w:szCs w:val="24"/>
        </w:rPr>
        <w:t xml:space="preserve">that </w:t>
      </w:r>
      <w:r w:rsidR="000708E3" w:rsidRPr="00602FBE">
        <w:rPr>
          <w:rFonts w:cs="Times New Roman"/>
          <w:color w:val="000000" w:themeColor="text1"/>
          <w:szCs w:val="24"/>
        </w:rPr>
        <w:t xml:space="preserve">the samples </w:t>
      </w:r>
      <w:r w:rsidR="00772C92" w:rsidRPr="00602FBE">
        <w:rPr>
          <w:rFonts w:cs="Times New Roman"/>
          <w:color w:val="000000" w:themeColor="text1"/>
          <w:szCs w:val="24"/>
        </w:rPr>
        <w:t xml:space="preserve">used for fractography analysis </w:t>
      </w:r>
      <w:r w:rsidR="00102B51" w:rsidRPr="00602FBE">
        <w:rPr>
          <w:rFonts w:cs="Times New Roman"/>
          <w:color w:val="000000" w:themeColor="text1"/>
          <w:szCs w:val="24"/>
        </w:rPr>
        <w:t xml:space="preserve">exhibit </w:t>
      </w:r>
      <w:r w:rsidR="00772C92" w:rsidRPr="00602FBE">
        <w:rPr>
          <w:rFonts w:cs="Times New Roman"/>
          <w:color w:val="000000" w:themeColor="text1"/>
          <w:szCs w:val="24"/>
        </w:rPr>
        <w:t xml:space="preserve">comparable </w:t>
      </w:r>
      <w:r w:rsidR="00102B51" w:rsidRPr="00602FBE">
        <w:rPr>
          <w:rFonts w:cs="Times New Roman"/>
          <w:color w:val="000000" w:themeColor="text1"/>
          <w:szCs w:val="24"/>
        </w:rPr>
        <w:t xml:space="preserve">H </w:t>
      </w:r>
      <w:r w:rsidR="00772C92" w:rsidRPr="00602FBE">
        <w:rPr>
          <w:rFonts w:cs="Times New Roman"/>
          <w:color w:val="000000" w:themeColor="text1"/>
          <w:szCs w:val="24"/>
        </w:rPr>
        <w:t>content</w:t>
      </w:r>
      <w:r w:rsidR="00102B51" w:rsidRPr="00602FBE">
        <w:rPr>
          <w:rFonts w:cs="Times New Roman"/>
          <w:color w:val="000000" w:themeColor="text1"/>
          <w:szCs w:val="24"/>
        </w:rPr>
        <w:t>s</w:t>
      </w:r>
      <w:r w:rsidR="00772C92" w:rsidRPr="00602FBE">
        <w:rPr>
          <w:rFonts w:cs="Times New Roman"/>
          <w:color w:val="000000" w:themeColor="text1"/>
          <w:szCs w:val="24"/>
        </w:rPr>
        <w:t xml:space="preserve"> (0.77</w:t>
      </w:r>
      <w:r w:rsidR="00513942" w:rsidRPr="00602FBE">
        <w:rPr>
          <w:rFonts w:cs="Times New Roman"/>
          <w:color w:val="000000" w:themeColor="text1"/>
          <w:szCs w:val="24"/>
        </w:rPr>
        <w:t xml:space="preserve"> </w:t>
      </w:r>
      <w:proofErr w:type="spellStart"/>
      <w:r w:rsidR="00772C92" w:rsidRPr="00602FBE">
        <w:rPr>
          <w:rFonts w:cs="Times New Roman"/>
          <w:color w:val="000000" w:themeColor="text1"/>
          <w:szCs w:val="24"/>
        </w:rPr>
        <w:t>wppm</w:t>
      </w:r>
      <w:proofErr w:type="spellEnd"/>
      <w:r w:rsidR="00772C92" w:rsidRPr="00602FBE">
        <w:rPr>
          <w:rFonts w:cs="Times New Roman"/>
          <w:color w:val="000000" w:themeColor="text1"/>
          <w:szCs w:val="24"/>
        </w:rPr>
        <w:t xml:space="preserve"> for </w:t>
      </w:r>
      <w:r w:rsidR="00587598" w:rsidRPr="00602FBE">
        <w:rPr>
          <w:rFonts w:cs="Times New Roman"/>
          <w:color w:val="000000" w:themeColor="text1"/>
          <w:szCs w:val="24"/>
        </w:rPr>
        <w:t xml:space="preserve">the </w:t>
      </w:r>
      <w:r w:rsidR="00772C92" w:rsidRPr="00602FBE">
        <w:rPr>
          <w:rFonts w:cs="Times New Roman"/>
          <w:color w:val="000000" w:themeColor="text1"/>
          <w:szCs w:val="24"/>
        </w:rPr>
        <w:t>Nb</w:t>
      </w:r>
      <w:r w:rsidR="00513942" w:rsidRPr="00602FBE">
        <w:rPr>
          <w:rFonts w:cs="Times New Roman"/>
          <w:color w:val="000000" w:themeColor="text1"/>
          <w:szCs w:val="24"/>
        </w:rPr>
        <w:t>-</w:t>
      </w:r>
      <w:r w:rsidR="00772C92" w:rsidRPr="00602FBE">
        <w:rPr>
          <w:rFonts w:cs="Times New Roman"/>
          <w:color w:val="000000" w:themeColor="text1"/>
          <w:szCs w:val="24"/>
        </w:rPr>
        <w:t>free steel and 0.73</w:t>
      </w:r>
      <w:r w:rsidR="00513942" w:rsidRPr="00602FBE">
        <w:rPr>
          <w:rFonts w:cs="Times New Roman"/>
          <w:color w:val="000000" w:themeColor="text1"/>
          <w:szCs w:val="24"/>
        </w:rPr>
        <w:t xml:space="preserve"> </w:t>
      </w:r>
      <w:proofErr w:type="spellStart"/>
      <w:r w:rsidR="00772C92" w:rsidRPr="00602FBE">
        <w:rPr>
          <w:rFonts w:cs="Times New Roman"/>
          <w:color w:val="000000" w:themeColor="text1"/>
          <w:szCs w:val="24"/>
        </w:rPr>
        <w:t>wppm</w:t>
      </w:r>
      <w:proofErr w:type="spellEnd"/>
      <w:r w:rsidR="00772C92" w:rsidRPr="00602FBE">
        <w:rPr>
          <w:rFonts w:cs="Times New Roman"/>
          <w:color w:val="000000" w:themeColor="text1"/>
          <w:szCs w:val="24"/>
        </w:rPr>
        <w:t xml:space="preserve"> for </w:t>
      </w:r>
      <w:r w:rsidR="00513942" w:rsidRPr="00602FBE">
        <w:rPr>
          <w:rFonts w:cs="Times New Roman"/>
          <w:color w:val="000000" w:themeColor="text1"/>
          <w:szCs w:val="24"/>
        </w:rPr>
        <w:t xml:space="preserve">the </w:t>
      </w:r>
      <w:r w:rsidR="00772C92" w:rsidRPr="00602FBE">
        <w:rPr>
          <w:rFonts w:cs="Times New Roman"/>
          <w:color w:val="000000" w:themeColor="text1"/>
          <w:szCs w:val="24"/>
        </w:rPr>
        <w:t xml:space="preserve">Nb steel). Although a different charging time was applied, </w:t>
      </w:r>
      <w:r w:rsidR="006B712D" w:rsidRPr="00602FBE">
        <w:rPr>
          <w:rFonts w:cs="Times New Roman"/>
          <w:color w:val="000000" w:themeColor="text1"/>
          <w:szCs w:val="24"/>
        </w:rPr>
        <w:t xml:space="preserve">the </w:t>
      </w:r>
      <w:r w:rsidR="00772C92" w:rsidRPr="00602FBE">
        <w:rPr>
          <w:rFonts w:cs="Times New Roman"/>
          <w:color w:val="000000" w:themeColor="text1"/>
          <w:szCs w:val="24"/>
        </w:rPr>
        <w:t xml:space="preserve">comparable </w:t>
      </w:r>
      <w:r w:rsidR="006B712D" w:rsidRPr="00602FBE">
        <w:rPr>
          <w:rFonts w:cs="Times New Roman"/>
          <w:color w:val="000000" w:themeColor="text1"/>
          <w:szCs w:val="24"/>
        </w:rPr>
        <w:t xml:space="preserve">H </w:t>
      </w:r>
      <w:r w:rsidR="00772C92" w:rsidRPr="00602FBE">
        <w:rPr>
          <w:rFonts w:cs="Times New Roman"/>
          <w:color w:val="000000" w:themeColor="text1"/>
          <w:szCs w:val="24"/>
        </w:rPr>
        <w:t>content</w:t>
      </w:r>
      <w:r w:rsidR="006B712D" w:rsidRPr="00602FBE">
        <w:rPr>
          <w:rFonts w:cs="Times New Roman"/>
          <w:color w:val="000000" w:themeColor="text1"/>
          <w:szCs w:val="24"/>
        </w:rPr>
        <w:t>s</w:t>
      </w:r>
      <w:r w:rsidR="00772C92" w:rsidRPr="00602FBE">
        <w:rPr>
          <w:rFonts w:cs="Times New Roman"/>
          <w:color w:val="000000" w:themeColor="text1"/>
          <w:szCs w:val="24"/>
        </w:rPr>
        <w:t xml:space="preserve"> ensured reliable fractography results for </w:t>
      </w:r>
      <w:r w:rsidR="000C68CD" w:rsidRPr="00602FBE">
        <w:rPr>
          <w:rFonts w:cs="Times New Roman"/>
          <w:color w:val="000000" w:themeColor="text1"/>
          <w:szCs w:val="24"/>
        </w:rPr>
        <w:t>HE</w:t>
      </w:r>
      <w:r w:rsidR="00772C92" w:rsidRPr="00602FBE">
        <w:rPr>
          <w:rFonts w:cs="Times New Roman"/>
          <w:color w:val="000000" w:themeColor="text1"/>
          <w:szCs w:val="24"/>
        </w:rPr>
        <w:t xml:space="preserve"> analysis. The measured </w:t>
      </w:r>
      <w:r w:rsidR="00926AEF" w:rsidRPr="00602FBE">
        <w:rPr>
          <w:rFonts w:cs="Times New Roman"/>
          <w:color w:val="000000" w:themeColor="text1"/>
          <w:szCs w:val="24"/>
        </w:rPr>
        <w:t xml:space="preserve">H </w:t>
      </w:r>
      <w:r w:rsidR="00772C92" w:rsidRPr="00602FBE">
        <w:rPr>
          <w:rFonts w:cs="Times New Roman"/>
          <w:color w:val="000000" w:themeColor="text1"/>
          <w:szCs w:val="24"/>
        </w:rPr>
        <w:t>content</w:t>
      </w:r>
      <w:r w:rsidR="00D24952" w:rsidRPr="00602FBE">
        <w:rPr>
          <w:rFonts w:cs="Times New Roman"/>
          <w:color w:val="000000" w:themeColor="text1"/>
          <w:szCs w:val="24"/>
        </w:rPr>
        <w:t>s</w:t>
      </w:r>
      <w:r w:rsidR="00772C92" w:rsidRPr="00602FBE">
        <w:rPr>
          <w:rFonts w:cs="Times New Roman"/>
          <w:color w:val="000000" w:themeColor="text1"/>
          <w:szCs w:val="24"/>
        </w:rPr>
        <w:t xml:space="preserve"> </w:t>
      </w:r>
      <w:r w:rsidR="00926AEF" w:rsidRPr="00602FBE">
        <w:rPr>
          <w:rFonts w:cs="Times New Roman"/>
          <w:color w:val="000000" w:themeColor="text1"/>
          <w:szCs w:val="24"/>
        </w:rPr>
        <w:t xml:space="preserve">of </w:t>
      </w:r>
      <w:r w:rsidR="00772C92" w:rsidRPr="00602FBE">
        <w:rPr>
          <w:rFonts w:cs="Times New Roman"/>
          <w:color w:val="000000" w:themeColor="text1"/>
          <w:szCs w:val="24"/>
        </w:rPr>
        <w:t xml:space="preserve">these two </w:t>
      </w:r>
      <w:r w:rsidR="00926AEF" w:rsidRPr="00602FBE">
        <w:rPr>
          <w:rFonts w:cs="Times New Roman"/>
          <w:color w:val="000000" w:themeColor="text1"/>
          <w:szCs w:val="24"/>
        </w:rPr>
        <w:t xml:space="preserve">samples </w:t>
      </w:r>
      <w:r w:rsidR="00772C92" w:rsidRPr="00602FBE">
        <w:rPr>
          <w:rFonts w:cs="Times New Roman"/>
          <w:color w:val="000000" w:themeColor="text1"/>
          <w:szCs w:val="24"/>
        </w:rPr>
        <w:t xml:space="preserve">also </w:t>
      </w:r>
      <w:r w:rsidR="00926AEF" w:rsidRPr="00602FBE">
        <w:rPr>
          <w:rFonts w:cs="Times New Roman"/>
          <w:color w:val="000000" w:themeColor="text1"/>
          <w:szCs w:val="24"/>
        </w:rPr>
        <w:t xml:space="preserve">appropriately </w:t>
      </w:r>
      <w:r w:rsidR="00772C92" w:rsidRPr="00602FBE">
        <w:rPr>
          <w:rFonts w:cs="Times New Roman"/>
          <w:color w:val="000000" w:themeColor="text1"/>
          <w:szCs w:val="24"/>
        </w:rPr>
        <w:t xml:space="preserve">correlated with </w:t>
      </w:r>
      <w:r w:rsidR="00926AEF" w:rsidRPr="00602FBE">
        <w:rPr>
          <w:rFonts w:cs="Times New Roman"/>
          <w:color w:val="000000" w:themeColor="text1"/>
          <w:szCs w:val="24"/>
        </w:rPr>
        <w:t xml:space="preserve">the </w:t>
      </w:r>
      <w:r w:rsidR="00772C92" w:rsidRPr="00602FBE">
        <w:rPr>
          <w:rFonts w:cs="Times New Roman"/>
          <w:color w:val="000000" w:themeColor="text1"/>
          <w:szCs w:val="24"/>
        </w:rPr>
        <w:t xml:space="preserve">charging curves shown in </w:t>
      </w:r>
      <w:r w:rsidR="00926AEF" w:rsidRPr="00602FBE">
        <w:rPr>
          <w:rFonts w:cs="Times New Roman"/>
          <w:color w:val="000000" w:themeColor="text1"/>
          <w:szCs w:val="24"/>
        </w:rPr>
        <w:t>F</w:t>
      </w:r>
      <w:r w:rsidR="00772C92" w:rsidRPr="00602FBE">
        <w:rPr>
          <w:rFonts w:cs="Times New Roman"/>
          <w:color w:val="000000" w:themeColor="text1"/>
          <w:szCs w:val="24"/>
        </w:rPr>
        <w:t xml:space="preserve">igure 3(c). </w:t>
      </w:r>
    </w:p>
    <w:p w14:paraId="3243FF5D" w14:textId="7D45016B" w:rsidR="00772C92" w:rsidRPr="00602FBE" w:rsidRDefault="00772C92" w:rsidP="00772C92">
      <w:pPr>
        <w:rPr>
          <w:color w:val="000000" w:themeColor="text1"/>
        </w:rPr>
      </w:pPr>
      <w:r w:rsidRPr="00602FBE">
        <w:rPr>
          <w:rFonts w:cs="Times New Roman"/>
          <w:color w:val="000000" w:themeColor="text1"/>
          <w:szCs w:val="24"/>
        </w:rPr>
        <w:t xml:space="preserve">Fractography results clearly elucidate the crack initiation mechanism. </w:t>
      </w:r>
      <w:r w:rsidR="006F39D5" w:rsidRPr="00602FBE">
        <w:rPr>
          <w:rFonts w:cs="Times New Roman"/>
          <w:color w:val="000000" w:themeColor="text1"/>
          <w:szCs w:val="24"/>
        </w:rPr>
        <w:t>Surface</w:t>
      </w:r>
      <w:r w:rsidR="00A47505" w:rsidRPr="00602FBE">
        <w:rPr>
          <w:rFonts w:cs="Times New Roman"/>
          <w:color w:val="000000" w:themeColor="text1"/>
          <w:szCs w:val="24"/>
        </w:rPr>
        <w:t>s</w:t>
      </w:r>
      <w:r w:rsidR="006F39D5" w:rsidRPr="00602FBE">
        <w:rPr>
          <w:rFonts w:cs="Times New Roman"/>
          <w:color w:val="000000" w:themeColor="text1"/>
          <w:szCs w:val="24"/>
        </w:rPr>
        <w:t xml:space="preserve"> of b</w:t>
      </w:r>
      <w:r w:rsidRPr="00602FBE">
        <w:rPr>
          <w:rFonts w:cs="Times New Roman"/>
          <w:color w:val="000000" w:themeColor="text1"/>
          <w:szCs w:val="24"/>
        </w:rPr>
        <w:t xml:space="preserve">oth Nb </w:t>
      </w:r>
      <w:r w:rsidRPr="00602FBE">
        <w:rPr>
          <w:rFonts w:cs="Times New Roman"/>
          <w:color w:val="000000" w:themeColor="text1"/>
          <w:szCs w:val="24"/>
        </w:rPr>
        <w:lastRenderedPageBreak/>
        <w:t>and Nb</w:t>
      </w:r>
      <w:r w:rsidR="006F39D5" w:rsidRPr="00602FBE">
        <w:rPr>
          <w:rFonts w:cs="Times New Roman"/>
          <w:color w:val="000000" w:themeColor="text1"/>
          <w:szCs w:val="24"/>
        </w:rPr>
        <w:t>-</w:t>
      </w:r>
      <w:r w:rsidRPr="00602FBE">
        <w:rPr>
          <w:rFonts w:cs="Times New Roman"/>
          <w:color w:val="000000" w:themeColor="text1"/>
          <w:szCs w:val="24"/>
        </w:rPr>
        <w:t>free steel</w:t>
      </w:r>
      <w:r w:rsidR="006F39D5" w:rsidRPr="00602FBE">
        <w:rPr>
          <w:rFonts w:cs="Times New Roman"/>
          <w:color w:val="000000" w:themeColor="text1"/>
          <w:szCs w:val="24"/>
        </w:rPr>
        <w:t>s</w:t>
      </w:r>
      <w:r w:rsidRPr="00602FBE">
        <w:rPr>
          <w:rFonts w:cs="Times New Roman"/>
          <w:color w:val="000000" w:themeColor="text1"/>
          <w:szCs w:val="24"/>
        </w:rPr>
        <w:t xml:space="preserve"> </w:t>
      </w:r>
      <w:r w:rsidR="006F39D5" w:rsidRPr="00602FBE">
        <w:rPr>
          <w:rFonts w:cs="Times New Roman"/>
          <w:color w:val="000000" w:themeColor="text1"/>
          <w:szCs w:val="24"/>
        </w:rPr>
        <w:t>demonstrate</w:t>
      </w:r>
      <w:r w:rsidR="00E641F6" w:rsidRPr="00602FBE">
        <w:rPr>
          <w:rFonts w:cs="Times New Roman"/>
          <w:color w:val="000000" w:themeColor="text1"/>
          <w:szCs w:val="24"/>
        </w:rPr>
        <w:t>d</w:t>
      </w:r>
      <w:r w:rsidR="006F39D5" w:rsidRPr="00602FBE">
        <w:rPr>
          <w:rFonts w:cs="Times New Roman"/>
          <w:color w:val="000000" w:themeColor="text1"/>
          <w:szCs w:val="24"/>
        </w:rPr>
        <w:t xml:space="preserve"> </w:t>
      </w:r>
      <w:r w:rsidRPr="00602FBE">
        <w:rPr>
          <w:rFonts w:cs="Times New Roman"/>
          <w:color w:val="000000" w:themeColor="text1"/>
          <w:szCs w:val="24"/>
        </w:rPr>
        <w:t>crack initiation</w:t>
      </w:r>
      <w:r w:rsidR="006F39D5" w:rsidRPr="00602FBE">
        <w:rPr>
          <w:rFonts w:cs="Times New Roman"/>
          <w:color w:val="000000" w:themeColor="text1"/>
          <w:szCs w:val="24"/>
        </w:rPr>
        <w:t>s</w:t>
      </w:r>
      <w:r w:rsidR="0078752D" w:rsidRPr="00602FBE">
        <w:rPr>
          <w:rFonts w:cs="Times New Roman"/>
          <w:color w:val="000000" w:themeColor="text1"/>
          <w:szCs w:val="24"/>
        </w:rPr>
        <w:t>,</w:t>
      </w:r>
      <w:r w:rsidRPr="00602FBE">
        <w:rPr>
          <w:rFonts w:cs="Times New Roman"/>
          <w:color w:val="000000" w:themeColor="text1"/>
          <w:szCs w:val="24"/>
        </w:rPr>
        <w:t xml:space="preserve"> and subsequent crack propagation extended to the interior (Figure 4(a) and Figure 5(a)). This </w:t>
      </w:r>
      <w:r w:rsidR="0078752D" w:rsidRPr="00602FBE">
        <w:rPr>
          <w:rFonts w:cs="Times New Roman"/>
          <w:color w:val="000000" w:themeColor="text1"/>
          <w:szCs w:val="24"/>
        </w:rPr>
        <w:t>wa</w:t>
      </w:r>
      <w:r w:rsidRPr="00602FBE">
        <w:rPr>
          <w:rFonts w:cs="Times New Roman"/>
          <w:color w:val="000000" w:themeColor="text1"/>
          <w:szCs w:val="24"/>
        </w:rPr>
        <w:t xml:space="preserve">s </w:t>
      </w:r>
      <w:r w:rsidR="0078752D" w:rsidRPr="00602FBE">
        <w:rPr>
          <w:rFonts w:cs="Times New Roman"/>
          <w:color w:val="000000" w:themeColor="text1"/>
          <w:szCs w:val="24"/>
        </w:rPr>
        <w:t xml:space="preserve">attributed to </w:t>
      </w:r>
      <w:r w:rsidRPr="00602FBE">
        <w:rPr>
          <w:rFonts w:cs="Times New Roman"/>
          <w:color w:val="000000" w:themeColor="text1"/>
          <w:szCs w:val="24"/>
        </w:rPr>
        <w:t xml:space="preserve">the short charging duration and </w:t>
      </w:r>
      <w:r w:rsidR="0078752D" w:rsidRPr="00602FBE">
        <w:rPr>
          <w:rFonts w:cs="Times New Roman"/>
          <w:color w:val="000000" w:themeColor="text1"/>
          <w:szCs w:val="24"/>
        </w:rPr>
        <w:t xml:space="preserve">unavoidable </w:t>
      </w:r>
      <w:r w:rsidRPr="00602FBE">
        <w:rPr>
          <w:rFonts w:cs="Times New Roman"/>
          <w:color w:val="000000" w:themeColor="text1"/>
          <w:szCs w:val="24"/>
        </w:rPr>
        <w:t xml:space="preserve">inhomogeneous distribution of </w:t>
      </w:r>
      <w:r w:rsidR="0078752D" w:rsidRPr="00602FBE">
        <w:rPr>
          <w:rFonts w:cs="Times New Roman"/>
          <w:color w:val="000000" w:themeColor="text1"/>
          <w:szCs w:val="24"/>
        </w:rPr>
        <w:t xml:space="preserve">H </w:t>
      </w:r>
      <w:r w:rsidRPr="00602FBE">
        <w:rPr>
          <w:rFonts w:cs="Times New Roman"/>
          <w:color w:val="000000" w:themeColor="text1"/>
          <w:szCs w:val="24"/>
        </w:rPr>
        <w:t xml:space="preserve">across </w:t>
      </w:r>
      <w:r w:rsidR="0078752D" w:rsidRPr="00602FBE">
        <w:rPr>
          <w:rFonts w:cs="Times New Roman"/>
          <w:color w:val="000000" w:themeColor="text1"/>
          <w:szCs w:val="24"/>
        </w:rPr>
        <w:t xml:space="preserve">the sample </w:t>
      </w:r>
      <w:r w:rsidRPr="00602FBE">
        <w:rPr>
          <w:rFonts w:cs="Times New Roman"/>
          <w:color w:val="000000" w:themeColor="text1"/>
          <w:szCs w:val="24"/>
        </w:rPr>
        <w:t xml:space="preserve">thickness. </w:t>
      </w:r>
      <w:r w:rsidR="009003E2" w:rsidRPr="00602FBE">
        <w:rPr>
          <w:rFonts w:cs="Times New Roman"/>
          <w:color w:val="000000" w:themeColor="text1"/>
          <w:szCs w:val="24"/>
        </w:rPr>
        <w:t xml:space="preserve">Because of </w:t>
      </w:r>
      <w:r w:rsidRPr="00602FBE">
        <w:rPr>
          <w:rFonts w:cs="Times New Roman"/>
          <w:color w:val="000000" w:themeColor="text1"/>
          <w:szCs w:val="24"/>
        </w:rPr>
        <w:t xml:space="preserve">high </w:t>
      </w:r>
      <w:r w:rsidR="009003E2" w:rsidRPr="00602FBE">
        <w:rPr>
          <w:rFonts w:cs="Times New Roman"/>
          <w:color w:val="000000" w:themeColor="text1"/>
          <w:szCs w:val="24"/>
        </w:rPr>
        <w:t xml:space="preserve">H </w:t>
      </w:r>
      <w:r w:rsidRPr="00602FBE">
        <w:rPr>
          <w:rFonts w:cs="Times New Roman"/>
          <w:color w:val="000000" w:themeColor="text1"/>
          <w:szCs w:val="24"/>
        </w:rPr>
        <w:t xml:space="preserve">content on </w:t>
      </w:r>
      <w:r w:rsidR="009003E2" w:rsidRPr="00602FBE">
        <w:rPr>
          <w:rFonts w:cs="Times New Roman"/>
          <w:color w:val="000000" w:themeColor="text1"/>
          <w:szCs w:val="24"/>
        </w:rPr>
        <w:t xml:space="preserve">the </w:t>
      </w:r>
      <w:r w:rsidRPr="00602FBE">
        <w:rPr>
          <w:rFonts w:cs="Times New Roman"/>
          <w:color w:val="000000" w:themeColor="text1"/>
          <w:szCs w:val="24"/>
        </w:rPr>
        <w:t xml:space="preserve">surface and low critical </w:t>
      </w:r>
      <w:r w:rsidR="009003E2" w:rsidRPr="00602FBE">
        <w:rPr>
          <w:rFonts w:cs="Times New Roman"/>
          <w:color w:val="000000" w:themeColor="text1"/>
          <w:szCs w:val="24"/>
        </w:rPr>
        <w:t xml:space="preserve">H </w:t>
      </w:r>
      <w:r w:rsidRPr="00602FBE">
        <w:rPr>
          <w:rFonts w:cs="Times New Roman"/>
          <w:color w:val="000000" w:themeColor="text1"/>
          <w:szCs w:val="24"/>
        </w:rPr>
        <w:t xml:space="preserve">content for </w:t>
      </w:r>
      <w:r w:rsidR="009003E2" w:rsidRPr="00602FBE">
        <w:rPr>
          <w:rFonts w:cs="Times New Roman"/>
          <w:color w:val="000000" w:themeColor="text1"/>
          <w:szCs w:val="24"/>
        </w:rPr>
        <w:t xml:space="preserve">H </w:t>
      </w:r>
      <w:r w:rsidRPr="00602FBE">
        <w:rPr>
          <w:rFonts w:cs="Times New Roman"/>
          <w:color w:val="000000" w:themeColor="text1"/>
          <w:szCs w:val="24"/>
        </w:rPr>
        <w:t xml:space="preserve">decohesion, cracks exhibit typical features of initiation </w:t>
      </w:r>
      <w:r w:rsidR="009003E2" w:rsidRPr="00602FBE">
        <w:rPr>
          <w:rFonts w:cs="Times New Roman"/>
          <w:color w:val="000000" w:themeColor="text1"/>
          <w:szCs w:val="24"/>
        </w:rPr>
        <w:t>on the</w:t>
      </w:r>
      <w:r w:rsidRPr="00602FBE">
        <w:rPr>
          <w:rFonts w:cs="Times New Roman"/>
          <w:color w:val="000000" w:themeColor="text1"/>
          <w:szCs w:val="24"/>
        </w:rPr>
        <w:t xml:space="preserve"> surface and propagation toward </w:t>
      </w:r>
      <w:r w:rsidR="000776EB" w:rsidRPr="00602FBE">
        <w:rPr>
          <w:rFonts w:cs="Times New Roman"/>
          <w:color w:val="000000" w:themeColor="text1"/>
          <w:szCs w:val="24"/>
        </w:rPr>
        <w:t xml:space="preserve">the </w:t>
      </w:r>
      <w:r w:rsidRPr="00602FBE">
        <w:rPr>
          <w:rFonts w:cs="Times New Roman"/>
          <w:color w:val="000000" w:themeColor="text1"/>
          <w:szCs w:val="24"/>
        </w:rPr>
        <w:t xml:space="preserve">center </w:t>
      </w:r>
      <w:r w:rsidRPr="00602FBE">
        <w:rPr>
          <w:rFonts w:cs="Times New Roman"/>
          <w:color w:val="000000" w:themeColor="text1"/>
          <w:szCs w:val="24"/>
        </w:rPr>
        <w:fldChar w:fldCharType="begin"/>
      </w:r>
      <w:r w:rsidR="004E6AA9" w:rsidRPr="00602FBE">
        <w:rPr>
          <w:rFonts w:cs="Times New Roman"/>
          <w:color w:val="000000" w:themeColor="text1"/>
          <w:szCs w:val="24"/>
        </w:rPr>
        <w:instrText xml:space="preserve"> ADDIN EN.CITE &lt;EndNote&gt;&lt;Cite&gt;&lt;Author&gt;Kim&lt;/Author&gt;&lt;Year&gt;2024&lt;/Year&gt;&lt;RecNum&gt;56&lt;/RecNum&gt;&lt;DisplayText&gt;[38]&lt;/DisplayText&gt;&lt;record&gt;&lt;rec-number&gt;56&lt;/rec-number&gt;&lt;foreign-keys&gt;&lt;key app="EN" db-id="59aww52sgvrwe5e9tzlxsds75xptddxtaz99" timestamp="1701114871"&gt;56&lt;/key&gt;&lt;/foreign-keys&gt;&lt;ref-type name="Journal Article"&gt;17&lt;/ref-type&gt;&lt;contributors&gt;&lt;authors&gt;&lt;author&gt;Kim, Hye-Jin&lt;/author&gt;&lt;author&gt;Shin, Geonjin&lt;/author&gt;&lt;author&gt;Park, Jinheung&lt;/author&gt;&lt;author&gt;Lee, Myoung-Gyu&lt;/author&gt;&lt;author&gt;Kim, Ki-Jung&lt;/author&gt;&lt;author&gt;Yoon, Seung-Chae&lt;/author&gt;&lt;/authors&gt;&lt;/contributors&gt;&lt;titles&gt;&lt;title&gt;Pre-strain and hydrogen charging effect on the plastic and fracture behavior of quenching and partitioning (Q&amp;amp;P) steel&lt;/title&gt;&lt;secondary-title&gt;Acta Materialia&lt;/secondary-title&gt;&lt;/titles&gt;&lt;periodical&gt;&lt;full-title&gt;Acta Materialia&lt;/full-title&gt;&lt;/periodical&gt;&lt;pages&gt;119524&lt;/pages&gt;&lt;volume&gt;263&lt;/volume&gt;&lt;section&gt;119524&lt;/section&gt;&lt;dates&gt;&lt;year&gt;2024&lt;/year&gt;&lt;/dates&gt;&lt;isbn&gt;13596454&lt;/isbn&gt;&lt;urls&gt;&lt;/urls&gt;&lt;electronic-resource-num&gt;10.1016/j.actamat.2023.119524&lt;/electronic-resource-num&gt;&lt;/record&gt;&lt;/Cite&gt;&lt;/EndNote&gt;</w:instrText>
      </w:r>
      <w:r w:rsidRPr="00602FBE">
        <w:rPr>
          <w:rFonts w:cs="Times New Roman"/>
          <w:color w:val="000000" w:themeColor="text1"/>
          <w:szCs w:val="24"/>
        </w:rPr>
        <w:fldChar w:fldCharType="separate"/>
      </w:r>
      <w:r w:rsidR="004E6AA9" w:rsidRPr="00602FBE">
        <w:rPr>
          <w:rFonts w:cs="Times New Roman"/>
          <w:noProof/>
          <w:color w:val="000000" w:themeColor="text1"/>
          <w:szCs w:val="24"/>
        </w:rPr>
        <w:t>[38]</w:t>
      </w:r>
      <w:r w:rsidRPr="00602FBE">
        <w:rPr>
          <w:rFonts w:cs="Times New Roman"/>
          <w:color w:val="000000" w:themeColor="text1"/>
          <w:szCs w:val="24"/>
        </w:rPr>
        <w:fldChar w:fldCharType="end"/>
      </w:r>
      <w:r w:rsidRPr="00602FBE">
        <w:rPr>
          <w:rFonts w:cs="Times New Roman"/>
          <w:color w:val="000000" w:themeColor="text1"/>
          <w:szCs w:val="24"/>
        </w:rPr>
        <w:t xml:space="preserve">. </w:t>
      </w:r>
      <w:r w:rsidR="00631A5F" w:rsidRPr="00602FBE">
        <w:rPr>
          <w:rFonts w:cs="Times New Roman"/>
          <w:color w:val="000000" w:themeColor="text1"/>
          <w:szCs w:val="24"/>
        </w:rPr>
        <w:t xml:space="preserve">As </w:t>
      </w:r>
      <w:r w:rsidRPr="00602FBE">
        <w:rPr>
          <w:rFonts w:cs="Times New Roman"/>
          <w:color w:val="000000" w:themeColor="text1"/>
          <w:szCs w:val="24"/>
        </w:rPr>
        <w:t xml:space="preserve">the sensitivity to </w:t>
      </w:r>
      <w:r w:rsidR="000C68CD" w:rsidRPr="00602FBE">
        <w:rPr>
          <w:rFonts w:cs="Times New Roman"/>
          <w:color w:val="000000" w:themeColor="text1"/>
          <w:szCs w:val="24"/>
        </w:rPr>
        <w:t>HE</w:t>
      </w:r>
      <w:r w:rsidRPr="00602FBE">
        <w:rPr>
          <w:rFonts w:cs="Times New Roman"/>
          <w:color w:val="000000" w:themeColor="text1"/>
          <w:szCs w:val="24"/>
        </w:rPr>
        <w:t xml:space="preserve"> </w:t>
      </w:r>
      <w:r w:rsidR="000776EB" w:rsidRPr="00602FBE">
        <w:rPr>
          <w:rFonts w:cs="Times New Roman"/>
          <w:color w:val="000000" w:themeColor="text1"/>
          <w:szCs w:val="24"/>
        </w:rPr>
        <w:t xml:space="preserve">increased </w:t>
      </w:r>
      <w:r w:rsidRPr="00602FBE">
        <w:rPr>
          <w:rFonts w:cs="Times New Roman"/>
          <w:color w:val="000000" w:themeColor="text1"/>
          <w:szCs w:val="24"/>
        </w:rPr>
        <w:t xml:space="preserve">with </w:t>
      </w:r>
      <w:r w:rsidR="000776EB" w:rsidRPr="00602FBE">
        <w:rPr>
          <w:rFonts w:cs="Times New Roman"/>
          <w:color w:val="000000" w:themeColor="text1"/>
          <w:szCs w:val="24"/>
        </w:rPr>
        <w:t xml:space="preserve">an increase in the </w:t>
      </w:r>
      <w:r w:rsidRPr="00602FBE">
        <w:rPr>
          <w:rFonts w:cs="Times New Roman"/>
          <w:color w:val="000000" w:themeColor="text1"/>
          <w:szCs w:val="24"/>
        </w:rPr>
        <w:t>brittle fracture area fraction and fracture features, the fracture surface</w:t>
      </w:r>
      <w:r w:rsidR="00FD17C7" w:rsidRPr="00602FBE">
        <w:rPr>
          <w:rFonts w:cs="Times New Roman"/>
          <w:color w:val="000000" w:themeColor="text1"/>
          <w:szCs w:val="24"/>
        </w:rPr>
        <w:t xml:space="preserve"> images</w:t>
      </w:r>
      <w:r w:rsidRPr="00602FBE">
        <w:rPr>
          <w:rFonts w:cs="Times New Roman"/>
          <w:color w:val="000000" w:themeColor="text1"/>
          <w:szCs w:val="24"/>
        </w:rPr>
        <w:t xml:space="preserve"> </w:t>
      </w:r>
      <w:r w:rsidR="00FD17C7" w:rsidRPr="00602FBE">
        <w:rPr>
          <w:rFonts w:cs="Times New Roman"/>
          <w:color w:val="000000" w:themeColor="text1"/>
          <w:szCs w:val="24"/>
        </w:rPr>
        <w:t>(</w:t>
      </w:r>
      <w:r w:rsidRPr="00602FBE">
        <w:rPr>
          <w:rFonts w:cs="Times New Roman"/>
          <w:color w:val="000000" w:themeColor="text1"/>
          <w:szCs w:val="24"/>
        </w:rPr>
        <w:t>Figure 4 and 5</w:t>
      </w:r>
      <w:r w:rsidR="00FD17C7" w:rsidRPr="00602FBE">
        <w:rPr>
          <w:rFonts w:cs="Times New Roman"/>
          <w:color w:val="000000" w:themeColor="text1"/>
          <w:szCs w:val="24"/>
        </w:rPr>
        <w:t>)</w:t>
      </w:r>
      <w:r w:rsidRPr="00602FBE">
        <w:rPr>
          <w:rFonts w:cs="Times New Roman"/>
          <w:color w:val="000000" w:themeColor="text1"/>
          <w:szCs w:val="24"/>
        </w:rPr>
        <w:t xml:space="preserve"> indicate</w:t>
      </w:r>
      <w:r w:rsidR="00E15899" w:rsidRPr="00602FBE">
        <w:rPr>
          <w:rFonts w:cs="Times New Roman"/>
          <w:color w:val="000000" w:themeColor="text1"/>
          <w:szCs w:val="24"/>
        </w:rPr>
        <w:t>d</w:t>
      </w:r>
      <w:r w:rsidRPr="00602FBE">
        <w:rPr>
          <w:rFonts w:cs="Times New Roman"/>
          <w:color w:val="000000" w:themeColor="text1"/>
          <w:szCs w:val="24"/>
        </w:rPr>
        <w:t xml:space="preserve"> that </w:t>
      </w:r>
      <w:r w:rsidR="00E15899" w:rsidRPr="00602FBE">
        <w:rPr>
          <w:rFonts w:cs="Times New Roman"/>
          <w:color w:val="000000" w:themeColor="text1"/>
          <w:szCs w:val="24"/>
        </w:rPr>
        <w:t xml:space="preserve">Nb </w:t>
      </w:r>
      <w:r w:rsidRPr="00602FBE">
        <w:rPr>
          <w:rFonts w:cs="Times New Roman"/>
          <w:color w:val="000000" w:themeColor="text1"/>
          <w:szCs w:val="24"/>
        </w:rPr>
        <w:t>alloying enhance</w:t>
      </w:r>
      <w:r w:rsidR="00E15899" w:rsidRPr="00602FBE">
        <w:rPr>
          <w:rFonts w:cs="Times New Roman"/>
          <w:color w:val="000000" w:themeColor="text1"/>
          <w:szCs w:val="24"/>
        </w:rPr>
        <w:t>d</w:t>
      </w:r>
      <w:r w:rsidRPr="00602FBE">
        <w:rPr>
          <w:rFonts w:cs="Times New Roman"/>
          <w:color w:val="000000" w:themeColor="text1"/>
          <w:szCs w:val="24"/>
        </w:rPr>
        <w:t xml:space="preserve"> the </w:t>
      </w:r>
      <w:r w:rsidR="00E15899" w:rsidRPr="00602FBE">
        <w:rPr>
          <w:rFonts w:cs="Times New Roman"/>
          <w:color w:val="000000" w:themeColor="text1"/>
          <w:szCs w:val="24"/>
        </w:rPr>
        <w:t xml:space="preserve">HE </w:t>
      </w:r>
      <w:r w:rsidRPr="00602FBE">
        <w:rPr>
          <w:rFonts w:cs="Times New Roman"/>
          <w:color w:val="000000" w:themeColor="text1"/>
          <w:szCs w:val="24"/>
        </w:rPr>
        <w:t xml:space="preserve">resistance of </w:t>
      </w:r>
      <w:r w:rsidR="00FA66D2" w:rsidRPr="00602FBE">
        <w:rPr>
          <w:rFonts w:cs="Times New Roman"/>
          <w:color w:val="000000" w:themeColor="text1"/>
          <w:szCs w:val="24"/>
        </w:rPr>
        <w:t>PHS</w:t>
      </w:r>
      <w:r w:rsidRPr="00602FBE">
        <w:rPr>
          <w:rFonts w:cs="Times New Roman"/>
          <w:color w:val="000000" w:themeColor="text1"/>
          <w:szCs w:val="24"/>
        </w:rPr>
        <w:t xml:space="preserve">. </w:t>
      </w:r>
    </w:p>
    <w:p w14:paraId="75A85219" w14:textId="0FD5D246" w:rsidR="00772C92" w:rsidRPr="00602FBE" w:rsidRDefault="00B27B08" w:rsidP="00772C92">
      <w:pPr>
        <w:jc w:val="center"/>
        <w:rPr>
          <w:rFonts w:cs="Times New Roman"/>
          <w:color w:val="000000" w:themeColor="text1"/>
          <w:szCs w:val="24"/>
        </w:rPr>
      </w:pPr>
      <w:r w:rsidRPr="00602FBE">
        <w:rPr>
          <w:color w:val="000000" w:themeColor="text1"/>
        </w:rPr>
        <w:t xml:space="preserve"> </w:t>
      </w:r>
      <w:r w:rsidRPr="00602FBE">
        <w:rPr>
          <w:noProof/>
          <w:color w:val="000000" w:themeColor="text1"/>
        </w:rPr>
        <w:drawing>
          <wp:inline distT="0" distB="0" distL="0" distR="0" wp14:anchorId="5F67CF9A" wp14:editId="6B97A6E3">
            <wp:extent cx="4516582" cy="3642016"/>
            <wp:effectExtent l="0" t="0" r="0" b="0"/>
            <wp:docPr id="2828406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38303" cy="3659531"/>
                    </a:xfrm>
                    <a:prstGeom prst="rect">
                      <a:avLst/>
                    </a:prstGeom>
                    <a:noFill/>
                    <a:ln>
                      <a:noFill/>
                    </a:ln>
                  </pic:spPr>
                </pic:pic>
              </a:graphicData>
            </a:graphic>
          </wp:inline>
        </w:drawing>
      </w:r>
    </w:p>
    <w:p w14:paraId="3D458934" w14:textId="471C9663" w:rsidR="00772C92" w:rsidRPr="00602FBE" w:rsidRDefault="00772C92" w:rsidP="00D40F6B">
      <w:pPr>
        <w:jc w:val="center"/>
        <w:rPr>
          <w:rFonts w:cs="Times New Roman" w:hint="eastAsia"/>
          <w:color w:val="000000" w:themeColor="text1"/>
          <w:szCs w:val="24"/>
        </w:rPr>
      </w:pPr>
      <w:r w:rsidRPr="00602FBE">
        <w:rPr>
          <w:rFonts w:cs="Times New Roman" w:hint="eastAsia"/>
          <w:color w:val="000000" w:themeColor="text1"/>
          <w:szCs w:val="24"/>
        </w:rPr>
        <w:t>F</w:t>
      </w:r>
      <w:r w:rsidRPr="00602FBE">
        <w:rPr>
          <w:rFonts w:cs="Times New Roman"/>
          <w:color w:val="000000" w:themeColor="text1"/>
          <w:szCs w:val="24"/>
        </w:rPr>
        <w:t>ig.</w:t>
      </w:r>
      <w:r w:rsidR="00CA1DE3" w:rsidRPr="00602FBE">
        <w:rPr>
          <w:rFonts w:cs="Times New Roman"/>
          <w:color w:val="000000" w:themeColor="text1"/>
          <w:szCs w:val="24"/>
        </w:rPr>
        <w:t xml:space="preserve"> </w:t>
      </w:r>
      <w:r w:rsidRPr="00602FBE">
        <w:rPr>
          <w:rFonts w:cs="Times New Roman"/>
          <w:color w:val="000000" w:themeColor="text1"/>
          <w:szCs w:val="24"/>
        </w:rPr>
        <w:t xml:space="preserve">5 SEM images </w:t>
      </w:r>
      <w:r w:rsidRPr="00602FBE">
        <w:rPr>
          <w:rFonts w:cs="Times New Roman" w:hint="eastAsia"/>
          <w:color w:val="000000" w:themeColor="text1"/>
          <w:szCs w:val="24"/>
        </w:rPr>
        <w:t>depicting the</w:t>
      </w:r>
      <w:r w:rsidRPr="00602FBE">
        <w:rPr>
          <w:rFonts w:cs="Times New Roman"/>
          <w:color w:val="000000" w:themeColor="text1"/>
          <w:szCs w:val="24"/>
        </w:rPr>
        <w:t xml:space="preserve"> fracture surface </w:t>
      </w:r>
      <w:r w:rsidRPr="00602FBE">
        <w:rPr>
          <w:rFonts w:cs="Times New Roman" w:hint="eastAsia"/>
          <w:color w:val="000000" w:themeColor="text1"/>
          <w:szCs w:val="24"/>
        </w:rPr>
        <w:t>of</w:t>
      </w:r>
      <w:r w:rsidRPr="00602FBE">
        <w:rPr>
          <w:rFonts w:cs="Times New Roman"/>
          <w:color w:val="000000" w:themeColor="text1"/>
          <w:szCs w:val="24"/>
        </w:rPr>
        <w:t xml:space="preserve"> </w:t>
      </w:r>
      <w:r w:rsidR="0055223F" w:rsidRPr="00602FBE">
        <w:rPr>
          <w:rFonts w:cs="Times New Roman"/>
          <w:color w:val="000000" w:themeColor="text1"/>
          <w:szCs w:val="24"/>
        </w:rPr>
        <w:t xml:space="preserve">the </w:t>
      </w:r>
      <w:r w:rsidRPr="00602FBE">
        <w:rPr>
          <w:rFonts w:cs="Times New Roman"/>
          <w:color w:val="000000" w:themeColor="text1"/>
          <w:szCs w:val="24"/>
        </w:rPr>
        <w:t>notch</w:t>
      </w:r>
      <w:r w:rsidRPr="00602FBE">
        <w:rPr>
          <w:rFonts w:cs="Times New Roman" w:hint="eastAsia"/>
          <w:color w:val="000000" w:themeColor="text1"/>
          <w:szCs w:val="24"/>
        </w:rPr>
        <w:t>ed</w:t>
      </w:r>
      <w:r w:rsidRPr="00602FBE">
        <w:rPr>
          <w:rFonts w:cs="Times New Roman"/>
          <w:color w:val="000000" w:themeColor="text1"/>
          <w:szCs w:val="24"/>
        </w:rPr>
        <w:t xml:space="preserve"> Nb</w:t>
      </w:r>
      <w:r w:rsidR="0055223F" w:rsidRPr="00602FBE">
        <w:rPr>
          <w:rFonts w:cs="Times New Roman"/>
          <w:color w:val="000000" w:themeColor="text1"/>
          <w:szCs w:val="24"/>
        </w:rPr>
        <w:t>-</w:t>
      </w:r>
      <w:r w:rsidRPr="00602FBE">
        <w:rPr>
          <w:rFonts w:cs="Times New Roman"/>
          <w:color w:val="000000" w:themeColor="text1"/>
          <w:szCs w:val="24"/>
        </w:rPr>
        <w:t xml:space="preserve">free steel </w:t>
      </w:r>
      <w:r w:rsidRPr="00602FBE">
        <w:rPr>
          <w:rFonts w:cs="Times New Roman" w:hint="eastAsia"/>
          <w:color w:val="000000" w:themeColor="text1"/>
          <w:szCs w:val="24"/>
        </w:rPr>
        <w:t xml:space="preserve">sample </w:t>
      </w:r>
      <w:r w:rsidR="001E7FBA" w:rsidRPr="00602FBE">
        <w:rPr>
          <w:rFonts w:cs="Times New Roman"/>
          <w:color w:val="000000" w:themeColor="text1"/>
          <w:szCs w:val="24"/>
        </w:rPr>
        <w:t xml:space="preserve">after H </w:t>
      </w:r>
      <w:r w:rsidRPr="00602FBE">
        <w:rPr>
          <w:rFonts w:cs="Times New Roman" w:hint="eastAsia"/>
          <w:color w:val="000000" w:themeColor="text1"/>
          <w:szCs w:val="24"/>
        </w:rPr>
        <w:t>charging</w:t>
      </w:r>
      <w:r w:rsidRPr="00602FBE">
        <w:rPr>
          <w:rFonts w:cs="Times New Roman"/>
          <w:color w:val="000000" w:themeColor="text1"/>
          <w:szCs w:val="24"/>
        </w:rPr>
        <w:t xml:space="preserve"> </w:t>
      </w:r>
      <w:r w:rsidR="001E7FBA" w:rsidRPr="00602FBE">
        <w:rPr>
          <w:rFonts w:cs="Times New Roman"/>
          <w:color w:val="000000" w:themeColor="text1"/>
          <w:szCs w:val="24"/>
        </w:rPr>
        <w:t xml:space="preserve">at </w:t>
      </w:r>
      <w:r w:rsidRPr="00602FBE">
        <w:rPr>
          <w:rFonts w:cs="Times New Roman"/>
          <w:color w:val="000000" w:themeColor="text1"/>
          <w:szCs w:val="24"/>
        </w:rPr>
        <w:t>0.1</w:t>
      </w:r>
      <w:r w:rsidRPr="00602FBE">
        <w:rPr>
          <w:rFonts w:cs="Times New Roman" w:hint="eastAsia"/>
          <w:color w:val="000000" w:themeColor="text1"/>
          <w:szCs w:val="24"/>
        </w:rPr>
        <w:t xml:space="preserve"> </w:t>
      </w:r>
      <w:r w:rsidRPr="00602FBE">
        <w:rPr>
          <w:rFonts w:cs="Times New Roman"/>
          <w:color w:val="000000" w:themeColor="text1"/>
          <w:szCs w:val="24"/>
        </w:rPr>
        <w:t>mA/cm</w:t>
      </w:r>
      <w:r w:rsidRPr="00602FBE">
        <w:rPr>
          <w:rFonts w:cs="Times New Roman"/>
          <w:color w:val="000000" w:themeColor="text1"/>
          <w:szCs w:val="24"/>
          <w:vertAlign w:val="superscript"/>
        </w:rPr>
        <w:t>2</w:t>
      </w:r>
      <w:r w:rsidRPr="00602FBE">
        <w:rPr>
          <w:rFonts w:cs="Times New Roman" w:hint="eastAsia"/>
          <w:color w:val="000000" w:themeColor="text1"/>
          <w:szCs w:val="24"/>
        </w:rPr>
        <w:t xml:space="preserve"> for </w:t>
      </w:r>
      <w:r w:rsidRPr="00602FBE">
        <w:rPr>
          <w:rFonts w:cs="Times New Roman"/>
          <w:color w:val="000000" w:themeColor="text1"/>
          <w:szCs w:val="24"/>
        </w:rPr>
        <w:t xml:space="preserve">2 </w:t>
      </w:r>
      <w:r w:rsidRPr="00602FBE">
        <w:rPr>
          <w:rFonts w:cs="Times New Roman" w:hint="eastAsia"/>
          <w:color w:val="000000" w:themeColor="text1"/>
          <w:szCs w:val="24"/>
        </w:rPr>
        <w:t>h.</w:t>
      </w:r>
      <w:r w:rsidRPr="00602FBE">
        <w:rPr>
          <w:rFonts w:cs="Times New Roman"/>
          <w:color w:val="000000" w:themeColor="text1"/>
          <w:szCs w:val="24"/>
        </w:rPr>
        <w:t xml:space="preserve"> (a) </w:t>
      </w:r>
      <w:r w:rsidRPr="00602FBE">
        <w:rPr>
          <w:rFonts w:cs="Times New Roman" w:hint="eastAsia"/>
          <w:color w:val="000000" w:themeColor="text1"/>
          <w:szCs w:val="24"/>
        </w:rPr>
        <w:t>O</w:t>
      </w:r>
      <w:r w:rsidRPr="00602FBE">
        <w:rPr>
          <w:rFonts w:cs="Times New Roman"/>
          <w:color w:val="000000" w:themeColor="text1"/>
          <w:szCs w:val="24"/>
        </w:rPr>
        <w:t xml:space="preserve">verview of </w:t>
      </w:r>
      <w:r w:rsidR="00AD2C47" w:rsidRPr="00602FBE">
        <w:rPr>
          <w:rFonts w:cs="Times New Roman"/>
          <w:color w:val="000000" w:themeColor="text1"/>
          <w:szCs w:val="24"/>
        </w:rPr>
        <w:t xml:space="preserve">the </w:t>
      </w:r>
      <w:r w:rsidRPr="00602FBE">
        <w:rPr>
          <w:rFonts w:cs="Times New Roman"/>
          <w:color w:val="000000" w:themeColor="text1"/>
          <w:szCs w:val="24"/>
        </w:rPr>
        <w:t xml:space="preserve">fracture surface </w:t>
      </w:r>
      <w:r w:rsidR="00AD2C47" w:rsidRPr="00602FBE">
        <w:rPr>
          <w:rFonts w:cs="Times New Roman"/>
          <w:color w:val="000000" w:themeColor="text1"/>
          <w:szCs w:val="24"/>
        </w:rPr>
        <w:t xml:space="preserve">and </w:t>
      </w:r>
      <w:r w:rsidRPr="00602FBE">
        <w:rPr>
          <w:rFonts w:cs="Times New Roman"/>
          <w:color w:val="000000" w:themeColor="text1"/>
          <w:szCs w:val="24"/>
        </w:rPr>
        <w:t xml:space="preserve">(b </w:t>
      </w:r>
      <w:r w:rsidR="00AD2C47" w:rsidRPr="00602FBE">
        <w:rPr>
          <w:rFonts w:cs="Times New Roman"/>
          <w:color w:val="000000" w:themeColor="text1"/>
          <w:szCs w:val="24"/>
        </w:rPr>
        <w:t xml:space="preserve">and </w:t>
      </w:r>
      <w:r w:rsidRPr="00602FBE">
        <w:rPr>
          <w:rFonts w:cs="Times New Roman"/>
          <w:color w:val="000000" w:themeColor="text1"/>
          <w:szCs w:val="24"/>
        </w:rPr>
        <w:t xml:space="preserve">c) </w:t>
      </w:r>
      <w:r w:rsidR="006A2F61" w:rsidRPr="00602FBE">
        <w:rPr>
          <w:rFonts w:cs="Times New Roman"/>
          <w:color w:val="000000" w:themeColor="text1"/>
          <w:szCs w:val="24"/>
        </w:rPr>
        <w:t xml:space="preserve">magnified </w:t>
      </w:r>
      <w:r w:rsidRPr="00602FBE">
        <w:rPr>
          <w:rFonts w:cs="Times New Roman" w:hint="eastAsia"/>
          <w:color w:val="000000" w:themeColor="text1"/>
          <w:szCs w:val="24"/>
        </w:rPr>
        <w:t>vi</w:t>
      </w:r>
      <w:r w:rsidR="002E3AD9" w:rsidRPr="00602FBE">
        <w:rPr>
          <w:rFonts w:cs="Times New Roman"/>
          <w:color w:val="000000" w:themeColor="text1"/>
          <w:szCs w:val="24"/>
        </w:rPr>
        <w:t>ews</w:t>
      </w:r>
      <w:r w:rsidRPr="00602FBE">
        <w:rPr>
          <w:rFonts w:cs="Times New Roman"/>
          <w:color w:val="000000" w:themeColor="text1"/>
          <w:szCs w:val="24"/>
        </w:rPr>
        <w:t xml:space="preserve"> of the brittle fracture zones depicted by </w:t>
      </w:r>
      <w:r w:rsidR="002E3AD9" w:rsidRPr="00602FBE">
        <w:rPr>
          <w:rFonts w:cs="Times New Roman"/>
          <w:color w:val="000000" w:themeColor="text1"/>
          <w:szCs w:val="24"/>
        </w:rPr>
        <w:t xml:space="preserve">the </w:t>
      </w:r>
      <w:r w:rsidRPr="00602FBE">
        <w:rPr>
          <w:rFonts w:cs="Times New Roman"/>
          <w:color w:val="000000" w:themeColor="text1"/>
          <w:szCs w:val="24"/>
        </w:rPr>
        <w:t>red dashed line in (a)</w:t>
      </w:r>
      <w:r w:rsidRPr="00602FBE">
        <w:rPr>
          <w:rFonts w:cs="Times New Roman" w:hint="eastAsia"/>
          <w:color w:val="000000" w:themeColor="text1"/>
          <w:szCs w:val="24"/>
        </w:rPr>
        <w:t>.</w:t>
      </w:r>
    </w:p>
    <w:p w14:paraId="2FAD72F2" w14:textId="1DA0EE0E" w:rsidR="00772C92" w:rsidRPr="00602FBE" w:rsidRDefault="00072566" w:rsidP="00772C92">
      <w:pPr>
        <w:rPr>
          <w:rFonts w:cs="Times New Roman"/>
          <w:color w:val="000000" w:themeColor="text1"/>
          <w:szCs w:val="24"/>
        </w:rPr>
      </w:pPr>
      <w:r w:rsidRPr="00602FBE">
        <w:rPr>
          <w:rFonts w:cs="Times New Roman"/>
          <w:color w:val="000000" w:themeColor="text1"/>
          <w:szCs w:val="24"/>
        </w:rPr>
        <w:lastRenderedPageBreak/>
        <w:t>F</w:t>
      </w:r>
      <w:r w:rsidR="00772C92" w:rsidRPr="00602FBE">
        <w:rPr>
          <w:rFonts w:cs="Times New Roman"/>
          <w:color w:val="000000" w:themeColor="text1"/>
          <w:szCs w:val="24"/>
        </w:rPr>
        <w:t xml:space="preserve">ormation of carbide in the Nb steel </w:t>
      </w:r>
      <w:r w:rsidRPr="00602FBE">
        <w:rPr>
          <w:rFonts w:cs="Times New Roman"/>
          <w:color w:val="000000" w:themeColor="text1"/>
          <w:szCs w:val="24"/>
        </w:rPr>
        <w:t>wa</w:t>
      </w:r>
      <w:r w:rsidR="00772C92" w:rsidRPr="00602FBE">
        <w:rPr>
          <w:rFonts w:cs="Times New Roman"/>
          <w:color w:val="000000" w:themeColor="text1"/>
          <w:szCs w:val="24"/>
        </w:rPr>
        <w:t xml:space="preserve">s </w:t>
      </w:r>
      <w:r w:rsidRPr="00602FBE">
        <w:rPr>
          <w:rFonts w:cs="Times New Roman"/>
          <w:color w:val="000000" w:themeColor="text1"/>
          <w:szCs w:val="24"/>
        </w:rPr>
        <w:t xml:space="preserve">comprehensively analyzed by </w:t>
      </w:r>
      <w:r w:rsidR="00772C92" w:rsidRPr="00602FBE">
        <w:rPr>
          <w:rFonts w:cs="Times New Roman"/>
          <w:color w:val="000000" w:themeColor="text1"/>
          <w:szCs w:val="24"/>
        </w:rPr>
        <w:t xml:space="preserve">TEM. Coarse cuboidal precipitates are detected in the martensite matrix </w:t>
      </w:r>
      <w:r w:rsidR="00A14AAF" w:rsidRPr="00602FBE">
        <w:rPr>
          <w:rFonts w:cs="Times New Roman"/>
          <w:color w:val="000000" w:themeColor="text1"/>
          <w:szCs w:val="24"/>
        </w:rPr>
        <w:t>of</w:t>
      </w:r>
      <w:r w:rsidR="00772C92" w:rsidRPr="00602FBE">
        <w:rPr>
          <w:rFonts w:cs="Times New Roman"/>
          <w:color w:val="000000" w:themeColor="text1"/>
          <w:szCs w:val="24"/>
        </w:rPr>
        <w:t xml:space="preserve"> </w:t>
      </w:r>
      <w:r w:rsidR="00372E5E" w:rsidRPr="00602FBE">
        <w:rPr>
          <w:rFonts w:cs="Times New Roman"/>
          <w:color w:val="000000" w:themeColor="text1"/>
          <w:szCs w:val="24"/>
        </w:rPr>
        <w:t xml:space="preserve">the </w:t>
      </w:r>
      <w:r w:rsidR="00772C92" w:rsidRPr="00602FBE">
        <w:rPr>
          <w:rFonts w:cs="Times New Roman"/>
          <w:color w:val="000000" w:themeColor="text1"/>
          <w:szCs w:val="24"/>
        </w:rPr>
        <w:t>Nb steel (Figure 6(a)). The</w:t>
      </w:r>
      <w:r w:rsidR="00B65D22" w:rsidRPr="00602FBE">
        <w:rPr>
          <w:rFonts w:cs="Times New Roman"/>
          <w:color w:val="000000" w:themeColor="text1"/>
          <w:szCs w:val="24"/>
        </w:rPr>
        <w:t>se</w:t>
      </w:r>
      <w:r w:rsidR="00772C92" w:rsidRPr="00602FBE">
        <w:rPr>
          <w:rFonts w:cs="Times New Roman"/>
          <w:color w:val="000000" w:themeColor="text1"/>
          <w:szCs w:val="24"/>
        </w:rPr>
        <w:t xml:space="preserve"> precipitates are enriched with Nb and Ti, which are confirmed by EDS elemental mapping (Figure 6(c</w:t>
      </w:r>
      <w:r w:rsidR="009E4A39" w:rsidRPr="00602FBE">
        <w:rPr>
          <w:rFonts w:cs="Times New Roman"/>
          <w:color w:val="000000" w:themeColor="text1"/>
          <w:szCs w:val="24"/>
        </w:rPr>
        <w:t>) and (</w:t>
      </w:r>
      <w:r w:rsidR="00772C92" w:rsidRPr="00602FBE">
        <w:rPr>
          <w:rFonts w:cs="Times New Roman"/>
          <w:color w:val="000000" w:themeColor="text1"/>
          <w:szCs w:val="24"/>
        </w:rPr>
        <w:t xml:space="preserve">d)). </w:t>
      </w:r>
      <w:r w:rsidR="00592368" w:rsidRPr="00602FBE">
        <w:rPr>
          <w:rFonts w:cs="Times New Roman"/>
          <w:color w:val="000000" w:themeColor="text1"/>
          <w:szCs w:val="24"/>
        </w:rPr>
        <w:t>N</w:t>
      </w:r>
      <w:r w:rsidR="00772C92" w:rsidRPr="00602FBE">
        <w:rPr>
          <w:rFonts w:cs="Times New Roman"/>
          <w:color w:val="000000" w:themeColor="text1"/>
          <w:szCs w:val="24"/>
        </w:rPr>
        <w:t xml:space="preserve">on-equiaxed Nb-Ti precipitates observed in Figure 6(a) have been </w:t>
      </w:r>
      <w:r w:rsidR="00592368" w:rsidRPr="00602FBE">
        <w:rPr>
          <w:rFonts w:cs="Times New Roman"/>
          <w:color w:val="000000" w:themeColor="text1"/>
          <w:szCs w:val="24"/>
        </w:rPr>
        <w:t xml:space="preserve">regularly noticed </w:t>
      </w:r>
      <w:r w:rsidR="00772C92" w:rsidRPr="00602FBE">
        <w:rPr>
          <w:rFonts w:cs="Times New Roman"/>
          <w:color w:val="000000" w:themeColor="text1"/>
          <w:szCs w:val="24"/>
        </w:rPr>
        <w:t xml:space="preserve">in </w:t>
      </w:r>
      <w:r w:rsidR="00592368" w:rsidRPr="00602FBE">
        <w:rPr>
          <w:rFonts w:cs="Times New Roman"/>
          <w:color w:val="000000" w:themeColor="text1"/>
          <w:szCs w:val="24"/>
        </w:rPr>
        <w:t>an</w:t>
      </w:r>
      <w:r w:rsidR="00772C92" w:rsidRPr="00602FBE">
        <w:rPr>
          <w:rFonts w:cs="Times New Roman"/>
          <w:color w:val="000000" w:themeColor="text1"/>
          <w:szCs w:val="24"/>
        </w:rPr>
        <w:t xml:space="preserve">other study </w:t>
      </w:r>
      <w:r w:rsidR="00772C92" w:rsidRPr="00602FBE">
        <w:rPr>
          <w:rFonts w:cs="Times New Roman"/>
          <w:color w:val="000000" w:themeColor="text1"/>
          <w:szCs w:val="24"/>
        </w:rPr>
        <w:fldChar w:fldCharType="begin"/>
      </w:r>
      <w:r w:rsidR="004E6AA9" w:rsidRPr="00602FBE">
        <w:rPr>
          <w:rFonts w:cs="Times New Roman"/>
          <w:color w:val="000000" w:themeColor="text1"/>
          <w:szCs w:val="24"/>
        </w:rPr>
        <w:instrText xml:space="preserve"> ADDIN EN.CITE &lt;EndNote&gt;&lt;Cite&gt;&lt;Author&gt;Kapoor&lt;/Author&gt;&lt;Year&gt;2016&lt;/Year&gt;&lt;RecNum&gt;32&lt;/RecNum&gt;&lt;DisplayText&gt;[39]&lt;/DisplayText&gt;&lt;record&gt;&lt;rec-number&gt;32&lt;/rec-number&gt;&lt;foreign-keys&gt;&lt;key app="EN" db-id="59aww52sgvrwe5e9tzlxsds75xptddxtaz99" timestamp="1698941517"&gt;32&lt;/key&gt;&lt;/foreign-keys&gt;&lt;ref-type name="Journal Article"&gt;17&lt;/ref-type&gt;&lt;contributors&gt;&lt;authors&gt;&lt;author&gt;Kapoor, Monica&lt;/author&gt;&lt;author&gt;O’Malley, Ronald&lt;/author&gt;&lt;author&gt;Thompson, Gregory B.&lt;/author&gt;&lt;/authors&gt;&lt;/contributors&gt;&lt;titles&gt;&lt;title&gt;Atom Probe Tomography Study of Multi-microalloyed Carbide and Carbo-Nitride Precipitates and the Precipitation Sequence in Nb-Ti HSLA Steels&lt;/title&gt;&lt;secondary-title&gt;Metallurgical and Materials Transactions A&lt;/secondary-title&gt;&lt;/titles&gt;&lt;periodical&gt;&lt;full-title&gt;Metallurgical and Materials Transactions A&lt;/full-title&gt;&lt;/periodical&gt;&lt;pages&gt;1984-1995&lt;/pages&gt;&lt;volume&gt;47&lt;/volume&gt;&lt;number&gt;5&lt;/number&gt;&lt;section&gt;1984&lt;/section&gt;&lt;dates&gt;&lt;year&gt;2016&lt;/year&gt;&lt;/dates&gt;&lt;isbn&gt;1073-5623&amp;#xD;1543-1940&lt;/isbn&gt;&lt;urls&gt;&lt;/urls&gt;&lt;electronic-resource-num&gt;10.1007/s11661-016-3398-6&lt;/electronic-resource-num&gt;&lt;/record&gt;&lt;/Cite&gt;&lt;/EndNote&gt;</w:instrText>
      </w:r>
      <w:r w:rsidR="00772C92" w:rsidRPr="00602FBE">
        <w:rPr>
          <w:rFonts w:cs="Times New Roman"/>
          <w:color w:val="000000" w:themeColor="text1"/>
          <w:szCs w:val="24"/>
        </w:rPr>
        <w:fldChar w:fldCharType="separate"/>
      </w:r>
      <w:r w:rsidR="004E6AA9" w:rsidRPr="00602FBE">
        <w:rPr>
          <w:rFonts w:cs="Times New Roman"/>
          <w:noProof/>
          <w:color w:val="000000" w:themeColor="text1"/>
          <w:szCs w:val="24"/>
        </w:rPr>
        <w:t>[39]</w:t>
      </w:r>
      <w:r w:rsidR="00772C92" w:rsidRPr="00602FBE">
        <w:rPr>
          <w:rFonts w:cs="Times New Roman"/>
          <w:color w:val="000000" w:themeColor="text1"/>
          <w:szCs w:val="24"/>
        </w:rPr>
        <w:fldChar w:fldCharType="end"/>
      </w:r>
      <w:r w:rsidR="00772C92" w:rsidRPr="00602FBE">
        <w:rPr>
          <w:rFonts w:cs="Times New Roman"/>
          <w:color w:val="000000" w:themeColor="text1"/>
          <w:szCs w:val="24"/>
        </w:rPr>
        <w:t xml:space="preserve">. </w:t>
      </w:r>
      <w:r w:rsidR="00592368" w:rsidRPr="00602FBE">
        <w:rPr>
          <w:rFonts w:cs="Times New Roman"/>
          <w:color w:val="000000" w:themeColor="text1"/>
          <w:szCs w:val="24"/>
        </w:rPr>
        <w:t>G</w:t>
      </w:r>
      <w:r w:rsidR="00772C92" w:rsidRPr="00602FBE">
        <w:rPr>
          <w:rFonts w:cs="Times New Roman"/>
          <w:color w:val="000000" w:themeColor="text1"/>
          <w:szCs w:val="24"/>
        </w:rPr>
        <w:t>eneral</w:t>
      </w:r>
      <w:r w:rsidR="00592368" w:rsidRPr="00602FBE">
        <w:rPr>
          <w:rFonts w:cs="Times New Roman"/>
          <w:color w:val="000000" w:themeColor="text1"/>
          <w:szCs w:val="24"/>
        </w:rPr>
        <w:t>ly</w:t>
      </w:r>
      <w:r w:rsidR="00772C92" w:rsidRPr="00602FBE">
        <w:rPr>
          <w:rFonts w:cs="Times New Roman"/>
          <w:color w:val="000000" w:themeColor="text1"/>
          <w:szCs w:val="24"/>
        </w:rPr>
        <w:t>, the majority of Ti(</w:t>
      </w:r>
      <w:proofErr w:type="gramStart"/>
      <w:r w:rsidR="00772C92" w:rsidRPr="00602FBE">
        <w:rPr>
          <w:rFonts w:cs="Times New Roman"/>
          <w:color w:val="000000" w:themeColor="text1"/>
          <w:szCs w:val="24"/>
        </w:rPr>
        <w:t>C,N</w:t>
      </w:r>
      <w:proofErr w:type="gramEnd"/>
      <w:r w:rsidR="00772C92" w:rsidRPr="00602FBE">
        <w:rPr>
          <w:rFonts w:cs="Times New Roman"/>
          <w:color w:val="000000" w:themeColor="text1"/>
          <w:szCs w:val="24"/>
        </w:rPr>
        <w:t xml:space="preserve">) and </w:t>
      </w:r>
      <w:proofErr w:type="spellStart"/>
      <w:r w:rsidR="00772C92" w:rsidRPr="00602FBE">
        <w:rPr>
          <w:rFonts w:cs="Times New Roman"/>
          <w:color w:val="000000" w:themeColor="text1"/>
          <w:szCs w:val="24"/>
        </w:rPr>
        <w:t>NbC</w:t>
      </w:r>
      <w:proofErr w:type="spellEnd"/>
      <w:r w:rsidR="00772C92" w:rsidRPr="00602FBE">
        <w:rPr>
          <w:rFonts w:cs="Times New Roman"/>
          <w:color w:val="000000" w:themeColor="text1"/>
          <w:szCs w:val="24"/>
        </w:rPr>
        <w:t xml:space="preserve"> precipitates start to </w:t>
      </w:r>
      <w:r w:rsidR="00592368" w:rsidRPr="00602FBE">
        <w:rPr>
          <w:rFonts w:cs="Times New Roman"/>
          <w:color w:val="000000" w:themeColor="text1"/>
          <w:szCs w:val="24"/>
        </w:rPr>
        <w:t xml:space="preserve">produce </w:t>
      </w:r>
      <w:r w:rsidR="00772C92" w:rsidRPr="00602FBE">
        <w:rPr>
          <w:rFonts w:cs="Times New Roman"/>
          <w:color w:val="000000" w:themeColor="text1"/>
          <w:szCs w:val="24"/>
        </w:rPr>
        <w:t xml:space="preserve">at high temperatures, </w:t>
      </w:r>
      <w:r w:rsidR="00592368" w:rsidRPr="00602FBE">
        <w:rPr>
          <w:rFonts w:cs="Times New Roman"/>
          <w:color w:val="000000" w:themeColor="text1"/>
          <w:szCs w:val="24"/>
        </w:rPr>
        <w:t xml:space="preserve">implying </w:t>
      </w:r>
      <w:r w:rsidR="00772C92" w:rsidRPr="00602FBE">
        <w:rPr>
          <w:rFonts w:cs="Times New Roman"/>
          <w:color w:val="000000" w:themeColor="text1"/>
          <w:szCs w:val="24"/>
        </w:rPr>
        <w:t xml:space="preserve">that Ti(C,N) and </w:t>
      </w:r>
      <w:proofErr w:type="spellStart"/>
      <w:r w:rsidR="00772C92" w:rsidRPr="00602FBE">
        <w:rPr>
          <w:rFonts w:cs="Times New Roman"/>
          <w:color w:val="000000" w:themeColor="text1"/>
          <w:szCs w:val="24"/>
        </w:rPr>
        <w:t>NbC</w:t>
      </w:r>
      <w:proofErr w:type="spellEnd"/>
      <w:r w:rsidR="00772C92" w:rsidRPr="00602FBE">
        <w:rPr>
          <w:rFonts w:cs="Times New Roman"/>
          <w:color w:val="000000" w:themeColor="text1"/>
          <w:szCs w:val="24"/>
        </w:rPr>
        <w:t xml:space="preserve"> can </w:t>
      </w:r>
      <w:r w:rsidR="00592368" w:rsidRPr="00602FBE">
        <w:rPr>
          <w:rFonts w:cs="Times New Roman"/>
          <w:color w:val="000000" w:themeColor="text1"/>
          <w:szCs w:val="24"/>
        </w:rPr>
        <w:t xml:space="preserve">separately </w:t>
      </w:r>
      <w:r w:rsidR="00772C92" w:rsidRPr="00602FBE">
        <w:rPr>
          <w:rFonts w:cs="Times New Roman"/>
          <w:color w:val="000000" w:themeColor="text1"/>
          <w:szCs w:val="24"/>
        </w:rPr>
        <w:t>precipitate during reheating or hot</w:t>
      </w:r>
      <w:r w:rsidR="00592368" w:rsidRPr="00602FBE">
        <w:rPr>
          <w:rFonts w:cs="Times New Roman"/>
          <w:color w:val="000000" w:themeColor="text1"/>
          <w:szCs w:val="24"/>
        </w:rPr>
        <w:t xml:space="preserve"> </w:t>
      </w:r>
      <w:r w:rsidR="00772C92" w:rsidRPr="00602FBE">
        <w:rPr>
          <w:rFonts w:cs="Times New Roman"/>
          <w:color w:val="000000" w:themeColor="text1"/>
          <w:szCs w:val="24"/>
        </w:rPr>
        <w:t xml:space="preserve">rolling. Microalloying of Nb enhances the formation of various precipitates at different stages of manufacturing. According to </w:t>
      </w:r>
      <w:r w:rsidR="00722B21" w:rsidRPr="00602FBE">
        <w:rPr>
          <w:rFonts w:cs="Times New Roman"/>
          <w:color w:val="000000" w:themeColor="text1"/>
          <w:szCs w:val="24"/>
        </w:rPr>
        <w:t xml:space="preserve">the </w:t>
      </w:r>
      <w:r w:rsidR="00772C92" w:rsidRPr="00602FBE">
        <w:rPr>
          <w:rFonts w:cs="Times New Roman"/>
          <w:color w:val="000000" w:themeColor="text1"/>
          <w:szCs w:val="24"/>
        </w:rPr>
        <w:t xml:space="preserve">phase diagram </w:t>
      </w:r>
      <w:r w:rsidR="001F4426" w:rsidRPr="00602FBE">
        <w:rPr>
          <w:rFonts w:cs="Times New Roman"/>
          <w:color w:val="000000" w:themeColor="text1"/>
          <w:szCs w:val="24"/>
        </w:rPr>
        <w:t xml:space="preserve">shown </w:t>
      </w:r>
      <w:r w:rsidR="00772C92" w:rsidRPr="00602FBE">
        <w:rPr>
          <w:rFonts w:cs="Times New Roman"/>
          <w:color w:val="000000" w:themeColor="text1"/>
          <w:szCs w:val="24"/>
        </w:rPr>
        <w:t>in Fig</w:t>
      </w:r>
      <w:r w:rsidR="00722B21" w:rsidRPr="00602FBE">
        <w:rPr>
          <w:rFonts w:cs="Times New Roman"/>
          <w:color w:val="000000" w:themeColor="text1"/>
          <w:szCs w:val="24"/>
        </w:rPr>
        <w:t xml:space="preserve">ure </w:t>
      </w:r>
      <w:r w:rsidR="00772C92" w:rsidRPr="00602FBE">
        <w:rPr>
          <w:rFonts w:cs="Times New Roman"/>
          <w:color w:val="000000" w:themeColor="text1"/>
          <w:szCs w:val="24"/>
        </w:rPr>
        <w:t xml:space="preserve">7, </w:t>
      </w:r>
      <w:r w:rsidR="00722B21" w:rsidRPr="00602FBE">
        <w:rPr>
          <w:rFonts w:cs="Times New Roman"/>
          <w:color w:val="000000" w:themeColor="text1"/>
          <w:szCs w:val="24"/>
        </w:rPr>
        <w:t xml:space="preserve">the </w:t>
      </w:r>
      <w:r w:rsidR="00772C92" w:rsidRPr="00602FBE">
        <w:rPr>
          <w:rFonts w:cs="Times New Roman"/>
          <w:color w:val="000000" w:themeColor="text1"/>
          <w:szCs w:val="24"/>
        </w:rPr>
        <w:t>Ti(</w:t>
      </w:r>
      <w:proofErr w:type="gramStart"/>
      <w:r w:rsidR="00772C92" w:rsidRPr="00602FBE">
        <w:rPr>
          <w:rFonts w:cs="Times New Roman"/>
          <w:color w:val="000000" w:themeColor="text1"/>
          <w:szCs w:val="24"/>
        </w:rPr>
        <w:t>C,N</w:t>
      </w:r>
      <w:proofErr w:type="gramEnd"/>
      <w:r w:rsidR="00772C92" w:rsidRPr="00602FBE">
        <w:rPr>
          <w:rFonts w:cs="Times New Roman"/>
          <w:color w:val="000000" w:themeColor="text1"/>
          <w:szCs w:val="24"/>
        </w:rPr>
        <w:t>) precipitate begins to form at a higher temperature (1360</w:t>
      </w:r>
      <w:r w:rsidR="00DB4D93" w:rsidRPr="00602FBE">
        <w:rPr>
          <w:rFonts w:cs="Times New Roman"/>
          <w:color w:val="000000" w:themeColor="text1"/>
          <w:szCs w:val="24"/>
        </w:rPr>
        <w:t xml:space="preserve"> °C</w:t>
      </w:r>
      <w:r w:rsidR="00772C92" w:rsidRPr="00602FBE">
        <w:rPr>
          <w:rFonts w:cs="Times New Roman"/>
          <w:color w:val="000000" w:themeColor="text1"/>
          <w:szCs w:val="24"/>
        </w:rPr>
        <w:t xml:space="preserve">) than </w:t>
      </w:r>
      <w:r w:rsidR="001F4426" w:rsidRPr="00602FBE">
        <w:rPr>
          <w:rFonts w:cs="Times New Roman"/>
          <w:color w:val="000000" w:themeColor="text1"/>
          <w:szCs w:val="24"/>
        </w:rPr>
        <w:t>th</w:t>
      </w:r>
      <w:r w:rsidR="00C536D2" w:rsidRPr="00602FBE">
        <w:rPr>
          <w:rFonts w:cs="Times New Roman"/>
          <w:color w:val="000000" w:themeColor="text1"/>
          <w:szCs w:val="24"/>
        </w:rPr>
        <w:t xml:space="preserve">e case </w:t>
      </w:r>
      <w:r w:rsidR="001F4426" w:rsidRPr="00602FBE">
        <w:rPr>
          <w:rFonts w:cs="Times New Roman"/>
          <w:color w:val="000000" w:themeColor="text1"/>
          <w:szCs w:val="24"/>
        </w:rPr>
        <w:t xml:space="preserve">of the </w:t>
      </w:r>
      <w:proofErr w:type="spellStart"/>
      <w:r w:rsidR="00772C92" w:rsidRPr="00602FBE">
        <w:rPr>
          <w:rFonts w:cs="Times New Roman"/>
          <w:color w:val="000000" w:themeColor="text1"/>
          <w:szCs w:val="24"/>
        </w:rPr>
        <w:t>NbC</w:t>
      </w:r>
      <w:proofErr w:type="spellEnd"/>
      <w:r w:rsidR="00772C92" w:rsidRPr="00602FBE">
        <w:rPr>
          <w:rFonts w:cs="Times New Roman"/>
          <w:color w:val="000000" w:themeColor="text1"/>
          <w:szCs w:val="24"/>
        </w:rPr>
        <w:t xml:space="preserve"> precipitate and easily coarsen</w:t>
      </w:r>
      <w:r w:rsidR="001F4426" w:rsidRPr="00602FBE">
        <w:rPr>
          <w:rFonts w:cs="Times New Roman"/>
          <w:color w:val="000000" w:themeColor="text1"/>
          <w:szCs w:val="24"/>
        </w:rPr>
        <w:t>s</w:t>
      </w:r>
      <w:r w:rsidR="00772C92" w:rsidRPr="00602FBE">
        <w:rPr>
          <w:rFonts w:cs="Times New Roman"/>
          <w:color w:val="000000" w:themeColor="text1"/>
          <w:szCs w:val="24"/>
        </w:rPr>
        <w:t xml:space="preserve"> up to 0.13 </w:t>
      </w:r>
      <w:proofErr w:type="spellStart"/>
      <w:r w:rsidR="00772C92" w:rsidRPr="00602FBE">
        <w:rPr>
          <w:rFonts w:cs="Times New Roman"/>
          <w:color w:val="000000" w:themeColor="text1"/>
          <w:szCs w:val="24"/>
        </w:rPr>
        <w:t>μm</w:t>
      </w:r>
      <w:proofErr w:type="spellEnd"/>
      <w:r w:rsidR="00772C92" w:rsidRPr="00602FBE">
        <w:rPr>
          <w:rFonts w:cs="Times New Roman"/>
          <w:color w:val="000000" w:themeColor="text1"/>
          <w:szCs w:val="24"/>
        </w:rPr>
        <w:t xml:space="preserve"> (Fig</w:t>
      </w:r>
      <w:r w:rsidR="001F4426" w:rsidRPr="00602FBE">
        <w:rPr>
          <w:rFonts w:cs="Times New Roman"/>
          <w:color w:val="000000" w:themeColor="text1"/>
          <w:szCs w:val="24"/>
        </w:rPr>
        <w:t xml:space="preserve">ure </w:t>
      </w:r>
      <w:r w:rsidR="00772C92" w:rsidRPr="00602FBE">
        <w:rPr>
          <w:rFonts w:cs="Times New Roman"/>
          <w:color w:val="000000" w:themeColor="text1"/>
          <w:szCs w:val="24"/>
        </w:rPr>
        <w:t>6b). Complex carbides</w:t>
      </w:r>
      <w:r w:rsidR="00124C0F" w:rsidRPr="00602FBE">
        <w:rPr>
          <w:rFonts w:cs="Times New Roman"/>
          <w:color w:val="000000" w:themeColor="text1"/>
          <w:szCs w:val="24"/>
        </w:rPr>
        <w:t>,</w:t>
      </w:r>
      <w:r w:rsidR="00772C92" w:rsidRPr="00602FBE">
        <w:rPr>
          <w:rFonts w:cs="Times New Roman"/>
          <w:color w:val="000000" w:themeColor="text1"/>
          <w:szCs w:val="24"/>
        </w:rPr>
        <w:t xml:space="preserve"> such as (</w:t>
      </w:r>
      <w:proofErr w:type="spellStart"/>
      <w:proofErr w:type="gramStart"/>
      <w:r w:rsidR="00772C92" w:rsidRPr="00602FBE">
        <w:rPr>
          <w:rFonts w:cs="Times New Roman"/>
          <w:color w:val="000000" w:themeColor="text1"/>
          <w:szCs w:val="24"/>
        </w:rPr>
        <w:t>Nb,Ti</w:t>
      </w:r>
      <w:proofErr w:type="spellEnd"/>
      <w:proofErr w:type="gramEnd"/>
      <w:r w:rsidR="00772C92" w:rsidRPr="00602FBE">
        <w:rPr>
          <w:rFonts w:cs="Times New Roman"/>
          <w:color w:val="000000" w:themeColor="text1"/>
          <w:szCs w:val="24"/>
        </w:rPr>
        <w:t>)C</w:t>
      </w:r>
      <w:r w:rsidR="00124C0F" w:rsidRPr="00602FBE">
        <w:rPr>
          <w:rFonts w:cs="Times New Roman"/>
          <w:color w:val="000000" w:themeColor="text1"/>
          <w:szCs w:val="24"/>
        </w:rPr>
        <w:t>,</w:t>
      </w:r>
      <w:r w:rsidR="00772C92" w:rsidRPr="00602FBE">
        <w:rPr>
          <w:rFonts w:cs="Times New Roman"/>
          <w:color w:val="000000" w:themeColor="text1"/>
          <w:szCs w:val="24"/>
        </w:rPr>
        <w:t xml:space="preserve"> are generated </w:t>
      </w:r>
      <w:r w:rsidR="00124C0F" w:rsidRPr="00602FBE">
        <w:rPr>
          <w:rFonts w:cs="Times New Roman"/>
          <w:color w:val="000000" w:themeColor="text1"/>
          <w:szCs w:val="24"/>
        </w:rPr>
        <w:t xml:space="preserve">based </w:t>
      </w:r>
      <w:r w:rsidR="00772C92" w:rsidRPr="00602FBE">
        <w:rPr>
          <w:rFonts w:cs="Times New Roman"/>
          <w:color w:val="000000" w:themeColor="text1"/>
          <w:szCs w:val="24"/>
        </w:rPr>
        <w:t>on Ti(C,N) formed at high temperature</w:t>
      </w:r>
      <w:r w:rsidR="00124C0F" w:rsidRPr="00602FBE">
        <w:rPr>
          <w:rFonts w:cs="Times New Roman"/>
          <w:color w:val="000000" w:themeColor="text1"/>
          <w:szCs w:val="24"/>
        </w:rPr>
        <w:t>s</w:t>
      </w:r>
      <w:r w:rsidR="00772C92" w:rsidRPr="00602FBE">
        <w:rPr>
          <w:rFonts w:cs="Times New Roman"/>
          <w:color w:val="000000" w:themeColor="text1"/>
          <w:szCs w:val="24"/>
        </w:rPr>
        <w:t>. This is because the presence of Ti(</w:t>
      </w:r>
      <w:proofErr w:type="gramStart"/>
      <w:r w:rsidR="00772C92" w:rsidRPr="00602FBE">
        <w:rPr>
          <w:rFonts w:cs="Times New Roman"/>
          <w:color w:val="000000" w:themeColor="text1"/>
          <w:szCs w:val="24"/>
        </w:rPr>
        <w:t>C,N</w:t>
      </w:r>
      <w:proofErr w:type="gramEnd"/>
      <w:r w:rsidR="00772C92" w:rsidRPr="00602FBE">
        <w:rPr>
          <w:rFonts w:cs="Times New Roman"/>
          <w:color w:val="000000" w:themeColor="text1"/>
          <w:szCs w:val="24"/>
        </w:rPr>
        <w:t>)</w:t>
      </w:r>
      <w:r w:rsidR="00772C92" w:rsidRPr="00602FBE" w:rsidDel="00DD12B4">
        <w:rPr>
          <w:rFonts w:cs="Times New Roman"/>
          <w:color w:val="000000" w:themeColor="text1"/>
          <w:szCs w:val="24"/>
        </w:rPr>
        <w:t xml:space="preserve"> </w:t>
      </w:r>
      <w:r w:rsidR="00772C92" w:rsidRPr="00602FBE">
        <w:rPr>
          <w:rFonts w:cs="Times New Roman"/>
          <w:color w:val="000000" w:themeColor="text1"/>
          <w:szCs w:val="24"/>
        </w:rPr>
        <w:t xml:space="preserve">can lower </w:t>
      </w:r>
      <w:r w:rsidR="00F73D9A" w:rsidRPr="00602FBE">
        <w:rPr>
          <w:rFonts w:cs="Times New Roman"/>
          <w:color w:val="000000" w:themeColor="text1"/>
          <w:szCs w:val="24"/>
        </w:rPr>
        <w:t xml:space="preserve">the </w:t>
      </w:r>
      <w:r w:rsidR="00772C92" w:rsidRPr="00602FBE">
        <w:rPr>
          <w:rFonts w:cs="Times New Roman"/>
          <w:color w:val="000000" w:themeColor="text1"/>
          <w:szCs w:val="24"/>
        </w:rPr>
        <w:t xml:space="preserve">activation energy barrier for </w:t>
      </w:r>
      <w:proofErr w:type="spellStart"/>
      <w:r w:rsidR="00772C92" w:rsidRPr="00602FBE">
        <w:rPr>
          <w:rFonts w:cs="Times New Roman"/>
          <w:color w:val="000000" w:themeColor="text1"/>
          <w:szCs w:val="24"/>
        </w:rPr>
        <w:t>NbC</w:t>
      </w:r>
      <w:proofErr w:type="spellEnd"/>
      <w:r w:rsidR="00772C92" w:rsidRPr="00602FBE">
        <w:rPr>
          <w:rFonts w:cs="Times New Roman"/>
          <w:color w:val="000000" w:themeColor="text1"/>
          <w:szCs w:val="24"/>
        </w:rPr>
        <w:t xml:space="preserve"> </w:t>
      </w:r>
      <w:r w:rsidR="00985DCE" w:rsidRPr="00602FBE">
        <w:rPr>
          <w:rFonts w:cs="Times New Roman"/>
          <w:color w:val="000000" w:themeColor="text1"/>
          <w:szCs w:val="24"/>
        </w:rPr>
        <w:t xml:space="preserve">nucleation </w:t>
      </w:r>
      <w:r w:rsidR="00772C92" w:rsidRPr="00602FBE">
        <w:rPr>
          <w:rFonts w:cs="Times New Roman"/>
          <w:color w:val="000000" w:themeColor="text1"/>
          <w:szCs w:val="24"/>
        </w:rPr>
        <w:t xml:space="preserve">and thus </w:t>
      </w:r>
      <w:r w:rsidR="00C81036" w:rsidRPr="00602FBE">
        <w:rPr>
          <w:rFonts w:cs="Times New Roman"/>
          <w:color w:val="000000" w:themeColor="text1"/>
          <w:szCs w:val="24"/>
        </w:rPr>
        <w:t xml:space="preserve">for </w:t>
      </w:r>
      <w:r w:rsidR="00772C92" w:rsidRPr="00602FBE">
        <w:rPr>
          <w:rFonts w:cs="Times New Roman"/>
          <w:color w:val="000000" w:themeColor="text1"/>
          <w:szCs w:val="24"/>
        </w:rPr>
        <w:t xml:space="preserve">the </w:t>
      </w:r>
      <w:r w:rsidR="00F73D9A" w:rsidRPr="00602FBE">
        <w:rPr>
          <w:rFonts w:cs="Times New Roman"/>
          <w:color w:val="000000" w:themeColor="text1"/>
          <w:szCs w:val="24"/>
        </w:rPr>
        <w:t xml:space="preserve">production </w:t>
      </w:r>
      <w:r w:rsidR="00772C92" w:rsidRPr="00602FBE">
        <w:rPr>
          <w:rFonts w:cs="Times New Roman"/>
          <w:color w:val="000000" w:themeColor="text1"/>
          <w:szCs w:val="24"/>
        </w:rPr>
        <w:t xml:space="preserve">of </w:t>
      </w:r>
      <w:proofErr w:type="spellStart"/>
      <w:r w:rsidR="00772C92" w:rsidRPr="00602FBE">
        <w:rPr>
          <w:rFonts w:cs="Times New Roman"/>
          <w:color w:val="000000" w:themeColor="text1"/>
          <w:szCs w:val="24"/>
        </w:rPr>
        <w:t>NbC</w:t>
      </w:r>
      <w:proofErr w:type="spellEnd"/>
      <w:r w:rsidR="00772C92" w:rsidRPr="00602FBE">
        <w:rPr>
          <w:rFonts w:cs="Times New Roman"/>
          <w:color w:val="000000" w:themeColor="text1"/>
          <w:szCs w:val="24"/>
        </w:rPr>
        <w:t xml:space="preserve"> on </w:t>
      </w:r>
      <w:r w:rsidR="00F73D9A" w:rsidRPr="00602FBE">
        <w:rPr>
          <w:rFonts w:cs="Times New Roman"/>
          <w:color w:val="000000" w:themeColor="text1"/>
          <w:szCs w:val="24"/>
        </w:rPr>
        <w:t xml:space="preserve">the </w:t>
      </w:r>
      <w:r w:rsidR="00772C92" w:rsidRPr="00602FBE">
        <w:rPr>
          <w:rFonts w:cs="Times New Roman"/>
          <w:color w:val="000000" w:themeColor="text1"/>
          <w:szCs w:val="24"/>
        </w:rPr>
        <w:t xml:space="preserve">Ti(C,N) core precipitates </w:t>
      </w:r>
      <w:r w:rsidR="00772C92" w:rsidRPr="00602FBE">
        <w:rPr>
          <w:rFonts w:cs="Times New Roman"/>
          <w:color w:val="000000" w:themeColor="text1"/>
          <w:szCs w:val="24"/>
        </w:rPr>
        <w:fldChar w:fldCharType="begin">
          <w:fldData xml:space="preserve">PEVuZE5vdGU+PENpdGU+PEF1dGhvcj5Qb3RoczwvQXV0aG9yPjxZZWFyPjIwMDE8L1llYXI+PFJl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=
</w:fldData>
        </w:fldChar>
      </w:r>
      <w:r w:rsidR="004E6AA9" w:rsidRPr="00602FBE">
        <w:rPr>
          <w:rFonts w:cs="Times New Roman"/>
          <w:color w:val="000000" w:themeColor="text1"/>
          <w:szCs w:val="24"/>
        </w:rPr>
        <w:instrText xml:space="preserve"> ADDIN EN.CITE </w:instrText>
      </w:r>
      <w:r w:rsidR="004E6AA9" w:rsidRPr="00602FBE">
        <w:rPr>
          <w:rFonts w:cs="Times New Roman"/>
          <w:color w:val="000000" w:themeColor="text1"/>
          <w:szCs w:val="24"/>
        </w:rPr>
        <w:fldChar w:fldCharType="begin">
          <w:fldData xml:space="preserve">PEVuZE5vdGU+PENpdGU+PEF1dGhvcj5Qb3RoczwvQXV0aG9yPjxZZWFyPjIwMDE8L1llYXI+PFJl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=
</w:fldData>
        </w:fldChar>
      </w:r>
      <w:r w:rsidR="004E6AA9" w:rsidRPr="00602FBE">
        <w:rPr>
          <w:rFonts w:cs="Times New Roman"/>
          <w:color w:val="000000" w:themeColor="text1"/>
          <w:szCs w:val="24"/>
        </w:rPr>
        <w:instrText xml:space="preserve"> ADDIN EN.CITE.DATA </w:instrText>
      </w:r>
      <w:r w:rsidR="004E6AA9" w:rsidRPr="00602FBE">
        <w:rPr>
          <w:rFonts w:cs="Times New Roman"/>
          <w:color w:val="000000" w:themeColor="text1"/>
          <w:szCs w:val="24"/>
        </w:rPr>
      </w:r>
      <w:r w:rsidR="004E6AA9" w:rsidRPr="00602FBE">
        <w:rPr>
          <w:rFonts w:cs="Times New Roman"/>
          <w:color w:val="000000" w:themeColor="text1"/>
          <w:szCs w:val="24"/>
        </w:rPr>
        <w:fldChar w:fldCharType="end"/>
      </w:r>
      <w:r w:rsidR="00772C92" w:rsidRPr="00602FBE">
        <w:rPr>
          <w:rFonts w:cs="Times New Roman"/>
          <w:color w:val="000000" w:themeColor="text1"/>
          <w:szCs w:val="24"/>
        </w:rPr>
      </w:r>
      <w:r w:rsidR="00772C92" w:rsidRPr="00602FBE">
        <w:rPr>
          <w:rFonts w:cs="Times New Roman"/>
          <w:color w:val="000000" w:themeColor="text1"/>
          <w:szCs w:val="24"/>
        </w:rPr>
        <w:fldChar w:fldCharType="separate"/>
      </w:r>
      <w:r w:rsidR="004E6AA9" w:rsidRPr="00602FBE">
        <w:rPr>
          <w:rFonts w:cs="Times New Roman"/>
          <w:noProof/>
          <w:color w:val="000000" w:themeColor="text1"/>
          <w:szCs w:val="24"/>
        </w:rPr>
        <w:t>[39-41]</w:t>
      </w:r>
      <w:r w:rsidR="00772C92" w:rsidRPr="00602FBE">
        <w:rPr>
          <w:rFonts w:cs="Times New Roman"/>
          <w:color w:val="000000" w:themeColor="text1"/>
          <w:szCs w:val="24"/>
        </w:rPr>
        <w:fldChar w:fldCharType="end"/>
      </w:r>
      <w:r w:rsidR="00772C92" w:rsidRPr="00602FBE">
        <w:rPr>
          <w:rFonts w:cs="Times New Roman"/>
          <w:color w:val="000000" w:themeColor="text1"/>
          <w:szCs w:val="24"/>
        </w:rPr>
        <w:t>. Consequently, the morpholog</w:t>
      </w:r>
      <w:r w:rsidR="006A0439" w:rsidRPr="00602FBE">
        <w:rPr>
          <w:rFonts w:cs="Times New Roman"/>
          <w:color w:val="000000" w:themeColor="text1"/>
          <w:szCs w:val="24"/>
        </w:rPr>
        <w:t>ies</w:t>
      </w:r>
      <w:r w:rsidR="00772C92" w:rsidRPr="00602FBE">
        <w:rPr>
          <w:rFonts w:cs="Times New Roman"/>
          <w:color w:val="000000" w:themeColor="text1"/>
          <w:szCs w:val="24"/>
        </w:rPr>
        <w:t xml:space="preserve"> of </w:t>
      </w:r>
      <w:r w:rsidR="006A0439" w:rsidRPr="00602FBE">
        <w:rPr>
          <w:rFonts w:cs="Times New Roman"/>
          <w:color w:val="000000" w:themeColor="text1"/>
          <w:szCs w:val="24"/>
        </w:rPr>
        <w:t xml:space="preserve">the </w:t>
      </w:r>
      <w:r w:rsidR="00772C92" w:rsidRPr="00602FBE">
        <w:rPr>
          <w:rFonts w:cs="Times New Roman"/>
          <w:color w:val="000000" w:themeColor="text1"/>
          <w:szCs w:val="24"/>
        </w:rPr>
        <w:t>Ti(</w:t>
      </w:r>
      <w:proofErr w:type="gramStart"/>
      <w:r w:rsidR="00772C92" w:rsidRPr="00602FBE">
        <w:rPr>
          <w:rFonts w:cs="Times New Roman"/>
          <w:color w:val="000000" w:themeColor="text1"/>
          <w:szCs w:val="24"/>
        </w:rPr>
        <w:t>C,N</w:t>
      </w:r>
      <w:proofErr w:type="gramEnd"/>
      <w:r w:rsidR="00772C92" w:rsidRPr="00602FBE">
        <w:rPr>
          <w:rFonts w:cs="Times New Roman"/>
          <w:color w:val="000000" w:themeColor="text1"/>
          <w:szCs w:val="24"/>
        </w:rPr>
        <w:t>) precipitates determine the morpholog</w:t>
      </w:r>
      <w:r w:rsidR="006A0439" w:rsidRPr="00602FBE">
        <w:rPr>
          <w:rFonts w:cs="Times New Roman"/>
          <w:color w:val="000000" w:themeColor="text1"/>
          <w:szCs w:val="24"/>
        </w:rPr>
        <w:t>ies</w:t>
      </w:r>
      <w:r w:rsidR="00772C92" w:rsidRPr="00602FBE">
        <w:rPr>
          <w:rFonts w:cs="Times New Roman"/>
          <w:color w:val="000000" w:themeColor="text1"/>
          <w:szCs w:val="24"/>
        </w:rPr>
        <w:t xml:space="preserve"> of </w:t>
      </w:r>
      <w:r w:rsidR="006A0439" w:rsidRPr="00602FBE">
        <w:rPr>
          <w:rFonts w:cs="Times New Roman"/>
          <w:color w:val="000000" w:themeColor="text1"/>
          <w:szCs w:val="24"/>
        </w:rPr>
        <w:t xml:space="preserve">the </w:t>
      </w:r>
      <w:r w:rsidR="00772C92" w:rsidRPr="00602FBE">
        <w:rPr>
          <w:rFonts w:cs="Times New Roman"/>
          <w:color w:val="000000" w:themeColor="text1"/>
          <w:szCs w:val="24"/>
        </w:rPr>
        <w:t>(</w:t>
      </w:r>
      <w:proofErr w:type="spellStart"/>
      <w:r w:rsidR="00772C92" w:rsidRPr="00602FBE">
        <w:rPr>
          <w:rFonts w:cs="Times New Roman"/>
          <w:color w:val="000000" w:themeColor="text1"/>
          <w:szCs w:val="24"/>
        </w:rPr>
        <w:t>Nb,Ti</w:t>
      </w:r>
      <w:proofErr w:type="spellEnd"/>
      <w:r w:rsidR="00772C92" w:rsidRPr="00602FBE">
        <w:rPr>
          <w:rFonts w:cs="Times New Roman"/>
          <w:color w:val="000000" w:themeColor="text1"/>
          <w:szCs w:val="24"/>
        </w:rPr>
        <w:t>)C</w:t>
      </w:r>
      <w:r w:rsidR="00772C92" w:rsidRPr="00602FBE" w:rsidDel="002345E9">
        <w:rPr>
          <w:rFonts w:cs="Times New Roman"/>
          <w:color w:val="000000" w:themeColor="text1"/>
          <w:szCs w:val="24"/>
        </w:rPr>
        <w:t xml:space="preserve"> </w:t>
      </w:r>
      <w:r w:rsidR="00772C92" w:rsidRPr="00602FBE">
        <w:rPr>
          <w:rFonts w:cs="Times New Roman"/>
          <w:color w:val="000000" w:themeColor="text1"/>
          <w:szCs w:val="24"/>
        </w:rPr>
        <w:t xml:space="preserve">precipitates. </w:t>
      </w:r>
      <w:r w:rsidR="00620045" w:rsidRPr="00602FBE">
        <w:rPr>
          <w:rFonts w:cs="Times New Roman"/>
          <w:color w:val="000000" w:themeColor="text1"/>
          <w:szCs w:val="24"/>
        </w:rPr>
        <w:t>Accordingly</w:t>
      </w:r>
      <w:r w:rsidR="00772C92" w:rsidRPr="00602FBE">
        <w:rPr>
          <w:rFonts w:cs="Times New Roman"/>
          <w:color w:val="000000" w:themeColor="text1"/>
          <w:szCs w:val="24"/>
        </w:rPr>
        <w:t xml:space="preserve">, the early formed Ti precipitates </w:t>
      </w:r>
      <w:r w:rsidR="004B442D" w:rsidRPr="00602FBE">
        <w:rPr>
          <w:rFonts w:cs="Times New Roman"/>
          <w:color w:val="000000" w:themeColor="text1"/>
          <w:szCs w:val="24"/>
        </w:rPr>
        <w:t xml:space="preserve">govern </w:t>
      </w:r>
      <w:r w:rsidR="00772C92" w:rsidRPr="00602FBE">
        <w:rPr>
          <w:rFonts w:cs="Times New Roman"/>
          <w:color w:val="000000" w:themeColor="text1"/>
          <w:szCs w:val="24"/>
        </w:rPr>
        <w:t>the structure</w:t>
      </w:r>
      <w:r w:rsidR="004B442D" w:rsidRPr="00602FBE">
        <w:rPr>
          <w:rFonts w:cs="Times New Roman"/>
          <w:color w:val="000000" w:themeColor="text1"/>
          <w:szCs w:val="24"/>
        </w:rPr>
        <w:t>s</w:t>
      </w:r>
      <w:r w:rsidR="00772C92" w:rsidRPr="00602FBE">
        <w:rPr>
          <w:rFonts w:cs="Times New Roman"/>
          <w:color w:val="000000" w:themeColor="text1"/>
          <w:szCs w:val="24"/>
        </w:rPr>
        <w:t xml:space="preserve"> and morpholog</w:t>
      </w:r>
      <w:r w:rsidR="004B442D" w:rsidRPr="00602FBE">
        <w:rPr>
          <w:rFonts w:cs="Times New Roman"/>
          <w:color w:val="000000" w:themeColor="text1"/>
          <w:szCs w:val="24"/>
        </w:rPr>
        <w:t>ies</w:t>
      </w:r>
      <w:r w:rsidR="00772C92" w:rsidRPr="00602FBE">
        <w:rPr>
          <w:rFonts w:cs="Times New Roman"/>
          <w:color w:val="000000" w:themeColor="text1"/>
          <w:szCs w:val="24"/>
        </w:rPr>
        <w:t xml:space="preserve"> of Nb</w:t>
      </w:r>
      <w:r w:rsidR="004B442D" w:rsidRPr="00602FBE">
        <w:rPr>
          <w:rFonts w:cs="Times New Roman"/>
          <w:color w:val="000000" w:themeColor="text1"/>
          <w:szCs w:val="24"/>
        </w:rPr>
        <w:t>-</w:t>
      </w:r>
      <w:r w:rsidR="00772C92" w:rsidRPr="00602FBE">
        <w:rPr>
          <w:rFonts w:cs="Times New Roman"/>
          <w:color w:val="000000" w:themeColor="text1"/>
          <w:szCs w:val="24"/>
        </w:rPr>
        <w:t>based precipitates. Furthermore, the precipitation</w:t>
      </w:r>
      <w:r w:rsidR="00483CCF" w:rsidRPr="00602FBE">
        <w:rPr>
          <w:rFonts w:cs="Times New Roman"/>
          <w:color w:val="000000" w:themeColor="text1"/>
          <w:szCs w:val="24"/>
        </w:rPr>
        <w:t>s</w:t>
      </w:r>
      <w:r w:rsidR="00772C92" w:rsidRPr="00602FBE">
        <w:rPr>
          <w:rFonts w:cs="Times New Roman"/>
          <w:color w:val="000000" w:themeColor="text1"/>
          <w:szCs w:val="24"/>
        </w:rPr>
        <w:t xml:space="preserve"> of complex (</w:t>
      </w:r>
      <w:proofErr w:type="spellStart"/>
      <w:proofErr w:type="gramStart"/>
      <w:r w:rsidR="00772C92" w:rsidRPr="00602FBE">
        <w:rPr>
          <w:rFonts w:cs="Times New Roman"/>
          <w:color w:val="000000" w:themeColor="text1"/>
          <w:szCs w:val="24"/>
        </w:rPr>
        <w:t>Nb,Ti</w:t>
      </w:r>
      <w:proofErr w:type="spellEnd"/>
      <w:proofErr w:type="gramEnd"/>
      <w:r w:rsidR="00772C92" w:rsidRPr="00602FBE">
        <w:rPr>
          <w:rFonts w:cs="Times New Roman"/>
          <w:color w:val="000000" w:themeColor="text1"/>
          <w:szCs w:val="24"/>
        </w:rPr>
        <w:t>)C</w:t>
      </w:r>
      <w:r w:rsidR="00772C92" w:rsidRPr="00602FBE" w:rsidDel="002345E9">
        <w:rPr>
          <w:rFonts w:cs="Times New Roman"/>
          <w:color w:val="000000" w:themeColor="text1"/>
          <w:szCs w:val="24"/>
        </w:rPr>
        <w:t xml:space="preserve"> </w:t>
      </w:r>
      <w:r w:rsidR="00772C92" w:rsidRPr="00602FBE">
        <w:rPr>
          <w:rFonts w:cs="Times New Roman"/>
          <w:color w:val="000000" w:themeColor="text1"/>
          <w:szCs w:val="24"/>
        </w:rPr>
        <w:t xml:space="preserve">precipitates consume most of the solute Nb </w:t>
      </w:r>
      <w:r w:rsidR="00483CCF" w:rsidRPr="00602FBE">
        <w:rPr>
          <w:rFonts w:cs="Times New Roman"/>
          <w:color w:val="000000" w:themeColor="text1"/>
          <w:szCs w:val="24"/>
        </w:rPr>
        <w:t xml:space="preserve">atoms </w:t>
      </w:r>
      <w:r w:rsidR="00772C92" w:rsidRPr="00602FBE">
        <w:rPr>
          <w:rFonts w:cs="Times New Roman"/>
          <w:color w:val="000000" w:themeColor="text1"/>
          <w:szCs w:val="24"/>
        </w:rPr>
        <w:t>in the martensite matrix (Figure 6(b)</w:t>
      </w:r>
      <w:r w:rsidR="00483CCF" w:rsidRPr="00602FBE">
        <w:rPr>
          <w:rFonts w:cs="Times New Roman"/>
          <w:color w:val="000000" w:themeColor="text1"/>
          <w:szCs w:val="24"/>
        </w:rPr>
        <w:t>–</w:t>
      </w:r>
      <w:r w:rsidR="00772C92" w:rsidRPr="00602FBE">
        <w:rPr>
          <w:rFonts w:cs="Times New Roman"/>
          <w:color w:val="000000" w:themeColor="text1"/>
          <w:szCs w:val="24"/>
        </w:rPr>
        <w:t xml:space="preserve">(d)), which inhibits the </w:t>
      </w:r>
      <w:r w:rsidR="00FA4E70" w:rsidRPr="00602FBE">
        <w:rPr>
          <w:rFonts w:cs="Times New Roman"/>
          <w:color w:val="000000" w:themeColor="text1"/>
          <w:szCs w:val="24"/>
        </w:rPr>
        <w:t xml:space="preserve">generation </w:t>
      </w:r>
      <w:r w:rsidR="00772C92" w:rsidRPr="00602FBE">
        <w:rPr>
          <w:rFonts w:cs="Times New Roman"/>
          <w:color w:val="000000" w:themeColor="text1"/>
          <w:szCs w:val="24"/>
        </w:rPr>
        <w:t xml:space="preserve">of nanosized </w:t>
      </w:r>
      <w:proofErr w:type="spellStart"/>
      <w:r w:rsidR="00772C92" w:rsidRPr="00602FBE">
        <w:rPr>
          <w:rFonts w:cs="Times New Roman"/>
          <w:color w:val="000000" w:themeColor="text1"/>
          <w:szCs w:val="24"/>
        </w:rPr>
        <w:t>NbC</w:t>
      </w:r>
      <w:proofErr w:type="spellEnd"/>
      <w:r w:rsidR="00772C92" w:rsidRPr="00602FBE">
        <w:rPr>
          <w:rFonts w:cs="Times New Roman"/>
          <w:color w:val="000000" w:themeColor="text1"/>
          <w:szCs w:val="24"/>
        </w:rPr>
        <w:t xml:space="preserve"> precipitates </w:t>
      </w:r>
      <w:r w:rsidR="00FA4E70" w:rsidRPr="00602FBE">
        <w:rPr>
          <w:rFonts w:cs="Times New Roman"/>
          <w:color w:val="000000" w:themeColor="text1"/>
          <w:szCs w:val="24"/>
        </w:rPr>
        <w:t xml:space="preserve">during </w:t>
      </w:r>
      <w:r w:rsidR="00772C92" w:rsidRPr="00602FBE">
        <w:rPr>
          <w:rFonts w:cs="Times New Roman"/>
          <w:color w:val="000000" w:themeColor="text1"/>
          <w:szCs w:val="24"/>
        </w:rPr>
        <w:t>quenching to lower temperature</w:t>
      </w:r>
      <w:r w:rsidR="00FA4E70" w:rsidRPr="00602FBE">
        <w:rPr>
          <w:rFonts w:cs="Times New Roman"/>
          <w:color w:val="000000" w:themeColor="text1"/>
          <w:szCs w:val="24"/>
        </w:rPr>
        <w:t>s</w:t>
      </w:r>
      <w:r w:rsidR="00772C92" w:rsidRPr="00602FBE">
        <w:rPr>
          <w:rFonts w:cs="Times New Roman"/>
          <w:color w:val="000000" w:themeColor="text1"/>
          <w:szCs w:val="24"/>
        </w:rPr>
        <w:t xml:space="preserve">. Figure 6(e) </w:t>
      </w:r>
      <w:r w:rsidR="00141BBD" w:rsidRPr="00602FBE">
        <w:rPr>
          <w:rFonts w:cs="Times New Roman"/>
          <w:color w:val="000000" w:themeColor="text1"/>
          <w:szCs w:val="24"/>
        </w:rPr>
        <w:t xml:space="preserve">depicts </w:t>
      </w:r>
      <w:r w:rsidR="00772C92" w:rsidRPr="00602FBE">
        <w:rPr>
          <w:rFonts w:cs="Times New Roman"/>
          <w:color w:val="000000" w:themeColor="text1"/>
          <w:szCs w:val="24"/>
        </w:rPr>
        <w:t>a high</w:t>
      </w:r>
      <w:r w:rsidR="00141BBD" w:rsidRPr="00602FBE">
        <w:rPr>
          <w:rFonts w:cs="Times New Roman"/>
          <w:color w:val="000000" w:themeColor="text1"/>
          <w:szCs w:val="24"/>
        </w:rPr>
        <w:t>-</w:t>
      </w:r>
      <w:r w:rsidR="00772C92" w:rsidRPr="00602FBE">
        <w:rPr>
          <w:rFonts w:cs="Times New Roman"/>
          <w:color w:val="000000" w:themeColor="text1"/>
          <w:szCs w:val="24"/>
        </w:rPr>
        <w:t xml:space="preserve">magnification TEM </w:t>
      </w:r>
      <w:r w:rsidR="00141BBD" w:rsidRPr="00602FBE">
        <w:rPr>
          <w:rFonts w:cs="Times New Roman"/>
          <w:color w:val="000000" w:themeColor="text1"/>
          <w:szCs w:val="24"/>
        </w:rPr>
        <w:t xml:space="preserve">image </w:t>
      </w:r>
      <w:r w:rsidR="00772C92" w:rsidRPr="00602FBE">
        <w:rPr>
          <w:rFonts w:cs="Times New Roman"/>
          <w:color w:val="000000" w:themeColor="text1"/>
          <w:szCs w:val="24"/>
        </w:rPr>
        <w:t xml:space="preserve">of </w:t>
      </w:r>
      <w:r w:rsidR="00141BBD" w:rsidRPr="00602FBE">
        <w:rPr>
          <w:rFonts w:cs="Times New Roman"/>
          <w:color w:val="000000" w:themeColor="text1"/>
          <w:szCs w:val="24"/>
        </w:rPr>
        <w:t xml:space="preserve">the </w:t>
      </w:r>
      <w:r w:rsidR="00772C92" w:rsidRPr="00602FBE">
        <w:rPr>
          <w:rFonts w:cs="Times New Roman"/>
          <w:color w:val="000000" w:themeColor="text1"/>
          <w:szCs w:val="24"/>
        </w:rPr>
        <w:t>martensite matrix</w:t>
      </w:r>
      <w:r w:rsidR="00141BBD" w:rsidRPr="00602FBE">
        <w:rPr>
          <w:rFonts w:cs="Times New Roman"/>
          <w:color w:val="000000" w:themeColor="text1"/>
          <w:szCs w:val="24"/>
        </w:rPr>
        <w:t>,</w:t>
      </w:r>
      <w:r w:rsidR="00772C92" w:rsidRPr="00602FBE">
        <w:rPr>
          <w:rFonts w:cs="Times New Roman"/>
          <w:color w:val="000000" w:themeColor="text1"/>
          <w:szCs w:val="24"/>
        </w:rPr>
        <w:t xml:space="preserve"> which </w:t>
      </w:r>
      <w:r w:rsidR="00EA03D7" w:rsidRPr="00602FBE">
        <w:rPr>
          <w:rFonts w:cs="Times New Roman"/>
          <w:color w:val="000000" w:themeColor="text1"/>
          <w:szCs w:val="24"/>
        </w:rPr>
        <w:t xml:space="preserve">verified </w:t>
      </w:r>
      <w:r w:rsidR="00772C92" w:rsidRPr="00602FBE">
        <w:rPr>
          <w:rFonts w:cs="Times New Roman"/>
          <w:color w:val="000000" w:themeColor="text1"/>
          <w:szCs w:val="24"/>
        </w:rPr>
        <w:t xml:space="preserve">the </w:t>
      </w:r>
      <w:r w:rsidR="00772C92" w:rsidRPr="00602FBE">
        <w:rPr>
          <w:rFonts w:cs="Times New Roman"/>
          <w:color w:val="000000" w:themeColor="text1"/>
          <w:szCs w:val="24"/>
        </w:rPr>
        <w:lastRenderedPageBreak/>
        <w:t xml:space="preserve">absence of </w:t>
      </w:r>
      <w:proofErr w:type="spellStart"/>
      <w:r w:rsidR="00772C92" w:rsidRPr="00602FBE">
        <w:rPr>
          <w:rFonts w:cs="Times New Roman"/>
          <w:color w:val="000000" w:themeColor="text1"/>
          <w:szCs w:val="24"/>
        </w:rPr>
        <w:t>nanocarbides</w:t>
      </w:r>
      <w:proofErr w:type="spellEnd"/>
      <w:r w:rsidR="00772C92" w:rsidRPr="00602FBE">
        <w:rPr>
          <w:rFonts w:cs="Times New Roman"/>
          <w:color w:val="000000" w:themeColor="text1"/>
          <w:szCs w:val="24"/>
        </w:rPr>
        <w:t xml:space="preserve"> (&lt;20</w:t>
      </w:r>
      <w:r w:rsidR="00634ABA" w:rsidRPr="00602FBE">
        <w:rPr>
          <w:rFonts w:cs="Times New Roman"/>
          <w:color w:val="000000" w:themeColor="text1"/>
          <w:szCs w:val="24"/>
        </w:rPr>
        <w:t xml:space="preserve"> </w:t>
      </w:r>
      <w:r w:rsidR="00772C92" w:rsidRPr="00602FBE">
        <w:rPr>
          <w:rFonts w:cs="Times New Roman"/>
          <w:color w:val="000000" w:themeColor="text1"/>
          <w:szCs w:val="24"/>
        </w:rPr>
        <w:t>nm). Hence, the formation of these large (</w:t>
      </w:r>
      <w:proofErr w:type="spellStart"/>
      <w:proofErr w:type="gramStart"/>
      <w:r w:rsidR="00772C92" w:rsidRPr="00602FBE">
        <w:rPr>
          <w:rFonts w:cs="Times New Roman"/>
          <w:color w:val="000000" w:themeColor="text1"/>
          <w:szCs w:val="24"/>
        </w:rPr>
        <w:t>Nb,Ti</w:t>
      </w:r>
      <w:proofErr w:type="spellEnd"/>
      <w:proofErr w:type="gramEnd"/>
      <w:r w:rsidR="00772C92" w:rsidRPr="00602FBE">
        <w:rPr>
          <w:rFonts w:cs="Times New Roman"/>
          <w:color w:val="000000" w:themeColor="text1"/>
          <w:szCs w:val="24"/>
        </w:rPr>
        <w:t xml:space="preserve">)C </w:t>
      </w:r>
      <w:r w:rsidR="00AE1C5E" w:rsidRPr="00602FBE">
        <w:rPr>
          <w:rFonts w:cs="Times New Roman"/>
          <w:color w:val="000000" w:themeColor="text1"/>
          <w:szCs w:val="24"/>
        </w:rPr>
        <w:t xml:space="preserve">precipitates </w:t>
      </w:r>
      <w:r w:rsidR="00772C92" w:rsidRPr="00602FBE">
        <w:rPr>
          <w:rFonts w:cs="Times New Roman"/>
          <w:color w:val="000000" w:themeColor="text1"/>
          <w:szCs w:val="24"/>
        </w:rPr>
        <w:t xml:space="preserve">contributes to most of </w:t>
      </w:r>
      <w:r w:rsidR="00AE1C5E" w:rsidRPr="00602FBE">
        <w:rPr>
          <w:rFonts w:cs="Times New Roman"/>
          <w:color w:val="000000" w:themeColor="text1"/>
          <w:szCs w:val="24"/>
        </w:rPr>
        <w:t xml:space="preserve">the </w:t>
      </w:r>
      <w:r w:rsidR="00772C92" w:rsidRPr="00602FBE">
        <w:rPr>
          <w:rFonts w:cs="Times New Roman"/>
          <w:color w:val="000000" w:themeColor="text1"/>
          <w:szCs w:val="24"/>
        </w:rPr>
        <w:t xml:space="preserve">grain refinement effect in </w:t>
      </w:r>
      <w:r w:rsidR="00AE1C5E" w:rsidRPr="00602FBE">
        <w:rPr>
          <w:rFonts w:cs="Times New Roman"/>
          <w:color w:val="000000" w:themeColor="text1"/>
          <w:szCs w:val="24"/>
        </w:rPr>
        <w:t xml:space="preserve">the </w:t>
      </w:r>
      <w:r w:rsidR="00772C92" w:rsidRPr="00602FBE">
        <w:rPr>
          <w:rFonts w:cs="Times New Roman"/>
          <w:color w:val="000000" w:themeColor="text1"/>
          <w:szCs w:val="24"/>
        </w:rPr>
        <w:t xml:space="preserve">Nb steel </w:t>
      </w:r>
      <w:r w:rsidR="00AE1C5E" w:rsidRPr="00602FBE">
        <w:rPr>
          <w:rFonts w:cs="Times New Roman"/>
          <w:color w:val="000000" w:themeColor="text1"/>
          <w:szCs w:val="24"/>
        </w:rPr>
        <w:t>(</w:t>
      </w:r>
      <w:r w:rsidR="00772C92" w:rsidRPr="00602FBE">
        <w:rPr>
          <w:rFonts w:cs="Times New Roman"/>
          <w:color w:val="000000" w:themeColor="text1"/>
          <w:szCs w:val="24"/>
        </w:rPr>
        <w:t>Fig</w:t>
      </w:r>
      <w:r w:rsidR="00AE1C5E" w:rsidRPr="00602FBE">
        <w:rPr>
          <w:rFonts w:cs="Times New Roman"/>
          <w:color w:val="000000" w:themeColor="text1"/>
          <w:szCs w:val="24"/>
        </w:rPr>
        <w:t xml:space="preserve">ure </w:t>
      </w:r>
      <w:r w:rsidR="00772C92" w:rsidRPr="00602FBE">
        <w:rPr>
          <w:rFonts w:cs="Times New Roman"/>
          <w:color w:val="000000" w:themeColor="text1"/>
          <w:szCs w:val="24"/>
        </w:rPr>
        <w:t>1</w:t>
      </w:r>
      <w:r w:rsidR="00AE1C5E" w:rsidRPr="00602FBE">
        <w:rPr>
          <w:rFonts w:cs="Times New Roman"/>
          <w:color w:val="000000" w:themeColor="text1"/>
          <w:szCs w:val="24"/>
        </w:rPr>
        <w:t>)</w:t>
      </w:r>
      <w:r w:rsidR="00772C92" w:rsidRPr="00602FBE">
        <w:rPr>
          <w:rFonts w:cs="Times New Roman"/>
          <w:color w:val="000000" w:themeColor="text1"/>
          <w:szCs w:val="24"/>
        </w:rPr>
        <w:t xml:space="preserve">. </w:t>
      </w:r>
    </w:p>
    <w:p w14:paraId="2C1F8CB3" w14:textId="757C4F31" w:rsidR="00772C92" w:rsidRPr="00602FBE" w:rsidRDefault="00772C92" w:rsidP="00772C92">
      <w:pPr>
        <w:rPr>
          <w:rFonts w:cs="Times New Roman"/>
          <w:color w:val="000000" w:themeColor="text1"/>
          <w:szCs w:val="24"/>
        </w:rPr>
      </w:pPr>
      <w:r w:rsidRPr="00602FBE">
        <w:rPr>
          <w:rFonts w:cs="Times New Roman"/>
          <w:color w:val="000000" w:themeColor="text1"/>
          <w:szCs w:val="24"/>
        </w:rPr>
        <w:t xml:space="preserve">As </w:t>
      </w:r>
      <w:r w:rsidR="00FA66D2" w:rsidRPr="00602FBE">
        <w:rPr>
          <w:rFonts w:cs="Times New Roman"/>
          <w:color w:val="000000" w:themeColor="text1"/>
          <w:szCs w:val="24"/>
        </w:rPr>
        <w:t>PHS</w:t>
      </w:r>
      <w:r w:rsidR="006C6270" w:rsidRPr="00602FBE">
        <w:rPr>
          <w:rFonts w:cs="Times New Roman"/>
          <w:color w:val="000000" w:themeColor="text1"/>
          <w:szCs w:val="24"/>
        </w:rPr>
        <w:t xml:space="preserve"> is </w:t>
      </w:r>
      <w:r w:rsidR="003B79A5" w:rsidRPr="00602FBE">
        <w:rPr>
          <w:rFonts w:cs="Times New Roman"/>
          <w:color w:val="000000" w:themeColor="text1"/>
          <w:szCs w:val="24"/>
        </w:rPr>
        <w:t xml:space="preserve">an </w:t>
      </w:r>
      <w:r w:rsidR="006C6270" w:rsidRPr="00602FBE">
        <w:rPr>
          <w:rFonts w:cs="Times New Roman"/>
          <w:color w:val="000000" w:themeColor="text1"/>
          <w:szCs w:val="24"/>
        </w:rPr>
        <w:t>industrial-grade</w:t>
      </w:r>
      <w:r w:rsidR="003B79A5" w:rsidRPr="00602FBE">
        <w:rPr>
          <w:rFonts w:cs="Times New Roman"/>
          <w:color w:val="000000" w:themeColor="text1"/>
          <w:szCs w:val="24"/>
        </w:rPr>
        <w:t xml:space="preserve"> steel</w:t>
      </w:r>
      <w:r w:rsidRPr="00602FBE">
        <w:rPr>
          <w:rFonts w:cs="Times New Roman"/>
          <w:color w:val="000000" w:themeColor="text1"/>
          <w:szCs w:val="24"/>
        </w:rPr>
        <w:t>, the presence of impurities</w:t>
      </w:r>
      <w:r w:rsidR="006C6270" w:rsidRPr="00602FBE">
        <w:rPr>
          <w:rFonts w:cs="Times New Roman"/>
          <w:color w:val="000000" w:themeColor="text1"/>
          <w:szCs w:val="24"/>
        </w:rPr>
        <w:t>,</w:t>
      </w:r>
      <w:r w:rsidRPr="00602FBE">
        <w:rPr>
          <w:rFonts w:cs="Times New Roman"/>
          <w:color w:val="000000" w:themeColor="text1"/>
          <w:szCs w:val="24"/>
        </w:rPr>
        <w:t xml:space="preserve"> </w:t>
      </w:r>
      <w:r w:rsidR="006C6270" w:rsidRPr="00602FBE">
        <w:rPr>
          <w:rFonts w:cs="Times New Roman"/>
          <w:color w:val="000000" w:themeColor="text1"/>
          <w:szCs w:val="24"/>
        </w:rPr>
        <w:t xml:space="preserve">including </w:t>
      </w:r>
      <w:r w:rsidRPr="00602FBE">
        <w:rPr>
          <w:rFonts w:cs="Times New Roman"/>
          <w:color w:val="000000" w:themeColor="text1"/>
          <w:szCs w:val="24"/>
        </w:rPr>
        <w:t>Ti(</w:t>
      </w:r>
      <w:proofErr w:type="gramStart"/>
      <w:r w:rsidRPr="00602FBE">
        <w:rPr>
          <w:rFonts w:cs="Times New Roman"/>
          <w:color w:val="000000" w:themeColor="text1"/>
          <w:szCs w:val="24"/>
        </w:rPr>
        <w:t>C,N</w:t>
      </w:r>
      <w:proofErr w:type="gramEnd"/>
      <w:r w:rsidRPr="00602FBE">
        <w:rPr>
          <w:rFonts w:cs="Times New Roman"/>
          <w:color w:val="000000" w:themeColor="text1"/>
          <w:szCs w:val="24"/>
        </w:rPr>
        <w:t>)</w:t>
      </w:r>
      <w:r w:rsidR="006C6270" w:rsidRPr="00602FBE">
        <w:rPr>
          <w:rFonts w:cs="Times New Roman"/>
          <w:color w:val="000000" w:themeColor="text1"/>
          <w:szCs w:val="24"/>
        </w:rPr>
        <w:t>,</w:t>
      </w:r>
      <w:r w:rsidRPr="00602FBE">
        <w:rPr>
          <w:rFonts w:cs="Times New Roman"/>
          <w:color w:val="000000" w:themeColor="text1"/>
          <w:szCs w:val="24"/>
        </w:rPr>
        <w:t xml:space="preserve"> </w:t>
      </w:r>
      <w:r w:rsidR="006C6270" w:rsidRPr="00602FBE">
        <w:rPr>
          <w:rFonts w:cs="Times New Roman"/>
          <w:color w:val="000000" w:themeColor="text1"/>
          <w:szCs w:val="24"/>
        </w:rPr>
        <w:t xml:space="preserve">in it </w:t>
      </w:r>
      <w:r w:rsidRPr="00602FBE">
        <w:rPr>
          <w:rFonts w:cs="Times New Roman"/>
          <w:color w:val="000000" w:themeColor="text1"/>
          <w:szCs w:val="24"/>
        </w:rPr>
        <w:t xml:space="preserve">is </w:t>
      </w:r>
      <w:r w:rsidR="006C6270" w:rsidRPr="00602FBE">
        <w:rPr>
          <w:rFonts w:cs="Times New Roman"/>
          <w:color w:val="000000" w:themeColor="text1"/>
          <w:szCs w:val="24"/>
        </w:rPr>
        <w:t>inevitable</w:t>
      </w:r>
      <w:r w:rsidRPr="00602FBE">
        <w:rPr>
          <w:rFonts w:cs="Times New Roman"/>
          <w:color w:val="000000" w:themeColor="text1"/>
          <w:szCs w:val="24"/>
        </w:rPr>
        <w:t xml:space="preserve">. As Ti(C,N) </w:t>
      </w:r>
      <w:r w:rsidR="00122E13" w:rsidRPr="00602FBE">
        <w:rPr>
          <w:rFonts w:cs="Times New Roman"/>
          <w:color w:val="000000" w:themeColor="text1"/>
          <w:szCs w:val="24"/>
        </w:rPr>
        <w:t xml:space="preserve">demonstrates </w:t>
      </w:r>
      <w:r w:rsidRPr="00602FBE">
        <w:rPr>
          <w:rFonts w:cs="Times New Roman"/>
          <w:color w:val="000000" w:themeColor="text1"/>
          <w:szCs w:val="24"/>
        </w:rPr>
        <w:t>a sharp cuboidal shape, local stress concentration can be readily induced at</w:t>
      </w:r>
      <w:r w:rsidR="00713CF6" w:rsidRPr="00602FBE">
        <w:rPr>
          <w:rFonts w:cs="Times New Roman"/>
          <w:color w:val="000000" w:themeColor="text1"/>
          <w:szCs w:val="24"/>
        </w:rPr>
        <w:t xml:space="preserve"> particle</w:t>
      </w:r>
      <w:r w:rsidRPr="00602FBE">
        <w:rPr>
          <w:rFonts w:cs="Times New Roman"/>
          <w:color w:val="000000" w:themeColor="text1"/>
          <w:szCs w:val="24"/>
        </w:rPr>
        <w:t xml:space="preserve"> interfaces, </w:t>
      </w:r>
      <w:r w:rsidR="00122E13" w:rsidRPr="00602FBE">
        <w:rPr>
          <w:rFonts w:cs="Times New Roman"/>
          <w:color w:val="000000" w:themeColor="text1"/>
          <w:szCs w:val="24"/>
        </w:rPr>
        <w:t xml:space="preserve">particularly in the presence of H </w:t>
      </w:r>
      <w:r w:rsidRPr="00602FBE">
        <w:rPr>
          <w:rFonts w:cs="Times New Roman"/>
          <w:color w:val="000000" w:themeColor="text1"/>
          <w:szCs w:val="24"/>
        </w:rPr>
        <w:t xml:space="preserve">atoms, </w:t>
      </w:r>
      <w:r w:rsidR="00671120" w:rsidRPr="00602FBE">
        <w:rPr>
          <w:rFonts w:cs="Times New Roman"/>
          <w:color w:val="000000" w:themeColor="text1"/>
          <w:szCs w:val="24"/>
        </w:rPr>
        <w:t xml:space="preserve">that </w:t>
      </w:r>
      <w:r w:rsidRPr="00602FBE">
        <w:rPr>
          <w:rFonts w:cs="Times New Roman"/>
          <w:color w:val="000000" w:themeColor="text1"/>
          <w:szCs w:val="24"/>
        </w:rPr>
        <w:t xml:space="preserve">eventually </w:t>
      </w:r>
      <w:r w:rsidR="00EE7FC4" w:rsidRPr="00602FBE">
        <w:rPr>
          <w:rFonts w:cs="Times New Roman"/>
          <w:color w:val="000000" w:themeColor="text1"/>
          <w:szCs w:val="24"/>
        </w:rPr>
        <w:t>render</w:t>
      </w:r>
      <w:r w:rsidR="00671120" w:rsidRPr="00602FBE">
        <w:rPr>
          <w:rFonts w:cs="Times New Roman"/>
          <w:color w:val="000000" w:themeColor="text1"/>
          <w:szCs w:val="24"/>
        </w:rPr>
        <w:t>s</w:t>
      </w:r>
      <w:r w:rsidR="00EE7FC4" w:rsidRPr="00602FBE">
        <w:rPr>
          <w:rFonts w:cs="Times New Roman"/>
          <w:color w:val="000000" w:themeColor="text1"/>
          <w:szCs w:val="24"/>
        </w:rPr>
        <w:t xml:space="preserve"> </w:t>
      </w:r>
      <w:r w:rsidRPr="00602FBE">
        <w:rPr>
          <w:rFonts w:cs="Times New Roman"/>
          <w:color w:val="000000" w:themeColor="text1"/>
          <w:szCs w:val="24"/>
        </w:rPr>
        <w:t>Ti(C,N) a pre-existing defect</w:t>
      </w:r>
      <w:r w:rsidRPr="00602FBE">
        <w:rPr>
          <w:color w:val="000000" w:themeColor="text1"/>
        </w:rPr>
        <w:t xml:space="preserve"> </w:t>
      </w:r>
      <w:r w:rsidRPr="00602FBE">
        <w:rPr>
          <w:rFonts w:cs="Times New Roman"/>
          <w:color w:val="000000" w:themeColor="text1"/>
          <w:szCs w:val="24"/>
        </w:rPr>
        <w:fldChar w:fldCharType="begin"/>
      </w:r>
      <w:r w:rsidRPr="00602FBE">
        <w:rPr>
          <w:rFonts w:cs="Times New Roman"/>
          <w:color w:val="000000" w:themeColor="text1"/>
          <w:szCs w:val="24"/>
        </w:rPr>
        <w:instrText xml:space="preserve"> ADDIN EN.CITE &lt;EndNote&gt;&lt;Cite&gt;&lt;Author&gt;Pang&lt;/Author&gt;&lt;Year&gt;2019&lt;/Year&gt;&lt;RecNum&gt;55&lt;/RecNum&gt;&lt;DisplayText&gt;[30]&lt;/DisplayText&gt;&lt;record&gt;&lt;rec-number&gt;55&lt;/rec-number&gt;&lt;foreign-keys&gt;&lt;key app="EN" db-id="59aww52sgvrwe5e9tzlxsds75xptddxtaz99" timestamp="1700761391"&gt;55&lt;/key&gt;&lt;/foreign-keys&gt;&lt;ref-type name="Journal Article"&gt;17&lt;/ref-type&gt;&lt;contributors&gt;&lt;authors&gt;&lt;author&gt;Pang, J. C.&lt;/author&gt;&lt;author&gt;Yi, H. L.&lt;/author&gt;&lt;author&gt;Lu, Q.&lt;/author&gt;&lt;author&gt;Enloe, C. M.&lt;/author&gt;&lt;author&gt;Wang, J. F.&lt;/author&gt;&lt;/authors&gt;&lt;/contributors&gt;&lt;titles&gt;&lt;title&gt;Effect of TiN-Particles on Fracture of Press-Hardened Steel Sheets and Components&lt;/title&gt;&lt;secondary-title&gt;Jom&lt;/secondary-title&gt;&lt;/titles&gt;&lt;periodical&gt;&lt;full-title&gt;Jom&lt;/full-title&gt;&lt;/periodical&gt;&lt;pages&gt;1329-1337&lt;/pages&gt;&lt;volume&gt;71&lt;/volume&gt;&lt;number&gt;4&lt;/number&gt;&lt;section&gt;1329&lt;/section&gt;&lt;dates&gt;&lt;year&gt;2019&lt;/year&gt;&lt;/dates&gt;&lt;isbn&gt;1047-4838&amp;#xD;1543-1851&lt;/isbn&gt;&lt;urls&gt;&lt;/urls&gt;&lt;electronic-resource-num&gt;10.1007/s11837-018-3308-z&lt;/electronic-resource-num&gt;&lt;/record&gt;&lt;/Cite&gt;&lt;/EndNote&gt;</w:instrText>
      </w:r>
      <w:r w:rsidRPr="00602FBE">
        <w:rPr>
          <w:rFonts w:cs="Times New Roman"/>
          <w:color w:val="000000" w:themeColor="text1"/>
          <w:szCs w:val="24"/>
        </w:rPr>
        <w:fldChar w:fldCharType="separate"/>
      </w:r>
      <w:r w:rsidRPr="00602FBE">
        <w:rPr>
          <w:rFonts w:cs="Times New Roman"/>
          <w:color w:val="000000" w:themeColor="text1"/>
          <w:szCs w:val="24"/>
        </w:rPr>
        <w:t>[30]</w:t>
      </w:r>
      <w:r w:rsidRPr="00602FBE">
        <w:rPr>
          <w:rFonts w:cs="Times New Roman"/>
          <w:color w:val="000000" w:themeColor="text1"/>
          <w:szCs w:val="24"/>
        </w:rPr>
        <w:fldChar w:fldCharType="end"/>
      </w:r>
      <w:r w:rsidRPr="00602FBE">
        <w:rPr>
          <w:rFonts w:cs="Times New Roman"/>
          <w:color w:val="000000" w:themeColor="text1"/>
          <w:szCs w:val="24"/>
        </w:rPr>
        <w:t>. Ti(</w:t>
      </w:r>
      <w:proofErr w:type="gramStart"/>
      <w:r w:rsidRPr="00602FBE">
        <w:rPr>
          <w:rFonts w:cs="Times New Roman"/>
          <w:color w:val="000000" w:themeColor="text1"/>
          <w:szCs w:val="24"/>
        </w:rPr>
        <w:t>C,N</w:t>
      </w:r>
      <w:proofErr w:type="gramEnd"/>
      <w:r w:rsidRPr="00602FBE">
        <w:rPr>
          <w:rFonts w:cs="Times New Roman"/>
          <w:color w:val="000000" w:themeColor="text1"/>
          <w:szCs w:val="24"/>
        </w:rPr>
        <w:t xml:space="preserve">) </w:t>
      </w:r>
      <w:r w:rsidR="009A5617" w:rsidRPr="00602FBE">
        <w:rPr>
          <w:rFonts w:cs="Times New Roman"/>
          <w:color w:val="000000" w:themeColor="text1"/>
          <w:szCs w:val="24"/>
        </w:rPr>
        <w:t xml:space="preserve">has been extensively verified to </w:t>
      </w:r>
      <w:r w:rsidRPr="00602FBE">
        <w:rPr>
          <w:rFonts w:cs="Times New Roman"/>
          <w:color w:val="000000" w:themeColor="text1"/>
          <w:szCs w:val="24"/>
        </w:rPr>
        <w:t xml:space="preserve">deteriorate </w:t>
      </w:r>
      <w:r w:rsidR="009A5617" w:rsidRPr="00602FBE">
        <w:rPr>
          <w:rFonts w:cs="Times New Roman"/>
          <w:color w:val="000000" w:themeColor="text1"/>
          <w:szCs w:val="24"/>
        </w:rPr>
        <w:t xml:space="preserve">the </w:t>
      </w:r>
      <w:r w:rsidRPr="00602FBE">
        <w:rPr>
          <w:rFonts w:cs="Times New Roman"/>
          <w:color w:val="000000" w:themeColor="text1"/>
          <w:szCs w:val="24"/>
        </w:rPr>
        <w:t xml:space="preserve">mechanical properties </w:t>
      </w:r>
      <w:r w:rsidR="009A5617" w:rsidRPr="00602FBE">
        <w:rPr>
          <w:rFonts w:cs="Times New Roman"/>
          <w:color w:val="000000" w:themeColor="text1"/>
          <w:szCs w:val="24"/>
        </w:rPr>
        <w:t xml:space="preserve">such as </w:t>
      </w:r>
      <w:r w:rsidRPr="00602FBE">
        <w:rPr>
          <w:rFonts w:cs="Times New Roman"/>
          <w:color w:val="000000" w:themeColor="text1"/>
          <w:szCs w:val="24"/>
        </w:rPr>
        <w:t>fracture toughness</w:t>
      </w:r>
      <w:r w:rsidRPr="00602FBE">
        <w:rPr>
          <w:color w:val="000000" w:themeColor="text1"/>
        </w:rPr>
        <w:t xml:space="preserve"> </w:t>
      </w:r>
      <w:r w:rsidRPr="00602FBE">
        <w:rPr>
          <w:rFonts w:cs="Times New Roman"/>
          <w:color w:val="000000" w:themeColor="text1"/>
          <w:szCs w:val="24"/>
        </w:rPr>
        <w:fldChar w:fldCharType="begin">
          <w:fldData xml:space="preserve">PEVuZE5vdGU+PENpdGU+PEF1dGhvcj5Qb3RoczwvQXV0aG9yPjxZZWFyPjIwMDE8L1llYXI+PFJl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==
</w:fldData>
        </w:fldChar>
      </w:r>
      <w:r w:rsidR="004E6AA9" w:rsidRPr="00602FBE">
        <w:rPr>
          <w:rFonts w:cs="Times New Roman"/>
          <w:color w:val="000000" w:themeColor="text1"/>
          <w:szCs w:val="24"/>
        </w:rPr>
        <w:instrText xml:space="preserve"> ADDIN EN.CITE </w:instrText>
      </w:r>
      <w:r w:rsidR="004E6AA9" w:rsidRPr="00602FBE">
        <w:rPr>
          <w:rFonts w:cs="Times New Roman"/>
          <w:color w:val="000000" w:themeColor="text1"/>
          <w:szCs w:val="24"/>
        </w:rPr>
        <w:fldChar w:fldCharType="begin">
          <w:fldData xml:space="preserve">PEVuZE5vdGU+PENpdGU+PEF1dGhvcj5Qb3RoczwvQXV0aG9yPjxZZWFyPjIwMDE8L1llYXI+PFJl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==
</w:fldData>
        </w:fldChar>
      </w:r>
      <w:r w:rsidR="004E6AA9" w:rsidRPr="00602FBE">
        <w:rPr>
          <w:rFonts w:cs="Times New Roman"/>
          <w:color w:val="000000" w:themeColor="text1"/>
          <w:szCs w:val="24"/>
        </w:rPr>
        <w:instrText xml:space="preserve"> ADDIN EN.CITE.DATA </w:instrText>
      </w:r>
      <w:r w:rsidR="004E6AA9" w:rsidRPr="00602FBE">
        <w:rPr>
          <w:rFonts w:cs="Times New Roman"/>
          <w:color w:val="000000" w:themeColor="text1"/>
          <w:szCs w:val="24"/>
        </w:rPr>
      </w:r>
      <w:r w:rsidR="004E6AA9" w:rsidRPr="00602FBE">
        <w:rPr>
          <w:rFonts w:cs="Times New Roman"/>
          <w:color w:val="000000" w:themeColor="text1"/>
          <w:szCs w:val="24"/>
        </w:rPr>
        <w:fldChar w:fldCharType="end"/>
      </w:r>
      <w:r w:rsidRPr="00602FBE">
        <w:rPr>
          <w:rFonts w:cs="Times New Roman"/>
          <w:color w:val="000000" w:themeColor="text1"/>
          <w:szCs w:val="24"/>
        </w:rPr>
      </w:r>
      <w:r w:rsidRPr="00602FBE">
        <w:rPr>
          <w:rFonts w:cs="Times New Roman"/>
          <w:color w:val="000000" w:themeColor="text1"/>
          <w:szCs w:val="24"/>
        </w:rPr>
        <w:fldChar w:fldCharType="separate"/>
      </w:r>
      <w:r w:rsidR="004E6AA9" w:rsidRPr="00602FBE">
        <w:rPr>
          <w:rFonts w:cs="Times New Roman"/>
          <w:noProof/>
          <w:color w:val="000000" w:themeColor="text1"/>
          <w:szCs w:val="24"/>
        </w:rPr>
        <w:t>[30, 39, 40]</w:t>
      </w:r>
      <w:r w:rsidRPr="00602FBE">
        <w:rPr>
          <w:rFonts w:cs="Times New Roman"/>
          <w:color w:val="000000" w:themeColor="text1"/>
          <w:szCs w:val="24"/>
        </w:rPr>
        <w:fldChar w:fldCharType="end"/>
      </w:r>
      <w:r w:rsidRPr="00602FBE">
        <w:rPr>
          <w:rFonts w:cs="Times New Roman"/>
          <w:color w:val="000000" w:themeColor="text1"/>
          <w:szCs w:val="24"/>
        </w:rPr>
        <w:t xml:space="preserve">. </w:t>
      </w:r>
      <w:r w:rsidR="009A5617" w:rsidRPr="00602FBE">
        <w:rPr>
          <w:rFonts w:cs="Times New Roman"/>
          <w:color w:val="000000" w:themeColor="text1"/>
          <w:szCs w:val="24"/>
        </w:rPr>
        <w:t xml:space="preserve">Considering </w:t>
      </w:r>
      <w:r w:rsidR="00BB1BEE" w:rsidRPr="00602FBE">
        <w:rPr>
          <w:rFonts w:cs="Times New Roman"/>
          <w:color w:val="000000" w:themeColor="text1"/>
          <w:szCs w:val="24"/>
        </w:rPr>
        <w:t xml:space="preserve">the </w:t>
      </w:r>
      <w:r w:rsidRPr="00602FBE">
        <w:rPr>
          <w:rFonts w:cs="Times New Roman"/>
          <w:color w:val="000000" w:themeColor="text1"/>
          <w:szCs w:val="24"/>
        </w:rPr>
        <w:t>actual PHS production condition</w:t>
      </w:r>
      <w:r w:rsidR="00BB1BEE" w:rsidRPr="00602FBE">
        <w:rPr>
          <w:rFonts w:cs="Times New Roman"/>
          <w:color w:val="000000" w:themeColor="text1"/>
          <w:szCs w:val="24"/>
        </w:rPr>
        <w:t>s</w:t>
      </w:r>
      <w:r w:rsidRPr="00602FBE">
        <w:rPr>
          <w:rFonts w:cs="Times New Roman"/>
          <w:color w:val="000000" w:themeColor="text1"/>
          <w:szCs w:val="24"/>
        </w:rPr>
        <w:t xml:space="preserve">, </w:t>
      </w:r>
      <w:r w:rsidR="00185EC7" w:rsidRPr="00602FBE">
        <w:rPr>
          <w:rFonts w:cs="Times New Roman"/>
          <w:color w:val="000000" w:themeColor="text1"/>
          <w:szCs w:val="24"/>
        </w:rPr>
        <w:t xml:space="preserve">H </w:t>
      </w:r>
      <w:r w:rsidRPr="00602FBE">
        <w:rPr>
          <w:rFonts w:cs="Times New Roman"/>
          <w:color w:val="000000" w:themeColor="text1"/>
          <w:szCs w:val="24"/>
        </w:rPr>
        <w:t xml:space="preserve">atoms </w:t>
      </w:r>
      <w:r w:rsidR="00185EC7" w:rsidRPr="00602FBE">
        <w:rPr>
          <w:rFonts w:cs="Times New Roman"/>
          <w:color w:val="000000" w:themeColor="text1"/>
          <w:szCs w:val="24"/>
        </w:rPr>
        <w:t xml:space="preserve">unavoidably </w:t>
      </w:r>
      <w:r w:rsidRPr="00602FBE">
        <w:rPr>
          <w:rFonts w:cs="Times New Roman"/>
          <w:color w:val="000000" w:themeColor="text1"/>
          <w:szCs w:val="24"/>
        </w:rPr>
        <w:t xml:space="preserve">adsorb </w:t>
      </w:r>
      <w:r w:rsidR="00185EC7" w:rsidRPr="00602FBE">
        <w:rPr>
          <w:rFonts w:cs="Times New Roman"/>
          <w:color w:val="000000" w:themeColor="text1"/>
          <w:szCs w:val="24"/>
        </w:rPr>
        <w:t xml:space="preserve">on </w:t>
      </w:r>
      <w:r w:rsidRPr="00602FBE">
        <w:rPr>
          <w:rFonts w:cs="Times New Roman"/>
          <w:color w:val="000000" w:themeColor="text1"/>
          <w:szCs w:val="24"/>
        </w:rPr>
        <w:t xml:space="preserve">steels and </w:t>
      </w:r>
      <w:r w:rsidR="00185EC7" w:rsidRPr="00602FBE">
        <w:rPr>
          <w:rFonts w:cs="Times New Roman"/>
          <w:color w:val="000000" w:themeColor="text1"/>
          <w:szCs w:val="24"/>
        </w:rPr>
        <w:t xml:space="preserve">are </w:t>
      </w:r>
      <w:r w:rsidRPr="00602FBE">
        <w:rPr>
          <w:rFonts w:cs="Times New Roman"/>
          <w:color w:val="000000" w:themeColor="text1"/>
          <w:szCs w:val="24"/>
        </w:rPr>
        <w:t>trans</w:t>
      </w:r>
      <w:r w:rsidR="00185EC7" w:rsidRPr="00602FBE">
        <w:rPr>
          <w:rFonts w:cs="Times New Roman"/>
          <w:color w:val="000000" w:themeColor="text1"/>
          <w:szCs w:val="24"/>
        </w:rPr>
        <w:t xml:space="preserve">ported </w:t>
      </w:r>
      <w:r w:rsidRPr="00602FBE">
        <w:rPr>
          <w:rFonts w:cs="Times New Roman"/>
          <w:color w:val="000000" w:themeColor="text1"/>
          <w:szCs w:val="24"/>
        </w:rPr>
        <w:t xml:space="preserve">by mobile dislocations. </w:t>
      </w:r>
      <w:r w:rsidR="00702E17" w:rsidRPr="00602FBE">
        <w:rPr>
          <w:rFonts w:cs="Times New Roman"/>
          <w:color w:val="000000" w:themeColor="text1"/>
          <w:szCs w:val="24"/>
        </w:rPr>
        <w:t xml:space="preserve">Although </w:t>
      </w:r>
      <w:r w:rsidRPr="00602FBE">
        <w:rPr>
          <w:rFonts w:cs="Times New Roman"/>
          <w:color w:val="000000" w:themeColor="text1"/>
          <w:szCs w:val="24"/>
        </w:rPr>
        <w:t xml:space="preserve">dislocations are </w:t>
      </w:r>
      <w:r w:rsidR="00702E17" w:rsidRPr="00602FBE">
        <w:rPr>
          <w:rFonts w:cs="Times New Roman"/>
          <w:color w:val="000000" w:themeColor="text1"/>
          <w:szCs w:val="24"/>
        </w:rPr>
        <w:t xml:space="preserve">concentrated in </w:t>
      </w:r>
      <w:r w:rsidRPr="00602FBE">
        <w:rPr>
          <w:rFonts w:cs="Times New Roman"/>
          <w:color w:val="000000" w:themeColor="text1"/>
          <w:szCs w:val="24"/>
        </w:rPr>
        <w:t>the vicinit</w:t>
      </w:r>
      <w:r w:rsidR="00702E17" w:rsidRPr="00602FBE">
        <w:rPr>
          <w:rFonts w:cs="Times New Roman"/>
          <w:color w:val="000000" w:themeColor="text1"/>
          <w:szCs w:val="24"/>
        </w:rPr>
        <w:t>ies</w:t>
      </w:r>
      <w:r w:rsidRPr="00602FBE">
        <w:rPr>
          <w:rFonts w:cs="Times New Roman"/>
          <w:color w:val="000000" w:themeColor="text1"/>
          <w:szCs w:val="24"/>
        </w:rPr>
        <w:t xml:space="preserve"> of Ti(</w:t>
      </w:r>
      <w:proofErr w:type="gramStart"/>
      <w:r w:rsidRPr="00602FBE">
        <w:rPr>
          <w:rFonts w:cs="Times New Roman"/>
          <w:color w:val="000000" w:themeColor="text1"/>
          <w:szCs w:val="24"/>
        </w:rPr>
        <w:t>C,N</w:t>
      </w:r>
      <w:proofErr w:type="gramEnd"/>
      <w:r w:rsidRPr="00602FBE">
        <w:rPr>
          <w:rFonts w:cs="Times New Roman"/>
          <w:color w:val="000000" w:themeColor="text1"/>
          <w:szCs w:val="24"/>
        </w:rPr>
        <w:t xml:space="preserve">) particles, </w:t>
      </w:r>
      <w:r w:rsidR="00702E17" w:rsidRPr="00602FBE">
        <w:rPr>
          <w:rFonts w:cs="Times New Roman"/>
          <w:color w:val="000000" w:themeColor="text1"/>
          <w:szCs w:val="24"/>
        </w:rPr>
        <w:t xml:space="preserve">H </w:t>
      </w:r>
      <w:r w:rsidRPr="00602FBE">
        <w:rPr>
          <w:rFonts w:cs="Times New Roman"/>
          <w:color w:val="000000" w:themeColor="text1"/>
          <w:szCs w:val="24"/>
        </w:rPr>
        <w:t>accumulate</w:t>
      </w:r>
      <w:r w:rsidR="00702E17" w:rsidRPr="00602FBE">
        <w:rPr>
          <w:rFonts w:cs="Times New Roman"/>
          <w:color w:val="000000" w:themeColor="text1"/>
          <w:szCs w:val="24"/>
        </w:rPr>
        <w:t>s</w:t>
      </w:r>
      <w:r w:rsidRPr="00602FBE">
        <w:rPr>
          <w:rFonts w:cs="Times New Roman"/>
          <w:color w:val="000000" w:themeColor="text1"/>
          <w:szCs w:val="24"/>
        </w:rPr>
        <w:t xml:space="preserve"> </w:t>
      </w:r>
      <w:r w:rsidR="00702E17" w:rsidRPr="00602FBE">
        <w:rPr>
          <w:rFonts w:cs="Times New Roman"/>
          <w:color w:val="000000" w:themeColor="text1"/>
          <w:szCs w:val="24"/>
        </w:rPr>
        <w:t>on</w:t>
      </w:r>
      <w:r w:rsidRPr="00602FBE">
        <w:rPr>
          <w:rFonts w:cs="Times New Roman"/>
          <w:color w:val="000000" w:themeColor="text1"/>
          <w:szCs w:val="24"/>
        </w:rPr>
        <w:t xml:space="preserve"> the surface and </w:t>
      </w:r>
      <w:r w:rsidR="00702E17" w:rsidRPr="00602FBE">
        <w:rPr>
          <w:rFonts w:cs="Times New Roman"/>
          <w:color w:val="000000" w:themeColor="text1"/>
          <w:szCs w:val="24"/>
        </w:rPr>
        <w:t xml:space="preserve">ultimately </w:t>
      </w:r>
      <w:r w:rsidRPr="00602FBE">
        <w:rPr>
          <w:rFonts w:cs="Times New Roman"/>
          <w:color w:val="000000" w:themeColor="text1"/>
          <w:szCs w:val="24"/>
        </w:rPr>
        <w:t>induce</w:t>
      </w:r>
      <w:r w:rsidR="00702E17" w:rsidRPr="00602FBE">
        <w:rPr>
          <w:rFonts w:cs="Times New Roman"/>
          <w:color w:val="000000" w:themeColor="text1"/>
          <w:szCs w:val="24"/>
        </w:rPr>
        <w:t>s</w:t>
      </w:r>
      <w:r w:rsidRPr="00602FBE">
        <w:rPr>
          <w:rFonts w:cs="Times New Roman"/>
          <w:color w:val="000000" w:themeColor="text1"/>
          <w:szCs w:val="24"/>
        </w:rPr>
        <w:t xml:space="preserve"> crack initiation. Therefore, Ti(C,N) is </w:t>
      </w:r>
      <w:r w:rsidR="00331B15" w:rsidRPr="00602FBE">
        <w:rPr>
          <w:rFonts w:cs="Times New Roman"/>
          <w:color w:val="000000" w:themeColor="text1"/>
          <w:szCs w:val="24"/>
        </w:rPr>
        <w:t xml:space="preserve">regarded </w:t>
      </w:r>
      <w:r w:rsidRPr="00602FBE">
        <w:rPr>
          <w:rFonts w:cs="Times New Roman"/>
          <w:color w:val="000000" w:themeColor="text1"/>
          <w:szCs w:val="24"/>
        </w:rPr>
        <w:t xml:space="preserve">as sensitive to </w:t>
      </w:r>
      <w:r w:rsidR="000C68CD" w:rsidRPr="00602FBE">
        <w:rPr>
          <w:rFonts w:cs="Times New Roman"/>
          <w:color w:val="000000" w:themeColor="text1"/>
          <w:szCs w:val="24"/>
        </w:rPr>
        <w:t>HE</w:t>
      </w:r>
      <w:r w:rsidRPr="00602FBE">
        <w:rPr>
          <w:color w:val="000000" w:themeColor="text1"/>
        </w:rPr>
        <w:t xml:space="preserve"> </w:t>
      </w:r>
      <w:r w:rsidRPr="00602FBE">
        <w:rPr>
          <w:rFonts w:cs="Times New Roman"/>
          <w:color w:val="000000" w:themeColor="text1"/>
          <w:szCs w:val="24"/>
        </w:rPr>
        <w:fldChar w:fldCharType="begin"/>
      </w:r>
      <w:r w:rsidR="004E6AA9" w:rsidRPr="00602FBE">
        <w:rPr>
          <w:rFonts w:cs="Times New Roman"/>
          <w:color w:val="000000" w:themeColor="text1"/>
          <w:szCs w:val="24"/>
        </w:rPr>
        <w:instrText xml:space="preserve"> ADDIN EN.CITE &lt;EndNote&gt;&lt;Cite&gt;&lt;Author&gt;Park&lt;/Author&gt;&lt;Year&gt;2014&lt;/Year&gt;&lt;RecNum&gt;61&lt;/RecNum&gt;&lt;DisplayText&gt;[42]&lt;/DisplayText&gt;&lt;record&gt;&lt;rec-number&gt;61&lt;/rec-number&gt;&lt;foreign-keys&gt;&lt;key app="EN" db-id="59aww52sgvrwe5e9tzlxsds75xptddxtaz99" timestamp="1701121799"&gt;61&lt;/key&gt;&lt;/foreign-keys&gt;&lt;ref-type name="Journal Article"&gt;17&lt;/ref-type&gt;&lt;contributors&gt;&lt;authors&gt;&lt;author&gt;Park, Il-Jeong&lt;/author&gt;&lt;author&gt;Jo, Seo Yeon&lt;/author&gt;&lt;author&gt;Kang, Minwoo&lt;/author&gt;&lt;author&gt;Lee, Sang-Min&lt;/author&gt;&lt;author&gt;Lee, Young-Kook&lt;/author&gt;&lt;/authors&gt;&lt;/contributors&gt;&lt;titles&gt;&lt;title&gt;The effect of Ti precipitates on hydrogen embrittlement of Fe–18Mn–0.6C–2Al–xTi twinning-induced plasticity steel&lt;/title&gt;&lt;secondary-title&gt;Corrosion Science&lt;/secondary-title&gt;&lt;/titles&gt;&lt;periodical&gt;&lt;full-title&gt;Corrosion Science&lt;/full-title&gt;&lt;/periodical&gt;&lt;pages&gt;38-45&lt;/pages&gt;&lt;volume&gt;89&lt;/volume&gt;&lt;section&gt;38&lt;/section&gt;&lt;dates&gt;&lt;year&gt;2014&lt;/year&gt;&lt;/dates&gt;&lt;isbn&gt;0010938X&lt;/isbn&gt;&lt;urls&gt;&lt;/urls&gt;&lt;electronic-resource-num&gt;10.1016/j.corsci.2014.08.005&lt;/electronic-resource-num&gt;&lt;/record&gt;&lt;/Cite&gt;&lt;/EndNote&gt;</w:instrText>
      </w:r>
      <w:r w:rsidRPr="00602FBE">
        <w:rPr>
          <w:rFonts w:cs="Times New Roman"/>
          <w:color w:val="000000" w:themeColor="text1"/>
          <w:szCs w:val="24"/>
        </w:rPr>
        <w:fldChar w:fldCharType="separate"/>
      </w:r>
      <w:r w:rsidR="004E6AA9" w:rsidRPr="00602FBE">
        <w:rPr>
          <w:rFonts w:cs="Times New Roman"/>
          <w:noProof/>
          <w:color w:val="000000" w:themeColor="text1"/>
          <w:szCs w:val="24"/>
        </w:rPr>
        <w:t>[42]</w:t>
      </w:r>
      <w:r w:rsidRPr="00602FBE">
        <w:rPr>
          <w:rFonts w:cs="Times New Roman"/>
          <w:color w:val="000000" w:themeColor="text1"/>
          <w:szCs w:val="24"/>
        </w:rPr>
        <w:fldChar w:fldCharType="end"/>
      </w:r>
      <w:r w:rsidRPr="00602FBE">
        <w:rPr>
          <w:rFonts w:cs="Times New Roman"/>
          <w:color w:val="000000" w:themeColor="text1"/>
          <w:szCs w:val="24"/>
        </w:rPr>
        <w:t xml:space="preserve">. Moreover, the larger the particle, the lower </w:t>
      </w:r>
      <w:r w:rsidR="00C52FF8" w:rsidRPr="00602FBE">
        <w:rPr>
          <w:rFonts w:cs="Times New Roman"/>
          <w:color w:val="000000" w:themeColor="text1"/>
          <w:szCs w:val="24"/>
        </w:rPr>
        <w:t xml:space="preserve">the </w:t>
      </w:r>
      <w:r w:rsidRPr="00602FBE">
        <w:rPr>
          <w:rFonts w:cs="Times New Roman"/>
          <w:color w:val="000000" w:themeColor="text1"/>
          <w:szCs w:val="24"/>
        </w:rPr>
        <w:t>critical stress needed for crack initiation. However, in th</w:t>
      </w:r>
      <w:r w:rsidR="00F7234F" w:rsidRPr="00602FBE">
        <w:rPr>
          <w:rFonts w:cs="Times New Roman"/>
          <w:color w:val="000000" w:themeColor="text1"/>
          <w:szCs w:val="24"/>
        </w:rPr>
        <w:t>is</w:t>
      </w:r>
      <w:r w:rsidRPr="00602FBE">
        <w:rPr>
          <w:rFonts w:cs="Times New Roman"/>
          <w:color w:val="000000" w:themeColor="text1"/>
          <w:szCs w:val="24"/>
        </w:rPr>
        <w:t xml:space="preserve"> </w:t>
      </w:r>
      <w:r w:rsidR="00F7234F" w:rsidRPr="00602FBE">
        <w:rPr>
          <w:rFonts w:cs="Times New Roman"/>
          <w:color w:val="000000" w:themeColor="text1"/>
          <w:szCs w:val="24"/>
        </w:rPr>
        <w:t>study</w:t>
      </w:r>
      <w:r w:rsidRPr="00602FBE">
        <w:rPr>
          <w:rFonts w:cs="Times New Roman"/>
          <w:color w:val="000000" w:themeColor="text1"/>
          <w:szCs w:val="24"/>
        </w:rPr>
        <w:t xml:space="preserve">, </w:t>
      </w:r>
      <w:r w:rsidR="00F7234F" w:rsidRPr="00602FBE">
        <w:rPr>
          <w:rFonts w:cs="Times New Roman"/>
          <w:color w:val="000000" w:themeColor="text1"/>
          <w:szCs w:val="24"/>
        </w:rPr>
        <w:t xml:space="preserve">the sizes of </w:t>
      </w:r>
      <w:r w:rsidR="00C75E43" w:rsidRPr="00602FBE">
        <w:rPr>
          <w:rFonts w:cs="Times New Roman"/>
          <w:color w:val="000000" w:themeColor="text1"/>
          <w:szCs w:val="24"/>
        </w:rPr>
        <w:t xml:space="preserve">the </w:t>
      </w:r>
      <w:r w:rsidRPr="00602FBE">
        <w:rPr>
          <w:rFonts w:cs="Times New Roman"/>
          <w:color w:val="000000" w:themeColor="text1"/>
          <w:szCs w:val="24"/>
        </w:rPr>
        <w:t xml:space="preserve">Ti(C,N) particles </w:t>
      </w:r>
      <w:r w:rsidR="00AE3DAC" w:rsidRPr="00602FBE">
        <w:rPr>
          <w:rFonts w:cs="Times New Roman"/>
          <w:color w:val="000000" w:themeColor="text1"/>
          <w:szCs w:val="24"/>
        </w:rPr>
        <w:t xml:space="preserve">were </w:t>
      </w:r>
      <w:r w:rsidR="00F7234F" w:rsidRPr="00602FBE">
        <w:rPr>
          <w:rFonts w:cs="Times New Roman"/>
          <w:color w:val="000000" w:themeColor="text1"/>
          <w:szCs w:val="24"/>
        </w:rPr>
        <w:t xml:space="preserve">considerably </w:t>
      </w:r>
      <w:r w:rsidRPr="00602FBE">
        <w:rPr>
          <w:rFonts w:cs="Times New Roman"/>
          <w:color w:val="000000" w:themeColor="text1"/>
          <w:szCs w:val="24"/>
        </w:rPr>
        <w:t xml:space="preserve">smaller than </w:t>
      </w:r>
      <w:r w:rsidR="00F7234F" w:rsidRPr="00602FBE">
        <w:rPr>
          <w:rFonts w:cs="Times New Roman"/>
          <w:color w:val="000000" w:themeColor="text1"/>
          <w:szCs w:val="24"/>
        </w:rPr>
        <w:t xml:space="preserve">the </w:t>
      </w:r>
      <w:r w:rsidRPr="00602FBE">
        <w:rPr>
          <w:rFonts w:cs="Times New Roman"/>
          <w:color w:val="000000" w:themeColor="text1"/>
          <w:szCs w:val="24"/>
        </w:rPr>
        <w:t>normal average size (0.2</w:t>
      </w:r>
      <w:r w:rsidR="00F7234F" w:rsidRPr="00602FBE">
        <w:rPr>
          <w:rFonts w:cs="Times New Roman"/>
          <w:color w:val="000000" w:themeColor="text1"/>
          <w:szCs w:val="24"/>
        </w:rPr>
        <w:t xml:space="preserve"> </w:t>
      </w:r>
      <w:proofErr w:type="spellStart"/>
      <w:r w:rsidRPr="00602FBE">
        <w:rPr>
          <w:rFonts w:cs="Times New Roman"/>
          <w:color w:val="000000" w:themeColor="text1"/>
          <w:szCs w:val="24"/>
        </w:rPr>
        <w:t>μm</w:t>
      </w:r>
      <w:proofErr w:type="spellEnd"/>
      <w:r w:rsidRPr="00602FBE">
        <w:rPr>
          <w:rFonts w:cs="Times New Roman"/>
          <w:color w:val="000000" w:themeColor="text1"/>
          <w:szCs w:val="24"/>
        </w:rPr>
        <w:t xml:space="preserve"> in </w:t>
      </w:r>
      <w:r w:rsidR="00F7234F" w:rsidRPr="00602FBE">
        <w:rPr>
          <w:rFonts w:cs="Times New Roman"/>
          <w:color w:val="000000" w:themeColor="text1"/>
          <w:szCs w:val="24"/>
        </w:rPr>
        <w:t xml:space="preserve">the </w:t>
      </w:r>
      <w:r w:rsidRPr="00602FBE">
        <w:rPr>
          <w:rFonts w:cs="Times New Roman"/>
          <w:color w:val="000000" w:themeColor="text1"/>
          <w:szCs w:val="24"/>
        </w:rPr>
        <w:t xml:space="preserve">present steel </w:t>
      </w:r>
      <w:r w:rsidR="00F7234F" w:rsidRPr="00602FBE">
        <w:rPr>
          <w:rFonts w:cs="Times New Roman"/>
          <w:color w:val="000000" w:themeColor="text1"/>
          <w:szCs w:val="24"/>
        </w:rPr>
        <w:t xml:space="preserve">as </w:t>
      </w:r>
      <w:r w:rsidRPr="00602FBE">
        <w:rPr>
          <w:rFonts w:cs="Times New Roman"/>
          <w:color w:val="000000" w:themeColor="text1"/>
          <w:szCs w:val="24"/>
        </w:rPr>
        <w:t xml:space="preserve">compared to </w:t>
      </w:r>
      <w:r w:rsidR="00F7234F" w:rsidRPr="00602FBE">
        <w:rPr>
          <w:rFonts w:cs="Times New Roman"/>
          <w:color w:val="000000" w:themeColor="text1"/>
          <w:szCs w:val="24"/>
        </w:rPr>
        <w:t xml:space="preserve">the </w:t>
      </w:r>
      <w:r w:rsidRPr="00602FBE">
        <w:rPr>
          <w:rFonts w:cs="Times New Roman"/>
          <w:color w:val="000000" w:themeColor="text1"/>
          <w:szCs w:val="24"/>
        </w:rPr>
        <w:t>average size of 2</w:t>
      </w:r>
      <w:r w:rsidR="00F7234F" w:rsidRPr="00602FBE">
        <w:rPr>
          <w:rFonts w:cs="Times New Roman"/>
          <w:color w:val="000000" w:themeColor="text1"/>
          <w:szCs w:val="24"/>
        </w:rPr>
        <w:t>–</w:t>
      </w:r>
      <w:r w:rsidRPr="00602FBE">
        <w:rPr>
          <w:rFonts w:cs="Times New Roman"/>
          <w:color w:val="000000" w:themeColor="text1"/>
          <w:szCs w:val="24"/>
        </w:rPr>
        <w:t>5</w:t>
      </w:r>
      <w:r w:rsidR="00F7234F" w:rsidRPr="00602FBE">
        <w:rPr>
          <w:rFonts w:cs="Times New Roman"/>
          <w:color w:val="000000" w:themeColor="text1"/>
          <w:szCs w:val="24"/>
        </w:rPr>
        <w:t xml:space="preserve"> </w:t>
      </w:r>
      <w:proofErr w:type="spellStart"/>
      <w:r w:rsidRPr="00602FBE">
        <w:rPr>
          <w:rFonts w:cs="Times New Roman"/>
          <w:color w:val="000000" w:themeColor="text1"/>
          <w:szCs w:val="24"/>
        </w:rPr>
        <w:t>μm</w:t>
      </w:r>
      <w:proofErr w:type="spellEnd"/>
      <w:r w:rsidRPr="00602FBE">
        <w:rPr>
          <w:rFonts w:cs="Times New Roman"/>
          <w:color w:val="000000" w:themeColor="text1"/>
          <w:szCs w:val="24"/>
        </w:rPr>
        <w:t xml:space="preserve"> in other </w:t>
      </w:r>
      <w:r w:rsidR="00F7234F" w:rsidRPr="00602FBE">
        <w:rPr>
          <w:rFonts w:cs="Times New Roman"/>
          <w:color w:val="000000" w:themeColor="text1"/>
          <w:szCs w:val="24"/>
        </w:rPr>
        <w:t>studies</w:t>
      </w:r>
      <w:r w:rsidRPr="00602FBE">
        <w:rPr>
          <w:rFonts w:cs="Times New Roman"/>
          <w:color w:val="000000" w:themeColor="text1"/>
          <w:szCs w:val="24"/>
        </w:rPr>
        <w:t xml:space="preserve">), which </w:t>
      </w:r>
      <w:r w:rsidR="00AE3DAC" w:rsidRPr="00602FBE">
        <w:rPr>
          <w:rFonts w:cs="Times New Roman"/>
          <w:color w:val="000000" w:themeColor="text1"/>
          <w:szCs w:val="24"/>
        </w:rPr>
        <w:t>wa</w:t>
      </w:r>
      <w:r w:rsidRPr="00602FBE">
        <w:rPr>
          <w:rFonts w:cs="Times New Roman"/>
          <w:color w:val="000000" w:themeColor="text1"/>
          <w:szCs w:val="24"/>
        </w:rPr>
        <w:t xml:space="preserve">s </w:t>
      </w:r>
      <w:r w:rsidR="00B85DEC" w:rsidRPr="00602FBE">
        <w:rPr>
          <w:rFonts w:cs="Times New Roman"/>
          <w:color w:val="000000" w:themeColor="text1"/>
          <w:szCs w:val="24"/>
        </w:rPr>
        <w:t>caused by the inhibition of the growths of cuboidal particles</w:t>
      </w:r>
      <w:r w:rsidR="00B85DEC" w:rsidRPr="00602FBE">
        <w:rPr>
          <w:color w:val="000000" w:themeColor="text1"/>
        </w:rPr>
        <w:t xml:space="preserve"> </w:t>
      </w:r>
      <w:r w:rsidR="00B85DEC" w:rsidRPr="00602FBE">
        <w:rPr>
          <w:rFonts w:cs="Times New Roman"/>
          <w:color w:val="000000" w:themeColor="text1"/>
          <w:szCs w:val="24"/>
        </w:rPr>
        <w:t xml:space="preserve">by </w:t>
      </w:r>
      <w:r w:rsidRPr="00602FBE">
        <w:rPr>
          <w:rFonts w:cs="Times New Roman"/>
          <w:color w:val="000000" w:themeColor="text1"/>
          <w:szCs w:val="24"/>
        </w:rPr>
        <w:t xml:space="preserve">the precipitation of </w:t>
      </w:r>
      <w:proofErr w:type="spellStart"/>
      <w:r w:rsidRPr="00602FBE">
        <w:rPr>
          <w:rFonts w:cs="Times New Roman"/>
          <w:color w:val="000000" w:themeColor="text1"/>
          <w:szCs w:val="24"/>
        </w:rPr>
        <w:t>NbC</w:t>
      </w:r>
      <w:proofErr w:type="spellEnd"/>
      <w:r w:rsidRPr="00602FBE">
        <w:rPr>
          <w:rFonts w:cs="Times New Roman"/>
          <w:color w:val="000000" w:themeColor="text1"/>
          <w:szCs w:val="24"/>
        </w:rPr>
        <w:t xml:space="preserve"> on </w:t>
      </w:r>
      <w:r w:rsidR="00B85DEC" w:rsidRPr="00602FBE">
        <w:rPr>
          <w:rFonts w:cs="Times New Roman"/>
          <w:color w:val="000000" w:themeColor="text1"/>
          <w:szCs w:val="24"/>
        </w:rPr>
        <w:t xml:space="preserve">the </w:t>
      </w:r>
      <w:r w:rsidRPr="00602FBE">
        <w:rPr>
          <w:rFonts w:cs="Times New Roman"/>
          <w:color w:val="000000" w:themeColor="text1"/>
          <w:szCs w:val="24"/>
        </w:rPr>
        <w:t xml:space="preserve">Ti(C,N) surface </w:t>
      </w:r>
      <w:r w:rsidRPr="00602FBE">
        <w:rPr>
          <w:rFonts w:cs="Times New Roman"/>
          <w:color w:val="000000" w:themeColor="text1"/>
          <w:szCs w:val="24"/>
        </w:rPr>
        <w:fldChar w:fldCharType="begin">
          <w:fldData xml:space="preserve">PEVuZE5vdGU+PENpdGU+PEF1dGhvcj5LaW08L0F1dGhvcj48WWVhcj4yMDI0PC9ZZWFyPjxSZWNO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</w:fldData>
        </w:fldChar>
      </w:r>
      <w:r w:rsidR="004E6AA9" w:rsidRPr="00602FBE">
        <w:rPr>
          <w:rFonts w:cs="Times New Roman"/>
          <w:color w:val="000000" w:themeColor="text1"/>
          <w:szCs w:val="24"/>
        </w:rPr>
        <w:instrText xml:space="preserve"> ADDIN EN.CITE </w:instrText>
      </w:r>
      <w:r w:rsidR="004E6AA9" w:rsidRPr="00602FBE">
        <w:rPr>
          <w:rFonts w:cs="Times New Roman"/>
          <w:color w:val="000000" w:themeColor="text1"/>
          <w:szCs w:val="24"/>
        </w:rPr>
        <w:fldChar w:fldCharType="begin">
          <w:fldData xml:space="preserve">PEVuZE5vdGU+PENpdGU+PEF1dGhvcj5LaW08L0F1dGhvcj48WWVhcj4yMDI0PC9ZZWFyPjxSZWNO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</w:fldData>
        </w:fldChar>
      </w:r>
      <w:r w:rsidR="004E6AA9" w:rsidRPr="00602FBE">
        <w:rPr>
          <w:rFonts w:cs="Times New Roman"/>
          <w:color w:val="000000" w:themeColor="text1"/>
          <w:szCs w:val="24"/>
        </w:rPr>
        <w:instrText xml:space="preserve"> ADDIN EN.CITE.DATA </w:instrText>
      </w:r>
      <w:r w:rsidR="004E6AA9" w:rsidRPr="00602FBE">
        <w:rPr>
          <w:rFonts w:cs="Times New Roman"/>
          <w:color w:val="000000" w:themeColor="text1"/>
          <w:szCs w:val="24"/>
        </w:rPr>
      </w:r>
      <w:r w:rsidR="004E6AA9" w:rsidRPr="00602FBE">
        <w:rPr>
          <w:rFonts w:cs="Times New Roman"/>
          <w:color w:val="000000" w:themeColor="text1"/>
          <w:szCs w:val="24"/>
        </w:rPr>
        <w:fldChar w:fldCharType="end"/>
      </w:r>
      <w:r w:rsidRPr="00602FBE">
        <w:rPr>
          <w:rFonts w:cs="Times New Roman"/>
          <w:color w:val="000000" w:themeColor="text1"/>
          <w:szCs w:val="24"/>
        </w:rPr>
      </w:r>
      <w:r w:rsidRPr="00602FBE">
        <w:rPr>
          <w:rFonts w:cs="Times New Roman"/>
          <w:color w:val="000000" w:themeColor="text1"/>
          <w:szCs w:val="24"/>
        </w:rPr>
        <w:fldChar w:fldCharType="separate"/>
      </w:r>
      <w:r w:rsidR="004E6AA9" w:rsidRPr="00602FBE">
        <w:rPr>
          <w:rFonts w:cs="Times New Roman"/>
          <w:noProof/>
          <w:color w:val="000000" w:themeColor="text1"/>
          <w:szCs w:val="24"/>
        </w:rPr>
        <w:t>[30, 31, 38]</w:t>
      </w:r>
      <w:r w:rsidRPr="00602FBE">
        <w:rPr>
          <w:rFonts w:cs="Times New Roman"/>
          <w:color w:val="000000" w:themeColor="text1"/>
          <w:szCs w:val="24"/>
        </w:rPr>
        <w:fldChar w:fldCharType="end"/>
      </w:r>
      <w:r w:rsidRPr="00602FBE">
        <w:rPr>
          <w:rFonts w:cs="Times New Roman"/>
          <w:color w:val="000000" w:themeColor="text1"/>
          <w:szCs w:val="24"/>
        </w:rPr>
        <w:t>. Therefore, the negative effects of Ti(</w:t>
      </w:r>
      <w:proofErr w:type="gramStart"/>
      <w:r w:rsidRPr="00602FBE">
        <w:rPr>
          <w:rFonts w:cs="Times New Roman"/>
          <w:color w:val="000000" w:themeColor="text1"/>
          <w:szCs w:val="24"/>
        </w:rPr>
        <w:t>C,N</w:t>
      </w:r>
      <w:proofErr w:type="gramEnd"/>
      <w:r w:rsidRPr="00602FBE">
        <w:rPr>
          <w:rFonts w:cs="Times New Roman"/>
          <w:color w:val="000000" w:themeColor="text1"/>
          <w:szCs w:val="24"/>
        </w:rPr>
        <w:t xml:space="preserve">) on </w:t>
      </w:r>
      <w:r w:rsidR="000C68CD" w:rsidRPr="00602FBE">
        <w:rPr>
          <w:rFonts w:cs="Times New Roman"/>
          <w:color w:val="000000" w:themeColor="text1"/>
          <w:szCs w:val="24"/>
        </w:rPr>
        <w:t>HE</w:t>
      </w:r>
      <w:r w:rsidRPr="00602FBE">
        <w:rPr>
          <w:rFonts w:cs="Times New Roman"/>
          <w:color w:val="000000" w:themeColor="text1"/>
          <w:szCs w:val="24"/>
        </w:rPr>
        <w:t xml:space="preserve"> can be </w:t>
      </w:r>
      <w:r w:rsidR="005D0E6D" w:rsidRPr="00602FBE">
        <w:rPr>
          <w:rFonts w:cs="Times New Roman"/>
          <w:color w:val="000000" w:themeColor="text1"/>
          <w:szCs w:val="24"/>
        </w:rPr>
        <w:t xml:space="preserve">slightly </w:t>
      </w:r>
      <w:r w:rsidRPr="00602FBE">
        <w:rPr>
          <w:rFonts w:cs="Times New Roman"/>
          <w:color w:val="000000" w:themeColor="text1"/>
          <w:szCs w:val="24"/>
        </w:rPr>
        <w:t>alleviated.</w:t>
      </w:r>
    </w:p>
    <w:p w14:paraId="51658040" w14:textId="48E35894" w:rsidR="00772C92" w:rsidRPr="00602FBE" w:rsidRDefault="00B27B08" w:rsidP="00772C92">
      <w:pPr>
        <w:jc w:val="center"/>
        <w:rPr>
          <w:rFonts w:cs="Times New Roman"/>
          <w:color w:val="000000" w:themeColor="text1"/>
          <w:szCs w:val="24"/>
        </w:rPr>
      </w:pPr>
      <w:r w:rsidRPr="00602FBE">
        <w:rPr>
          <w:color w:val="000000" w:themeColor="text1"/>
        </w:rPr>
        <w:t xml:space="preserve"> </w:t>
      </w:r>
      <w:r w:rsidRPr="00602FBE">
        <w:rPr>
          <w:noProof/>
          <w:color w:val="000000" w:themeColor="text1"/>
        </w:rPr>
        <w:lastRenderedPageBreak/>
        <w:drawing>
          <wp:inline distT="0" distB="0" distL="0" distR="0" wp14:anchorId="74F31C55" wp14:editId="6DC388D6">
            <wp:extent cx="5486400" cy="2833370"/>
            <wp:effectExtent l="0" t="0" r="0" b="5080"/>
            <wp:docPr id="178700037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2833370"/>
                    </a:xfrm>
                    <a:prstGeom prst="rect">
                      <a:avLst/>
                    </a:prstGeom>
                    <a:noFill/>
                    <a:ln>
                      <a:noFill/>
                    </a:ln>
                  </pic:spPr>
                </pic:pic>
              </a:graphicData>
            </a:graphic>
          </wp:inline>
        </w:drawing>
      </w:r>
    </w:p>
    <w:p w14:paraId="3DF5ED31" w14:textId="2FCC6084" w:rsidR="00772C92" w:rsidRPr="00602FBE" w:rsidRDefault="00772C92" w:rsidP="00772C92">
      <w:pPr>
        <w:spacing w:line="360" w:lineRule="auto"/>
        <w:jc w:val="center"/>
        <w:rPr>
          <w:rFonts w:cs="Times New Roman"/>
          <w:color w:val="000000" w:themeColor="text1"/>
          <w:szCs w:val="24"/>
        </w:rPr>
      </w:pPr>
      <w:r w:rsidRPr="00602FBE">
        <w:rPr>
          <w:rFonts w:cs="Times New Roman" w:hint="eastAsia"/>
          <w:color w:val="000000" w:themeColor="text1"/>
          <w:szCs w:val="24"/>
        </w:rPr>
        <w:t>F</w:t>
      </w:r>
      <w:r w:rsidRPr="00602FBE">
        <w:rPr>
          <w:rFonts w:cs="Times New Roman"/>
          <w:color w:val="000000" w:themeColor="text1"/>
          <w:szCs w:val="24"/>
        </w:rPr>
        <w:t>ig.</w:t>
      </w:r>
      <w:r w:rsidR="000E2D3F" w:rsidRPr="00602FBE">
        <w:rPr>
          <w:rFonts w:cs="Times New Roman"/>
          <w:color w:val="000000" w:themeColor="text1"/>
          <w:szCs w:val="24"/>
        </w:rPr>
        <w:t xml:space="preserve"> </w:t>
      </w:r>
      <w:r w:rsidRPr="00602FBE">
        <w:rPr>
          <w:rFonts w:cs="Times New Roman"/>
          <w:color w:val="000000" w:themeColor="text1"/>
          <w:szCs w:val="24"/>
        </w:rPr>
        <w:t xml:space="preserve">6 </w:t>
      </w:r>
      <w:r w:rsidR="00B76632" w:rsidRPr="00602FBE">
        <w:rPr>
          <w:rFonts w:cs="Times New Roman"/>
          <w:color w:val="000000" w:themeColor="text1"/>
          <w:szCs w:val="24"/>
        </w:rPr>
        <w:t>M</w:t>
      </w:r>
      <w:r w:rsidRPr="00602FBE">
        <w:rPr>
          <w:rFonts w:cs="Times New Roman" w:hint="eastAsia"/>
          <w:color w:val="000000" w:themeColor="text1"/>
          <w:szCs w:val="24"/>
        </w:rPr>
        <w:t xml:space="preserve">orphology and chemistry of Nb carbide characterized by </w:t>
      </w:r>
      <w:r w:rsidRPr="00602FBE">
        <w:rPr>
          <w:rFonts w:cs="Times New Roman"/>
          <w:color w:val="000000" w:themeColor="text1"/>
          <w:szCs w:val="24"/>
        </w:rPr>
        <w:t xml:space="preserve">scanning transmission electron microscopy </w:t>
      </w:r>
      <w:r w:rsidR="00B76632" w:rsidRPr="00602FBE">
        <w:rPr>
          <w:rFonts w:cs="Times New Roman"/>
          <w:color w:val="000000" w:themeColor="text1"/>
          <w:szCs w:val="24"/>
        </w:rPr>
        <w:t xml:space="preserve">coupled </w:t>
      </w:r>
      <w:r w:rsidRPr="00602FBE">
        <w:rPr>
          <w:rFonts w:cs="Times New Roman"/>
          <w:color w:val="000000" w:themeColor="text1"/>
          <w:szCs w:val="24"/>
        </w:rPr>
        <w:t xml:space="preserve">with </w:t>
      </w:r>
      <w:r w:rsidRPr="00602FBE">
        <w:rPr>
          <w:rFonts w:cs="Times New Roman" w:hint="eastAsia"/>
          <w:color w:val="000000" w:themeColor="text1"/>
          <w:szCs w:val="24"/>
        </w:rPr>
        <w:t>e</w:t>
      </w:r>
      <w:r w:rsidRPr="00602FBE">
        <w:rPr>
          <w:rFonts w:cs="Times New Roman"/>
          <w:color w:val="000000" w:themeColor="text1"/>
          <w:szCs w:val="24"/>
        </w:rPr>
        <w:t>nergy</w:t>
      </w:r>
      <w:r w:rsidR="00B76632" w:rsidRPr="00602FBE">
        <w:rPr>
          <w:rFonts w:cs="Times New Roman"/>
          <w:color w:val="000000" w:themeColor="text1"/>
          <w:szCs w:val="24"/>
        </w:rPr>
        <w:t>-</w:t>
      </w:r>
      <w:r w:rsidRPr="00602FBE">
        <w:rPr>
          <w:rFonts w:cs="Times New Roman"/>
          <w:color w:val="000000" w:themeColor="text1"/>
          <w:szCs w:val="24"/>
        </w:rPr>
        <w:t>dispersive X-ray spectroscopy (STEM-EDS)</w:t>
      </w:r>
      <w:r w:rsidRPr="00602FBE">
        <w:rPr>
          <w:rFonts w:cs="Times New Roman" w:hint="eastAsia"/>
          <w:color w:val="000000" w:themeColor="text1"/>
          <w:szCs w:val="24"/>
        </w:rPr>
        <w:t xml:space="preserve">. (a) </w:t>
      </w:r>
      <w:proofErr w:type="gramStart"/>
      <w:r w:rsidR="00B76632" w:rsidRPr="00602FBE">
        <w:rPr>
          <w:rFonts w:cs="Times New Roman"/>
          <w:color w:val="000000" w:themeColor="text1"/>
          <w:szCs w:val="24"/>
        </w:rPr>
        <w:t>O</w:t>
      </w:r>
      <w:r w:rsidRPr="00602FBE">
        <w:rPr>
          <w:rFonts w:cs="Times New Roman"/>
          <w:color w:val="000000" w:themeColor="text1"/>
          <w:szCs w:val="24"/>
        </w:rPr>
        <w:t>verall</w:t>
      </w:r>
      <w:proofErr w:type="gramEnd"/>
      <w:r w:rsidRPr="00602FBE">
        <w:rPr>
          <w:rFonts w:cs="Times New Roman"/>
          <w:color w:val="000000" w:themeColor="text1"/>
          <w:szCs w:val="24"/>
        </w:rPr>
        <w:t xml:space="preserve"> TEM image exhibiting the distribution</w:t>
      </w:r>
      <w:r w:rsidR="00B76632" w:rsidRPr="00602FBE">
        <w:rPr>
          <w:rFonts w:cs="Times New Roman"/>
          <w:color w:val="000000" w:themeColor="text1"/>
          <w:szCs w:val="24"/>
        </w:rPr>
        <w:t>s</w:t>
      </w:r>
      <w:r w:rsidRPr="00602FBE">
        <w:rPr>
          <w:rFonts w:cs="Times New Roman"/>
          <w:color w:val="000000" w:themeColor="text1"/>
          <w:szCs w:val="24"/>
        </w:rPr>
        <w:t xml:space="preserve"> of coarse Nb-Ti particles</w:t>
      </w:r>
      <w:r w:rsidRPr="00602FBE">
        <w:rPr>
          <w:rFonts w:cs="Times New Roman" w:hint="eastAsia"/>
          <w:color w:val="000000" w:themeColor="text1"/>
          <w:szCs w:val="24"/>
        </w:rPr>
        <w:t>. EDS mapping</w:t>
      </w:r>
      <w:r w:rsidR="00B76632" w:rsidRPr="00602FBE">
        <w:rPr>
          <w:rFonts w:cs="Times New Roman"/>
          <w:color w:val="000000" w:themeColor="text1"/>
          <w:szCs w:val="24"/>
        </w:rPr>
        <w:t>s</w:t>
      </w:r>
      <w:r w:rsidRPr="00602FBE">
        <w:rPr>
          <w:rFonts w:cs="Times New Roman" w:hint="eastAsia"/>
          <w:color w:val="000000" w:themeColor="text1"/>
          <w:szCs w:val="24"/>
        </w:rPr>
        <w:t xml:space="preserve"> of (b) Nb, (c) Ti</w:t>
      </w:r>
      <w:r w:rsidR="00B76632" w:rsidRPr="00602FBE">
        <w:rPr>
          <w:rFonts w:cs="Times New Roman"/>
          <w:color w:val="000000" w:themeColor="text1"/>
          <w:szCs w:val="24"/>
        </w:rPr>
        <w:t>,</w:t>
      </w:r>
      <w:r w:rsidRPr="00602FBE">
        <w:rPr>
          <w:rFonts w:cs="Times New Roman" w:hint="eastAsia"/>
          <w:color w:val="000000" w:themeColor="text1"/>
          <w:szCs w:val="24"/>
        </w:rPr>
        <w:t xml:space="preserve"> and (d) C </w:t>
      </w:r>
      <w:r w:rsidRPr="00602FBE">
        <w:rPr>
          <w:rFonts w:cs="Times New Roman"/>
          <w:color w:val="000000" w:themeColor="text1"/>
          <w:szCs w:val="24"/>
        </w:rPr>
        <w:t xml:space="preserve">in </w:t>
      </w:r>
      <w:r w:rsidR="00B76632" w:rsidRPr="00602FBE">
        <w:rPr>
          <w:rFonts w:cs="Times New Roman"/>
          <w:color w:val="000000" w:themeColor="text1"/>
          <w:szCs w:val="24"/>
        </w:rPr>
        <w:t xml:space="preserve">the </w:t>
      </w:r>
      <w:r w:rsidRPr="00602FBE">
        <w:rPr>
          <w:rFonts w:cs="Times New Roman"/>
          <w:color w:val="000000" w:themeColor="text1"/>
          <w:szCs w:val="24"/>
        </w:rPr>
        <w:t>Nb steel</w:t>
      </w:r>
      <w:r w:rsidRPr="00602FBE">
        <w:rPr>
          <w:rFonts w:cs="Times New Roman" w:hint="eastAsia"/>
          <w:color w:val="000000" w:themeColor="text1"/>
          <w:szCs w:val="24"/>
        </w:rPr>
        <w:t>.</w:t>
      </w:r>
      <w:r w:rsidRPr="00602FBE">
        <w:rPr>
          <w:rFonts w:cs="Times New Roman"/>
          <w:color w:val="000000" w:themeColor="text1"/>
          <w:szCs w:val="24"/>
        </w:rPr>
        <w:t xml:space="preserve"> </w:t>
      </w:r>
      <w:r w:rsidRPr="00602FBE">
        <w:rPr>
          <w:rFonts w:cs="Times New Roman" w:hint="eastAsia"/>
          <w:color w:val="000000" w:themeColor="text1"/>
          <w:szCs w:val="24"/>
        </w:rPr>
        <w:t>(</w:t>
      </w:r>
      <w:r w:rsidRPr="00602FBE">
        <w:rPr>
          <w:rFonts w:cs="Times New Roman"/>
          <w:color w:val="000000" w:themeColor="text1"/>
          <w:szCs w:val="24"/>
        </w:rPr>
        <w:t>e) High</w:t>
      </w:r>
      <w:r w:rsidR="00311126" w:rsidRPr="00602FBE">
        <w:rPr>
          <w:rFonts w:cs="Times New Roman"/>
          <w:color w:val="000000" w:themeColor="text1"/>
          <w:szCs w:val="24"/>
        </w:rPr>
        <w:t>-</w:t>
      </w:r>
      <w:r w:rsidRPr="00602FBE">
        <w:rPr>
          <w:rFonts w:cs="Times New Roman"/>
          <w:color w:val="000000" w:themeColor="text1"/>
          <w:szCs w:val="24"/>
        </w:rPr>
        <w:t xml:space="preserve">magnification </w:t>
      </w:r>
      <w:r w:rsidR="00746FC8" w:rsidRPr="00602FBE">
        <w:rPr>
          <w:rFonts w:cs="Times New Roman"/>
          <w:color w:val="000000" w:themeColor="text1"/>
          <w:szCs w:val="24"/>
        </w:rPr>
        <w:t>image of</w:t>
      </w:r>
      <w:r w:rsidRPr="00602FBE">
        <w:rPr>
          <w:rFonts w:cs="Times New Roman"/>
          <w:color w:val="000000" w:themeColor="text1"/>
          <w:szCs w:val="24"/>
        </w:rPr>
        <w:t xml:space="preserve"> </w:t>
      </w:r>
      <w:r w:rsidR="00746FC8" w:rsidRPr="00602FBE">
        <w:rPr>
          <w:rFonts w:cs="Times New Roman"/>
          <w:color w:val="000000" w:themeColor="text1"/>
          <w:szCs w:val="24"/>
        </w:rPr>
        <w:t xml:space="preserve">the </w:t>
      </w:r>
      <w:r w:rsidRPr="00602FBE">
        <w:rPr>
          <w:rFonts w:cs="Times New Roman"/>
          <w:color w:val="000000" w:themeColor="text1"/>
          <w:szCs w:val="24"/>
        </w:rPr>
        <w:t>yellow dashed box area.</w:t>
      </w:r>
    </w:p>
    <w:p w14:paraId="1E9957C1" w14:textId="68FB7F67" w:rsidR="00772C92" w:rsidRPr="00602FBE" w:rsidRDefault="00B27B08" w:rsidP="00772C92">
      <w:pPr>
        <w:spacing w:line="360" w:lineRule="auto"/>
        <w:jc w:val="center"/>
        <w:rPr>
          <w:rFonts w:cs="Times New Roman"/>
          <w:color w:val="000000" w:themeColor="text1"/>
          <w:szCs w:val="24"/>
        </w:rPr>
      </w:pPr>
      <w:r w:rsidRPr="00602FBE">
        <w:rPr>
          <w:color w:val="000000" w:themeColor="text1"/>
        </w:rPr>
        <w:t xml:space="preserve"> </w:t>
      </w:r>
      <w:r w:rsidRPr="00602FBE">
        <w:rPr>
          <w:noProof/>
          <w:color w:val="000000" w:themeColor="text1"/>
        </w:rPr>
        <w:drawing>
          <wp:inline distT="0" distB="0" distL="0" distR="0" wp14:anchorId="7EE534AF" wp14:editId="20221213">
            <wp:extent cx="3519054" cy="2966351"/>
            <wp:effectExtent l="0" t="0" r="5715" b="5715"/>
            <wp:docPr id="14995786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33848" cy="2978822"/>
                    </a:xfrm>
                    <a:prstGeom prst="rect">
                      <a:avLst/>
                    </a:prstGeom>
                    <a:noFill/>
                    <a:ln>
                      <a:noFill/>
                    </a:ln>
                  </pic:spPr>
                </pic:pic>
              </a:graphicData>
            </a:graphic>
          </wp:inline>
        </w:drawing>
      </w:r>
    </w:p>
    <w:p w14:paraId="7BC8509D" w14:textId="7DAE74DB" w:rsidR="00772C92" w:rsidRPr="00602FBE" w:rsidRDefault="00772C92" w:rsidP="00772C92">
      <w:pPr>
        <w:spacing w:line="360" w:lineRule="auto"/>
        <w:jc w:val="center"/>
        <w:rPr>
          <w:rFonts w:cs="Times New Roman"/>
          <w:color w:val="000000" w:themeColor="text1"/>
          <w:szCs w:val="24"/>
        </w:rPr>
      </w:pPr>
      <w:r w:rsidRPr="00602FBE">
        <w:rPr>
          <w:rFonts w:cs="Times New Roman" w:hint="eastAsia"/>
          <w:color w:val="000000" w:themeColor="text1"/>
          <w:szCs w:val="24"/>
        </w:rPr>
        <w:t>F</w:t>
      </w:r>
      <w:r w:rsidRPr="00602FBE">
        <w:rPr>
          <w:rFonts w:cs="Times New Roman"/>
          <w:color w:val="000000" w:themeColor="text1"/>
          <w:szCs w:val="24"/>
        </w:rPr>
        <w:t>ig.</w:t>
      </w:r>
      <w:r w:rsidR="0031051A" w:rsidRPr="00602FBE">
        <w:rPr>
          <w:rFonts w:cs="Times New Roman"/>
          <w:color w:val="000000" w:themeColor="text1"/>
          <w:szCs w:val="24"/>
        </w:rPr>
        <w:t xml:space="preserve"> </w:t>
      </w:r>
      <w:r w:rsidRPr="00602FBE">
        <w:rPr>
          <w:rFonts w:cs="Times New Roman"/>
          <w:color w:val="000000" w:themeColor="text1"/>
          <w:szCs w:val="24"/>
        </w:rPr>
        <w:t xml:space="preserve">7 Equilibrium phase diagram </w:t>
      </w:r>
      <w:r w:rsidR="00992843" w:rsidRPr="00602FBE">
        <w:rPr>
          <w:rFonts w:cs="Times New Roman"/>
          <w:color w:val="000000" w:themeColor="text1"/>
          <w:szCs w:val="24"/>
        </w:rPr>
        <w:t xml:space="preserve">of the </w:t>
      </w:r>
      <w:r w:rsidRPr="00602FBE">
        <w:rPr>
          <w:rFonts w:cs="Times New Roman"/>
          <w:color w:val="000000" w:themeColor="text1"/>
          <w:szCs w:val="24"/>
        </w:rPr>
        <w:t>Nb steel</w:t>
      </w:r>
      <w:r w:rsidR="00992843" w:rsidRPr="00602FBE">
        <w:rPr>
          <w:rFonts w:cs="Times New Roman"/>
          <w:color w:val="000000" w:themeColor="text1"/>
          <w:szCs w:val="24"/>
        </w:rPr>
        <w:t>;</w:t>
      </w:r>
      <w:r w:rsidRPr="00602FBE">
        <w:rPr>
          <w:rFonts w:cs="Times New Roman"/>
          <w:color w:val="000000" w:themeColor="text1"/>
          <w:szCs w:val="24"/>
        </w:rPr>
        <w:t xml:space="preserve"> phase fractions were calculated by Thermo-Calc using </w:t>
      </w:r>
      <w:r w:rsidR="008266F3" w:rsidRPr="00602FBE">
        <w:rPr>
          <w:rFonts w:cs="Times New Roman"/>
          <w:color w:val="000000" w:themeColor="text1"/>
          <w:szCs w:val="24"/>
        </w:rPr>
        <w:t xml:space="preserve">the </w:t>
      </w:r>
      <w:r w:rsidRPr="00602FBE">
        <w:rPr>
          <w:rFonts w:cs="Times New Roman"/>
          <w:color w:val="000000" w:themeColor="text1"/>
          <w:szCs w:val="24"/>
        </w:rPr>
        <w:t>TCFE8 database</w:t>
      </w:r>
      <w:r w:rsidR="008266F3" w:rsidRPr="00602FBE">
        <w:rPr>
          <w:rFonts w:cs="Times New Roman"/>
          <w:color w:val="000000" w:themeColor="text1"/>
          <w:szCs w:val="24"/>
        </w:rPr>
        <w:t>.</w:t>
      </w:r>
    </w:p>
    <w:p w14:paraId="4EC99E81" w14:textId="0709335A" w:rsidR="00772C92" w:rsidRPr="00602FBE" w:rsidRDefault="00772C92" w:rsidP="00772C92">
      <w:pPr>
        <w:rPr>
          <w:rFonts w:cs="Times New Roman"/>
          <w:color w:val="000000" w:themeColor="text1"/>
          <w:szCs w:val="24"/>
        </w:rPr>
      </w:pPr>
      <w:r w:rsidRPr="00602FBE">
        <w:rPr>
          <w:rFonts w:cs="Times New Roman"/>
          <w:color w:val="000000" w:themeColor="text1"/>
          <w:szCs w:val="24"/>
        </w:rPr>
        <w:lastRenderedPageBreak/>
        <w:t xml:space="preserve">To reveal the </w:t>
      </w:r>
      <w:r w:rsidR="001905E8" w:rsidRPr="00602FBE">
        <w:rPr>
          <w:rFonts w:cs="Times New Roman"/>
          <w:color w:val="000000" w:themeColor="text1"/>
          <w:szCs w:val="24"/>
        </w:rPr>
        <w:t xml:space="preserve">H </w:t>
      </w:r>
      <w:r w:rsidRPr="00602FBE">
        <w:rPr>
          <w:rFonts w:cs="Times New Roman"/>
          <w:color w:val="000000" w:themeColor="text1"/>
          <w:szCs w:val="24"/>
        </w:rPr>
        <w:t>a</w:t>
      </w:r>
      <w:r w:rsidR="008F3DCB" w:rsidRPr="00602FBE">
        <w:rPr>
          <w:rFonts w:cs="Times New Roman"/>
          <w:color w:val="000000" w:themeColor="text1"/>
          <w:szCs w:val="24"/>
        </w:rPr>
        <w:t>d</w:t>
      </w:r>
      <w:r w:rsidRPr="00602FBE">
        <w:rPr>
          <w:rFonts w:cs="Times New Roman"/>
          <w:color w:val="000000" w:themeColor="text1"/>
          <w:szCs w:val="24"/>
        </w:rPr>
        <w:t>sorption behavior</w:t>
      </w:r>
      <w:r w:rsidR="001905E8" w:rsidRPr="00602FBE">
        <w:rPr>
          <w:rFonts w:cs="Times New Roman"/>
          <w:color w:val="000000" w:themeColor="text1"/>
          <w:szCs w:val="24"/>
        </w:rPr>
        <w:t>s of the steel samples</w:t>
      </w:r>
      <w:r w:rsidRPr="00602FBE">
        <w:rPr>
          <w:rFonts w:cs="Times New Roman"/>
          <w:color w:val="000000" w:themeColor="text1"/>
          <w:szCs w:val="24"/>
        </w:rPr>
        <w:t>, TDS</w:t>
      </w:r>
      <w:r w:rsidRPr="00602FBE" w:rsidDel="00C53F35">
        <w:rPr>
          <w:rFonts w:cs="Times New Roman"/>
          <w:color w:val="000000" w:themeColor="text1"/>
          <w:szCs w:val="24"/>
        </w:rPr>
        <w:t xml:space="preserve"> </w:t>
      </w:r>
      <w:r w:rsidR="001905E8" w:rsidRPr="00602FBE">
        <w:rPr>
          <w:rFonts w:cs="Times New Roman"/>
          <w:color w:val="000000" w:themeColor="text1"/>
          <w:szCs w:val="24"/>
        </w:rPr>
        <w:t>wa</w:t>
      </w:r>
      <w:r w:rsidRPr="00602FBE">
        <w:rPr>
          <w:rFonts w:cs="Times New Roman"/>
          <w:color w:val="000000" w:themeColor="text1"/>
          <w:szCs w:val="24"/>
        </w:rPr>
        <w:t>s performed on the Nb and Nb</w:t>
      </w:r>
      <w:r w:rsidR="00467EF8" w:rsidRPr="00602FBE">
        <w:rPr>
          <w:rFonts w:cs="Times New Roman"/>
          <w:color w:val="000000" w:themeColor="text1"/>
          <w:szCs w:val="24"/>
        </w:rPr>
        <w:t>-</w:t>
      </w:r>
      <w:r w:rsidRPr="00602FBE">
        <w:rPr>
          <w:rFonts w:cs="Times New Roman"/>
          <w:color w:val="000000" w:themeColor="text1"/>
          <w:szCs w:val="24"/>
        </w:rPr>
        <w:t>free steel</w:t>
      </w:r>
      <w:r w:rsidR="00467EF8" w:rsidRPr="00602FBE">
        <w:rPr>
          <w:rFonts w:cs="Times New Roman"/>
          <w:color w:val="000000" w:themeColor="text1"/>
          <w:szCs w:val="24"/>
        </w:rPr>
        <w:t>,</w:t>
      </w:r>
      <w:r w:rsidRPr="00602FBE">
        <w:rPr>
          <w:rFonts w:cs="Times New Roman"/>
          <w:color w:val="000000" w:themeColor="text1"/>
          <w:szCs w:val="24"/>
        </w:rPr>
        <w:t xml:space="preserve"> </w:t>
      </w:r>
      <w:r w:rsidR="00467EF8" w:rsidRPr="00602FBE">
        <w:rPr>
          <w:rFonts w:cs="Times New Roman"/>
          <w:color w:val="000000" w:themeColor="text1"/>
          <w:szCs w:val="24"/>
        </w:rPr>
        <w:t xml:space="preserve">and </w:t>
      </w:r>
      <w:r w:rsidRPr="00602FBE">
        <w:rPr>
          <w:rFonts w:cs="Times New Roman"/>
          <w:color w:val="000000" w:themeColor="text1"/>
          <w:szCs w:val="24"/>
        </w:rPr>
        <w:t>the corresponding</w:t>
      </w:r>
      <w:r w:rsidRPr="00602FBE" w:rsidDel="00C53F35">
        <w:rPr>
          <w:rFonts w:cs="Times New Roman"/>
          <w:color w:val="000000" w:themeColor="text1"/>
          <w:szCs w:val="24"/>
        </w:rPr>
        <w:t xml:space="preserve"> </w:t>
      </w:r>
      <w:r w:rsidRPr="00602FBE">
        <w:rPr>
          <w:rFonts w:cs="Times New Roman"/>
          <w:color w:val="000000" w:themeColor="text1"/>
          <w:szCs w:val="24"/>
        </w:rPr>
        <w:t>profile</w:t>
      </w:r>
      <w:r w:rsidR="00467EF8" w:rsidRPr="00602FBE">
        <w:rPr>
          <w:rFonts w:cs="Times New Roman"/>
          <w:color w:val="000000" w:themeColor="text1"/>
          <w:szCs w:val="24"/>
        </w:rPr>
        <w:t>s</w:t>
      </w:r>
      <w:r w:rsidRPr="00602FBE">
        <w:rPr>
          <w:rFonts w:cs="Times New Roman"/>
          <w:color w:val="000000" w:themeColor="text1"/>
          <w:szCs w:val="24"/>
        </w:rPr>
        <w:t xml:space="preserve"> </w:t>
      </w:r>
      <w:r w:rsidR="00467EF8" w:rsidRPr="00602FBE">
        <w:rPr>
          <w:rFonts w:cs="Times New Roman"/>
          <w:color w:val="000000" w:themeColor="text1"/>
          <w:szCs w:val="24"/>
        </w:rPr>
        <w:t xml:space="preserve">are </w:t>
      </w:r>
      <w:r w:rsidRPr="00602FBE">
        <w:rPr>
          <w:rFonts w:cs="Times New Roman"/>
          <w:color w:val="000000" w:themeColor="text1"/>
          <w:szCs w:val="24"/>
        </w:rPr>
        <w:t xml:space="preserve">shown in Figure 8(a) and (b). TDS curve </w:t>
      </w:r>
      <w:r w:rsidR="00445571" w:rsidRPr="00602FBE">
        <w:rPr>
          <w:rFonts w:cs="Times New Roman"/>
          <w:color w:val="000000" w:themeColor="text1"/>
          <w:szCs w:val="24"/>
        </w:rPr>
        <w:t xml:space="preserve">was adequately </w:t>
      </w:r>
      <w:r w:rsidRPr="00602FBE">
        <w:rPr>
          <w:rFonts w:cs="Times New Roman"/>
          <w:color w:val="000000" w:themeColor="text1"/>
          <w:szCs w:val="24"/>
        </w:rPr>
        <w:t xml:space="preserve">fitted by two Gaussian peaks. Total </w:t>
      </w:r>
      <w:r w:rsidR="00445571" w:rsidRPr="00602FBE">
        <w:rPr>
          <w:rFonts w:cs="Times New Roman"/>
          <w:color w:val="000000" w:themeColor="text1"/>
          <w:szCs w:val="24"/>
        </w:rPr>
        <w:t xml:space="preserve">H </w:t>
      </w:r>
      <w:r w:rsidRPr="00602FBE">
        <w:rPr>
          <w:rFonts w:cs="Times New Roman"/>
          <w:color w:val="000000" w:themeColor="text1"/>
          <w:szCs w:val="24"/>
        </w:rPr>
        <w:t>content</w:t>
      </w:r>
      <w:r w:rsidR="00962B51" w:rsidRPr="00602FBE">
        <w:rPr>
          <w:rFonts w:cs="Times New Roman"/>
          <w:color w:val="000000" w:themeColor="text1"/>
          <w:szCs w:val="24"/>
        </w:rPr>
        <w:t>s</w:t>
      </w:r>
      <w:r w:rsidRPr="00602FBE">
        <w:rPr>
          <w:rFonts w:cs="Times New Roman"/>
          <w:color w:val="000000" w:themeColor="text1"/>
          <w:szCs w:val="24"/>
        </w:rPr>
        <w:t xml:space="preserve"> </w:t>
      </w:r>
      <w:r w:rsidR="00445571" w:rsidRPr="00602FBE">
        <w:rPr>
          <w:rFonts w:cs="Times New Roman"/>
          <w:color w:val="000000" w:themeColor="text1"/>
          <w:szCs w:val="24"/>
        </w:rPr>
        <w:t>w</w:t>
      </w:r>
      <w:r w:rsidR="00962B51" w:rsidRPr="00602FBE">
        <w:rPr>
          <w:rFonts w:cs="Times New Roman"/>
          <w:color w:val="000000" w:themeColor="text1"/>
          <w:szCs w:val="24"/>
        </w:rPr>
        <w:t xml:space="preserve">ere </w:t>
      </w:r>
      <w:r w:rsidRPr="00602FBE">
        <w:rPr>
          <w:rFonts w:cs="Times New Roman"/>
          <w:color w:val="000000" w:themeColor="text1"/>
          <w:szCs w:val="24"/>
        </w:rPr>
        <w:t xml:space="preserve">calculated </w:t>
      </w:r>
      <w:r w:rsidR="00445571" w:rsidRPr="00602FBE">
        <w:rPr>
          <w:rFonts w:cs="Times New Roman"/>
          <w:color w:val="000000" w:themeColor="text1"/>
          <w:szCs w:val="24"/>
        </w:rPr>
        <w:t xml:space="preserve">to be 0.87 and 0.55 </w:t>
      </w:r>
      <w:proofErr w:type="spellStart"/>
      <w:r w:rsidR="00445571" w:rsidRPr="00602FBE">
        <w:rPr>
          <w:rFonts w:cs="Times New Roman"/>
          <w:color w:val="000000" w:themeColor="text1"/>
          <w:szCs w:val="24"/>
        </w:rPr>
        <w:t>wppm</w:t>
      </w:r>
      <w:proofErr w:type="spellEnd"/>
      <w:r w:rsidR="00445571" w:rsidRPr="00602FBE">
        <w:rPr>
          <w:rFonts w:cs="Times New Roman"/>
          <w:color w:val="000000" w:themeColor="text1"/>
          <w:szCs w:val="24"/>
        </w:rPr>
        <w:t xml:space="preserve"> for the Nb-free and Nb steels, respectively, via </w:t>
      </w:r>
      <w:r w:rsidRPr="00602FBE">
        <w:rPr>
          <w:rFonts w:cs="Times New Roman"/>
          <w:color w:val="000000" w:themeColor="text1"/>
          <w:szCs w:val="24"/>
        </w:rPr>
        <w:t xml:space="preserve">integration of </w:t>
      </w:r>
      <w:r w:rsidR="00445571" w:rsidRPr="00602FBE">
        <w:rPr>
          <w:rFonts w:cs="Times New Roman"/>
          <w:color w:val="000000" w:themeColor="text1"/>
          <w:szCs w:val="24"/>
        </w:rPr>
        <w:t xml:space="preserve">the </w:t>
      </w:r>
      <w:r w:rsidRPr="00602FBE">
        <w:rPr>
          <w:rFonts w:cs="Times New Roman"/>
          <w:color w:val="000000" w:themeColor="text1"/>
          <w:szCs w:val="24"/>
        </w:rPr>
        <w:t xml:space="preserve">area </w:t>
      </w:r>
      <w:r w:rsidR="00962B51" w:rsidRPr="00602FBE">
        <w:rPr>
          <w:rFonts w:cs="Times New Roman"/>
          <w:color w:val="000000" w:themeColor="text1"/>
          <w:szCs w:val="24"/>
        </w:rPr>
        <w:t xml:space="preserve">under </w:t>
      </w:r>
      <w:r w:rsidRPr="00602FBE">
        <w:rPr>
          <w:rFonts w:cs="Times New Roman"/>
          <w:color w:val="000000" w:themeColor="text1"/>
          <w:szCs w:val="24"/>
        </w:rPr>
        <w:t xml:space="preserve">the curve. No signal was </w:t>
      </w:r>
      <w:r w:rsidR="0076626C" w:rsidRPr="00602FBE">
        <w:rPr>
          <w:rFonts w:cs="Times New Roman"/>
          <w:color w:val="000000" w:themeColor="text1"/>
          <w:szCs w:val="24"/>
        </w:rPr>
        <w:t xml:space="preserve">detected </w:t>
      </w:r>
      <w:r w:rsidRPr="00602FBE">
        <w:rPr>
          <w:rFonts w:cs="Times New Roman"/>
          <w:color w:val="000000" w:themeColor="text1"/>
          <w:szCs w:val="24"/>
        </w:rPr>
        <w:t xml:space="preserve">over 300 </w:t>
      </w:r>
      <w:r w:rsidR="00F71CD5" w:rsidRPr="00602FBE">
        <w:rPr>
          <w:rFonts w:cs="Times New Roman"/>
          <w:color w:val="000000" w:themeColor="text1"/>
          <w:szCs w:val="24"/>
        </w:rPr>
        <w:t>°C</w:t>
      </w:r>
      <w:r w:rsidRPr="00602FBE">
        <w:rPr>
          <w:rFonts w:cs="Times New Roman"/>
          <w:color w:val="000000" w:themeColor="text1"/>
          <w:szCs w:val="24"/>
        </w:rPr>
        <w:t xml:space="preserve"> in the TDS curve (Figure 8(a)), indicating the absence of irreversible </w:t>
      </w:r>
      <w:r w:rsidR="007A5255" w:rsidRPr="00602FBE">
        <w:rPr>
          <w:rFonts w:cs="Times New Roman"/>
          <w:color w:val="000000" w:themeColor="text1"/>
          <w:szCs w:val="24"/>
        </w:rPr>
        <w:t xml:space="preserve">H </w:t>
      </w:r>
      <w:r w:rsidRPr="00602FBE">
        <w:rPr>
          <w:rFonts w:cs="Times New Roman"/>
          <w:color w:val="000000" w:themeColor="text1"/>
          <w:szCs w:val="24"/>
        </w:rPr>
        <w:t>trapped by nanosize</w:t>
      </w:r>
      <w:r w:rsidR="007A5255" w:rsidRPr="00602FBE">
        <w:rPr>
          <w:rFonts w:cs="Times New Roman"/>
          <w:color w:val="000000" w:themeColor="text1"/>
          <w:szCs w:val="24"/>
        </w:rPr>
        <w:t>d</w:t>
      </w:r>
      <w:r w:rsidRPr="00602FBE">
        <w:rPr>
          <w:rFonts w:cs="Times New Roman"/>
          <w:color w:val="000000" w:themeColor="text1"/>
          <w:szCs w:val="24"/>
        </w:rPr>
        <w:t xml:space="preserve"> carbides [39]</w:t>
      </w:r>
      <w:r w:rsidRPr="00602FBE">
        <w:rPr>
          <w:rFonts w:cs="Times New Roman" w:hint="eastAsia"/>
          <w:color w:val="000000" w:themeColor="text1"/>
          <w:szCs w:val="24"/>
        </w:rPr>
        <w:t>.</w:t>
      </w:r>
      <w:r w:rsidRPr="00602FBE">
        <w:rPr>
          <w:rFonts w:cs="Times New Roman"/>
          <w:color w:val="000000" w:themeColor="text1"/>
          <w:szCs w:val="24"/>
        </w:rPr>
        <w:t xml:space="preserve"> </w:t>
      </w:r>
      <w:r w:rsidRPr="00602FBE">
        <w:rPr>
          <w:rFonts w:cs="Times New Roman" w:hint="eastAsia"/>
          <w:color w:val="000000" w:themeColor="text1"/>
          <w:szCs w:val="24"/>
        </w:rPr>
        <w:t>H</w:t>
      </w:r>
      <w:r w:rsidRPr="00602FBE">
        <w:rPr>
          <w:rFonts w:cs="Times New Roman"/>
          <w:color w:val="000000" w:themeColor="text1"/>
          <w:szCs w:val="24"/>
        </w:rPr>
        <w:t>ence, the effect</w:t>
      </w:r>
      <w:r w:rsidR="009D5F91" w:rsidRPr="00602FBE">
        <w:rPr>
          <w:rFonts w:cs="Times New Roman"/>
          <w:color w:val="000000" w:themeColor="text1"/>
          <w:szCs w:val="24"/>
        </w:rPr>
        <w:t>s</w:t>
      </w:r>
      <w:r w:rsidRPr="00602FBE">
        <w:rPr>
          <w:rFonts w:cs="Times New Roman"/>
          <w:color w:val="000000" w:themeColor="text1"/>
          <w:szCs w:val="24"/>
        </w:rPr>
        <w:t xml:space="preserve"> of carbides as irreversible </w:t>
      </w:r>
      <w:r w:rsidR="009D5F91" w:rsidRPr="00602FBE">
        <w:rPr>
          <w:rFonts w:cs="Times New Roman"/>
          <w:color w:val="000000" w:themeColor="text1"/>
          <w:szCs w:val="24"/>
        </w:rPr>
        <w:t xml:space="preserve">H </w:t>
      </w:r>
      <w:r w:rsidRPr="00602FBE">
        <w:rPr>
          <w:rFonts w:cs="Times New Roman"/>
          <w:color w:val="000000" w:themeColor="text1"/>
          <w:szCs w:val="24"/>
        </w:rPr>
        <w:t xml:space="preserve">traps can be ignored in </w:t>
      </w:r>
      <w:r w:rsidR="009D5F91" w:rsidRPr="00602FBE">
        <w:rPr>
          <w:rFonts w:cs="Times New Roman"/>
          <w:color w:val="000000" w:themeColor="text1"/>
          <w:szCs w:val="24"/>
        </w:rPr>
        <w:t xml:space="preserve">the case of the </w:t>
      </w:r>
      <w:r w:rsidRPr="00602FBE">
        <w:rPr>
          <w:rFonts w:cs="Times New Roman"/>
          <w:color w:val="000000" w:themeColor="text1"/>
          <w:szCs w:val="24"/>
        </w:rPr>
        <w:t xml:space="preserve">Nb steel. </w:t>
      </w:r>
      <w:r w:rsidR="00333EA5" w:rsidRPr="00602FBE">
        <w:rPr>
          <w:rFonts w:cs="Times New Roman"/>
          <w:color w:val="000000" w:themeColor="text1"/>
          <w:szCs w:val="24"/>
        </w:rPr>
        <w:t>I</w:t>
      </w:r>
      <w:r w:rsidRPr="00602FBE">
        <w:rPr>
          <w:rFonts w:cs="Times New Roman"/>
          <w:color w:val="000000" w:themeColor="text1"/>
          <w:szCs w:val="24"/>
        </w:rPr>
        <w:t>neff</w:t>
      </w:r>
      <w:r w:rsidR="00333EA5" w:rsidRPr="00602FBE">
        <w:rPr>
          <w:rFonts w:cs="Times New Roman"/>
          <w:color w:val="000000" w:themeColor="text1"/>
          <w:szCs w:val="24"/>
        </w:rPr>
        <w:t xml:space="preserve">icacies </w:t>
      </w:r>
      <w:r w:rsidRPr="00602FBE">
        <w:rPr>
          <w:rFonts w:cs="Times New Roman"/>
          <w:color w:val="000000" w:themeColor="text1"/>
          <w:szCs w:val="24"/>
        </w:rPr>
        <w:t xml:space="preserve">of </w:t>
      </w:r>
      <w:r w:rsidR="00333EA5" w:rsidRPr="00602FBE">
        <w:rPr>
          <w:rFonts w:cs="Times New Roman"/>
          <w:color w:val="000000" w:themeColor="text1"/>
          <w:szCs w:val="24"/>
        </w:rPr>
        <w:t xml:space="preserve">the </w:t>
      </w:r>
      <w:r w:rsidRPr="00602FBE">
        <w:rPr>
          <w:rFonts w:cs="Times New Roman"/>
          <w:color w:val="000000" w:themeColor="text1"/>
          <w:szCs w:val="24"/>
        </w:rPr>
        <w:t>(</w:t>
      </w:r>
      <w:proofErr w:type="spellStart"/>
      <w:proofErr w:type="gramStart"/>
      <w:r w:rsidRPr="00602FBE">
        <w:rPr>
          <w:rFonts w:cs="Times New Roman"/>
          <w:color w:val="000000" w:themeColor="text1"/>
          <w:szCs w:val="24"/>
        </w:rPr>
        <w:t>Nb,Ti</w:t>
      </w:r>
      <w:proofErr w:type="spellEnd"/>
      <w:proofErr w:type="gramEnd"/>
      <w:r w:rsidRPr="00602FBE">
        <w:rPr>
          <w:rFonts w:cs="Times New Roman"/>
          <w:color w:val="000000" w:themeColor="text1"/>
          <w:szCs w:val="24"/>
        </w:rPr>
        <w:t>)C</w:t>
      </w:r>
      <w:r w:rsidRPr="00602FBE" w:rsidDel="002345E9">
        <w:rPr>
          <w:rFonts w:cs="Times New Roman"/>
          <w:color w:val="000000" w:themeColor="text1"/>
          <w:szCs w:val="24"/>
        </w:rPr>
        <w:t xml:space="preserve"> </w:t>
      </w:r>
      <w:r w:rsidRPr="00602FBE">
        <w:rPr>
          <w:rFonts w:cs="Times New Roman"/>
          <w:color w:val="000000" w:themeColor="text1"/>
          <w:szCs w:val="24"/>
        </w:rPr>
        <w:t xml:space="preserve">precipitates in trapping </w:t>
      </w:r>
      <w:r w:rsidR="00333EA5" w:rsidRPr="00602FBE">
        <w:rPr>
          <w:rFonts w:cs="Times New Roman"/>
          <w:color w:val="000000" w:themeColor="text1"/>
          <w:szCs w:val="24"/>
        </w:rPr>
        <w:t xml:space="preserve">H were </w:t>
      </w:r>
      <w:r w:rsidRPr="00602FBE">
        <w:rPr>
          <w:rFonts w:cs="Times New Roman"/>
          <w:color w:val="000000" w:themeColor="text1"/>
          <w:szCs w:val="24"/>
        </w:rPr>
        <w:t>ascribed to the large size</w:t>
      </w:r>
      <w:r w:rsidR="00333EA5" w:rsidRPr="00602FBE">
        <w:rPr>
          <w:rFonts w:cs="Times New Roman"/>
          <w:color w:val="000000" w:themeColor="text1"/>
          <w:szCs w:val="24"/>
        </w:rPr>
        <w:t>s</w:t>
      </w:r>
      <w:r w:rsidRPr="00602FBE">
        <w:rPr>
          <w:rFonts w:cs="Times New Roman"/>
          <w:color w:val="000000" w:themeColor="text1"/>
          <w:szCs w:val="24"/>
        </w:rPr>
        <w:t xml:space="preserve"> </w:t>
      </w:r>
      <w:r w:rsidR="00333EA5" w:rsidRPr="00602FBE">
        <w:rPr>
          <w:rFonts w:cs="Times New Roman"/>
          <w:color w:val="000000" w:themeColor="text1"/>
          <w:szCs w:val="24"/>
        </w:rPr>
        <w:t>of (</w:t>
      </w:r>
      <w:proofErr w:type="spellStart"/>
      <w:r w:rsidR="00333EA5" w:rsidRPr="00602FBE">
        <w:rPr>
          <w:rFonts w:cs="Times New Roman"/>
          <w:color w:val="000000" w:themeColor="text1"/>
          <w:szCs w:val="24"/>
        </w:rPr>
        <w:t>Nb,Ti</w:t>
      </w:r>
      <w:proofErr w:type="spellEnd"/>
      <w:r w:rsidR="00333EA5" w:rsidRPr="00602FBE">
        <w:rPr>
          <w:rFonts w:cs="Times New Roman"/>
          <w:color w:val="000000" w:themeColor="text1"/>
          <w:szCs w:val="24"/>
        </w:rPr>
        <w:t>)C</w:t>
      </w:r>
      <w:r w:rsidR="00333EA5" w:rsidRPr="00602FBE" w:rsidDel="002345E9">
        <w:rPr>
          <w:rFonts w:cs="Times New Roman"/>
          <w:color w:val="000000" w:themeColor="text1"/>
          <w:szCs w:val="24"/>
        </w:rPr>
        <w:t xml:space="preserve"> </w:t>
      </w:r>
      <w:r w:rsidR="00333EA5" w:rsidRPr="00602FBE">
        <w:rPr>
          <w:rFonts w:cs="Times New Roman"/>
          <w:color w:val="000000" w:themeColor="text1"/>
          <w:szCs w:val="24"/>
        </w:rPr>
        <w:t xml:space="preserve">precipitates </w:t>
      </w:r>
      <w:r w:rsidRPr="00602FBE">
        <w:rPr>
          <w:rFonts w:cs="Times New Roman"/>
          <w:color w:val="000000" w:themeColor="text1"/>
          <w:szCs w:val="24"/>
        </w:rPr>
        <w:t>with cuboidal morpholog</w:t>
      </w:r>
      <w:r w:rsidR="00333EA5" w:rsidRPr="00602FBE">
        <w:rPr>
          <w:rFonts w:cs="Times New Roman"/>
          <w:color w:val="000000" w:themeColor="text1"/>
          <w:szCs w:val="24"/>
        </w:rPr>
        <w:t>ies</w:t>
      </w:r>
      <w:r w:rsidRPr="00602FBE">
        <w:rPr>
          <w:rFonts w:cs="Times New Roman"/>
          <w:color w:val="000000" w:themeColor="text1"/>
          <w:szCs w:val="24"/>
        </w:rPr>
        <w:t xml:space="preserve"> </w:t>
      </w:r>
      <w:r w:rsidR="00333EA5" w:rsidRPr="00602FBE">
        <w:rPr>
          <w:rFonts w:cs="Times New Roman"/>
          <w:color w:val="000000" w:themeColor="text1"/>
          <w:szCs w:val="24"/>
        </w:rPr>
        <w:t xml:space="preserve">that </w:t>
      </w:r>
      <w:r w:rsidRPr="00602FBE">
        <w:rPr>
          <w:rFonts w:cs="Times New Roman"/>
          <w:color w:val="000000" w:themeColor="text1"/>
          <w:szCs w:val="24"/>
        </w:rPr>
        <w:t>los</w:t>
      </w:r>
      <w:r w:rsidR="00331DB0" w:rsidRPr="00602FBE">
        <w:rPr>
          <w:rFonts w:cs="Times New Roman"/>
          <w:color w:val="000000" w:themeColor="text1"/>
          <w:szCs w:val="24"/>
        </w:rPr>
        <w:t>t</w:t>
      </w:r>
      <w:r w:rsidRPr="00602FBE">
        <w:rPr>
          <w:rFonts w:cs="Times New Roman"/>
          <w:color w:val="000000" w:themeColor="text1"/>
          <w:szCs w:val="24"/>
        </w:rPr>
        <w:t xml:space="preserve"> coherence with </w:t>
      </w:r>
      <w:r w:rsidR="00333EA5" w:rsidRPr="00602FBE">
        <w:rPr>
          <w:rFonts w:cs="Times New Roman"/>
          <w:color w:val="000000" w:themeColor="text1"/>
          <w:szCs w:val="24"/>
        </w:rPr>
        <w:t xml:space="preserve">the </w:t>
      </w:r>
      <w:r w:rsidRPr="00602FBE">
        <w:rPr>
          <w:rFonts w:cs="Times New Roman"/>
          <w:color w:val="000000" w:themeColor="text1"/>
          <w:szCs w:val="24"/>
        </w:rPr>
        <w:t>matrix and the abilit</w:t>
      </w:r>
      <w:r w:rsidR="00333EA5" w:rsidRPr="00602FBE">
        <w:rPr>
          <w:rFonts w:cs="Times New Roman"/>
          <w:color w:val="000000" w:themeColor="text1"/>
          <w:szCs w:val="24"/>
        </w:rPr>
        <w:t>ies</w:t>
      </w:r>
      <w:r w:rsidRPr="00602FBE">
        <w:rPr>
          <w:rFonts w:cs="Times New Roman"/>
          <w:color w:val="000000" w:themeColor="text1"/>
          <w:szCs w:val="24"/>
        </w:rPr>
        <w:t xml:space="preserve"> to trap diffusible </w:t>
      </w:r>
      <w:r w:rsidR="000A78D3" w:rsidRPr="00602FBE">
        <w:rPr>
          <w:rFonts w:cs="Times New Roman"/>
          <w:color w:val="000000" w:themeColor="text1"/>
          <w:szCs w:val="24"/>
        </w:rPr>
        <w:t xml:space="preserve">H at </w:t>
      </w:r>
      <w:r w:rsidRPr="00602FBE">
        <w:rPr>
          <w:rFonts w:cs="Times New Roman"/>
          <w:color w:val="000000" w:themeColor="text1"/>
          <w:szCs w:val="24"/>
        </w:rPr>
        <w:t>the interface</w:t>
      </w:r>
      <w:r w:rsidR="000A78D3" w:rsidRPr="00602FBE">
        <w:rPr>
          <w:rFonts w:cs="Times New Roman"/>
          <w:color w:val="000000" w:themeColor="text1"/>
          <w:szCs w:val="24"/>
        </w:rPr>
        <w:t xml:space="preserve"> </w:t>
      </w:r>
      <w:r w:rsidRPr="00602FBE">
        <w:rPr>
          <w:rFonts w:cs="Times New Roman"/>
          <w:color w:val="000000" w:themeColor="text1"/>
          <w:szCs w:val="24"/>
        </w:rPr>
        <w:t xml:space="preserve">(Figure 6(b)) [39]. </w:t>
      </w:r>
      <w:r w:rsidR="0071438B" w:rsidRPr="00602FBE">
        <w:rPr>
          <w:rFonts w:cs="Times New Roman"/>
          <w:color w:val="000000" w:themeColor="text1"/>
          <w:szCs w:val="24"/>
        </w:rPr>
        <w:t>The position</w:t>
      </w:r>
      <w:r w:rsidRPr="00602FBE">
        <w:rPr>
          <w:rFonts w:cs="Times New Roman"/>
          <w:color w:val="000000" w:themeColor="text1"/>
          <w:szCs w:val="24"/>
        </w:rPr>
        <w:t xml:space="preserve"> of the centering temperatures led to the conclusion that </w:t>
      </w:r>
      <w:r w:rsidR="00B20B26" w:rsidRPr="00602FBE">
        <w:rPr>
          <w:rFonts w:cs="Times New Roman"/>
          <w:color w:val="000000" w:themeColor="text1"/>
          <w:szCs w:val="24"/>
        </w:rPr>
        <w:t xml:space="preserve">H corresponding to </w:t>
      </w:r>
      <w:r w:rsidRPr="00602FBE">
        <w:rPr>
          <w:rFonts w:cs="Times New Roman"/>
          <w:color w:val="000000" w:themeColor="text1"/>
          <w:szCs w:val="24"/>
        </w:rPr>
        <w:t xml:space="preserve">the low-temperature peak was trapped by dislocations. </w:t>
      </w:r>
      <w:r w:rsidR="00DA2DE5" w:rsidRPr="00602FBE">
        <w:rPr>
          <w:rFonts w:cs="Times New Roman"/>
          <w:color w:val="000000" w:themeColor="text1"/>
          <w:szCs w:val="24"/>
        </w:rPr>
        <w:t>E</w:t>
      </w:r>
      <w:r w:rsidRPr="00602FBE">
        <w:rPr>
          <w:rFonts w:cs="Times New Roman"/>
          <w:color w:val="000000" w:themeColor="text1"/>
          <w:szCs w:val="24"/>
        </w:rPr>
        <w:t xml:space="preserve">ase of desorption suggests </w:t>
      </w:r>
      <w:r w:rsidR="00D51E97" w:rsidRPr="00602FBE">
        <w:rPr>
          <w:rFonts w:cs="Times New Roman"/>
          <w:color w:val="000000" w:themeColor="text1"/>
          <w:szCs w:val="24"/>
        </w:rPr>
        <w:t>relatively low activation energies</w:t>
      </w:r>
      <w:r w:rsidR="00D51E97" w:rsidRPr="00602FBE">
        <w:rPr>
          <w:color w:val="000000" w:themeColor="text1"/>
        </w:rPr>
        <w:t xml:space="preserve"> of </w:t>
      </w:r>
      <w:r w:rsidRPr="00602FBE">
        <w:rPr>
          <w:rFonts w:cs="Times New Roman"/>
          <w:color w:val="000000" w:themeColor="text1"/>
          <w:szCs w:val="24"/>
        </w:rPr>
        <w:t xml:space="preserve">the trapping sites, </w:t>
      </w:r>
      <w:r w:rsidR="00DA2DE5" w:rsidRPr="00602FBE">
        <w:rPr>
          <w:rFonts w:cs="Times New Roman"/>
          <w:color w:val="000000" w:themeColor="text1"/>
          <w:szCs w:val="24"/>
        </w:rPr>
        <w:t xml:space="preserve">for example, </w:t>
      </w:r>
      <w:r w:rsidRPr="00602FBE">
        <w:rPr>
          <w:rFonts w:cs="Times New Roman"/>
          <w:color w:val="000000" w:themeColor="text1"/>
          <w:szCs w:val="24"/>
        </w:rPr>
        <w:t xml:space="preserve">dislocations and cementite </w:t>
      </w:r>
      <w:r w:rsidRPr="00602FBE">
        <w:rPr>
          <w:rFonts w:cs="Times New Roman"/>
          <w:color w:val="000000" w:themeColor="text1"/>
          <w:szCs w:val="24"/>
        </w:rPr>
        <w:fldChar w:fldCharType="begin"/>
      </w:r>
      <w:r w:rsidR="004E6AA9" w:rsidRPr="00602FBE">
        <w:rPr>
          <w:rFonts w:cs="Times New Roman"/>
          <w:color w:val="000000" w:themeColor="text1"/>
          <w:szCs w:val="24"/>
        </w:rPr>
        <w:instrText xml:space="preserve"> ADDIN EN.CITE &lt;EndNote&gt;&lt;Cite&gt;&lt;Author&gt;Turk&lt;/Author&gt;&lt;Year&gt;2020&lt;/Year&gt;&lt;RecNum&gt;60&lt;/RecNum&gt;&lt;DisplayText&gt;[43, 44]&lt;/DisplayText&gt;&lt;record&gt;&lt;rec-number&gt;60&lt;/rec-number&gt;&lt;foreign-keys&gt;&lt;key app="EN" db-id="59aww52sgvrwe5e9tzlxsds75xptddxtaz99" timestamp="1701119080"&gt;60&lt;/key&gt;&lt;/foreign-keys&gt;&lt;ref-type name="Journal Article"&gt;17&lt;/ref-type&gt;&lt;contributors&gt;&lt;authors&gt;&lt;author&gt;Turk, Andrej&lt;/author&gt;&lt;author&gt;Joshi, Gaurav R.&lt;/author&gt;&lt;author&gt;Gintalas, Marius&lt;/author&gt;&lt;author&gt;Callisti, Mauro&lt;/author&gt;&lt;author&gt;Rivera-Díaz-del-Castillo, Pedro E. J.&lt;/author&gt;&lt;author&gt;Galindo-Nava, Enrique I.&lt;/author&gt;&lt;/authors&gt;&lt;/contributors&gt;&lt;titles&gt;&lt;title&gt;Quantification of hydrogen trapping in multiphase steels: Part I – Point traps in martensite&lt;/title&gt;&lt;secondary-title&gt;Acta Materialia&lt;/secondary-title&gt;&lt;/titles&gt;&lt;periodical&gt;&lt;full-title&gt;Acta Materialia&lt;/full-title&gt;&lt;/periodical&gt;&lt;pages&gt;118-133&lt;/pages&gt;&lt;volume&gt;194&lt;/volume&gt;&lt;section&gt;118&lt;/section&gt;&lt;dates&gt;&lt;year&gt;2020&lt;/year&gt;&lt;/dates&gt;&lt;isbn&gt;13596454&lt;/isbn&gt;&lt;urls&gt;&lt;/urls&gt;&lt;electronic-resource-num&gt;10.1016/j.actamat.2020.05.007&lt;/electronic-resource-num&gt;&lt;/record&gt;&lt;/Cite&gt;&lt;Cite&gt;&lt;Author&gt;Galindo-Nava&lt;/Author&gt;&lt;Year&gt;2017&lt;/Year&gt;&lt;RecNum&gt;59&lt;/RecNum&gt;&lt;record&gt;&lt;rec-number&gt;59&lt;/rec-number&gt;&lt;foreign-keys&gt;&lt;key app="EN" db-id="59aww52sgvrwe5e9tzlxsds75xptddxtaz99" timestamp="1701119022"&gt;59&lt;/key&gt;&lt;/foreign-keys&gt;&lt;ref-type name="Journal Article"&gt;17&lt;/ref-type&gt;&lt;contributors&gt;&lt;authors&gt;&lt;author&gt;Galindo-Nava, E. I.&lt;/author&gt;&lt;author&gt;Basha, B. I. Y.&lt;/author&gt;&lt;author&gt;Rivera-Díaz-del-Castillo, P. E. J.&lt;/author&gt;&lt;/authors&gt;&lt;/contributors&gt;&lt;titles&gt;&lt;title&gt;Hydrogen transport in metals: Integration of permeation, thermal desorption and degassing&lt;/title&gt;&lt;secondary-title&gt;Journal of Materials Science &amp;amp; Technology&lt;/secondary-title&gt;&lt;/titles&gt;&lt;periodical&gt;&lt;full-title&gt;Journal of Materials Science &amp;amp; Technology&lt;/full-title&gt;&lt;/periodical&gt;&lt;pages&gt;1433-1447&lt;/pages&gt;&lt;volume&gt;33&lt;/volume&gt;&lt;number&gt;12&lt;/number&gt;&lt;section&gt;1433&lt;/section&gt;&lt;dates&gt;&lt;year&gt;2017&lt;/year&gt;&lt;/dates&gt;&lt;isbn&gt;10050302&lt;/isbn&gt;&lt;urls&gt;&lt;/urls&gt;&lt;electronic-resource-num&gt;10.1016/j.jmst.2017.09.011&lt;/electronic-resource-num&gt;&lt;/record&gt;&lt;/Cite&gt;&lt;/EndNote&gt;</w:instrText>
      </w:r>
      <w:r w:rsidRPr="00602FBE">
        <w:rPr>
          <w:rFonts w:cs="Times New Roman"/>
          <w:color w:val="000000" w:themeColor="text1"/>
          <w:szCs w:val="24"/>
        </w:rPr>
        <w:fldChar w:fldCharType="separate"/>
      </w:r>
      <w:r w:rsidR="004E6AA9" w:rsidRPr="00602FBE">
        <w:rPr>
          <w:rFonts w:cs="Times New Roman"/>
          <w:noProof/>
          <w:color w:val="000000" w:themeColor="text1"/>
          <w:szCs w:val="24"/>
        </w:rPr>
        <w:t>[43, 44]</w:t>
      </w:r>
      <w:r w:rsidRPr="00602FBE">
        <w:rPr>
          <w:rFonts w:cs="Times New Roman"/>
          <w:color w:val="000000" w:themeColor="text1"/>
          <w:szCs w:val="24"/>
        </w:rPr>
        <w:fldChar w:fldCharType="end"/>
      </w:r>
      <w:r w:rsidRPr="00602FBE">
        <w:rPr>
          <w:rFonts w:cs="Times New Roman"/>
          <w:color w:val="000000" w:themeColor="text1"/>
          <w:szCs w:val="24"/>
        </w:rPr>
        <w:t xml:space="preserve">. </w:t>
      </w:r>
      <w:r w:rsidR="008F3B88" w:rsidRPr="00602FBE">
        <w:rPr>
          <w:rFonts w:cs="Times New Roman"/>
          <w:color w:val="000000" w:themeColor="text1"/>
          <w:szCs w:val="24"/>
        </w:rPr>
        <w:t>Nevertheless</w:t>
      </w:r>
      <w:r w:rsidRPr="00602FBE">
        <w:rPr>
          <w:rFonts w:cs="Times New Roman"/>
          <w:color w:val="000000" w:themeColor="text1"/>
          <w:szCs w:val="24"/>
        </w:rPr>
        <w:t xml:space="preserve">, </w:t>
      </w:r>
      <w:r w:rsidR="008F3B88" w:rsidRPr="00602FBE">
        <w:rPr>
          <w:rFonts w:cs="Times New Roman"/>
          <w:color w:val="000000" w:themeColor="text1"/>
          <w:szCs w:val="24"/>
        </w:rPr>
        <w:t xml:space="preserve">for </w:t>
      </w:r>
      <w:r w:rsidRPr="00602FBE">
        <w:rPr>
          <w:rFonts w:cs="Times New Roman"/>
          <w:color w:val="000000" w:themeColor="text1"/>
          <w:szCs w:val="24"/>
        </w:rPr>
        <w:t>reliable measurement</w:t>
      </w:r>
      <w:r w:rsidR="008F3B88" w:rsidRPr="00602FBE">
        <w:rPr>
          <w:rFonts w:cs="Times New Roman"/>
          <w:color w:val="000000" w:themeColor="text1"/>
          <w:szCs w:val="24"/>
        </w:rPr>
        <w:t>s,</w:t>
      </w:r>
      <w:r w:rsidRPr="00602FBE">
        <w:rPr>
          <w:rFonts w:cs="Times New Roman"/>
          <w:color w:val="000000" w:themeColor="text1"/>
          <w:szCs w:val="24"/>
        </w:rPr>
        <w:t xml:space="preserve"> a low-temperature TDS (L-TDS) apparatus </w:t>
      </w:r>
      <w:r w:rsidR="008F3B88" w:rsidRPr="00602FBE">
        <w:rPr>
          <w:rFonts w:cs="Times New Roman"/>
          <w:color w:val="000000" w:themeColor="text1"/>
          <w:szCs w:val="24"/>
        </w:rPr>
        <w:t xml:space="preserve">is required </w:t>
      </w:r>
      <w:r w:rsidRPr="00602FBE">
        <w:rPr>
          <w:rFonts w:cs="Times New Roman"/>
          <w:color w:val="000000" w:themeColor="text1"/>
          <w:szCs w:val="24"/>
        </w:rPr>
        <w:t>to initiate thermal desorption below</w:t>
      </w:r>
      <w:r w:rsidR="00446B34" w:rsidRPr="00602FBE">
        <w:rPr>
          <w:rFonts w:cs="Times New Roman"/>
          <w:color w:val="000000" w:themeColor="text1"/>
          <w:szCs w:val="24"/>
        </w:rPr>
        <w:t xml:space="preserve"> room temperature (</w:t>
      </w:r>
      <w:r w:rsidRPr="00602FBE">
        <w:rPr>
          <w:rFonts w:cs="Times New Roman"/>
          <w:color w:val="000000" w:themeColor="text1"/>
          <w:szCs w:val="24"/>
        </w:rPr>
        <w:t>RT</w:t>
      </w:r>
      <w:r w:rsidR="00446B34" w:rsidRPr="00602FBE">
        <w:rPr>
          <w:rFonts w:cs="Times New Roman"/>
          <w:color w:val="000000" w:themeColor="text1"/>
          <w:szCs w:val="24"/>
        </w:rPr>
        <w:t>)</w:t>
      </w:r>
      <w:r w:rsidR="0045722C" w:rsidRPr="00602FBE">
        <w:rPr>
          <w:rFonts w:cs="Times New Roman"/>
          <w:color w:val="000000" w:themeColor="text1"/>
          <w:szCs w:val="24"/>
        </w:rPr>
        <w:t>;</w:t>
      </w:r>
      <w:r w:rsidRPr="00602FBE">
        <w:rPr>
          <w:rFonts w:cs="Times New Roman"/>
          <w:color w:val="000000" w:themeColor="text1"/>
          <w:szCs w:val="24"/>
        </w:rPr>
        <w:t xml:space="preserve"> otherwise</w:t>
      </w:r>
      <w:r w:rsidR="0045722C" w:rsidRPr="00602FBE">
        <w:rPr>
          <w:rFonts w:cs="Times New Roman"/>
          <w:color w:val="000000" w:themeColor="text1"/>
          <w:szCs w:val="24"/>
        </w:rPr>
        <w:t>,</w:t>
      </w:r>
      <w:r w:rsidRPr="00602FBE">
        <w:rPr>
          <w:rFonts w:cs="Times New Roman"/>
          <w:color w:val="000000" w:themeColor="text1"/>
          <w:szCs w:val="24"/>
        </w:rPr>
        <w:t xml:space="preserve"> the peak shift is </w:t>
      </w:r>
      <w:r w:rsidR="0045722C" w:rsidRPr="00602FBE">
        <w:rPr>
          <w:rFonts w:cs="Times New Roman"/>
          <w:color w:val="000000" w:themeColor="text1"/>
          <w:szCs w:val="24"/>
        </w:rPr>
        <w:t xml:space="preserve">incorrectly </w:t>
      </w:r>
      <w:r w:rsidRPr="00602FBE">
        <w:rPr>
          <w:rFonts w:cs="Times New Roman"/>
          <w:color w:val="000000" w:themeColor="text1"/>
          <w:szCs w:val="24"/>
        </w:rPr>
        <w:t xml:space="preserve">detected. Hence, only </w:t>
      </w:r>
      <w:r w:rsidR="00A04099" w:rsidRPr="00602FBE">
        <w:rPr>
          <w:rFonts w:cs="Times New Roman"/>
          <w:color w:val="000000" w:themeColor="text1"/>
          <w:szCs w:val="24"/>
        </w:rPr>
        <w:t xml:space="preserve">a </w:t>
      </w:r>
      <w:r w:rsidRPr="00602FBE">
        <w:rPr>
          <w:rFonts w:cs="Times New Roman"/>
          <w:color w:val="000000" w:themeColor="text1"/>
          <w:szCs w:val="24"/>
        </w:rPr>
        <w:t>high</w:t>
      </w:r>
      <w:r w:rsidR="00333AF3" w:rsidRPr="00602FBE">
        <w:rPr>
          <w:rFonts w:cs="Times New Roman"/>
          <w:color w:val="000000" w:themeColor="text1"/>
          <w:szCs w:val="24"/>
        </w:rPr>
        <w:t>-</w:t>
      </w:r>
      <w:r w:rsidRPr="00602FBE">
        <w:rPr>
          <w:rFonts w:cs="Times New Roman"/>
          <w:color w:val="000000" w:themeColor="text1"/>
          <w:szCs w:val="24"/>
        </w:rPr>
        <w:t>temperature subpeak, denote</w:t>
      </w:r>
      <w:r w:rsidR="00333AF3" w:rsidRPr="00602FBE">
        <w:rPr>
          <w:rFonts w:cs="Times New Roman"/>
          <w:color w:val="000000" w:themeColor="text1"/>
          <w:szCs w:val="24"/>
        </w:rPr>
        <w:t>d</w:t>
      </w:r>
      <w:r w:rsidRPr="00602FBE">
        <w:rPr>
          <w:rFonts w:cs="Times New Roman"/>
          <w:color w:val="000000" w:themeColor="text1"/>
          <w:szCs w:val="24"/>
        </w:rPr>
        <w:t xml:space="preserve"> </w:t>
      </w:r>
      <w:r w:rsidR="00333AF3" w:rsidRPr="00602FBE">
        <w:rPr>
          <w:rFonts w:cs="Times New Roman"/>
          <w:color w:val="000000" w:themeColor="text1"/>
          <w:szCs w:val="24"/>
        </w:rPr>
        <w:t xml:space="preserve">as </w:t>
      </w:r>
      <w:r w:rsidRPr="00602FBE">
        <w:rPr>
          <w:rFonts w:cs="Times New Roman"/>
          <w:color w:val="000000" w:themeColor="text1"/>
          <w:szCs w:val="24"/>
        </w:rPr>
        <w:t>peak B, is available for binding energy</w:t>
      </w:r>
      <w:r w:rsidR="00333AF3" w:rsidRPr="00602FBE">
        <w:rPr>
          <w:rFonts w:cs="Times New Roman"/>
          <w:color w:val="000000" w:themeColor="text1"/>
          <w:szCs w:val="24"/>
        </w:rPr>
        <w:t xml:space="preserve"> calculation</w:t>
      </w:r>
      <w:r w:rsidRPr="00602FBE">
        <w:rPr>
          <w:rFonts w:cs="Times New Roman"/>
          <w:color w:val="000000" w:themeColor="text1"/>
          <w:szCs w:val="24"/>
        </w:rPr>
        <w:t>. The Kissinger relations with x</w:t>
      </w:r>
      <w:r w:rsidR="0065389A" w:rsidRPr="00602FBE">
        <w:rPr>
          <w:rFonts w:cs="Times New Roman"/>
          <w:color w:val="000000" w:themeColor="text1"/>
          <w:szCs w:val="24"/>
        </w:rPr>
        <w:t>-</w:t>
      </w:r>
      <w:r w:rsidRPr="00602FBE">
        <w:rPr>
          <w:rFonts w:cs="Times New Roman"/>
          <w:color w:val="000000" w:themeColor="text1"/>
          <w:szCs w:val="24"/>
        </w:rPr>
        <w:t xml:space="preserve">axis </w:t>
      </w:r>
      <w:r w:rsidR="0065389A" w:rsidRPr="00602FBE">
        <w:rPr>
          <w:rFonts w:cs="Times New Roman"/>
          <w:color w:val="000000" w:themeColor="text1"/>
          <w:szCs w:val="24"/>
        </w:rPr>
        <w:t>representing the</w:t>
      </w:r>
      <w:r w:rsidRPr="00602FBE">
        <w:rPr>
          <w:rFonts w:cs="Times New Roman"/>
          <w:color w:val="000000" w:themeColor="text1"/>
          <w:szCs w:val="24"/>
        </w:rPr>
        <w:t xml:space="preserve"> reciprocal peak temperature of peak B and y</w:t>
      </w:r>
      <w:r w:rsidR="0065389A" w:rsidRPr="00602FBE">
        <w:rPr>
          <w:rFonts w:cs="Times New Roman"/>
          <w:color w:val="000000" w:themeColor="text1"/>
          <w:szCs w:val="24"/>
        </w:rPr>
        <w:t>-</w:t>
      </w:r>
      <w:r w:rsidRPr="00602FBE">
        <w:rPr>
          <w:rFonts w:cs="Times New Roman"/>
          <w:color w:val="000000" w:themeColor="text1"/>
          <w:szCs w:val="24"/>
        </w:rPr>
        <w:t>axis indicat</w:t>
      </w:r>
      <w:r w:rsidR="002C7326" w:rsidRPr="00602FBE">
        <w:rPr>
          <w:rFonts w:cs="Times New Roman"/>
          <w:color w:val="000000" w:themeColor="text1"/>
          <w:szCs w:val="24"/>
        </w:rPr>
        <w:t xml:space="preserve">ing </w:t>
      </w:r>
      <w:r w:rsidRPr="00602FBE">
        <w:rPr>
          <w:rFonts w:cs="Times New Roman"/>
          <w:color w:val="000000" w:themeColor="text1"/>
          <w:szCs w:val="24"/>
        </w:rPr>
        <w:t>a function related to temperature and heating rate are shown in Figure 8(c). Several heating rates were adopted for calculation</w:t>
      </w:r>
      <w:r w:rsidR="002B6B87" w:rsidRPr="00602FBE">
        <w:rPr>
          <w:rFonts w:cs="Times New Roman"/>
          <w:color w:val="000000" w:themeColor="text1"/>
          <w:szCs w:val="24"/>
        </w:rPr>
        <w:t>,</w:t>
      </w:r>
      <w:r w:rsidRPr="00602FBE">
        <w:rPr>
          <w:rFonts w:cs="Times New Roman"/>
          <w:color w:val="000000" w:themeColor="text1"/>
          <w:szCs w:val="24"/>
        </w:rPr>
        <w:t xml:space="preserve"> and the binding energ</w:t>
      </w:r>
      <w:r w:rsidR="002B6B87" w:rsidRPr="00602FBE">
        <w:rPr>
          <w:rFonts w:cs="Times New Roman"/>
          <w:color w:val="000000" w:themeColor="text1"/>
          <w:szCs w:val="24"/>
        </w:rPr>
        <w:t>ies</w:t>
      </w:r>
      <w:r w:rsidRPr="00602FBE">
        <w:rPr>
          <w:rFonts w:cs="Times New Roman"/>
          <w:color w:val="000000" w:themeColor="text1"/>
          <w:szCs w:val="24"/>
        </w:rPr>
        <w:t xml:space="preserve"> for </w:t>
      </w:r>
      <w:r w:rsidR="002B6B87" w:rsidRPr="00602FBE">
        <w:rPr>
          <w:rFonts w:cs="Times New Roman"/>
          <w:color w:val="000000" w:themeColor="text1"/>
          <w:szCs w:val="24"/>
        </w:rPr>
        <w:t xml:space="preserve">the </w:t>
      </w:r>
      <w:r w:rsidRPr="00602FBE">
        <w:rPr>
          <w:rFonts w:cs="Times New Roman"/>
          <w:color w:val="000000" w:themeColor="text1"/>
          <w:szCs w:val="24"/>
        </w:rPr>
        <w:t>Nb and Nb</w:t>
      </w:r>
      <w:r w:rsidR="002B6B87" w:rsidRPr="00602FBE">
        <w:rPr>
          <w:rFonts w:cs="Times New Roman"/>
          <w:color w:val="000000" w:themeColor="text1"/>
          <w:szCs w:val="24"/>
        </w:rPr>
        <w:t>-</w:t>
      </w:r>
      <w:r w:rsidRPr="00602FBE">
        <w:rPr>
          <w:rFonts w:cs="Times New Roman"/>
          <w:color w:val="000000" w:themeColor="text1"/>
          <w:szCs w:val="24"/>
        </w:rPr>
        <w:t>free steel</w:t>
      </w:r>
      <w:r w:rsidR="002B6B87" w:rsidRPr="00602FBE">
        <w:rPr>
          <w:rFonts w:cs="Times New Roman"/>
          <w:color w:val="000000" w:themeColor="text1"/>
          <w:szCs w:val="24"/>
        </w:rPr>
        <w:t>s</w:t>
      </w:r>
      <w:r w:rsidRPr="00602FBE">
        <w:rPr>
          <w:rFonts w:cs="Times New Roman"/>
          <w:color w:val="000000" w:themeColor="text1"/>
          <w:szCs w:val="24"/>
        </w:rPr>
        <w:t xml:space="preserve"> </w:t>
      </w:r>
      <w:r w:rsidR="002B6B87" w:rsidRPr="00602FBE">
        <w:rPr>
          <w:rFonts w:cs="Times New Roman"/>
          <w:color w:val="000000" w:themeColor="text1"/>
          <w:szCs w:val="24"/>
        </w:rPr>
        <w:t xml:space="preserve">were evaluated </w:t>
      </w:r>
      <w:r w:rsidRPr="00602FBE">
        <w:rPr>
          <w:rFonts w:cs="Times New Roman"/>
          <w:color w:val="000000" w:themeColor="text1"/>
          <w:szCs w:val="24"/>
        </w:rPr>
        <w:t xml:space="preserve">to </w:t>
      </w:r>
      <w:r w:rsidRPr="00602FBE">
        <w:rPr>
          <w:rFonts w:cs="Times New Roman"/>
          <w:color w:val="000000" w:themeColor="text1"/>
          <w:szCs w:val="24"/>
        </w:rPr>
        <w:lastRenderedPageBreak/>
        <w:t xml:space="preserve">be 36.04 and 36.24 </w:t>
      </w:r>
      <w:r w:rsidR="002B6B87" w:rsidRPr="00602FBE">
        <w:rPr>
          <w:rFonts w:cs="Times New Roman"/>
          <w:color w:val="000000" w:themeColor="text1"/>
          <w:szCs w:val="24"/>
        </w:rPr>
        <w:t>k</w:t>
      </w:r>
      <w:r w:rsidRPr="00602FBE">
        <w:rPr>
          <w:rFonts w:cs="Times New Roman"/>
          <w:color w:val="000000" w:themeColor="text1"/>
          <w:szCs w:val="24"/>
        </w:rPr>
        <w:t xml:space="preserve">J/mol, respectively. </w:t>
      </w:r>
    </w:p>
    <w:p w14:paraId="27D2A44A" w14:textId="0703C6CC" w:rsidR="00772C92" w:rsidRPr="00602FBE" w:rsidRDefault="00B27B08" w:rsidP="00772C92">
      <w:pPr>
        <w:jc w:val="center"/>
        <w:rPr>
          <w:rFonts w:cs="Times New Roman"/>
          <w:color w:val="000000" w:themeColor="text1"/>
          <w:szCs w:val="24"/>
        </w:rPr>
      </w:pPr>
      <w:r w:rsidRPr="00602FBE">
        <w:rPr>
          <w:color w:val="000000" w:themeColor="text1"/>
        </w:rPr>
        <w:t xml:space="preserve"> </w:t>
      </w:r>
      <w:r w:rsidRPr="00602FBE">
        <w:rPr>
          <w:noProof/>
          <w:color w:val="000000" w:themeColor="text1"/>
        </w:rPr>
        <w:drawing>
          <wp:inline distT="0" distB="0" distL="0" distR="0" wp14:anchorId="4371E2BF" wp14:editId="4062AF53">
            <wp:extent cx="4793673" cy="4265481"/>
            <wp:effectExtent l="0" t="0" r="6985" b="1905"/>
            <wp:docPr id="3369877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96814" cy="4268276"/>
                    </a:xfrm>
                    <a:prstGeom prst="rect">
                      <a:avLst/>
                    </a:prstGeom>
                    <a:noFill/>
                    <a:ln>
                      <a:noFill/>
                    </a:ln>
                  </pic:spPr>
                </pic:pic>
              </a:graphicData>
            </a:graphic>
          </wp:inline>
        </w:drawing>
      </w:r>
    </w:p>
    <w:p w14:paraId="56F57429" w14:textId="26D06C30" w:rsidR="00772C92" w:rsidRPr="00602FBE" w:rsidRDefault="00772C92" w:rsidP="00772C92">
      <w:pPr>
        <w:jc w:val="center"/>
        <w:rPr>
          <w:rFonts w:cs="Times New Roman"/>
          <w:color w:val="000000" w:themeColor="text1"/>
          <w:szCs w:val="24"/>
        </w:rPr>
      </w:pPr>
      <w:r w:rsidRPr="00602FBE">
        <w:rPr>
          <w:rFonts w:cs="Times New Roman" w:hint="eastAsia"/>
          <w:color w:val="000000" w:themeColor="text1"/>
          <w:szCs w:val="24"/>
        </w:rPr>
        <w:t>F</w:t>
      </w:r>
      <w:r w:rsidRPr="00602FBE">
        <w:rPr>
          <w:rFonts w:cs="Times New Roman"/>
          <w:color w:val="000000" w:themeColor="text1"/>
          <w:szCs w:val="24"/>
        </w:rPr>
        <w:t xml:space="preserve">ig. 8 (a </w:t>
      </w:r>
      <w:r w:rsidR="00CA2A49" w:rsidRPr="00602FBE">
        <w:rPr>
          <w:rFonts w:cs="Times New Roman"/>
          <w:color w:val="000000" w:themeColor="text1"/>
          <w:szCs w:val="24"/>
        </w:rPr>
        <w:t xml:space="preserve">and </w:t>
      </w:r>
      <w:r w:rsidRPr="00602FBE">
        <w:rPr>
          <w:rFonts w:cs="Times New Roman"/>
          <w:color w:val="000000" w:themeColor="text1"/>
          <w:szCs w:val="24"/>
        </w:rPr>
        <w:t>b)</w:t>
      </w:r>
      <w:r w:rsidRPr="00602FBE">
        <w:rPr>
          <w:rFonts w:cs="Times New Roman" w:hint="eastAsia"/>
          <w:color w:val="000000" w:themeColor="text1"/>
          <w:szCs w:val="24"/>
        </w:rPr>
        <w:t xml:space="preserve"> </w:t>
      </w:r>
      <w:r w:rsidR="0062386D" w:rsidRPr="00602FBE">
        <w:rPr>
          <w:rFonts w:cs="Times New Roman"/>
          <w:color w:val="000000" w:themeColor="text1"/>
          <w:szCs w:val="24"/>
        </w:rPr>
        <w:t>P</w:t>
      </w:r>
      <w:r w:rsidRPr="00602FBE">
        <w:rPr>
          <w:rFonts w:cs="Times New Roman" w:hint="eastAsia"/>
          <w:color w:val="000000" w:themeColor="text1"/>
          <w:szCs w:val="24"/>
        </w:rPr>
        <w:t>lot</w:t>
      </w:r>
      <w:r w:rsidR="0062386D" w:rsidRPr="00602FBE">
        <w:rPr>
          <w:rFonts w:cs="Times New Roman"/>
          <w:color w:val="000000" w:themeColor="text1"/>
          <w:szCs w:val="24"/>
        </w:rPr>
        <w:t>s</w:t>
      </w:r>
      <w:r w:rsidRPr="00602FBE">
        <w:rPr>
          <w:rFonts w:cs="Times New Roman" w:hint="eastAsia"/>
          <w:color w:val="000000" w:themeColor="text1"/>
          <w:szCs w:val="24"/>
        </w:rPr>
        <w:t xml:space="preserve"> of </w:t>
      </w:r>
      <w:r w:rsidR="0062386D" w:rsidRPr="00602FBE">
        <w:rPr>
          <w:rFonts w:cs="Times New Roman"/>
          <w:color w:val="000000" w:themeColor="text1"/>
          <w:szCs w:val="24"/>
        </w:rPr>
        <w:t xml:space="preserve">H </w:t>
      </w:r>
      <w:r w:rsidRPr="00602FBE">
        <w:rPr>
          <w:rFonts w:eastAsia="宋体" w:cs="Times New Roman"/>
          <w:color w:val="000000" w:themeColor="text1"/>
          <w:kern w:val="0"/>
          <w:szCs w:val="24"/>
        </w:rPr>
        <w:t xml:space="preserve">desorption rate </w:t>
      </w:r>
      <w:r w:rsidR="0062386D" w:rsidRPr="00602FBE">
        <w:rPr>
          <w:rFonts w:eastAsia="宋体" w:cs="Times New Roman"/>
          <w:color w:val="000000" w:themeColor="text1"/>
          <w:kern w:val="0"/>
          <w:szCs w:val="24"/>
        </w:rPr>
        <w:t xml:space="preserve">versus </w:t>
      </w:r>
      <w:r w:rsidRPr="00602FBE">
        <w:rPr>
          <w:rFonts w:eastAsia="宋体" w:cs="Times New Roman" w:hint="eastAsia"/>
          <w:color w:val="000000" w:themeColor="text1"/>
          <w:kern w:val="0"/>
          <w:szCs w:val="24"/>
        </w:rPr>
        <w:t xml:space="preserve">temperature </w:t>
      </w:r>
      <w:r w:rsidR="0062386D" w:rsidRPr="00602FBE">
        <w:rPr>
          <w:rFonts w:eastAsia="宋体" w:cs="Times New Roman"/>
          <w:color w:val="000000" w:themeColor="text1"/>
          <w:kern w:val="0"/>
          <w:szCs w:val="24"/>
        </w:rPr>
        <w:t xml:space="preserve">for </w:t>
      </w:r>
      <w:r w:rsidRPr="00602FBE">
        <w:rPr>
          <w:rFonts w:eastAsia="宋体" w:cs="Times New Roman"/>
          <w:color w:val="000000" w:themeColor="text1"/>
          <w:kern w:val="0"/>
          <w:szCs w:val="24"/>
        </w:rPr>
        <w:t>Nb</w:t>
      </w:r>
      <w:r w:rsidR="00F567DD" w:rsidRPr="00602FBE">
        <w:rPr>
          <w:rFonts w:eastAsia="宋体" w:cs="Times New Roman"/>
          <w:color w:val="000000" w:themeColor="text1"/>
          <w:kern w:val="0"/>
          <w:szCs w:val="24"/>
        </w:rPr>
        <w:t>-</w:t>
      </w:r>
      <w:r w:rsidRPr="00602FBE">
        <w:rPr>
          <w:rFonts w:eastAsia="宋体" w:cs="Times New Roman"/>
          <w:color w:val="000000" w:themeColor="text1"/>
          <w:kern w:val="0"/>
          <w:szCs w:val="24"/>
        </w:rPr>
        <w:t>free and Nb steel</w:t>
      </w:r>
      <w:r w:rsidR="00F567DD" w:rsidRPr="00602FBE">
        <w:rPr>
          <w:rFonts w:eastAsia="宋体" w:cs="Times New Roman"/>
          <w:color w:val="000000" w:themeColor="text1"/>
          <w:kern w:val="0"/>
          <w:szCs w:val="24"/>
        </w:rPr>
        <w:t>s</w:t>
      </w:r>
      <w:r w:rsidRPr="00602FBE">
        <w:rPr>
          <w:rFonts w:eastAsia="宋体" w:cs="Times New Roman"/>
          <w:color w:val="000000" w:themeColor="text1"/>
          <w:kern w:val="0"/>
          <w:szCs w:val="24"/>
        </w:rPr>
        <w:t xml:space="preserve"> </w:t>
      </w:r>
      <w:r w:rsidR="008711C5" w:rsidRPr="00602FBE">
        <w:rPr>
          <w:rFonts w:eastAsia="宋体" w:cs="Times New Roman"/>
          <w:color w:val="000000" w:themeColor="text1"/>
          <w:kern w:val="0"/>
          <w:szCs w:val="24"/>
        </w:rPr>
        <w:t xml:space="preserve">acquired </w:t>
      </w:r>
      <w:r w:rsidRPr="00602FBE">
        <w:rPr>
          <w:rFonts w:eastAsia="宋体" w:cs="Times New Roman"/>
          <w:color w:val="000000" w:themeColor="text1"/>
          <w:kern w:val="0"/>
          <w:szCs w:val="24"/>
        </w:rPr>
        <w:t xml:space="preserve">at </w:t>
      </w:r>
      <w:r w:rsidRPr="00602FBE">
        <w:rPr>
          <w:rFonts w:eastAsia="宋体" w:cs="Times New Roman" w:hint="eastAsia"/>
          <w:color w:val="000000" w:themeColor="text1"/>
          <w:kern w:val="0"/>
          <w:szCs w:val="24"/>
        </w:rPr>
        <w:t xml:space="preserve">a </w:t>
      </w:r>
      <w:r w:rsidRPr="00602FBE">
        <w:rPr>
          <w:rFonts w:eastAsia="宋体" w:cs="Times New Roman"/>
          <w:color w:val="000000" w:themeColor="text1"/>
          <w:kern w:val="0"/>
          <w:szCs w:val="24"/>
        </w:rPr>
        <w:t>heating rate of 0.</w:t>
      </w:r>
      <w:r w:rsidR="00684631" w:rsidRPr="00602FBE">
        <w:rPr>
          <w:rFonts w:eastAsia="宋体" w:cs="Times New Roman"/>
          <w:color w:val="000000" w:themeColor="text1"/>
          <w:kern w:val="0"/>
          <w:szCs w:val="24"/>
        </w:rPr>
        <w:t xml:space="preserve">3 </w:t>
      </w:r>
      <w:r w:rsidRPr="00602FBE">
        <w:rPr>
          <w:rFonts w:eastAsia="宋体" w:cs="Times New Roman"/>
          <w:color w:val="000000" w:themeColor="text1"/>
          <w:kern w:val="0"/>
          <w:szCs w:val="24"/>
        </w:rPr>
        <w:t xml:space="preserve">K/s </w:t>
      </w:r>
      <w:r w:rsidRPr="00602FBE">
        <w:rPr>
          <w:rFonts w:cs="Times New Roman"/>
          <w:color w:val="000000" w:themeColor="text1"/>
          <w:szCs w:val="24"/>
        </w:rPr>
        <w:t xml:space="preserve">up to </w:t>
      </w:r>
      <w:r w:rsidR="00684631" w:rsidRPr="00602FBE">
        <w:rPr>
          <w:rFonts w:cs="Times New Roman"/>
          <w:color w:val="000000" w:themeColor="text1"/>
          <w:szCs w:val="24"/>
        </w:rPr>
        <w:t>4</w:t>
      </w:r>
      <w:r w:rsidRPr="00602FBE">
        <w:rPr>
          <w:rFonts w:cs="Times New Roman"/>
          <w:color w:val="000000" w:themeColor="text1"/>
          <w:szCs w:val="24"/>
        </w:rPr>
        <w:t xml:space="preserve">50 </w:t>
      </w:r>
      <w:r w:rsidR="00F567DD" w:rsidRPr="00602FBE">
        <w:rPr>
          <w:rFonts w:cs="Times New Roman"/>
          <w:color w:val="000000" w:themeColor="text1"/>
          <w:szCs w:val="24"/>
        </w:rPr>
        <w:t xml:space="preserve">°C </w:t>
      </w:r>
      <w:r w:rsidRPr="00602FBE">
        <w:rPr>
          <w:rFonts w:eastAsia="宋体" w:cs="Times New Roman"/>
          <w:color w:val="000000" w:themeColor="text1"/>
          <w:kern w:val="0"/>
          <w:szCs w:val="24"/>
        </w:rPr>
        <w:t xml:space="preserve">and (c) corresponding fitting </w:t>
      </w:r>
      <w:r w:rsidR="00684631" w:rsidRPr="00602FBE">
        <w:rPr>
          <w:rFonts w:eastAsia="宋体" w:cs="Times New Roman"/>
          <w:color w:val="000000" w:themeColor="text1"/>
          <w:kern w:val="0"/>
          <w:szCs w:val="24"/>
        </w:rPr>
        <w:t xml:space="preserve">Peak A </w:t>
      </w:r>
      <w:r w:rsidRPr="00602FBE">
        <w:rPr>
          <w:rFonts w:eastAsia="宋体" w:cs="Times New Roman"/>
          <w:color w:val="000000" w:themeColor="text1"/>
          <w:kern w:val="0"/>
          <w:szCs w:val="24"/>
        </w:rPr>
        <w:t xml:space="preserve">data for </w:t>
      </w:r>
      <w:r w:rsidR="00F567DD" w:rsidRPr="00602FBE">
        <w:rPr>
          <w:rFonts w:eastAsia="宋体" w:cs="Times New Roman"/>
          <w:color w:val="000000" w:themeColor="text1"/>
          <w:kern w:val="0"/>
          <w:szCs w:val="24"/>
        </w:rPr>
        <w:t xml:space="preserve">the </w:t>
      </w:r>
      <w:r w:rsidRPr="00602FBE">
        <w:rPr>
          <w:rFonts w:eastAsia="宋体" w:cs="Times New Roman"/>
          <w:color w:val="000000" w:themeColor="text1"/>
          <w:kern w:val="0"/>
          <w:szCs w:val="24"/>
        </w:rPr>
        <w:t>Kissinger plot.</w:t>
      </w:r>
    </w:p>
    <w:p w14:paraId="21763B76" w14:textId="73BDEF73" w:rsidR="00772C92" w:rsidRPr="00602FBE" w:rsidRDefault="00772C92" w:rsidP="00772C92">
      <w:pPr>
        <w:rPr>
          <w:rFonts w:cs="Times New Roman"/>
          <w:color w:val="000000" w:themeColor="text1"/>
          <w:szCs w:val="24"/>
        </w:rPr>
      </w:pPr>
      <w:r w:rsidRPr="00602FBE">
        <w:rPr>
          <w:rFonts w:cs="Times New Roman"/>
          <w:color w:val="000000" w:themeColor="text1"/>
          <w:szCs w:val="24"/>
        </w:rPr>
        <w:t>T</w:t>
      </w:r>
      <w:r w:rsidRPr="00602FBE">
        <w:rPr>
          <w:rFonts w:cs="Times New Roman" w:hint="eastAsia"/>
          <w:color w:val="000000" w:themeColor="text1"/>
          <w:szCs w:val="24"/>
        </w:rPr>
        <w:t>o</w:t>
      </w:r>
      <w:r w:rsidRPr="00602FBE">
        <w:rPr>
          <w:rFonts w:cs="Times New Roman"/>
          <w:color w:val="000000" w:themeColor="text1"/>
          <w:szCs w:val="24"/>
        </w:rPr>
        <w:t xml:space="preserve"> evaluate the </w:t>
      </w:r>
      <w:r w:rsidR="00976C6F" w:rsidRPr="00602FBE">
        <w:rPr>
          <w:rFonts w:cs="Times New Roman"/>
          <w:color w:val="000000" w:themeColor="text1"/>
          <w:szCs w:val="24"/>
        </w:rPr>
        <w:t xml:space="preserve">H </w:t>
      </w:r>
      <w:r w:rsidRPr="00602FBE">
        <w:rPr>
          <w:rFonts w:cs="Times New Roman"/>
          <w:color w:val="000000" w:themeColor="text1"/>
          <w:szCs w:val="24"/>
        </w:rPr>
        <w:t>diffusion rate, permeation test</w:t>
      </w:r>
      <w:r w:rsidR="00937455" w:rsidRPr="00602FBE">
        <w:rPr>
          <w:rFonts w:cs="Times New Roman"/>
          <w:color w:val="000000" w:themeColor="text1"/>
          <w:szCs w:val="24"/>
        </w:rPr>
        <w:t>s</w:t>
      </w:r>
      <w:r w:rsidRPr="00602FBE">
        <w:rPr>
          <w:rFonts w:cs="Times New Roman"/>
          <w:color w:val="000000" w:themeColor="text1"/>
          <w:szCs w:val="24"/>
        </w:rPr>
        <w:t xml:space="preserve"> </w:t>
      </w:r>
      <w:r w:rsidR="00EF375A" w:rsidRPr="00602FBE">
        <w:rPr>
          <w:rFonts w:cs="Times New Roman"/>
          <w:color w:val="000000" w:themeColor="text1"/>
          <w:szCs w:val="24"/>
        </w:rPr>
        <w:t>w</w:t>
      </w:r>
      <w:r w:rsidR="00937455" w:rsidRPr="00602FBE">
        <w:rPr>
          <w:rFonts w:cs="Times New Roman"/>
          <w:color w:val="000000" w:themeColor="text1"/>
          <w:szCs w:val="24"/>
        </w:rPr>
        <w:t xml:space="preserve">ere </w:t>
      </w:r>
      <w:r w:rsidR="00EF375A" w:rsidRPr="00602FBE">
        <w:rPr>
          <w:rFonts w:cs="Times New Roman"/>
          <w:color w:val="000000" w:themeColor="text1"/>
          <w:szCs w:val="24"/>
        </w:rPr>
        <w:t xml:space="preserve">conducted </w:t>
      </w:r>
      <w:r w:rsidRPr="00602FBE">
        <w:rPr>
          <w:rFonts w:cs="Times New Roman"/>
          <w:color w:val="000000" w:themeColor="text1"/>
          <w:szCs w:val="24"/>
        </w:rPr>
        <w:t xml:space="preserve">on </w:t>
      </w:r>
      <w:r w:rsidR="00EF375A" w:rsidRPr="00602FBE">
        <w:rPr>
          <w:rFonts w:cs="Times New Roman"/>
          <w:color w:val="000000" w:themeColor="text1"/>
          <w:szCs w:val="24"/>
        </w:rPr>
        <w:t xml:space="preserve">the </w:t>
      </w:r>
      <w:r w:rsidRPr="00602FBE">
        <w:rPr>
          <w:rFonts w:cs="Times New Roman"/>
          <w:color w:val="000000" w:themeColor="text1"/>
          <w:szCs w:val="24"/>
        </w:rPr>
        <w:t>Nb and Nb</w:t>
      </w:r>
      <w:r w:rsidR="00EF375A" w:rsidRPr="00602FBE">
        <w:rPr>
          <w:rFonts w:cs="Times New Roman"/>
          <w:color w:val="000000" w:themeColor="text1"/>
          <w:szCs w:val="24"/>
        </w:rPr>
        <w:t>-</w:t>
      </w:r>
      <w:r w:rsidRPr="00602FBE">
        <w:rPr>
          <w:rFonts w:cs="Times New Roman"/>
          <w:color w:val="000000" w:themeColor="text1"/>
          <w:szCs w:val="24"/>
        </w:rPr>
        <w:t>free steel</w:t>
      </w:r>
      <w:r w:rsidR="00EF375A" w:rsidRPr="00602FBE">
        <w:rPr>
          <w:rFonts w:cs="Times New Roman"/>
          <w:color w:val="000000" w:themeColor="text1"/>
          <w:szCs w:val="24"/>
        </w:rPr>
        <w:t>s, and</w:t>
      </w:r>
      <w:r w:rsidRPr="00602FBE">
        <w:rPr>
          <w:rFonts w:cs="Times New Roman"/>
          <w:color w:val="000000" w:themeColor="text1"/>
          <w:szCs w:val="24"/>
        </w:rPr>
        <w:t xml:space="preserve"> the </w:t>
      </w:r>
      <w:r w:rsidR="00EF375A" w:rsidRPr="00602FBE">
        <w:rPr>
          <w:rFonts w:cs="Times New Roman"/>
          <w:color w:val="000000" w:themeColor="text1"/>
          <w:szCs w:val="24"/>
        </w:rPr>
        <w:t xml:space="preserve">corresponding </w:t>
      </w:r>
      <w:r w:rsidRPr="00602FBE">
        <w:rPr>
          <w:rFonts w:cs="Times New Roman"/>
          <w:color w:val="000000" w:themeColor="text1"/>
          <w:szCs w:val="24"/>
        </w:rPr>
        <w:t xml:space="preserve">results </w:t>
      </w:r>
      <w:r w:rsidR="00EF375A" w:rsidRPr="00602FBE">
        <w:rPr>
          <w:rFonts w:cs="Times New Roman"/>
          <w:color w:val="000000" w:themeColor="text1"/>
          <w:szCs w:val="24"/>
        </w:rPr>
        <w:t xml:space="preserve">are </w:t>
      </w:r>
      <w:r w:rsidRPr="00602FBE">
        <w:rPr>
          <w:rFonts w:cs="Times New Roman"/>
          <w:color w:val="000000" w:themeColor="text1"/>
          <w:szCs w:val="24"/>
        </w:rPr>
        <w:t xml:space="preserve">shown in Figure 9. Typically, steady-state current density </w:t>
      </w:r>
      <w:r w:rsidR="00770D7D" w:rsidRPr="00602FBE">
        <w:rPr>
          <w:rFonts w:cs="Times New Roman"/>
          <w:color w:val="000000" w:themeColor="text1"/>
          <w:szCs w:val="24"/>
        </w:rPr>
        <w:t>demonstrate</w:t>
      </w:r>
      <w:r w:rsidR="00102267" w:rsidRPr="00602FBE">
        <w:rPr>
          <w:rFonts w:cs="Times New Roman"/>
          <w:color w:val="000000" w:themeColor="text1"/>
          <w:szCs w:val="24"/>
        </w:rPr>
        <w:t>d</w:t>
      </w:r>
      <w:r w:rsidR="00770D7D" w:rsidRPr="00602FBE">
        <w:rPr>
          <w:rFonts w:cs="Times New Roman"/>
          <w:color w:val="000000" w:themeColor="text1"/>
          <w:szCs w:val="24"/>
        </w:rPr>
        <w:t xml:space="preserve"> </w:t>
      </w:r>
      <w:r w:rsidRPr="00602FBE">
        <w:rPr>
          <w:rFonts w:cs="Times New Roman"/>
          <w:color w:val="000000" w:themeColor="text1"/>
          <w:szCs w:val="24"/>
        </w:rPr>
        <w:t>distinct values</w:t>
      </w:r>
      <w:r w:rsidR="00102267" w:rsidRPr="00602FBE">
        <w:rPr>
          <w:rFonts w:cs="Times New Roman"/>
          <w:color w:val="000000" w:themeColor="text1"/>
          <w:szCs w:val="24"/>
        </w:rPr>
        <w:t>,</w:t>
      </w:r>
      <w:r w:rsidRPr="00602FBE">
        <w:rPr>
          <w:rFonts w:cs="Times New Roman"/>
          <w:color w:val="000000" w:themeColor="text1"/>
          <w:szCs w:val="24"/>
        </w:rPr>
        <w:t xml:space="preserve"> </w:t>
      </w:r>
      <w:r w:rsidR="00102267" w:rsidRPr="00602FBE">
        <w:rPr>
          <w:rFonts w:cs="Times New Roman"/>
          <w:color w:val="000000" w:themeColor="text1"/>
          <w:szCs w:val="24"/>
        </w:rPr>
        <w:t xml:space="preserve">and </w:t>
      </w:r>
      <w:r w:rsidRPr="00602FBE">
        <w:rPr>
          <w:rFonts w:cs="Times New Roman"/>
          <w:color w:val="000000" w:themeColor="text1"/>
          <w:szCs w:val="24"/>
        </w:rPr>
        <w:t>PHS with Nb addition exhibit</w:t>
      </w:r>
      <w:r w:rsidR="00102267" w:rsidRPr="00602FBE">
        <w:rPr>
          <w:rFonts w:cs="Times New Roman"/>
          <w:color w:val="000000" w:themeColor="text1"/>
          <w:szCs w:val="24"/>
        </w:rPr>
        <w:t>ed</w:t>
      </w:r>
      <w:r w:rsidRPr="00602FBE">
        <w:rPr>
          <w:rFonts w:cs="Times New Roman"/>
          <w:color w:val="000000" w:themeColor="text1"/>
          <w:szCs w:val="24"/>
        </w:rPr>
        <w:t xml:space="preserve"> higher value </w:t>
      </w:r>
      <w:r w:rsidR="00102267" w:rsidRPr="00602FBE">
        <w:rPr>
          <w:rFonts w:cs="Times New Roman"/>
          <w:color w:val="000000" w:themeColor="text1"/>
          <w:szCs w:val="24"/>
        </w:rPr>
        <w:t xml:space="preserve">than that of the Nb-free PHS </w:t>
      </w:r>
      <w:r w:rsidRPr="00602FBE">
        <w:rPr>
          <w:rFonts w:cs="Times New Roman"/>
          <w:color w:val="000000" w:themeColor="text1"/>
          <w:szCs w:val="24"/>
        </w:rPr>
        <w:t xml:space="preserve">(Figure 9). </w:t>
      </w:r>
      <w:r w:rsidR="00630696" w:rsidRPr="00602FBE">
        <w:rPr>
          <w:rFonts w:cs="Times New Roman"/>
          <w:color w:val="000000" w:themeColor="text1"/>
          <w:szCs w:val="24"/>
        </w:rPr>
        <w:t xml:space="preserve">H </w:t>
      </w:r>
      <w:r w:rsidRPr="00602FBE">
        <w:rPr>
          <w:rFonts w:cs="Times New Roman"/>
          <w:color w:val="000000" w:themeColor="text1"/>
          <w:szCs w:val="24"/>
        </w:rPr>
        <w:t>diffusivity was affected by both trap densities and binding energ</w:t>
      </w:r>
      <w:r w:rsidR="00630696" w:rsidRPr="00602FBE">
        <w:rPr>
          <w:rFonts w:cs="Times New Roman"/>
          <w:color w:val="000000" w:themeColor="text1"/>
          <w:szCs w:val="24"/>
        </w:rPr>
        <w:t>ies</w:t>
      </w:r>
      <w:r w:rsidRPr="00602FBE">
        <w:rPr>
          <w:rFonts w:cs="Times New Roman"/>
          <w:color w:val="000000" w:themeColor="text1"/>
          <w:szCs w:val="24"/>
        </w:rPr>
        <w:t xml:space="preserve"> of traps. According to </w:t>
      </w:r>
      <w:r w:rsidR="00C9787F" w:rsidRPr="00602FBE">
        <w:rPr>
          <w:rFonts w:cs="Times New Roman"/>
          <w:color w:val="000000" w:themeColor="text1"/>
          <w:szCs w:val="24"/>
        </w:rPr>
        <w:t xml:space="preserve">the </w:t>
      </w:r>
      <w:r w:rsidRPr="00602FBE">
        <w:rPr>
          <w:rFonts w:cs="Times New Roman"/>
          <w:color w:val="000000" w:themeColor="text1"/>
          <w:szCs w:val="24"/>
        </w:rPr>
        <w:t xml:space="preserve">TDS result (Figure 8), two main </w:t>
      </w:r>
      <w:r w:rsidR="002F20B9" w:rsidRPr="00602FBE">
        <w:rPr>
          <w:rFonts w:cs="Times New Roman"/>
          <w:color w:val="000000" w:themeColor="text1"/>
          <w:szCs w:val="24"/>
        </w:rPr>
        <w:t xml:space="preserve">H </w:t>
      </w:r>
      <w:r w:rsidRPr="00602FBE">
        <w:rPr>
          <w:rFonts w:cs="Times New Roman"/>
          <w:color w:val="000000" w:themeColor="text1"/>
          <w:szCs w:val="24"/>
        </w:rPr>
        <w:t>traps</w:t>
      </w:r>
      <w:r w:rsidR="001C224F" w:rsidRPr="00602FBE">
        <w:rPr>
          <w:rFonts w:cs="Times New Roman"/>
          <w:color w:val="000000" w:themeColor="text1"/>
          <w:szCs w:val="24"/>
        </w:rPr>
        <w:t xml:space="preserve">, </w:t>
      </w:r>
      <w:r w:rsidR="001C224F" w:rsidRPr="00602FBE">
        <w:rPr>
          <w:rFonts w:cs="Times New Roman"/>
          <w:color w:val="000000" w:themeColor="text1"/>
          <w:szCs w:val="24"/>
        </w:rPr>
        <w:lastRenderedPageBreak/>
        <w:t>namely,</w:t>
      </w:r>
      <w:r w:rsidRPr="00602FBE">
        <w:rPr>
          <w:rFonts w:cs="Times New Roman"/>
          <w:color w:val="000000" w:themeColor="text1"/>
          <w:szCs w:val="24"/>
        </w:rPr>
        <w:t xml:space="preserve"> dislocations and grain boundaries, </w:t>
      </w:r>
      <w:r w:rsidR="001C224F" w:rsidRPr="00602FBE">
        <w:rPr>
          <w:rFonts w:cs="Times New Roman"/>
          <w:color w:val="000000" w:themeColor="text1"/>
          <w:szCs w:val="24"/>
        </w:rPr>
        <w:t xml:space="preserve">were expected, </w:t>
      </w:r>
      <w:r w:rsidRPr="00602FBE">
        <w:rPr>
          <w:rFonts w:cs="Times New Roman"/>
          <w:color w:val="000000" w:themeColor="text1"/>
          <w:szCs w:val="24"/>
        </w:rPr>
        <w:t xml:space="preserve">which </w:t>
      </w:r>
      <w:r w:rsidR="001C224F" w:rsidRPr="00602FBE">
        <w:rPr>
          <w:rFonts w:cs="Times New Roman"/>
          <w:color w:val="000000" w:themeColor="text1"/>
          <w:szCs w:val="24"/>
        </w:rPr>
        <w:t xml:space="preserve">were </w:t>
      </w:r>
      <w:r w:rsidRPr="00602FBE">
        <w:rPr>
          <w:rFonts w:cs="Times New Roman"/>
          <w:color w:val="000000" w:themeColor="text1"/>
          <w:szCs w:val="24"/>
        </w:rPr>
        <w:t xml:space="preserve">reversible </w:t>
      </w:r>
      <w:r w:rsidR="001C224F" w:rsidRPr="00602FBE">
        <w:rPr>
          <w:rFonts w:cs="Times New Roman"/>
          <w:color w:val="000000" w:themeColor="text1"/>
          <w:szCs w:val="24"/>
        </w:rPr>
        <w:t xml:space="preserve">H </w:t>
      </w:r>
      <w:r w:rsidRPr="00602FBE">
        <w:rPr>
          <w:rFonts w:cs="Times New Roman"/>
          <w:color w:val="000000" w:themeColor="text1"/>
          <w:szCs w:val="24"/>
        </w:rPr>
        <w:t>traps</w:t>
      </w:r>
      <w:r w:rsidR="001C224F" w:rsidRPr="00602FBE">
        <w:rPr>
          <w:rFonts w:cs="Times New Roman"/>
          <w:color w:val="000000" w:themeColor="text1"/>
          <w:szCs w:val="24"/>
        </w:rPr>
        <w:t>,</w:t>
      </w:r>
      <w:r w:rsidRPr="00602FBE">
        <w:rPr>
          <w:rFonts w:cs="Times New Roman"/>
          <w:color w:val="000000" w:themeColor="text1"/>
          <w:szCs w:val="24"/>
        </w:rPr>
        <w:t xml:space="preserve"> as calculated by </w:t>
      </w:r>
      <w:r w:rsidR="001C224F" w:rsidRPr="00602FBE">
        <w:rPr>
          <w:rFonts w:cs="Times New Roman"/>
          <w:color w:val="000000" w:themeColor="text1"/>
          <w:szCs w:val="24"/>
        </w:rPr>
        <w:t xml:space="preserve">the </w:t>
      </w:r>
      <w:r w:rsidRPr="00602FBE">
        <w:rPr>
          <w:rFonts w:cs="Times New Roman"/>
          <w:color w:val="000000" w:themeColor="text1"/>
          <w:szCs w:val="24"/>
        </w:rPr>
        <w:t xml:space="preserve">Kissinger equation. Grain boundary </w:t>
      </w:r>
      <w:r w:rsidR="00A50DE3" w:rsidRPr="00602FBE">
        <w:rPr>
          <w:rFonts w:cs="Times New Roman"/>
          <w:color w:val="000000" w:themeColor="text1"/>
          <w:szCs w:val="24"/>
        </w:rPr>
        <w:t xml:space="preserve">demonstrated </w:t>
      </w:r>
      <w:r w:rsidRPr="00602FBE">
        <w:rPr>
          <w:rFonts w:cs="Times New Roman"/>
          <w:color w:val="000000" w:themeColor="text1"/>
          <w:szCs w:val="24"/>
        </w:rPr>
        <w:t>higher trapping capacity as the correlated peak cover</w:t>
      </w:r>
      <w:r w:rsidR="00A50DE3" w:rsidRPr="00602FBE">
        <w:rPr>
          <w:rFonts w:cs="Times New Roman"/>
          <w:color w:val="000000" w:themeColor="text1"/>
          <w:szCs w:val="24"/>
        </w:rPr>
        <w:t>ed</w:t>
      </w:r>
      <w:r w:rsidRPr="00602FBE">
        <w:rPr>
          <w:rFonts w:cs="Times New Roman"/>
          <w:color w:val="000000" w:themeColor="text1"/>
          <w:szCs w:val="24"/>
        </w:rPr>
        <w:t xml:space="preserve"> larger area as compared to </w:t>
      </w:r>
      <w:r w:rsidR="00A50DE3" w:rsidRPr="00602FBE">
        <w:rPr>
          <w:rFonts w:cs="Times New Roman"/>
          <w:color w:val="000000" w:themeColor="text1"/>
          <w:szCs w:val="24"/>
        </w:rPr>
        <w:t xml:space="preserve">that of the </w:t>
      </w:r>
      <w:r w:rsidRPr="00602FBE">
        <w:rPr>
          <w:rFonts w:cs="Times New Roman"/>
          <w:color w:val="000000" w:themeColor="text1"/>
          <w:szCs w:val="24"/>
        </w:rPr>
        <w:t>low</w:t>
      </w:r>
      <w:r w:rsidR="00A50DE3" w:rsidRPr="00602FBE">
        <w:rPr>
          <w:rFonts w:cs="Times New Roman"/>
          <w:color w:val="000000" w:themeColor="text1"/>
          <w:szCs w:val="24"/>
        </w:rPr>
        <w:t>-</w:t>
      </w:r>
      <w:r w:rsidRPr="00602FBE">
        <w:rPr>
          <w:rFonts w:cs="Times New Roman"/>
          <w:color w:val="000000" w:themeColor="text1"/>
          <w:szCs w:val="24"/>
        </w:rPr>
        <w:t>binding</w:t>
      </w:r>
      <w:r w:rsidR="00A50DE3" w:rsidRPr="00602FBE">
        <w:rPr>
          <w:rFonts w:cs="Times New Roman"/>
          <w:color w:val="000000" w:themeColor="text1"/>
          <w:szCs w:val="24"/>
        </w:rPr>
        <w:t>-</w:t>
      </w:r>
      <w:r w:rsidRPr="00602FBE">
        <w:rPr>
          <w:rFonts w:cs="Times New Roman"/>
          <w:color w:val="000000" w:themeColor="text1"/>
          <w:szCs w:val="24"/>
        </w:rPr>
        <w:t xml:space="preserve">energy peak of dislocations. </w:t>
      </w:r>
      <w:r w:rsidR="00FD5A57" w:rsidRPr="00602FBE">
        <w:rPr>
          <w:rFonts w:cs="Times New Roman"/>
          <w:color w:val="000000" w:themeColor="text1"/>
          <w:szCs w:val="24"/>
        </w:rPr>
        <w:t>E</w:t>
      </w:r>
      <w:r w:rsidRPr="00602FBE">
        <w:rPr>
          <w:rFonts w:cs="Times New Roman"/>
          <w:color w:val="000000" w:themeColor="text1"/>
          <w:szCs w:val="24"/>
        </w:rPr>
        <w:t xml:space="preserve">ffective permeation coefficients </w:t>
      </w:r>
      <w:r w:rsidR="00FD5A57" w:rsidRPr="00602FBE">
        <w:rPr>
          <w:rFonts w:cs="Times New Roman"/>
          <w:color w:val="000000" w:themeColor="text1"/>
          <w:szCs w:val="24"/>
        </w:rPr>
        <w:t xml:space="preserve">were evaluated to be </w:t>
      </w:r>
      <w:r w:rsidRPr="00602FBE">
        <w:rPr>
          <w:rFonts w:cs="Times New Roman"/>
          <w:color w:val="000000" w:themeColor="text1"/>
          <w:szCs w:val="24"/>
        </w:rPr>
        <w:t>1.29 × 10</w:t>
      </w:r>
      <w:r w:rsidRPr="00602FBE">
        <w:rPr>
          <w:rFonts w:cs="Times New Roman"/>
          <w:color w:val="000000" w:themeColor="text1"/>
          <w:szCs w:val="24"/>
          <w:vertAlign w:val="superscript"/>
        </w:rPr>
        <w:t>-5</w:t>
      </w:r>
      <w:r w:rsidRPr="00602FBE">
        <w:rPr>
          <w:rFonts w:cs="Times New Roman"/>
          <w:color w:val="000000" w:themeColor="text1"/>
          <w:sz w:val="16"/>
          <w:szCs w:val="16"/>
        </w:rPr>
        <w:t xml:space="preserve"> </w:t>
      </w:r>
      <w:r w:rsidRPr="00602FBE">
        <w:rPr>
          <w:rFonts w:cs="Times New Roman"/>
          <w:color w:val="000000" w:themeColor="text1"/>
          <w:szCs w:val="24"/>
        </w:rPr>
        <w:t>and 2.13 × 10</w:t>
      </w:r>
      <w:r w:rsidRPr="00602FBE">
        <w:rPr>
          <w:rFonts w:cs="Times New Roman"/>
          <w:color w:val="000000" w:themeColor="text1"/>
          <w:szCs w:val="24"/>
          <w:vertAlign w:val="superscript"/>
        </w:rPr>
        <w:t xml:space="preserve">-5 </w:t>
      </w:r>
      <w:r w:rsidRPr="00602FBE">
        <w:rPr>
          <w:rFonts w:cs="Times New Roman"/>
          <w:color w:val="000000" w:themeColor="text1"/>
          <w:szCs w:val="24"/>
        </w:rPr>
        <w:t>mm</w:t>
      </w:r>
      <w:r w:rsidRPr="00602FBE">
        <w:rPr>
          <w:rFonts w:cs="Times New Roman"/>
          <w:color w:val="000000" w:themeColor="text1"/>
          <w:szCs w:val="24"/>
          <w:vertAlign w:val="superscript"/>
        </w:rPr>
        <w:t>2</w:t>
      </w:r>
      <w:r w:rsidRPr="00602FBE">
        <w:rPr>
          <w:rFonts w:cs="Times New Roman"/>
          <w:color w:val="000000" w:themeColor="text1"/>
          <w:szCs w:val="24"/>
        </w:rPr>
        <w:t xml:space="preserve">/s for </w:t>
      </w:r>
      <w:r w:rsidR="009C2B3D" w:rsidRPr="00602FBE">
        <w:rPr>
          <w:rFonts w:cs="Times New Roman"/>
          <w:color w:val="000000" w:themeColor="text1"/>
          <w:szCs w:val="24"/>
        </w:rPr>
        <w:t xml:space="preserve">the </w:t>
      </w:r>
      <w:r w:rsidRPr="00602FBE">
        <w:rPr>
          <w:rFonts w:cs="Times New Roman"/>
          <w:color w:val="000000" w:themeColor="text1"/>
          <w:szCs w:val="24"/>
        </w:rPr>
        <w:t>Nb</w:t>
      </w:r>
      <w:r w:rsidR="009C2B3D" w:rsidRPr="00602FBE">
        <w:rPr>
          <w:rFonts w:cs="Times New Roman"/>
          <w:color w:val="000000" w:themeColor="text1"/>
          <w:szCs w:val="24"/>
        </w:rPr>
        <w:t>-</w:t>
      </w:r>
      <w:r w:rsidRPr="00602FBE">
        <w:rPr>
          <w:rFonts w:cs="Times New Roman" w:hint="eastAsia"/>
          <w:color w:val="000000" w:themeColor="text1"/>
          <w:szCs w:val="24"/>
        </w:rPr>
        <w:t>free</w:t>
      </w:r>
      <w:r w:rsidRPr="00602FBE">
        <w:rPr>
          <w:rFonts w:cs="Times New Roman"/>
          <w:color w:val="000000" w:themeColor="text1"/>
          <w:szCs w:val="24"/>
        </w:rPr>
        <w:t xml:space="preserve"> and Nb steel</w:t>
      </w:r>
      <w:r w:rsidR="009C2B3D" w:rsidRPr="00602FBE">
        <w:rPr>
          <w:rFonts w:cs="Times New Roman"/>
          <w:color w:val="000000" w:themeColor="text1"/>
          <w:szCs w:val="24"/>
        </w:rPr>
        <w:t>s</w:t>
      </w:r>
      <w:r w:rsidRPr="00602FBE">
        <w:rPr>
          <w:rFonts w:cs="Times New Roman"/>
          <w:color w:val="000000" w:themeColor="text1"/>
          <w:szCs w:val="24"/>
        </w:rPr>
        <w:t>, respectively</w:t>
      </w:r>
      <w:r w:rsidR="00FD5A57" w:rsidRPr="00602FBE">
        <w:rPr>
          <w:rFonts w:cs="Times New Roman"/>
          <w:color w:val="000000" w:themeColor="text1"/>
          <w:szCs w:val="24"/>
        </w:rPr>
        <w:t>, using equation (4)</w:t>
      </w:r>
      <w:r w:rsidRPr="00602FBE">
        <w:rPr>
          <w:rFonts w:cs="Times New Roman"/>
          <w:color w:val="000000" w:themeColor="text1"/>
          <w:szCs w:val="24"/>
        </w:rPr>
        <w:t xml:space="preserve">. Note that the calculated data </w:t>
      </w:r>
      <w:r w:rsidR="006B70EC" w:rsidRPr="00602FBE">
        <w:rPr>
          <w:rFonts w:cs="Times New Roman"/>
          <w:color w:val="000000" w:themeColor="text1"/>
          <w:szCs w:val="24"/>
        </w:rPr>
        <w:t xml:space="preserve">were </w:t>
      </w:r>
      <w:r w:rsidRPr="00602FBE">
        <w:rPr>
          <w:rFonts w:cs="Times New Roman"/>
          <w:color w:val="000000" w:themeColor="text1"/>
          <w:szCs w:val="24"/>
        </w:rPr>
        <w:t>comparable to th</w:t>
      </w:r>
      <w:r w:rsidR="006B70EC" w:rsidRPr="00602FBE">
        <w:rPr>
          <w:rFonts w:cs="Times New Roman"/>
          <w:color w:val="000000" w:themeColor="text1"/>
          <w:szCs w:val="24"/>
        </w:rPr>
        <w:t>ose</w:t>
      </w:r>
      <w:r w:rsidRPr="00602FBE">
        <w:rPr>
          <w:rFonts w:cs="Times New Roman"/>
          <w:color w:val="000000" w:themeColor="text1"/>
          <w:szCs w:val="24"/>
        </w:rPr>
        <w:t xml:space="preserve"> reported in other </w:t>
      </w:r>
      <w:r w:rsidR="006B70EC" w:rsidRPr="00602FBE">
        <w:rPr>
          <w:rFonts w:cs="Times New Roman"/>
          <w:color w:val="000000" w:themeColor="text1"/>
          <w:szCs w:val="24"/>
        </w:rPr>
        <w:t xml:space="preserve">studies </w:t>
      </w:r>
      <w:r w:rsidRPr="00602FBE">
        <w:rPr>
          <w:rFonts w:cs="Times New Roman"/>
          <w:color w:val="000000" w:themeColor="text1"/>
          <w:szCs w:val="24"/>
        </w:rPr>
        <w:fldChar w:fldCharType="begin">
          <w:fldData xml:space="preserve">PEVuZE5vdGU+PENpdGU+PEF1dGhvcj5MZWU8L0F1dGhvcj48WWVhcj4yMDE2PC9ZZWFyPjxSZWNO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</w:fldData>
        </w:fldChar>
      </w:r>
      <w:r w:rsidR="004E6AA9" w:rsidRPr="00602FBE">
        <w:rPr>
          <w:rFonts w:cs="Times New Roman"/>
          <w:color w:val="000000" w:themeColor="text1"/>
          <w:szCs w:val="24"/>
        </w:rPr>
        <w:instrText xml:space="preserve"> ADDIN EN.CITE </w:instrText>
      </w:r>
      <w:r w:rsidR="004E6AA9" w:rsidRPr="00602FBE">
        <w:rPr>
          <w:rFonts w:cs="Times New Roman"/>
          <w:color w:val="000000" w:themeColor="text1"/>
          <w:szCs w:val="24"/>
        </w:rPr>
        <w:fldChar w:fldCharType="begin">
          <w:fldData xml:space="preserve">PEVuZE5vdGU+PENpdGU+PEF1dGhvcj5MZWU8L0F1dGhvcj48WWVhcj4yMDE2PC9ZZWFyPjxSZWNO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</w:fldData>
        </w:fldChar>
      </w:r>
      <w:r w:rsidR="004E6AA9" w:rsidRPr="00602FBE">
        <w:rPr>
          <w:rFonts w:cs="Times New Roman"/>
          <w:color w:val="000000" w:themeColor="text1"/>
          <w:szCs w:val="24"/>
        </w:rPr>
        <w:instrText xml:space="preserve"> ADDIN EN.CITE.DATA </w:instrText>
      </w:r>
      <w:r w:rsidR="004E6AA9" w:rsidRPr="00602FBE">
        <w:rPr>
          <w:rFonts w:cs="Times New Roman"/>
          <w:color w:val="000000" w:themeColor="text1"/>
          <w:szCs w:val="24"/>
        </w:rPr>
      </w:r>
      <w:r w:rsidR="004E6AA9" w:rsidRPr="00602FBE">
        <w:rPr>
          <w:rFonts w:cs="Times New Roman"/>
          <w:color w:val="000000" w:themeColor="text1"/>
          <w:szCs w:val="24"/>
        </w:rPr>
        <w:fldChar w:fldCharType="end"/>
      </w:r>
      <w:r w:rsidRPr="00602FBE">
        <w:rPr>
          <w:rFonts w:cs="Times New Roman"/>
          <w:color w:val="000000" w:themeColor="text1"/>
          <w:szCs w:val="24"/>
        </w:rPr>
      </w:r>
      <w:r w:rsidRPr="00602FBE">
        <w:rPr>
          <w:rFonts w:cs="Times New Roman"/>
          <w:color w:val="000000" w:themeColor="text1"/>
          <w:szCs w:val="24"/>
        </w:rPr>
        <w:fldChar w:fldCharType="separate"/>
      </w:r>
      <w:r w:rsidR="004E6AA9" w:rsidRPr="00602FBE">
        <w:rPr>
          <w:rFonts w:cs="Times New Roman"/>
          <w:noProof/>
          <w:color w:val="000000" w:themeColor="text1"/>
          <w:szCs w:val="24"/>
        </w:rPr>
        <w:t>[26, 28, 45]</w:t>
      </w:r>
      <w:r w:rsidRPr="00602FBE">
        <w:rPr>
          <w:rFonts w:cs="Times New Roman"/>
          <w:color w:val="000000" w:themeColor="text1"/>
          <w:szCs w:val="24"/>
        </w:rPr>
        <w:fldChar w:fldCharType="end"/>
      </w:r>
      <w:r w:rsidRPr="00602FBE">
        <w:rPr>
          <w:rFonts w:cs="Times New Roman"/>
          <w:color w:val="000000" w:themeColor="text1"/>
          <w:szCs w:val="24"/>
        </w:rPr>
        <w:t>. The above</w:t>
      </w:r>
      <w:r w:rsidR="006B70EC" w:rsidRPr="00602FBE">
        <w:rPr>
          <w:rFonts w:cs="Times New Roman"/>
          <w:color w:val="000000" w:themeColor="text1"/>
          <w:szCs w:val="24"/>
        </w:rPr>
        <w:t>mentioned</w:t>
      </w:r>
      <w:r w:rsidRPr="00602FBE">
        <w:rPr>
          <w:rFonts w:cs="Times New Roman"/>
          <w:color w:val="000000" w:themeColor="text1"/>
          <w:szCs w:val="24"/>
        </w:rPr>
        <w:t xml:space="preserve"> calculation substantiates the important role of grain refinement </w:t>
      </w:r>
      <w:r w:rsidR="006B70EC" w:rsidRPr="00602FBE">
        <w:rPr>
          <w:rFonts w:cs="Times New Roman"/>
          <w:color w:val="000000" w:themeColor="text1"/>
          <w:szCs w:val="24"/>
        </w:rPr>
        <w:t xml:space="preserve">in </w:t>
      </w:r>
      <w:r w:rsidR="003175EF" w:rsidRPr="00602FBE">
        <w:rPr>
          <w:rFonts w:cs="Times New Roman"/>
          <w:color w:val="000000" w:themeColor="text1"/>
          <w:szCs w:val="24"/>
        </w:rPr>
        <w:t xml:space="preserve">hindering </w:t>
      </w:r>
      <w:r w:rsidR="006B70EC" w:rsidRPr="00602FBE">
        <w:rPr>
          <w:rFonts w:cs="Times New Roman"/>
          <w:color w:val="000000" w:themeColor="text1"/>
          <w:szCs w:val="24"/>
        </w:rPr>
        <w:t xml:space="preserve">H </w:t>
      </w:r>
      <w:r w:rsidRPr="00602FBE">
        <w:rPr>
          <w:rFonts w:cs="Times New Roman"/>
          <w:color w:val="000000" w:themeColor="text1"/>
          <w:szCs w:val="24"/>
        </w:rPr>
        <w:t xml:space="preserve">diffusion. Compared with </w:t>
      </w:r>
      <w:r w:rsidR="0000126F" w:rsidRPr="00602FBE">
        <w:rPr>
          <w:rFonts w:cs="Times New Roman"/>
          <w:color w:val="000000" w:themeColor="text1"/>
          <w:szCs w:val="24"/>
        </w:rPr>
        <w:t xml:space="preserve">the case of the </w:t>
      </w:r>
      <w:r w:rsidRPr="00602FBE">
        <w:rPr>
          <w:rFonts w:cs="Times New Roman"/>
          <w:color w:val="000000" w:themeColor="text1"/>
          <w:szCs w:val="24"/>
        </w:rPr>
        <w:t>Nb</w:t>
      </w:r>
      <w:r w:rsidR="0000126F" w:rsidRPr="00602FBE">
        <w:rPr>
          <w:rFonts w:cs="Times New Roman"/>
          <w:color w:val="000000" w:themeColor="text1"/>
          <w:szCs w:val="24"/>
        </w:rPr>
        <w:t>-</w:t>
      </w:r>
      <w:r w:rsidRPr="00602FBE">
        <w:rPr>
          <w:rFonts w:cs="Times New Roman"/>
          <w:color w:val="000000" w:themeColor="text1"/>
          <w:szCs w:val="24"/>
        </w:rPr>
        <w:t xml:space="preserve">free steel, the </w:t>
      </w:r>
      <w:r w:rsidR="0000126F" w:rsidRPr="00602FBE">
        <w:rPr>
          <w:rFonts w:cs="Times New Roman"/>
          <w:color w:val="000000" w:themeColor="text1"/>
          <w:szCs w:val="24"/>
        </w:rPr>
        <w:t xml:space="preserve">number of H </w:t>
      </w:r>
      <w:r w:rsidRPr="00602FBE">
        <w:rPr>
          <w:rFonts w:cs="Times New Roman"/>
          <w:color w:val="000000" w:themeColor="text1"/>
          <w:szCs w:val="24"/>
        </w:rPr>
        <w:t xml:space="preserve">traps in </w:t>
      </w:r>
      <w:r w:rsidR="0000126F" w:rsidRPr="00602FBE">
        <w:rPr>
          <w:rFonts w:cs="Times New Roman"/>
          <w:color w:val="000000" w:themeColor="text1"/>
          <w:szCs w:val="24"/>
        </w:rPr>
        <w:t xml:space="preserve">the </w:t>
      </w:r>
      <w:r w:rsidRPr="00602FBE">
        <w:rPr>
          <w:rFonts w:cs="Times New Roman"/>
          <w:color w:val="000000" w:themeColor="text1"/>
          <w:szCs w:val="24"/>
        </w:rPr>
        <w:t xml:space="preserve">Nb steel </w:t>
      </w:r>
      <w:r w:rsidR="0000126F" w:rsidRPr="00602FBE">
        <w:rPr>
          <w:rFonts w:cs="Times New Roman"/>
          <w:color w:val="000000" w:themeColor="text1"/>
          <w:szCs w:val="24"/>
        </w:rPr>
        <w:t xml:space="preserve">was </w:t>
      </w:r>
      <w:r w:rsidRPr="00602FBE">
        <w:rPr>
          <w:rFonts w:cs="Times New Roman"/>
          <w:color w:val="000000" w:themeColor="text1"/>
          <w:szCs w:val="24"/>
        </w:rPr>
        <w:t xml:space="preserve">notably </w:t>
      </w:r>
      <w:r w:rsidR="0000126F" w:rsidRPr="00602FBE">
        <w:rPr>
          <w:rFonts w:cs="Times New Roman"/>
          <w:color w:val="000000" w:themeColor="text1"/>
          <w:szCs w:val="24"/>
        </w:rPr>
        <w:t xml:space="preserve">high </w:t>
      </w:r>
      <w:r w:rsidRPr="00602FBE">
        <w:rPr>
          <w:rFonts w:cs="Times New Roman"/>
          <w:color w:val="000000" w:themeColor="text1"/>
          <w:szCs w:val="24"/>
        </w:rPr>
        <w:t>due to significant grain refinement</w:t>
      </w:r>
      <w:r w:rsidR="0000126F" w:rsidRPr="00602FBE">
        <w:rPr>
          <w:rFonts w:cs="Times New Roman"/>
          <w:color w:val="000000" w:themeColor="text1"/>
          <w:szCs w:val="24"/>
        </w:rPr>
        <w:t>,</w:t>
      </w:r>
      <w:r w:rsidRPr="00602FBE">
        <w:rPr>
          <w:rFonts w:cs="Times New Roman"/>
          <w:color w:val="000000" w:themeColor="text1"/>
          <w:szCs w:val="24"/>
        </w:rPr>
        <w:t xml:space="preserve"> which induce</w:t>
      </w:r>
      <w:r w:rsidR="0000126F" w:rsidRPr="00602FBE">
        <w:rPr>
          <w:rFonts w:cs="Times New Roman"/>
          <w:color w:val="000000" w:themeColor="text1"/>
          <w:szCs w:val="24"/>
        </w:rPr>
        <w:t>d</w:t>
      </w:r>
      <w:r w:rsidRPr="00602FBE">
        <w:rPr>
          <w:rFonts w:cs="Times New Roman"/>
          <w:color w:val="000000" w:themeColor="text1"/>
          <w:szCs w:val="24"/>
        </w:rPr>
        <w:t xml:space="preserve"> </w:t>
      </w:r>
      <w:r w:rsidR="001D2D1E" w:rsidRPr="00602FBE">
        <w:rPr>
          <w:rFonts w:cs="Times New Roman"/>
          <w:color w:val="000000" w:themeColor="text1"/>
          <w:szCs w:val="24"/>
        </w:rPr>
        <w:t xml:space="preserve">numerous </w:t>
      </w:r>
      <w:r w:rsidRPr="00602FBE">
        <w:rPr>
          <w:rFonts w:cs="Times New Roman"/>
          <w:color w:val="000000" w:themeColor="text1"/>
          <w:szCs w:val="24"/>
        </w:rPr>
        <w:t xml:space="preserve">grain boundaries. </w:t>
      </w:r>
    </w:p>
    <w:p w14:paraId="4FD3ED4A" w14:textId="24D33DD6" w:rsidR="00772C92" w:rsidRPr="00602FBE" w:rsidRDefault="00B27B08" w:rsidP="00772C92">
      <w:pPr>
        <w:jc w:val="center"/>
        <w:rPr>
          <w:rFonts w:cs="Times New Roman"/>
          <w:b/>
          <w:bCs/>
          <w:color w:val="000000" w:themeColor="text1"/>
          <w:szCs w:val="24"/>
        </w:rPr>
      </w:pPr>
      <w:r w:rsidRPr="00602FBE">
        <w:rPr>
          <w:color w:val="000000" w:themeColor="text1"/>
        </w:rPr>
        <w:t xml:space="preserve"> </w:t>
      </w:r>
      <w:r w:rsidRPr="00602FBE">
        <w:rPr>
          <w:noProof/>
          <w:color w:val="000000" w:themeColor="text1"/>
        </w:rPr>
        <w:drawing>
          <wp:inline distT="0" distB="0" distL="0" distR="0" wp14:anchorId="56D88747" wp14:editId="4962D4C7">
            <wp:extent cx="3456709" cy="3075832"/>
            <wp:effectExtent l="0" t="0" r="0" b="0"/>
            <wp:docPr id="1360420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71114" cy="3088650"/>
                    </a:xfrm>
                    <a:prstGeom prst="rect">
                      <a:avLst/>
                    </a:prstGeom>
                    <a:noFill/>
                    <a:ln>
                      <a:noFill/>
                    </a:ln>
                  </pic:spPr>
                </pic:pic>
              </a:graphicData>
            </a:graphic>
          </wp:inline>
        </w:drawing>
      </w:r>
    </w:p>
    <w:p w14:paraId="10431E68" w14:textId="28D01FFF" w:rsidR="00772C92" w:rsidRPr="00602FBE" w:rsidRDefault="00772C92" w:rsidP="00772C92">
      <w:pPr>
        <w:jc w:val="center"/>
        <w:rPr>
          <w:rFonts w:cs="Times New Roman"/>
          <w:color w:val="000000" w:themeColor="text1"/>
          <w:szCs w:val="24"/>
        </w:rPr>
      </w:pPr>
      <w:r w:rsidRPr="00602FBE">
        <w:rPr>
          <w:rFonts w:cs="Times New Roman" w:hint="eastAsia"/>
          <w:color w:val="000000" w:themeColor="text1"/>
          <w:szCs w:val="24"/>
        </w:rPr>
        <w:t>F</w:t>
      </w:r>
      <w:r w:rsidRPr="00602FBE">
        <w:rPr>
          <w:rFonts w:cs="Times New Roman"/>
          <w:color w:val="000000" w:themeColor="text1"/>
          <w:szCs w:val="24"/>
        </w:rPr>
        <w:t>ig.</w:t>
      </w:r>
      <w:r w:rsidR="00356568" w:rsidRPr="00602FBE">
        <w:rPr>
          <w:rFonts w:cs="Times New Roman"/>
          <w:color w:val="000000" w:themeColor="text1"/>
          <w:szCs w:val="24"/>
        </w:rPr>
        <w:t xml:space="preserve"> </w:t>
      </w:r>
      <w:r w:rsidRPr="00602FBE">
        <w:rPr>
          <w:rFonts w:cs="Times New Roman"/>
          <w:color w:val="000000" w:themeColor="text1"/>
          <w:szCs w:val="24"/>
        </w:rPr>
        <w:t>9 H</w:t>
      </w:r>
      <w:r w:rsidR="00356568" w:rsidRPr="00602FBE">
        <w:rPr>
          <w:rFonts w:cs="Times New Roman"/>
          <w:color w:val="000000" w:themeColor="text1"/>
          <w:szCs w:val="24"/>
        </w:rPr>
        <w:t xml:space="preserve"> </w:t>
      </w:r>
      <w:r w:rsidRPr="00602FBE">
        <w:rPr>
          <w:rFonts w:cs="Times New Roman"/>
          <w:color w:val="000000" w:themeColor="text1"/>
          <w:szCs w:val="24"/>
        </w:rPr>
        <w:t>permeation curves of Nb</w:t>
      </w:r>
      <w:r w:rsidR="00356568" w:rsidRPr="00602FBE">
        <w:rPr>
          <w:rFonts w:cs="Times New Roman"/>
          <w:color w:val="000000" w:themeColor="text1"/>
          <w:szCs w:val="24"/>
        </w:rPr>
        <w:t>-</w:t>
      </w:r>
      <w:r w:rsidRPr="00602FBE">
        <w:rPr>
          <w:rFonts w:cs="Times New Roman"/>
          <w:color w:val="000000" w:themeColor="text1"/>
          <w:szCs w:val="24"/>
        </w:rPr>
        <w:t>free and Nb steel</w:t>
      </w:r>
      <w:r w:rsidR="00356568" w:rsidRPr="00602FBE">
        <w:rPr>
          <w:rFonts w:cs="Times New Roman"/>
          <w:color w:val="000000" w:themeColor="text1"/>
          <w:szCs w:val="24"/>
        </w:rPr>
        <w:t>s</w:t>
      </w:r>
      <w:r w:rsidRPr="00602FBE">
        <w:rPr>
          <w:rFonts w:cs="Times New Roman" w:hint="eastAsia"/>
          <w:color w:val="000000" w:themeColor="text1"/>
          <w:szCs w:val="24"/>
        </w:rPr>
        <w:t>.</w:t>
      </w:r>
    </w:p>
    <w:p w14:paraId="79F22C2F" w14:textId="06716E32" w:rsidR="00772C92" w:rsidRPr="00602FBE" w:rsidRDefault="00BC2491" w:rsidP="00772C92">
      <w:pPr>
        <w:rPr>
          <w:rFonts w:cs="Times New Roman"/>
          <w:color w:val="000000" w:themeColor="text1"/>
          <w:szCs w:val="24"/>
        </w:rPr>
      </w:pPr>
      <w:r w:rsidRPr="00602FBE">
        <w:rPr>
          <w:rFonts w:cs="Times New Roman"/>
          <w:color w:val="000000" w:themeColor="text1"/>
          <w:szCs w:val="24"/>
        </w:rPr>
        <w:t>Influence</w:t>
      </w:r>
      <w:r w:rsidR="00186CD4" w:rsidRPr="00602FBE">
        <w:rPr>
          <w:rFonts w:cs="Times New Roman"/>
          <w:color w:val="000000" w:themeColor="text1"/>
          <w:szCs w:val="24"/>
        </w:rPr>
        <w:t>s</w:t>
      </w:r>
      <w:r w:rsidRPr="00602FBE">
        <w:rPr>
          <w:rFonts w:cs="Times New Roman"/>
          <w:color w:val="000000" w:themeColor="text1"/>
          <w:szCs w:val="24"/>
        </w:rPr>
        <w:t xml:space="preserve"> </w:t>
      </w:r>
      <w:r w:rsidR="00772C92" w:rsidRPr="00602FBE">
        <w:rPr>
          <w:rFonts w:cs="Times New Roman"/>
          <w:color w:val="000000" w:themeColor="text1"/>
          <w:szCs w:val="24"/>
        </w:rPr>
        <w:t xml:space="preserve">of Nb on the </w:t>
      </w:r>
      <w:r w:rsidRPr="00602FBE">
        <w:rPr>
          <w:rFonts w:cs="Times New Roman"/>
          <w:color w:val="000000" w:themeColor="text1"/>
          <w:szCs w:val="24"/>
        </w:rPr>
        <w:t xml:space="preserve">HE </w:t>
      </w:r>
      <w:r w:rsidR="00772C92" w:rsidRPr="00602FBE">
        <w:rPr>
          <w:rFonts w:cs="Times New Roman"/>
          <w:color w:val="000000" w:themeColor="text1"/>
          <w:szCs w:val="24"/>
        </w:rPr>
        <w:t>resistance</w:t>
      </w:r>
      <w:r w:rsidR="00092D40" w:rsidRPr="00602FBE">
        <w:rPr>
          <w:rFonts w:cs="Times New Roman"/>
          <w:color w:val="000000" w:themeColor="text1"/>
          <w:szCs w:val="24"/>
        </w:rPr>
        <w:t>s</w:t>
      </w:r>
      <w:r w:rsidR="00772C92" w:rsidRPr="00602FBE">
        <w:rPr>
          <w:rFonts w:cs="Times New Roman"/>
          <w:color w:val="000000" w:themeColor="text1"/>
          <w:szCs w:val="24"/>
        </w:rPr>
        <w:t xml:space="preserve"> of press-hardened martensitic steels</w:t>
      </w:r>
      <w:r w:rsidR="008E37BF" w:rsidRPr="00602FBE">
        <w:rPr>
          <w:rFonts w:cs="Times New Roman"/>
          <w:color w:val="000000" w:themeColor="text1"/>
          <w:szCs w:val="24"/>
        </w:rPr>
        <w:t>,</w:t>
      </w:r>
      <w:r w:rsidR="00772C92" w:rsidRPr="00602FBE">
        <w:rPr>
          <w:rFonts w:cs="Times New Roman"/>
          <w:color w:val="000000" w:themeColor="text1"/>
          <w:szCs w:val="24"/>
        </w:rPr>
        <w:t xml:space="preserve"> such as </w:t>
      </w:r>
      <w:r w:rsidR="00772C92" w:rsidRPr="00602FBE">
        <w:rPr>
          <w:rFonts w:cs="Times New Roman"/>
          <w:color w:val="000000" w:themeColor="text1"/>
          <w:szCs w:val="24"/>
        </w:rPr>
        <w:lastRenderedPageBreak/>
        <w:t xml:space="preserve">22MnB5 </w:t>
      </w:r>
      <w:r w:rsidR="00772C92" w:rsidRPr="00602FBE">
        <w:rPr>
          <w:rFonts w:cs="Times New Roman"/>
          <w:color w:val="000000" w:themeColor="text1"/>
          <w:szCs w:val="24"/>
        </w:rPr>
        <w:fldChar w:fldCharType="begin">
          <w:fldData xml:space="preserve">PEVuZE5vdGU+PENpdGU+PEF1dGhvcj5KbzwvQXV0aG9yPjxZZWFyPjIwMjA8L1llYXI+PFJlY051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</w:fldData>
        </w:fldChar>
      </w:r>
      <w:r w:rsidR="004E6AA9" w:rsidRPr="00602FBE">
        <w:rPr>
          <w:rFonts w:cs="Times New Roman"/>
          <w:color w:val="000000" w:themeColor="text1"/>
          <w:szCs w:val="24"/>
        </w:rPr>
        <w:instrText xml:space="preserve"> ADDIN EN.CITE </w:instrText>
      </w:r>
      <w:r w:rsidR="004E6AA9" w:rsidRPr="00602FBE">
        <w:rPr>
          <w:rFonts w:cs="Times New Roman"/>
          <w:color w:val="000000" w:themeColor="text1"/>
          <w:szCs w:val="24"/>
        </w:rPr>
        <w:fldChar w:fldCharType="begin">
          <w:fldData xml:space="preserve">PEVuZE5vdGU+PENpdGU+PEF1dGhvcj5KbzwvQXV0aG9yPjxZZWFyPjIwMjA8L1llYXI+PFJlY051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</w:fldData>
        </w:fldChar>
      </w:r>
      <w:r w:rsidR="004E6AA9" w:rsidRPr="00602FBE">
        <w:rPr>
          <w:rFonts w:cs="Times New Roman"/>
          <w:color w:val="000000" w:themeColor="text1"/>
          <w:szCs w:val="24"/>
        </w:rPr>
        <w:instrText xml:space="preserve"> ADDIN EN.CITE.DATA </w:instrText>
      </w:r>
      <w:r w:rsidR="004E6AA9" w:rsidRPr="00602FBE">
        <w:rPr>
          <w:rFonts w:cs="Times New Roman"/>
          <w:color w:val="000000" w:themeColor="text1"/>
          <w:szCs w:val="24"/>
        </w:rPr>
      </w:r>
      <w:r w:rsidR="004E6AA9" w:rsidRPr="00602FBE">
        <w:rPr>
          <w:rFonts w:cs="Times New Roman"/>
          <w:color w:val="000000" w:themeColor="text1"/>
          <w:szCs w:val="24"/>
        </w:rPr>
        <w:fldChar w:fldCharType="end"/>
      </w:r>
      <w:r w:rsidR="00772C92" w:rsidRPr="00602FBE">
        <w:rPr>
          <w:rFonts w:cs="Times New Roman"/>
          <w:color w:val="000000" w:themeColor="text1"/>
          <w:szCs w:val="24"/>
        </w:rPr>
      </w:r>
      <w:r w:rsidR="00772C92" w:rsidRPr="00602FBE">
        <w:rPr>
          <w:rFonts w:cs="Times New Roman"/>
          <w:color w:val="000000" w:themeColor="text1"/>
          <w:szCs w:val="24"/>
        </w:rPr>
        <w:fldChar w:fldCharType="separate"/>
      </w:r>
      <w:r w:rsidR="004E6AA9" w:rsidRPr="00602FBE">
        <w:rPr>
          <w:rFonts w:cs="Times New Roman"/>
          <w:noProof/>
          <w:color w:val="000000" w:themeColor="text1"/>
          <w:szCs w:val="24"/>
        </w:rPr>
        <w:t>[46, 47]</w:t>
      </w:r>
      <w:r w:rsidR="00772C92" w:rsidRPr="00602FBE">
        <w:rPr>
          <w:rFonts w:cs="Times New Roman"/>
          <w:color w:val="000000" w:themeColor="text1"/>
          <w:szCs w:val="24"/>
        </w:rPr>
        <w:fldChar w:fldCharType="end"/>
      </w:r>
      <w:r w:rsidR="00772C92" w:rsidRPr="00602FBE">
        <w:rPr>
          <w:rFonts w:cs="Times New Roman"/>
          <w:color w:val="000000" w:themeColor="text1"/>
          <w:szCs w:val="24"/>
        </w:rPr>
        <w:t xml:space="preserve"> and 32MnB5 </w:t>
      </w:r>
      <w:r w:rsidR="00772C92" w:rsidRPr="00602FBE">
        <w:rPr>
          <w:rFonts w:cs="Times New Roman"/>
          <w:color w:val="000000" w:themeColor="text1"/>
          <w:szCs w:val="24"/>
        </w:rPr>
        <w:fldChar w:fldCharType="begin"/>
      </w:r>
      <w:r w:rsidR="004E6AA9" w:rsidRPr="00602FBE">
        <w:rPr>
          <w:rFonts w:cs="Times New Roman"/>
          <w:color w:val="000000" w:themeColor="text1"/>
          <w:szCs w:val="24"/>
        </w:rPr>
        <w:instrText xml:space="preserve"> ADDIN EN.CITE &lt;EndNote&gt;&lt;Cite&gt;&lt;Author&gt;Yamasaki&lt;/Author&gt;&lt;Year&gt;2006&lt;/Year&gt;&lt;RecNum&gt;29&lt;/RecNum&gt;&lt;DisplayText&gt;[48]&lt;/DisplayText&gt;&lt;record&gt;&lt;rec-number&gt;29&lt;/rec-number&gt;&lt;foreign-keys&gt;&lt;key app="EN" db-id="59aww52sgvrwe5e9tzlxsds75xptddxtaz99" timestamp="1698941340"&gt;29&lt;/key&gt;&lt;/foreign-keys&gt;&lt;ref-type name="Journal Article"&gt;17&lt;/ref-type&gt;&lt;contributors&gt;&lt;authors&gt;&lt;author&gt;Yamasaki, S.&lt;/author&gt;&lt;author&gt;Bhadeshia, H. K. D. H.&lt;/author&gt;&lt;/authors&gt;&lt;/contributors&gt;&lt;titles&gt;&lt;title&gt;M4C3precipitation in Fe–C–Mo–V steels and relationship to hydrogen trapping&lt;/title&gt;&lt;secondary-title&gt;Proceedings of the Royal Society A: Mathematical, Physical and Engineering Sciences&lt;/secondary-title&gt;&lt;/titles&gt;&lt;periodical&gt;&lt;full-title&gt;Proceedings of the Royal Society A: Mathematical, Physical and Engineering Sciences&lt;/full-title&gt;&lt;/periodical&gt;&lt;pages&gt;2315-2330&lt;/pages&gt;&lt;volume&gt;462&lt;/volume&gt;&lt;number&gt;2072&lt;/number&gt;&lt;section&gt;2315&lt;/section&gt;&lt;dates&gt;&lt;year&gt;2006&lt;/year&gt;&lt;/dates&gt;&lt;isbn&gt;1364-5021&amp;#xD;1471-2946&lt;/isbn&gt;&lt;urls&gt;&lt;/urls&gt;&lt;electronic-resource-num&gt;10.1098/rspa.2006.1688&lt;/electronic-resource-num&gt;&lt;/record&gt;&lt;/Cite&gt;&lt;/EndNote&gt;</w:instrText>
      </w:r>
      <w:r w:rsidR="00772C92" w:rsidRPr="00602FBE">
        <w:rPr>
          <w:rFonts w:cs="Times New Roman"/>
          <w:color w:val="000000" w:themeColor="text1"/>
          <w:szCs w:val="24"/>
        </w:rPr>
        <w:fldChar w:fldCharType="separate"/>
      </w:r>
      <w:r w:rsidR="004E6AA9" w:rsidRPr="00602FBE">
        <w:rPr>
          <w:rFonts w:cs="Times New Roman"/>
          <w:noProof/>
          <w:color w:val="000000" w:themeColor="text1"/>
          <w:szCs w:val="24"/>
        </w:rPr>
        <w:t>[48]</w:t>
      </w:r>
      <w:r w:rsidR="00772C92" w:rsidRPr="00602FBE">
        <w:rPr>
          <w:rFonts w:cs="Times New Roman"/>
          <w:color w:val="000000" w:themeColor="text1"/>
          <w:szCs w:val="24"/>
        </w:rPr>
        <w:fldChar w:fldCharType="end"/>
      </w:r>
      <w:r w:rsidR="008E37BF" w:rsidRPr="00602FBE">
        <w:rPr>
          <w:rFonts w:cs="Times New Roman"/>
          <w:color w:val="000000" w:themeColor="text1"/>
          <w:szCs w:val="24"/>
        </w:rPr>
        <w:t>,</w:t>
      </w:r>
      <w:r w:rsidR="00772C92" w:rsidRPr="00602FBE">
        <w:rPr>
          <w:rFonts w:cs="Times New Roman"/>
          <w:color w:val="000000" w:themeColor="text1"/>
          <w:szCs w:val="24"/>
        </w:rPr>
        <w:t xml:space="preserve"> ha</w:t>
      </w:r>
      <w:r w:rsidR="00186CD4" w:rsidRPr="00602FBE">
        <w:rPr>
          <w:rFonts w:cs="Times New Roman"/>
          <w:color w:val="000000" w:themeColor="text1"/>
          <w:szCs w:val="24"/>
        </w:rPr>
        <w:t>ve</w:t>
      </w:r>
      <w:r w:rsidR="00772C92" w:rsidRPr="00602FBE">
        <w:rPr>
          <w:rFonts w:cs="Times New Roman"/>
          <w:color w:val="000000" w:themeColor="text1"/>
          <w:szCs w:val="24"/>
        </w:rPr>
        <w:t xml:space="preserve"> been investigated. These </w:t>
      </w:r>
      <w:r w:rsidR="008E37BF" w:rsidRPr="00602FBE">
        <w:rPr>
          <w:rFonts w:cs="Times New Roman"/>
          <w:color w:val="000000" w:themeColor="text1"/>
          <w:szCs w:val="24"/>
        </w:rPr>
        <w:t xml:space="preserve">studies reveal </w:t>
      </w:r>
      <w:r w:rsidR="00772C92" w:rsidRPr="00602FBE">
        <w:rPr>
          <w:rFonts w:cs="Times New Roman"/>
          <w:color w:val="000000" w:themeColor="text1"/>
          <w:szCs w:val="24"/>
        </w:rPr>
        <w:t xml:space="preserve">that Nb improves the </w:t>
      </w:r>
      <w:r w:rsidR="00140554" w:rsidRPr="00602FBE">
        <w:rPr>
          <w:rFonts w:cs="Times New Roman"/>
          <w:color w:val="000000" w:themeColor="text1"/>
          <w:szCs w:val="24"/>
        </w:rPr>
        <w:t xml:space="preserve">HE </w:t>
      </w:r>
      <w:r w:rsidR="00772C92" w:rsidRPr="00602FBE">
        <w:rPr>
          <w:rFonts w:cs="Times New Roman"/>
          <w:color w:val="000000" w:themeColor="text1"/>
          <w:szCs w:val="24"/>
        </w:rPr>
        <w:t>resistance</w:t>
      </w:r>
      <w:r w:rsidR="00140554" w:rsidRPr="00602FBE">
        <w:rPr>
          <w:rFonts w:cs="Times New Roman"/>
          <w:color w:val="000000" w:themeColor="text1"/>
          <w:szCs w:val="24"/>
        </w:rPr>
        <w:t>s</w:t>
      </w:r>
      <w:r w:rsidR="00772C92" w:rsidRPr="00602FBE">
        <w:rPr>
          <w:rFonts w:cs="Times New Roman"/>
          <w:color w:val="000000" w:themeColor="text1"/>
          <w:szCs w:val="24"/>
        </w:rPr>
        <w:t xml:space="preserve"> of steels. For instance, Okayasu et al. </w:t>
      </w:r>
      <w:r w:rsidR="00772C92" w:rsidRPr="00602FBE">
        <w:rPr>
          <w:rFonts w:cs="Times New Roman"/>
          <w:color w:val="000000" w:themeColor="text1"/>
          <w:szCs w:val="24"/>
        </w:rPr>
        <w:fldChar w:fldCharType="begin"/>
      </w:r>
      <w:r w:rsidR="004E6AA9" w:rsidRPr="00602FBE">
        <w:rPr>
          <w:rFonts w:cs="Times New Roman"/>
          <w:color w:val="000000" w:themeColor="text1"/>
          <w:szCs w:val="24"/>
        </w:rPr>
        <w:instrText xml:space="preserve"> ADDIN EN.CITE &lt;EndNote&gt;&lt;Cite&gt;&lt;Author&gt;Okayasu&lt;/Author&gt;&lt;Year&gt;2020&lt;/Year&gt;&lt;RecNum&gt;34&lt;/RecNum&gt;&lt;DisplayText&gt;[49]&lt;/DisplayText&gt;&lt;record&gt;&lt;rec-number&gt;34&lt;/rec-number&gt;&lt;foreign-keys&gt;&lt;key app="EN" db-id="59aww52sgvrwe5e9tzlxsds75xptddxtaz99" timestamp="1698941644"&gt;34&lt;/key&gt;&lt;/foreign-keys&gt;&lt;ref-type name="Journal Article"&gt;17&lt;/ref-type&gt;&lt;contributors&gt;&lt;authors&gt;&lt;author&gt;Okayasu, Mitsuhiro&lt;/author&gt;&lt;author&gt;Sato, Masaya&lt;/author&gt;&lt;author&gt;Ishida, Daiki&lt;/author&gt;&lt;author&gt;Senuma, Takehide&lt;/author&gt;&lt;/authors&gt;&lt;/contributors&gt;&lt;titles&gt;&lt;title&gt;The effect of precipitations (NbC and carbide) in Fe–C–Mn-xNb steels on hydrogen embrittlement characteristics&lt;/title&gt;&lt;secondary-title&gt;Materials Science and Engineering: A&lt;/secondary-title&gt;&lt;/titles&gt;&lt;periodical&gt;&lt;full-title&gt;Materials Science and Engineering: A&lt;/full-title&gt;&lt;/periodical&gt;&lt;pages&gt;139598&lt;/pages&gt;&lt;volume&gt;791&lt;/volume&gt;&lt;section&gt;139598&lt;/section&gt;&lt;dates&gt;&lt;year&gt;2020&lt;/year&gt;&lt;/dates&gt;&lt;isbn&gt;09215093&lt;/isbn&gt;&lt;urls&gt;&lt;/urls&gt;&lt;electronic-resource-num&gt;10.1016/j.msea.2020.139598&lt;/electronic-resource-num&gt;&lt;/record&gt;&lt;/Cite&gt;&lt;/EndNote&gt;</w:instrText>
      </w:r>
      <w:r w:rsidR="00772C92" w:rsidRPr="00602FBE">
        <w:rPr>
          <w:rFonts w:cs="Times New Roman"/>
          <w:color w:val="000000" w:themeColor="text1"/>
          <w:szCs w:val="24"/>
        </w:rPr>
        <w:fldChar w:fldCharType="separate"/>
      </w:r>
      <w:r w:rsidR="004E6AA9" w:rsidRPr="00602FBE">
        <w:rPr>
          <w:rFonts w:cs="Times New Roman"/>
          <w:noProof/>
          <w:color w:val="000000" w:themeColor="text1"/>
          <w:szCs w:val="24"/>
        </w:rPr>
        <w:t>[49]</w:t>
      </w:r>
      <w:r w:rsidR="00772C92" w:rsidRPr="00602FBE">
        <w:rPr>
          <w:rFonts w:cs="Times New Roman"/>
          <w:color w:val="000000" w:themeColor="text1"/>
          <w:szCs w:val="24"/>
        </w:rPr>
        <w:fldChar w:fldCharType="end"/>
      </w:r>
      <w:r w:rsidR="00772C92" w:rsidRPr="00602FBE">
        <w:rPr>
          <w:rFonts w:cs="Times New Roman"/>
          <w:color w:val="000000" w:themeColor="text1"/>
          <w:szCs w:val="24"/>
        </w:rPr>
        <w:t xml:space="preserve"> </w:t>
      </w:r>
      <w:r w:rsidR="00A44DB5" w:rsidRPr="00602FBE">
        <w:rPr>
          <w:rFonts w:cs="Times New Roman"/>
          <w:color w:val="000000" w:themeColor="text1"/>
          <w:szCs w:val="24"/>
        </w:rPr>
        <w:t xml:space="preserve">examined </w:t>
      </w:r>
      <w:r w:rsidR="00772C92" w:rsidRPr="00602FBE">
        <w:rPr>
          <w:rFonts w:cs="Times New Roman"/>
          <w:color w:val="000000" w:themeColor="text1"/>
          <w:szCs w:val="24"/>
        </w:rPr>
        <w:t xml:space="preserve">HE in Fe-C-Mn-Nb steels and discovered that </w:t>
      </w:r>
      <w:proofErr w:type="spellStart"/>
      <w:r w:rsidR="00772C92" w:rsidRPr="00602FBE">
        <w:rPr>
          <w:rFonts w:cs="Times New Roman"/>
          <w:color w:val="000000" w:themeColor="text1"/>
          <w:szCs w:val="24"/>
        </w:rPr>
        <w:t>NbC</w:t>
      </w:r>
      <w:proofErr w:type="spellEnd"/>
      <w:r w:rsidR="00772C92" w:rsidRPr="00602FBE">
        <w:rPr>
          <w:rFonts w:cs="Times New Roman"/>
          <w:color w:val="000000" w:themeColor="text1"/>
          <w:szCs w:val="24"/>
        </w:rPr>
        <w:t xml:space="preserve"> precipitates reduce</w:t>
      </w:r>
      <w:r w:rsidR="00A44DB5" w:rsidRPr="00602FBE">
        <w:rPr>
          <w:rFonts w:cs="Times New Roman"/>
          <w:color w:val="000000" w:themeColor="text1"/>
          <w:szCs w:val="24"/>
        </w:rPr>
        <w:t>d</w:t>
      </w:r>
      <w:r w:rsidR="00772C92" w:rsidRPr="00602FBE">
        <w:rPr>
          <w:rFonts w:cs="Times New Roman"/>
          <w:color w:val="000000" w:themeColor="text1"/>
          <w:szCs w:val="24"/>
        </w:rPr>
        <w:t xml:space="preserve"> the severity of HE in both water</w:t>
      </w:r>
      <w:r w:rsidR="00A44DB5" w:rsidRPr="00602FBE">
        <w:rPr>
          <w:rFonts w:cs="Times New Roman"/>
          <w:color w:val="000000" w:themeColor="text1"/>
          <w:szCs w:val="24"/>
        </w:rPr>
        <w:t>-</w:t>
      </w:r>
      <w:r w:rsidR="00772C92" w:rsidRPr="00602FBE">
        <w:rPr>
          <w:rFonts w:cs="Times New Roman"/>
          <w:color w:val="000000" w:themeColor="text1"/>
          <w:szCs w:val="24"/>
        </w:rPr>
        <w:t>quenched and quenched plus tempered sample</w:t>
      </w:r>
      <w:r w:rsidR="00CC1DAC" w:rsidRPr="00602FBE">
        <w:rPr>
          <w:rFonts w:cs="Times New Roman"/>
          <w:color w:val="000000" w:themeColor="text1"/>
          <w:szCs w:val="24"/>
        </w:rPr>
        <w:t>s</w:t>
      </w:r>
      <w:r w:rsidR="00772C92" w:rsidRPr="00602FBE">
        <w:rPr>
          <w:rFonts w:cs="Times New Roman"/>
          <w:color w:val="000000" w:themeColor="text1"/>
          <w:szCs w:val="24"/>
        </w:rPr>
        <w:t xml:space="preserve">. Similarly, 0.045 </w:t>
      </w:r>
      <w:proofErr w:type="spellStart"/>
      <w:r w:rsidR="00772C92" w:rsidRPr="00602FBE">
        <w:rPr>
          <w:rFonts w:cs="Times New Roman"/>
          <w:color w:val="000000" w:themeColor="text1"/>
          <w:szCs w:val="24"/>
        </w:rPr>
        <w:t>wt</w:t>
      </w:r>
      <w:proofErr w:type="spellEnd"/>
      <w:r w:rsidR="00772C92" w:rsidRPr="00602FBE">
        <w:rPr>
          <w:rFonts w:cs="Times New Roman"/>
          <w:color w:val="000000" w:themeColor="text1"/>
          <w:szCs w:val="24"/>
        </w:rPr>
        <w:t xml:space="preserve">% Nb </w:t>
      </w:r>
      <w:r w:rsidR="0041155B" w:rsidRPr="00602FBE">
        <w:rPr>
          <w:rFonts w:cs="Times New Roman"/>
          <w:color w:val="000000" w:themeColor="text1"/>
          <w:szCs w:val="24"/>
        </w:rPr>
        <w:t xml:space="preserve">alloying </w:t>
      </w:r>
      <w:r w:rsidR="00772C92" w:rsidRPr="00602FBE">
        <w:rPr>
          <w:rFonts w:cs="Times New Roman"/>
          <w:color w:val="000000" w:themeColor="text1"/>
          <w:szCs w:val="24"/>
        </w:rPr>
        <w:t>improve</w:t>
      </w:r>
      <w:r w:rsidR="00ED22C8" w:rsidRPr="00602FBE">
        <w:rPr>
          <w:rFonts w:cs="Times New Roman"/>
          <w:color w:val="000000" w:themeColor="text1"/>
          <w:szCs w:val="24"/>
        </w:rPr>
        <w:t>d</w:t>
      </w:r>
      <w:r w:rsidR="00772C92" w:rsidRPr="00602FBE">
        <w:rPr>
          <w:rFonts w:cs="Times New Roman"/>
          <w:color w:val="000000" w:themeColor="text1"/>
          <w:szCs w:val="24"/>
        </w:rPr>
        <w:t xml:space="preserve"> the HE resistance of the present 1800</w:t>
      </w:r>
      <w:r w:rsidR="00ED22C8" w:rsidRPr="00602FBE">
        <w:rPr>
          <w:rFonts w:cs="Times New Roman"/>
          <w:color w:val="000000" w:themeColor="text1"/>
          <w:szCs w:val="24"/>
        </w:rPr>
        <w:t xml:space="preserve"> </w:t>
      </w:r>
      <w:r w:rsidR="00772C92" w:rsidRPr="00602FBE">
        <w:rPr>
          <w:rFonts w:cs="Times New Roman"/>
          <w:color w:val="000000" w:themeColor="text1"/>
          <w:szCs w:val="24"/>
        </w:rPr>
        <w:t>M</w:t>
      </w:r>
      <w:r w:rsidR="00ED22C8" w:rsidRPr="00602FBE">
        <w:rPr>
          <w:rFonts w:cs="Times New Roman"/>
          <w:color w:val="000000" w:themeColor="text1"/>
          <w:szCs w:val="24"/>
        </w:rPr>
        <w:t>P</w:t>
      </w:r>
      <w:r w:rsidR="00772C92" w:rsidRPr="00602FBE">
        <w:rPr>
          <w:rFonts w:cs="Times New Roman"/>
          <w:color w:val="000000" w:themeColor="text1"/>
          <w:szCs w:val="24"/>
        </w:rPr>
        <w:t>a</w:t>
      </w:r>
      <w:r w:rsidR="008C67B3" w:rsidRPr="00602FBE">
        <w:rPr>
          <w:rFonts w:cs="Times New Roman"/>
          <w:color w:val="000000" w:themeColor="text1"/>
          <w:szCs w:val="24"/>
        </w:rPr>
        <w:t>-</w:t>
      </w:r>
      <w:r w:rsidR="00772C92" w:rsidRPr="00602FBE">
        <w:rPr>
          <w:rFonts w:cs="Times New Roman"/>
          <w:color w:val="000000" w:themeColor="text1"/>
          <w:szCs w:val="24"/>
        </w:rPr>
        <w:t xml:space="preserve">grade PHS. However, </w:t>
      </w:r>
      <w:r w:rsidR="008C67B3" w:rsidRPr="00602FBE">
        <w:rPr>
          <w:rFonts w:cs="Times New Roman"/>
          <w:color w:val="000000" w:themeColor="text1"/>
          <w:szCs w:val="24"/>
        </w:rPr>
        <w:t xml:space="preserve">contrary to </w:t>
      </w:r>
      <w:r w:rsidR="00772C92" w:rsidRPr="00602FBE">
        <w:rPr>
          <w:rFonts w:cs="Times New Roman"/>
          <w:color w:val="000000" w:themeColor="text1"/>
          <w:szCs w:val="24"/>
        </w:rPr>
        <w:t xml:space="preserve">the </w:t>
      </w:r>
      <w:r w:rsidR="008C67B3" w:rsidRPr="00602FBE">
        <w:rPr>
          <w:rFonts w:cs="Times New Roman"/>
          <w:color w:val="000000" w:themeColor="text1"/>
          <w:szCs w:val="24"/>
        </w:rPr>
        <w:t xml:space="preserve">cases of </w:t>
      </w:r>
      <w:r w:rsidR="00772C92" w:rsidRPr="00602FBE">
        <w:rPr>
          <w:rFonts w:cs="Times New Roman"/>
          <w:color w:val="000000" w:themeColor="text1"/>
          <w:szCs w:val="24"/>
        </w:rPr>
        <w:t xml:space="preserve">previous </w:t>
      </w:r>
      <w:r w:rsidR="008C67B3" w:rsidRPr="00602FBE">
        <w:rPr>
          <w:rFonts w:cs="Times New Roman"/>
          <w:color w:val="000000" w:themeColor="text1"/>
          <w:szCs w:val="24"/>
        </w:rPr>
        <w:t>studies</w:t>
      </w:r>
      <w:r w:rsidR="00772C92" w:rsidRPr="00602FBE">
        <w:rPr>
          <w:rFonts w:cs="Times New Roman"/>
          <w:color w:val="000000" w:themeColor="text1"/>
          <w:szCs w:val="24"/>
        </w:rPr>
        <w:t xml:space="preserve">, </w:t>
      </w:r>
      <w:r w:rsidR="008C67B3" w:rsidRPr="00602FBE">
        <w:rPr>
          <w:rFonts w:cs="Times New Roman"/>
          <w:color w:val="000000" w:themeColor="text1"/>
          <w:szCs w:val="24"/>
        </w:rPr>
        <w:t xml:space="preserve">herein, </w:t>
      </w:r>
      <w:r w:rsidR="00772C92" w:rsidRPr="00602FBE">
        <w:rPr>
          <w:rFonts w:cs="Times New Roman"/>
          <w:color w:val="000000" w:themeColor="text1"/>
          <w:szCs w:val="24"/>
        </w:rPr>
        <w:t xml:space="preserve">niobium carbide </w:t>
      </w:r>
      <w:r w:rsidR="00C9557F" w:rsidRPr="00602FBE">
        <w:rPr>
          <w:rFonts w:cs="Times New Roman"/>
          <w:color w:val="000000" w:themeColor="text1"/>
          <w:szCs w:val="24"/>
        </w:rPr>
        <w:t xml:space="preserve">is </w:t>
      </w:r>
      <w:r w:rsidR="008C67B3" w:rsidRPr="00602FBE">
        <w:rPr>
          <w:rFonts w:cs="Times New Roman"/>
          <w:color w:val="000000" w:themeColor="text1"/>
          <w:szCs w:val="24"/>
        </w:rPr>
        <w:t xml:space="preserve">discovered to </w:t>
      </w:r>
      <w:r w:rsidR="00772C92" w:rsidRPr="00602FBE">
        <w:rPr>
          <w:rFonts w:cs="Times New Roman"/>
          <w:color w:val="000000" w:themeColor="text1"/>
          <w:szCs w:val="24"/>
        </w:rPr>
        <w:t xml:space="preserve">itself play a minimal role as a </w:t>
      </w:r>
      <w:r w:rsidR="008C67B3" w:rsidRPr="00602FBE">
        <w:rPr>
          <w:rFonts w:cs="Times New Roman"/>
          <w:color w:val="000000" w:themeColor="text1"/>
          <w:szCs w:val="24"/>
        </w:rPr>
        <w:t xml:space="preserve">H </w:t>
      </w:r>
      <w:r w:rsidR="00772C92" w:rsidRPr="00602FBE">
        <w:rPr>
          <w:rFonts w:cs="Times New Roman"/>
          <w:color w:val="000000" w:themeColor="text1"/>
          <w:szCs w:val="24"/>
        </w:rPr>
        <w:t xml:space="preserve">trap in trapping diffusible </w:t>
      </w:r>
      <w:r w:rsidR="008C67B3" w:rsidRPr="00602FBE">
        <w:rPr>
          <w:rFonts w:cs="Times New Roman"/>
          <w:color w:val="000000" w:themeColor="text1"/>
          <w:szCs w:val="24"/>
        </w:rPr>
        <w:t>H</w:t>
      </w:r>
      <w:r w:rsidR="00772C92" w:rsidRPr="00602FBE">
        <w:rPr>
          <w:rFonts w:cs="Times New Roman"/>
          <w:color w:val="000000" w:themeColor="text1"/>
          <w:szCs w:val="24"/>
        </w:rPr>
        <w:t xml:space="preserve">. This is because the precipitate is coarse and in a non-congruent state with the substrate, which results in its </w:t>
      </w:r>
      <w:r w:rsidR="00DE1D30" w:rsidRPr="00602FBE">
        <w:rPr>
          <w:rFonts w:cs="Times New Roman"/>
          <w:color w:val="000000" w:themeColor="text1"/>
          <w:szCs w:val="24"/>
        </w:rPr>
        <w:t xml:space="preserve">inferior H </w:t>
      </w:r>
      <w:r w:rsidR="00772C92" w:rsidRPr="00602FBE">
        <w:rPr>
          <w:rFonts w:cs="Times New Roman"/>
          <w:color w:val="000000" w:themeColor="text1"/>
          <w:szCs w:val="24"/>
        </w:rPr>
        <w:t xml:space="preserve">trapping capacity as compared to </w:t>
      </w:r>
      <w:r w:rsidR="00DE1D30" w:rsidRPr="00602FBE">
        <w:rPr>
          <w:rFonts w:cs="Times New Roman"/>
          <w:color w:val="000000" w:themeColor="text1"/>
          <w:szCs w:val="24"/>
        </w:rPr>
        <w:t xml:space="preserve">those of </w:t>
      </w:r>
      <w:r w:rsidR="00772C92" w:rsidRPr="00602FBE">
        <w:rPr>
          <w:rFonts w:cs="Times New Roman"/>
          <w:color w:val="000000" w:themeColor="text1"/>
          <w:szCs w:val="24"/>
        </w:rPr>
        <w:t xml:space="preserve">the nanosized </w:t>
      </w:r>
      <w:proofErr w:type="spellStart"/>
      <w:r w:rsidR="00772C92" w:rsidRPr="00602FBE">
        <w:rPr>
          <w:rFonts w:cs="Times New Roman"/>
          <w:color w:val="000000" w:themeColor="text1"/>
          <w:szCs w:val="24"/>
        </w:rPr>
        <w:t>NbC</w:t>
      </w:r>
      <w:proofErr w:type="spellEnd"/>
      <w:r w:rsidR="00772C92" w:rsidRPr="00602FBE">
        <w:rPr>
          <w:rFonts w:cs="Times New Roman"/>
          <w:color w:val="000000" w:themeColor="text1"/>
          <w:szCs w:val="24"/>
        </w:rPr>
        <w:t xml:space="preserve"> precipitates. Furthermore, the (</w:t>
      </w:r>
      <w:proofErr w:type="spellStart"/>
      <w:proofErr w:type="gramStart"/>
      <w:r w:rsidR="00772C92" w:rsidRPr="00602FBE">
        <w:rPr>
          <w:rFonts w:cs="Times New Roman"/>
          <w:color w:val="000000" w:themeColor="text1"/>
          <w:szCs w:val="24"/>
        </w:rPr>
        <w:t>Nb,Ti</w:t>
      </w:r>
      <w:proofErr w:type="spellEnd"/>
      <w:proofErr w:type="gramEnd"/>
      <w:r w:rsidR="00772C92" w:rsidRPr="00602FBE">
        <w:rPr>
          <w:rFonts w:cs="Times New Roman"/>
          <w:color w:val="000000" w:themeColor="text1"/>
          <w:szCs w:val="24"/>
        </w:rPr>
        <w:t xml:space="preserve">)C precipitate in steel cannot change a diffusible </w:t>
      </w:r>
      <w:r w:rsidR="002B270A" w:rsidRPr="00602FBE">
        <w:rPr>
          <w:rFonts w:cs="Times New Roman"/>
          <w:color w:val="000000" w:themeColor="text1"/>
          <w:szCs w:val="24"/>
        </w:rPr>
        <w:t xml:space="preserve">H </w:t>
      </w:r>
      <w:r w:rsidR="00772C92" w:rsidRPr="00602FBE">
        <w:rPr>
          <w:rFonts w:cs="Times New Roman"/>
          <w:color w:val="000000" w:themeColor="text1"/>
          <w:szCs w:val="24"/>
        </w:rPr>
        <w:t xml:space="preserve">atomic state to a non-diffusible </w:t>
      </w:r>
      <w:r w:rsidR="002B270A" w:rsidRPr="00602FBE">
        <w:rPr>
          <w:rFonts w:cs="Times New Roman"/>
          <w:color w:val="000000" w:themeColor="text1"/>
          <w:szCs w:val="24"/>
        </w:rPr>
        <w:t xml:space="preserve">H </w:t>
      </w:r>
      <w:r w:rsidR="00772C92" w:rsidRPr="00602FBE">
        <w:rPr>
          <w:rFonts w:cs="Times New Roman"/>
          <w:color w:val="000000" w:themeColor="text1"/>
          <w:szCs w:val="24"/>
        </w:rPr>
        <w:t xml:space="preserve">state. Consequently, the composite precipitate </w:t>
      </w:r>
      <w:r w:rsidR="00264BC4" w:rsidRPr="00602FBE">
        <w:rPr>
          <w:rFonts w:cs="Times New Roman"/>
          <w:color w:val="000000" w:themeColor="text1"/>
          <w:szCs w:val="24"/>
        </w:rPr>
        <w:t xml:space="preserve">exerts </w:t>
      </w:r>
      <w:r w:rsidR="00772C92" w:rsidRPr="00602FBE">
        <w:rPr>
          <w:rFonts w:cs="Times New Roman"/>
          <w:color w:val="000000" w:themeColor="text1"/>
          <w:szCs w:val="24"/>
        </w:rPr>
        <w:t xml:space="preserve">less influence on </w:t>
      </w:r>
      <w:r w:rsidR="00264BC4" w:rsidRPr="00602FBE">
        <w:rPr>
          <w:rFonts w:cs="Times New Roman"/>
          <w:color w:val="000000" w:themeColor="text1"/>
          <w:szCs w:val="24"/>
        </w:rPr>
        <w:t xml:space="preserve">the HE </w:t>
      </w:r>
      <w:r w:rsidR="00772C92" w:rsidRPr="00602FBE">
        <w:rPr>
          <w:rFonts w:cs="Times New Roman"/>
          <w:color w:val="000000" w:themeColor="text1"/>
          <w:szCs w:val="24"/>
        </w:rPr>
        <w:t xml:space="preserve">resistance </w:t>
      </w:r>
      <w:r w:rsidR="00264BC4" w:rsidRPr="00602FBE">
        <w:rPr>
          <w:rFonts w:cs="Times New Roman"/>
          <w:color w:val="000000" w:themeColor="text1"/>
          <w:szCs w:val="24"/>
        </w:rPr>
        <w:t xml:space="preserve">than those </w:t>
      </w:r>
      <w:r w:rsidR="00772C92" w:rsidRPr="00602FBE">
        <w:rPr>
          <w:rFonts w:cs="Times New Roman"/>
          <w:color w:val="000000" w:themeColor="text1"/>
          <w:szCs w:val="24"/>
        </w:rPr>
        <w:t>observed in other studies [39-41]. The above</w:t>
      </w:r>
      <w:r w:rsidR="007A209F" w:rsidRPr="00602FBE">
        <w:rPr>
          <w:rFonts w:cs="Times New Roman"/>
          <w:color w:val="000000" w:themeColor="text1"/>
          <w:szCs w:val="24"/>
        </w:rPr>
        <w:t>mentioned</w:t>
      </w:r>
      <w:r w:rsidR="00772C92" w:rsidRPr="00602FBE">
        <w:rPr>
          <w:rFonts w:cs="Times New Roman"/>
          <w:color w:val="000000" w:themeColor="text1"/>
          <w:szCs w:val="24"/>
        </w:rPr>
        <w:t xml:space="preserve"> </w:t>
      </w:r>
      <w:r w:rsidR="007A209F" w:rsidRPr="00602FBE">
        <w:rPr>
          <w:rFonts w:cs="Times New Roman"/>
          <w:color w:val="000000" w:themeColor="text1"/>
          <w:szCs w:val="24"/>
        </w:rPr>
        <w:t xml:space="preserve">explanation </w:t>
      </w:r>
      <w:r w:rsidR="00772C92" w:rsidRPr="00602FBE">
        <w:rPr>
          <w:rFonts w:cs="Times New Roman"/>
          <w:color w:val="000000" w:themeColor="text1"/>
          <w:szCs w:val="24"/>
        </w:rPr>
        <w:t>is supported by the TDS data (Figure 7), in which only peaks below 250</w:t>
      </w:r>
      <w:r w:rsidR="007A209F" w:rsidRPr="00602FBE">
        <w:rPr>
          <w:rFonts w:cs="Times New Roman"/>
          <w:color w:val="000000" w:themeColor="text1"/>
          <w:szCs w:val="24"/>
        </w:rPr>
        <w:t xml:space="preserve"> °C</w:t>
      </w:r>
      <w:r w:rsidR="007A209F" w:rsidRPr="00602FBE">
        <w:rPr>
          <w:rFonts w:cs="Times New Roman" w:hint="eastAsia"/>
          <w:color w:val="000000" w:themeColor="text1"/>
          <w:szCs w:val="24"/>
        </w:rPr>
        <w:t xml:space="preserve"> </w:t>
      </w:r>
      <w:r w:rsidR="00772C92" w:rsidRPr="00602FBE">
        <w:rPr>
          <w:rFonts w:cs="Times New Roman"/>
          <w:color w:val="000000" w:themeColor="text1"/>
          <w:szCs w:val="24"/>
        </w:rPr>
        <w:t xml:space="preserve">are detected and no </w:t>
      </w:r>
      <w:r w:rsidR="007A209F" w:rsidRPr="00602FBE">
        <w:rPr>
          <w:rFonts w:cs="Times New Roman"/>
          <w:color w:val="000000" w:themeColor="text1"/>
          <w:szCs w:val="24"/>
        </w:rPr>
        <w:t xml:space="preserve">H </w:t>
      </w:r>
      <w:r w:rsidR="00772C92" w:rsidRPr="00602FBE">
        <w:rPr>
          <w:rFonts w:cs="Times New Roman"/>
          <w:color w:val="000000" w:themeColor="text1"/>
          <w:szCs w:val="24"/>
        </w:rPr>
        <w:t xml:space="preserve">signal </w:t>
      </w:r>
      <w:r w:rsidR="00B3685C" w:rsidRPr="00602FBE">
        <w:rPr>
          <w:rFonts w:cs="Times New Roman"/>
          <w:color w:val="000000" w:themeColor="text1"/>
          <w:szCs w:val="24"/>
        </w:rPr>
        <w:t xml:space="preserve">is </w:t>
      </w:r>
      <w:r w:rsidR="007A209F" w:rsidRPr="00602FBE">
        <w:rPr>
          <w:rFonts w:cs="Times New Roman"/>
          <w:color w:val="000000" w:themeColor="text1"/>
          <w:szCs w:val="24"/>
        </w:rPr>
        <w:t xml:space="preserve">noticed </w:t>
      </w:r>
      <w:r w:rsidR="00772C92" w:rsidRPr="00602FBE">
        <w:rPr>
          <w:rFonts w:cs="Times New Roman"/>
          <w:color w:val="000000" w:themeColor="text1"/>
          <w:szCs w:val="24"/>
        </w:rPr>
        <w:t xml:space="preserve">at higher temperatures. </w:t>
      </w:r>
      <w:r w:rsidR="00BB1DCE" w:rsidRPr="00602FBE">
        <w:rPr>
          <w:rFonts w:cs="Times New Roman"/>
          <w:color w:val="000000" w:themeColor="text1"/>
          <w:szCs w:val="24"/>
        </w:rPr>
        <w:t>S</w:t>
      </w:r>
      <w:r w:rsidR="00772C92" w:rsidRPr="00602FBE">
        <w:rPr>
          <w:rFonts w:cs="Times New Roman"/>
          <w:color w:val="000000" w:themeColor="text1"/>
          <w:szCs w:val="24"/>
        </w:rPr>
        <w:t xml:space="preserve">plit-peak characterization of the low-temperature profile also reveals that the binding energies of the sub-peak B </w:t>
      </w:r>
      <w:r w:rsidR="00C65A5C" w:rsidRPr="00602FBE">
        <w:rPr>
          <w:rFonts w:cs="Times New Roman"/>
          <w:color w:val="000000" w:themeColor="text1"/>
          <w:szCs w:val="24"/>
        </w:rPr>
        <w:t xml:space="preserve">only </w:t>
      </w:r>
      <w:r w:rsidR="00772C92" w:rsidRPr="00602FBE">
        <w:rPr>
          <w:rFonts w:cs="Times New Roman"/>
          <w:color w:val="000000" w:themeColor="text1"/>
          <w:szCs w:val="24"/>
        </w:rPr>
        <w:t>correspond to the binding energies of the grain boundaries</w:t>
      </w:r>
      <w:r w:rsidR="00C65A5C" w:rsidRPr="00602FBE">
        <w:rPr>
          <w:rFonts w:cs="Times New Roman"/>
          <w:color w:val="000000" w:themeColor="text1"/>
          <w:szCs w:val="24"/>
        </w:rPr>
        <w:t>,</w:t>
      </w:r>
      <w:r w:rsidR="00772C92" w:rsidRPr="00602FBE">
        <w:rPr>
          <w:rFonts w:cs="Times New Roman"/>
          <w:color w:val="000000" w:themeColor="text1"/>
          <w:szCs w:val="24"/>
        </w:rPr>
        <w:t xml:space="preserve"> whereas </w:t>
      </w:r>
      <w:r w:rsidR="00C65A5C" w:rsidRPr="00602FBE">
        <w:rPr>
          <w:rFonts w:cs="Times New Roman"/>
          <w:color w:val="000000" w:themeColor="text1"/>
          <w:szCs w:val="24"/>
        </w:rPr>
        <w:t xml:space="preserve">those of </w:t>
      </w:r>
      <w:r w:rsidR="00772C92" w:rsidRPr="00602FBE">
        <w:rPr>
          <w:rFonts w:cs="Times New Roman"/>
          <w:color w:val="000000" w:themeColor="text1"/>
          <w:szCs w:val="24"/>
        </w:rPr>
        <w:t xml:space="preserve">the other peak belong to </w:t>
      </w:r>
      <w:r w:rsidR="00A304B5" w:rsidRPr="00602FBE">
        <w:rPr>
          <w:rFonts w:cs="Times New Roman"/>
          <w:color w:val="000000" w:themeColor="text1"/>
          <w:szCs w:val="24"/>
        </w:rPr>
        <w:t xml:space="preserve">the binding energies of </w:t>
      </w:r>
      <w:r w:rsidR="00C65A5C" w:rsidRPr="00602FBE">
        <w:rPr>
          <w:rFonts w:cs="Times New Roman"/>
          <w:color w:val="000000" w:themeColor="text1"/>
          <w:szCs w:val="24"/>
        </w:rPr>
        <w:t xml:space="preserve">H </w:t>
      </w:r>
      <w:r w:rsidR="00772C92" w:rsidRPr="00602FBE">
        <w:rPr>
          <w:rFonts w:cs="Times New Roman"/>
          <w:color w:val="000000" w:themeColor="text1"/>
          <w:szCs w:val="24"/>
        </w:rPr>
        <w:t>trapped by dislocation and the addition of Nb does not introduce additional sub-peaks (Figure 7(a)).</w:t>
      </w:r>
    </w:p>
    <w:p w14:paraId="5A95EDF3" w14:textId="4E870B12" w:rsidR="00772C92" w:rsidRPr="00602FBE" w:rsidRDefault="006C6F56" w:rsidP="00772C92">
      <w:pPr>
        <w:widowControl/>
        <w:rPr>
          <w:rFonts w:cs="Times New Roman"/>
          <w:color w:val="000000" w:themeColor="text1"/>
          <w:szCs w:val="24"/>
        </w:rPr>
      </w:pPr>
      <w:r w:rsidRPr="00602FBE">
        <w:rPr>
          <w:rFonts w:cs="Times New Roman"/>
          <w:color w:val="000000" w:themeColor="text1"/>
          <w:szCs w:val="24"/>
        </w:rPr>
        <w:t>Al</w:t>
      </w:r>
      <w:r w:rsidR="00772C92" w:rsidRPr="00602FBE">
        <w:rPr>
          <w:rFonts w:cs="Times New Roman"/>
          <w:color w:val="000000" w:themeColor="text1"/>
          <w:szCs w:val="24"/>
        </w:rPr>
        <w:t>though the binding energ</w:t>
      </w:r>
      <w:r w:rsidR="00AC24EA" w:rsidRPr="00602FBE">
        <w:rPr>
          <w:rFonts w:cs="Times New Roman"/>
          <w:color w:val="000000" w:themeColor="text1"/>
          <w:szCs w:val="24"/>
        </w:rPr>
        <w:t>ies</w:t>
      </w:r>
      <w:r w:rsidR="00772C92" w:rsidRPr="00602FBE">
        <w:rPr>
          <w:rFonts w:cs="Times New Roman"/>
          <w:color w:val="000000" w:themeColor="text1"/>
          <w:szCs w:val="24"/>
        </w:rPr>
        <w:t xml:space="preserve"> of the B peak</w:t>
      </w:r>
      <w:r w:rsidR="00AC24EA" w:rsidRPr="00602FBE">
        <w:rPr>
          <w:rFonts w:cs="Times New Roman"/>
          <w:color w:val="000000" w:themeColor="text1"/>
          <w:szCs w:val="24"/>
        </w:rPr>
        <w:t>s</w:t>
      </w:r>
      <w:r w:rsidR="00772C92" w:rsidRPr="00602FBE">
        <w:rPr>
          <w:rFonts w:cs="Times New Roman"/>
          <w:color w:val="000000" w:themeColor="text1"/>
          <w:szCs w:val="24"/>
        </w:rPr>
        <w:t xml:space="preserve"> </w:t>
      </w:r>
      <w:r w:rsidR="00AC24EA" w:rsidRPr="00602FBE">
        <w:rPr>
          <w:rFonts w:cs="Times New Roman"/>
          <w:color w:val="000000" w:themeColor="text1"/>
          <w:szCs w:val="24"/>
        </w:rPr>
        <w:t xml:space="preserve">for the Nb and Nb-free steels </w:t>
      </w:r>
      <w:r w:rsidR="00772C92" w:rsidRPr="00602FBE">
        <w:rPr>
          <w:rFonts w:cs="Times New Roman"/>
          <w:color w:val="000000" w:themeColor="text1"/>
          <w:szCs w:val="24"/>
        </w:rPr>
        <w:t xml:space="preserve">are not </w:t>
      </w:r>
      <w:r w:rsidR="00AC24EA" w:rsidRPr="00602FBE">
        <w:rPr>
          <w:rFonts w:cs="Times New Roman"/>
          <w:color w:val="000000" w:themeColor="text1"/>
          <w:szCs w:val="24"/>
        </w:rPr>
        <w:t xml:space="preserve">substantially </w:t>
      </w:r>
      <w:r w:rsidR="00772C92" w:rsidRPr="00602FBE">
        <w:rPr>
          <w:rFonts w:cs="Times New Roman"/>
          <w:color w:val="000000" w:themeColor="text1"/>
          <w:szCs w:val="24"/>
        </w:rPr>
        <w:t xml:space="preserve">different (Figure 7(a) and (b)), the Nb steel indeed </w:t>
      </w:r>
      <w:r w:rsidR="007B3804" w:rsidRPr="00602FBE">
        <w:rPr>
          <w:rFonts w:cs="Times New Roman"/>
          <w:color w:val="000000" w:themeColor="text1"/>
          <w:szCs w:val="24"/>
        </w:rPr>
        <w:t>demonstrate</w:t>
      </w:r>
      <w:r w:rsidR="00533E8A" w:rsidRPr="00602FBE">
        <w:rPr>
          <w:rFonts w:cs="Times New Roman"/>
          <w:color w:val="000000" w:themeColor="text1"/>
          <w:szCs w:val="24"/>
        </w:rPr>
        <w:t>s</w:t>
      </w:r>
      <w:r w:rsidR="007B3804" w:rsidRPr="00602FBE">
        <w:rPr>
          <w:rFonts w:cs="Times New Roman"/>
          <w:color w:val="000000" w:themeColor="text1"/>
          <w:szCs w:val="24"/>
        </w:rPr>
        <w:t xml:space="preserve"> </w:t>
      </w:r>
      <w:r w:rsidR="00772C92" w:rsidRPr="00602FBE">
        <w:rPr>
          <w:rFonts w:cs="Times New Roman"/>
          <w:color w:val="000000" w:themeColor="text1"/>
          <w:szCs w:val="24"/>
        </w:rPr>
        <w:t xml:space="preserve">higher </w:t>
      </w:r>
      <w:r w:rsidR="007B3804" w:rsidRPr="00602FBE">
        <w:rPr>
          <w:rFonts w:cs="Times New Roman"/>
          <w:color w:val="000000" w:themeColor="text1"/>
          <w:szCs w:val="24"/>
        </w:rPr>
        <w:t xml:space="preserve">HE </w:t>
      </w:r>
      <w:r w:rsidR="00772C92" w:rsidRPr="00602FBE">
        <w:rPr>
          <w:rFonts w:cs="Times New Roman"/>
          <w:color w:val="000000" w:themeColor="text1"/>
          <w:szCs w:val="24"/>
        </w:rPr>
        <w:lastRenderedPageBreak/>
        <w:t xml:space="preserve">resistance </w:t>
      </w:r>
      <w:r w:rsidR="007B3804" w:rsidRPr="00602FBE">
        <w:rPr>
          <w:rFonts w:cs="Times New Roman"/>
          <w:color w:val="000000" w:themeColor="text1"/>
          <w:szCs w:val="24"/>
        </w:rPr>
        <w:t>(</w:t>
      </w:r>
      <w:r w:rsidR="00772C92" w:rsidRPr="00602FBE">
        <w:rPr>
          <w:rFonts w:cs="Times New Roman"/>
          <w:color w:val="000000" w:themeColor="text1"/>
          <w:szCs w:val="24"/>
        </w:rPr>
        <w:t>Figure 3(c)</w:t>
      </w:r>
      <w:r w:rsidR="007B3804" w:rsidRPr="00602FBE">
        <w:rPr>
          <w:rFonts w:cs="Times New Roman"/>
          <w:color w:val="000000" w:themeColor="text1"/>
          <w:szCs w:val="24"/>
        </w:rPr>
        <w:t>)</w:t>
      </w:r>
      <w:r w:rsidR="00772C92" w:rsidRPr="00602FBE">
        <w:rPr>
          <w:rFonts w:cs="Times New Roman"/>
          <w:color w:val="000000" w:themeColor="text1"/>
          <w:szCs w:val="24"/>
        </w:rPr>
        <w:t xml:space="preserve">. The Nb steel </w:t>
      </w:r>
      <w:r w:rsidR="000F51F6" w:rsidRPr="00602FBE">
        <w:rPr>
          <w:rFonts w:cs="Times New Roman"/>
          <w:color w:val="000000" w:themeColor="text1"/>
          <w:szCs w:val="24"/>
        </w:rPr>
        <w:t>compris</w:t>
      </w:r>
      <w:r w:rsidR="00533E8A" w:rsidRPr="00602FBE">
        <w:rPr>
          <w:rFonts w:cs="Times New Roman"/>
          <w:color w:val="000000" w:themeColor="text1"/>
          <w:szCs w:val="24"/>
        </w:rPr>
        <w:t>es</w:t>
      </w:r>
      <w:r w:rsidR="000F51F6" w:rsidRPr="00602FBE">
        <w:rPr>
          <w:rFonts w:cs="Times New Roman"/>
          <w:color w:val="000000" w:themeColor="text1"/>
          <w:szCs w:val="24"/>
        </w:rPr>
        <w:t xml:space="preserve"> </w:t>
      </w:r>
      <w:r w:rsidR="00772C92" w:rsidRPr="00602FBE">
        <w:rPr>
          <w:rFonts w:cs="Times New Roman"/>
          <w:color w:val="000000" w:themeColor="text1"/>
          <w:szCs w:val="24"/>
        </w:rPr>
        <w:t xml:space="preserve">a higher density of grain boundaries, implying that refined PAGS is one of the primary causes for </w:t>
      </w:r>
      <w:r w:rsidR="004C7C39" w:rsidRPr="00602FBE">
        <w:rPr>
          <w:rFonts w:cs="Times New Roman"/>
          <w:color w:val="000000" w:themeColor="text1"/>
          <w:szCs w:val="24"/>
        </w:rPr>
        <w:t xml:space="preserve">the </w:t>
      </w:r>
      <w:r w:rsidR="001C0CEB" w:rsidRPr="00602FBE">
        <w:rPr>
          <w:rFonts w:cs="Times New Roman"/>
          <w:color w:val="000000" w:themeColor="text1"/>
          <w:szCs w:val="24"/>
        </w:rPr>
        <w:t xml:space="preserve">high </w:t>
      </w:r>
      <w:r w:rsidR="000C68CD" w:rsidRPr="00602FBE">
        <w:rPr>
          <w:rFonts w:cs="Times New Roman"/>
          <w:color w:val="000000" w:themeColor="text1"/>
          <w:szCs w:val="24"/>
        </w:rPr>
        <w:t>HE</w:t>
      </w:r>
      <w:r w:rsidR="005A1AF5" w:rsidRPr="00602FBE">
        <w:rPr>
          <w:rFonts w:cs="Times New Roman"/>
          <w:color w:val="000000" w:themeColor="text1"/>
          <w:szCs w:val="24"/>
        </w:rPr>
        <w:t xml:space="preserve"> resistanc</w:t>
      </w:r>
      <w:r w:rsidR="004C7C39" w:rsidRPr="00602FBE">
        <w:rPr>
          <w:rFonts w:cs="Times New Roman"/>
          <w:color w:val="000000" w:themeColor="text1"/>
          <w:szCs w:val="24"/>
        </w:rPr>
        <w:t>e of this steel</w:t>
      </w:r>
      <w:r w:rsidR="00772C92" w:rsidRPr="00602FBE">
        <w:rPr>
          <w:rFonts w:cs="Times New Roman"/>
          <w:color w:val="000000" w:themeColor="text1"/>
          <w:szCs w:val="24"/>
        </w:rPr>
        <w:t xml:space="preserve">. </w:t>
      </w:r>
      <w:r w:rsidR="00982B38" w:rsidRPr="00602FBE">
        <w:rPr>
          <w:rFonts w:cs="Times New Roman"/>
          <w:color w:val="000000" w:themeColor="text1"/>
          <w:szCs w:val="24"/>
        </w:rPr>
        <w:t xml:space="preserve">As </w:t>
      </w:r>
      <w:r w:rsidR="00772C92" w:rsidRPr="00602FBE">
        <w:rPr>
          <w:rFonts w:cs="Times New Roman"/>
          <w:color w:val="000000" w:themeColor="text1"/>
          <w:szCs w:val="24"/>
        </w:rPr>
        <w:t xml:space="preserve">the diffusible </w:t>
      </w:r>
      <w:r w:rsidR="00982B38" w:rsidRPr="00602FBE">
        <w:rPr>
          <w:rFonts w:cs="Times New Roman"/>
          <w:color w:val="000000" w:themeColor="text1"/>
          <w:szCs w:val="24"/>
        </w:rPr>
        <w:t xml:space="preserve">H </w:t>
      </w:r>
      <w:r w:rsidR="00772C92" w:rsidRPr="00602FBE">
        <w:rPr>
          <w:rFonts w:cs="Times New Roman"/>
          <w:color w:val="000000" w:themeColor="text1"/>
          <w:szCs w:val="24"/>
        </w:rPr>
        <w:t xml:space="preserve">contents of the two steels are nearly comparable, the </w:t>
      </w:r>
      <w:r w:rsidR="00982B38" w:rsidRPr="00602FBE">
        <w:rPr>
          <w:rFonts w:cs="Times New Roman"/>
          <w:color w:val="000000" w:themeColor="text1"/>
          <w:szCs w:val="24"/>
        </w:rPr>
        <w:t xml:space="preserve">H </w:t>
      </w:r>
      <w:r w:rsidR="00772C92" w:rsidRPr="00602FBE">
        <w:rPr>
          <w:rFonts w:cs="Times New Roman"/>
          <w:color w:val="000000" w:themeColor="text1"/>
          <w:szCs w:val="24"/>
        </w:rPr>
        <w:t xml:space="preserve">concentration per unit </w:t>
      </w:r>
      <w:r w:rsidR="00772C92" w:rsidRPr="00602FBE">
        <w:rPr>
          <w:rFonts w:cs="Times New Roman" w:hint="eastAsia"/>
          <w:color w:val="000000" w:themeColor="text1"/>
          <w:szCs w:val="24"/>
        </w:rPr>
        <w:t>boundary</w:t>
      </w:r>
      <w:r w:rsidR="00772C92" w:rsidRPr="00602FBE">
        <w:rPr>
          <w:rFonts w:cs="Times New Roman"/>
          <w:color w:val="000000" w:themeColor="text1"/>
          <w:szCs w:val="24"/>
        </w:rPr>
        <w:t xml:space="preserve"> area is lower in the Nb steel owing to its higher grain boundary density. </w:t>
      </w:r>
      <w:r w:rsidR="005D69C2" w:rsidRPr="00602FBE">
        <w:rPr>
          <w:rFonts w:cs="Times New Roman"/>
          <w:color w:val="000000" w:themeColor="text1"/>
          <w:szCs w:val="24"/>
        </w:rPr>
        <w:t xml:space="preserve">Higher </w:t>
      </w:r>
      <w:r w:rsidR="00772C92" w:rsidRPr="00602FBE">
        <w:rPr>
          <w:rFonts w:cs="Times New Roman"/>
          <w:color w:val="000000" w:themeColor="text1"/>
          <w:szCs w:val="24"/>
        </w:rPr>
        <w:t>boundary area</w:t>
      </w:r>
      <w:r w:rsidR="005D69C2" w:rsidRPr="00602FBE">
        <w:rPr>
          <w:rFonts w:cs="Times New Roman"/>
          <w:color w:val="000000" w:themeColor="text1"/>
          <w:szCs w:val="24"/>
        </w:rPr>
        <w:t>s</w:t>
      </w:r>
      <w:r w:rsidR="00772C92" w:rsidRPr="00602FBE">
        <w:rPr>
          <w:rFonts w:cs="Times New Roman"/>
          <w:color w:val="000000" w:themeColor="text1"/>
          <w:szCs w:val="24"/>
        </w:rPr>
        <w:t xml:space="preserve"> of </w:t>
      </w:r>
      <w:r w:rsidR="003953FA" w:rsidRPr="00602FBE">
        <w:rPr>
          <w:rFonts w:cs="Times New Roman"/>
          <w:color w:val="000000" w:themeColor="text1"/>
          <w:szCs w:val="24"/>
        </w:rPr>
        <w:t>HAGBs</w:t>
      </w:r>
      <w:r w:rsidR="005D69C2" w:rsidRPr="00602FBE">
        <w:rPr>
          <w:rFonts w:cs="Times New Roman"/>
          <w:color w:val="000000" w:themeColor="text1"/>
          <w:szCs w:val="24"/>
        </w:rPr>
        <w:t>,</w:t>
      </w:r>
      <w:r w:rsidR="00772C92" w:rsidRPr="00602FBE">
        <w:rPr>
          <w:rFonts w:cs="Times New Roman"/>
          <w:color w:val="000000" w:themeColor="text1"/>
          <w:szCs w:val="24"/>
        </w:rPr>
        <w:t xml:space="preserve"> including PAGB, blocks, and packet boundaries</w:t>
      </w:r>
      <w:r w:rsidR="005D69C2" w:rsidRPr="00602FBE">
        <w:rPr>
          <w:rFonts w:cs="Times New Roman"/>
          <w:color w:val="000000" w:themeColor="text1"/>
          <w:szCs w:val="24"/>
        </w:rPr>
        <w:t>,</w:t>
      </w:r>
      <w:r w:rsidR="00772C92" w:rsidRPr="00602FBE">
        <w:rPr>
          <w:rFonts w:cs="Times New Roman"/>
          <w:color w:val="000000" w:themeColor="text1"/>
          <w:szCs w:val="24"/>
        </w:rPr>
        <w:t xml:space="preserve"> increase the densit</w:t>
      </w:r>
      <w:r w:rsidR="005D69C2" w:rsidRPr="00602FBE">
        <w:rPr>
          <w:rFonts w:cs="Times New Roman"/>
          <w:color w:val="000000" w:themeColor="text1"/>
          <w:szCs w:val="24"/>
        </w:rPr>
        <w:t>ies</w:t>
      </w:r>
      <w:r w:rsidR="00772C92" w:rsidRPr="00602FBE">
        <w:rPr>
          <w:rFonts w:cs="Times New Roman"/>
          <w:color w:val="000000" w:themeColor="text1"/>
          <w:szCs w:val="24"/>
        </w:rPr>
        <w:t xml:space="preserve"> of possible trapping sites, </w:t>
      </w:r>
      <w:r w:rsidR="00720B05" w:rsidRPr="00602FBE">
        <w:rPr>
          <w:rFonts w:cs="Times New Roman"/>
          <w:color w:val="000000" w:themeColor="text1"/>
          <w:szCs w:val="24"/>
        </w:rPr>
        <w:t xml:space="preserve">dispersing </w:t>
      </w:r>
      <w:r w:rsidR="00772C92" w:rsidRPr="00602FBE">
        <w:rPr>
          <w:rFonts w:cs="Times New Roman"/>
          <w:color w:val="000000" w:themeColor="text1"/>
          <w:szCs w:val="24"/>
        </w:rPr>
        <w:t xml:space="preserve">mobile </w:t>
      </w:r>
      <w:r w:rsidR="005D69C2" w:rsidRPr="00602FBE">
        <w:rPr>
          <w:rFonts w:cs="Times New Roman"/>
          <w:color w:val="000000" w:themeColor="text1"/>
          <w:szCs w:val="24"/>
        </w:rPr>
        <w:t xml:space="preserve">H </w:t>
      </w:r>
      <w:r w:rsidR="00772C92" w:rsidRPr="00602FBE">
        <w:rPr>
          <w:rFonts w:cs="Times New Roman"/>
          <w:color w:val="000000" w:themeColor="text1"/>
          <w:szCs w:val="24"/>
        </w:rPr>
        <w:t xml:space="preserve">atoms and inhibiting their aggregation in highly stressed locations. </w:t>
      </w:r>
    </w:p>
    <w:p w14:paraId="44D66C40" w14:textId="18A61BF2" w:rsidR="00772C92" w:rsidRPr="00602FBE" w:rsidRDefault="00772C92" w:rsidP="00772C92">
      <w:pPr>
        <w:widowControl/>
        <w:rPr>
          <w:rFonts w:cs="Times New Roman"/>
          <w:color w:val="000000" w:themeColor="text1"/>
          <w:szCs w:val="24"/>
        </w:rPr>
      </w:pPr>
      <w:r w:rsidRPr="00602FBE">
        <w:rPr>
          <w:rFonts w:cs="Times New Roman"/>
          <w:color w:val="000000" w:themeColor="text1"/>
          <w:szCs w:val="24"/>
        </w:rPr>
        <w:t>Therefore, th</w:t>
      </w:r>
      <w:r w:rsidR="00DA261B" w:rsidRPr="00602FBE">
        <w:rPr>
          <w:rFonts w:cs="Times New Roman"/>
          <w:color w:val="000000" w:themeColor="text1"/>
          <w:szCs w:val="24"/>
        </w:rPr>
        <w:t>is</w:t>
      </w:r>
      <w:r w:rsidRPr="00602FBE">
        <w:rPr>
          <w:rFonts w:cs="Times New Roman"/>
          <w:color w:val="000000" w:themeColor="text1"/>
          <w:szCs w:val="24"/>
        </w:rPr>
        <w:t xml:space="preserve"> </w:t>
      </w:r>
      <w:r w:rsidR="00DA261B" w:rsidRPr="00602FBE">
        <w:rPr>
          <w:rFonts w:cs="Times New Roman"/>
          <w:color w:val="000000" w:themeColor="text1"/>
          <w:szCs w:val="24"/>
        </w:rPr>
        <w:t xml:space="preserve">study </w:t>
      </w:r>
      <w:r w:rsidRPr="00602FBE">
        <w:rPr>
          <w:rFonts w:cs="Times New Roman"/>
          <w:color w:val="000000" w:themeColor="text1"/>
          <w:szCs w:val="24"/>
        </w:rPr>
        <w:t xml:space="preserve">reveals that the </w:t>
      </w:r>
      <w:r w:rsidR="00DA261B" w:rsidRPr="00602FBE">
        <w:rPr>
          <w:rFonts w:cs="Times New Roman"/>
          <w:color w:val="000000" w:themeColor="text1"/>
          <w:szCs w:val="24"/>
        </w:rPr>
        <w:t xml:space="preserve">introduction </w:t>
      </w:r>
      <w:r w:rsidRPr="00602FBE">
        <w:rPr>
          <w:rFonts w:cs="Times New Roman"/>
          <w:color w:val="000000" w:themeColor="text1"/>
          <w:szCs w:val="24"/>
        </w:rPr>
        <w:t xml:space="preserve">of 0.045 </w:t>
      </w:r>
      <w:proofErr w:type="spellStart"/>
      <w:r w:rsidRPr="00602FBE">
        <w:rPr>
          <w:rFonts w:cs="Times New Roman"/>
          <w:color w:val="000000" w:themeColor="text1"/>
          <w:szCs w:val="24"/>
        </w:rPr>
        <w:t>wt</w:t>
      </w:r>
      <w:proofErr w:type="spellEnd"/>
      <w:r w:rsidRPr="00602FBE">
        <w:rPr>
          <w:rFonts w:cs="Times New Roman"/>
          <w:color w:val="000000" w:themeColor="text1"/>
          <w:szCs w:val="24"/>
        </w:rPr>
        <w:t xml:space="preserve">% Nb </w:t>
      </w:r>
      <w:r w:rsidR="00DA261B" w:rsidRPr="00602FBE">
        <w:rPr>
          <w:rFonts w:cs="Times New Roman"/>
          <w:color w:val="000000" w:themeColor="text1"/>
          <w:szCs w:val="24"/>
        </w:rPr>
        <w:t>in</w:t>
      </w:r>
      <w:r w:rsidRPr="00602FBE">
        <w:rPr>
          <w:rFonts w:cs="Times New Roman"/>
          <w:color w:val="000000" w:themeColor="text1"/>
          <w:szCs w:val="24"/>
        </w:rPr>
        <w:t>to an ultra-high</w:t>
      </w:r>
      <w:r w:rsidR="00DA261B" w:rsidRPr="00602FBE">
        <w:rPr>
          <w:rFonts w:cs="Times New Roman"/>
          <w:color w:val="000000" w:themeColor="text1"/>
          <w:szCs w:val="24"/>
        </w:rPr>
        <w:t>-</w:t>
      </w:r>
      <w:r w:rsidRPr="00602FBE">
        <w:rPr>
          <w:rFonts w:cs="Times New Roman"/>
          <w:color w:val="000000" w:themeColor="text1"/>
          <w:szCs w:val="24"/>
        </w:rPr>
        <w:t xml:space="preserve">strength </w:t>
      </w:r>
      <w:r w:rsidR="00FA66D2" w:rsidRPr="00602FBE">
        <w:rPr>
          <w:rFonts w:cs="Times New Roman"/>
          <w:color w:val="000000" w:themeColor="text1"/>
          <w:szCs w:val="24"/>
        </w:rPr>
        <w:t>PHS</w:t>
      </w:r>
      <w:r w:rsidRPr="00602FBE">
        <w:rPr>
          <w:rFonts w:cs="Times New Roman"/>
          <w:color w:val="000000" w:themeColor="text1"/>
          <w:szCs w:val="24"/>
        </w:rPr>
        <w:t xml:space="preserve"> can improve </w:t>
      </w:r>
      <w:r w:rsidR="00DA261B" w:rsidRPr="00602FBE">
        <w:rPr>
          <w:rFonts w:cs="Times New Roman"/>
          <w:color w:val="000000" w:themeColor="text1"/>
          <w:szCs w:val="24"/>
        </w:rPr>
        <w:t xml:space="preserve">the </w:t>
      </w:r>
      <w:r w:rsidRPr="00602FBE">
        <w:rPr>
          <w:rFonts w:cs="Times New Roman"/>
          <w:color w:val="000000" w:themeColor="text1"/>
          <w:szCs w:val="24"/>
        </w:rPr>
        <w:t xml:space="preserve">HE resistance </w:t>
      </w:r>
      <w:r w:rsidR="00DA261B" w:rsidRPr="00602FBE">
        <w:rPr>
          <w:rFonts w:cs="Times New Roman"/>
          <w:color w:val="000000" w:themeColor="text1"/>
          <w:szCs w:val="24"/>
        </w:rPr>
        <w:t xml:space="preserve">of PHS </w:t>
      </w:r>
      <w:r w:rsidRPr="00602FBE">
        <w:rPr>
          <w:rFonts w:cs="Times New Roman"/>
          <w:color w:val="000000" w:themeColor="text1"/>
          <w:szCs w:val="24"/>
        </w:rPr>
        <w:t xml:space="preserve">mainly </w:t>
      </w:r>
      <w:r w:rsidR="00DA261B" w:rsidRPr="00602FBE">
        <w:rPr>
          <w:rFonts w:cs="Times New Roman"/>
          <w:color w:val="000000" w:themeColor="text1"/>
          <w:szCs w:val="24"/>
        </w:rPr>
        <w:t xml:space="preserve">by </w:t>
      </w:r>
      <w:r w:rsidRPr="00602FBE">
        <w:rPr>
          <w:rFonts w:cs="Times New Roman"/>
          <w:color w:val="000000" w:themeColor="text1"/>
          <w:szCs w:val="24"/>
        </w:rPr>
        <w:t>increas</w:t>
      </w:r>
      <w:r w:rsidR="00DA261B" w:rsidRPr="00602FBE">
        <w:rPr>
          <w:rFonts w:cs="Times New Roman"/>
          <w:color w:val="000000" w:themeColor="text1"/>
          <w:szCs w:val="24"/>
        </w:rPr>
        <w:t xml:space="preserve">ing the </w:t>
      </w:r>
      <w:r w:rsidRPr="00602FBE">
        <w:rPr>
          <w:rFonts w:cs="Times New Roman"/>
          <w:color w:val="000000" w:themeColor="text1"/>
          <w:szCs w:val="24"/>
        </w:rPr>
        <w:t xml:space="preserve">grain boundary density. When the concentration </w:t>
      </w:r>
      <w:r w:rsidR="006D787A" w:rsidRPr="00602FBE">
        <w:rPr>
          <w:rFonts w:cs="Times New Roman"/>
          <w:color w:val="000000" w:themeColor="text1"/>
          <w:szCs w:val="24"/>
        </w:rPr>
        <w:t xml:space="preserve">of accumulated H </w:t>
      </w:r>
      <w:r w:rsidRPr="00602FBE">
        <w:rPr>
          <w:rFonts w:cs="Times New Roman"/>
          <w:color w:val="000000" w:themeColor="text1"/>
          <w:szCs w:val="24"/>
        </w:rPr>
        <w:t xml:space="preserve">reaches a critical value, cracks initiate and propagate along </w:t>
      </w:r>
      <w:r w:rsidR="00F35226" w:rsidRPr="00602FBE">
        <w:rPr>
          <w:rFonts w:cs="Times New Roman"/>
          <w:color w:val="000000" w:themeColor="text1"/>
          <w:szCs w:val="24"/>
        </w:rPr>
        <w:t xml:space="preserve">the </w:t>
      </w:r>
      <w:r w:rsidRPr="00602FBE">
        <w:rPr>
          <w:rFonts w:cs="Times New Roman"/>
          <w:color w:val="000000" w:themeColor="text1"/>
          <w:szCs w:val="24"/>
        </w:rPr>
        <w:t xml:space="preserve">grain and/or sub-grain boundaries </w:t>
      </w:r>
      <w:r w:rsidR="00F35226" w:rsidRPr="00602FBE">
        <w:rPr>
          <w:rFonts w:cs="Times New Roman"/>
          <w:color w:val="000000" w:themeColor="text1"/>
          <w:szCs w:val="24"/>
        </w:rPr>
        <w:t xml:space="preserve">via the </w:t>
      </w:r>
      <w:r w:rsidRPr="00602FBE">
        <w:rPr>
          <w:rFonts w:cs="Times New Roman"/>
          <w:color w:val="000000" w:themeColor="text1"/>
          <w:szCs w:val="24"/>
        </w:rPr>
        <w:t xml:space="preserve">HEDE mechanism. The resultant grain refinement by precipitates </w:t>
      </w:r>
      <w:r w:rsidR="00BA1AF2" w:rsidRPr="00602FBE">
        <w:rPr>
          <w:rFonts w:cs="Times New Roman"/>
          <w:color w:val="000000" w:themeColor="text1"/>
          <w:szCs w:val="24"/>
        </w:rPr>
        <w:t xml:space="preserve">significantly </w:t>
      </w:r>
      <w:r w:rsidRPr="00602FBE">
        <w:rPr>
          <w:rFonts w:cs="Times New Roman"/>
          <w:color w:val="000000" w:themeColor="text1"/>
          <w:szCs w:val="24"/>
        </w:rPr>
        <w:t>decrease</w:t>
      </w:r>
      <w:r w:rsidR="00BA1AF2" w:rsidRPr="00602FBE">
        <w:rPr>
          <w:rFonts w:cs="Times New Roman"/>
          <w:color w:val="000000" w:themeColor="text1"/>
          <w:szCs w:val="24"/>
        </w:rPr>
        <w:t>s</w:t>
      </w:r>
      <w:r w:rsidRPr="00602FBE">
        <w:rPr>
          <w:rFonts w:cs="Times New Roman"/>
          <w:color w:val="000000" w:themeColor="text1"/>
          <w:szCs w:val="24"/>
        </w:rPr>
        <w:t xml:space="preserve"> the accumulation of </w:t>
      </w:r>
      <w:r w:rsidR="00BA1AF2" w:rsidRPr="00602FBE">
        <w:rPr>
          <w:rFonts w:cs="Times New Roman"/>
          <w:color w:val="000000" w:themeColor="text1"/>
          <w:szCs w:val="24"/>
        </w:rPr>
        <w:t xml:space="preserve">H </w:t>
      </w:r>
      <w:r w:rsidRPr="00602FBE">
        <w:rPr>
          <w:rFonts w:cs="Times New Roman"/>
          <w:color w:val="000000" w:themeColor="text1"/>
          <w:szCs w:val="24"/>
        </w:rPr>
        <w:t>per grain boundar</w:t>
      </w:r>
      <w:r w:rsidR="00BA1AF2" w:rsidRPr="00602FBE">
        <w:rPr>
          <w:rFonts w:cs="Times New Roman"/>
          <w:color w:val="000000" w:themeColor="text1"/>
          <w:szCs w:val="24"/>
        </w:rPr>
        <w:t>y</w:t>
      </w:r>
      <w:r w:rsidRPr="00602FBE">
        <w:rPr>
          <w:rFonts w:cs="Times New Roman"/>
          <w:color w:val="000000" w:themeColor="text1"/>
          <w:szCs w:val="24"/>
        </w:rPr>
        <w:t xml:space="preserve"> per unit volume. Thus, when the </w:t>
      </w:r>
      <w:r w:rsidR="001B1F71" w:rsidRPr="00602FBE">
        <w:rPr>
          <w:rFonts w:cs="Times New Roman"/>
          <w:color w:val="000000" w:themeColor="text1"/>
          <w:szCs w:val="24"/>
        </w:rPr>
        <w:t xml:space="preserve">H </w:t>
      </w:r>
      <w:r w:rsidRPr="00602FBE">
        <w:rPr>
          <w:rFonts w:cs="Times New Roman"/>
          <w:color w:val="000000" w:themeColor="text1"/>
          <w:szCs w:val="24"/>
        </w:rPr>
        <w:t>content is low, Nb steel exhibit</w:t>
      </w:r>
      <w:r w:rsidR="001B1F71" w:rsidRPr="00602FBE">
        <w:rPr>
          <w:rFonts w:cs="Times New Roman"/>
          <w:color w:val="000000" w:themeColor="text1"/>
          <w:szCs w:val="24"/>
        </w:rPr>
        <w:t>s</w:t>
      </w:r>
      <w:r w:rsidRPr="00602FBE">
        <w:rPr>
          <w:rFonts w:cs="Times New Roman"/>
          <w:color w:val="000000" w:themeColor="text1"/>
          <w:szCs w:val="24"/>
        </w:rPr>
        <w:t xml:space="preserve"> a delayed ductile</w:t>
      </w:r>
      <w:r w:rsidR="001B1F71" w:rsidRPr="00602FBE">
        <w:rPr>
          <w:rFonts w:cs="Times New Roman"/>
          <w:color w:val="000000" w:themeColor="text1"/>
          <w:szCs w:val="24"/>
        </w:rPr>
        <w:t>–</w:t>
      </w:r>
      <w:r w:rsidRPr="00602FBE">
        <w:rPr>
          <w:rFonts w:cs="Times New Roman"/>
          <w:color w:val="000000" w:themeColor="text1"/>
          <w:szCs w:val="24"/>
        </w:rPr>
        <w:t>brittle transition</w:t>
      </w:r>
      <w:r w:rsidR="001B1F71" w:rsidRPr="00602FBE">
        <w:rPr>
          <w:rFonts w:cs="Times New Roman"/>
          <w:color w:val="000000" w:themeColor="text1"/>
          <w:szCs w:val="24"/>
        </w:rPr>
        <w:t>;</w:t>
      </w:r>
      <w:r w:rsidRPr="00602FBE">
        <w:rPr>
          <w:rFonts w:cs="Times New Roman"/>
          <w:color w:val="000000" w:themeColor="text1"/>
          <w:szCs w:val="24"/>
        </w:rPr>
        <w:t xml:space="preserve"> </w:t>
      </w:r>
      <w:r w:rsidR="001B1F71" w:rsidRPr="00602FBE">
        <w:rPr>
          <w:rFonts w:cs="Times New Roman"/>
          <w:color w:val="000000" w:themeColor="text1"/>
          <w:szCs w:val="24"/>
        </w:rPr>
        <w:t xml:space="preserve">this </w:t>
      </w:r>
      <w:r w:rsidRPr="00602FBE">
        <w:rPr>
          <w:rFonts w:cs="Times New Roman"/>
          <w:color w:val="000000" w:themeColor="text1"/>
          <w:szCs w:val="24"/>
        </w:rPr>
        <w:t xml:space="preserve">is </w:t>
      </w:r>
      <w:r w:rsidR="001B1F71" w:rsidRPr="00602FBE">
        <w:rPr>
          <w:rFonts w:cs="Times New Roman"/>
          <w:color w:val="000000" w:themeColor="text1"/>
          <w:szCs w:val="24"/>
        </w:rPr>
        <w:t xml:space="preserve">ascribed to the mitigation of H enrichment and delayed accumulation of H on </w:t>
      </w:r>
      <w:r w:rsidR="001B1F71" w:rsidRPr="00602FBE">
        <w:rPr>
          <w:rFonts w:cs="Times New Roman" w:hint="eastAsia"/>
          <w:color w:val="000000" w:themeColor="text1"/>
          <w:szCs w:val="24"/>
        </w:rPr>
        <w:t>PAGB</w:t>
      </w:r>
      <w:r w:rsidR="001B1F71" w:rsidRPr="00602FBE">
        <w:rPr>
          <w:rFonts w:cs="Times New Roman"/>
          <w:color w:val="000000" w:themeColor="text1"/>
          <w:szCs w:val="24"/>
        </w:rPr>
        <w:t>s</w:t>
      </w:r>
      <w:r w:rsidR="001B1F71" w:rsidRPr="00602FBE" w:rsidDel="001B1F71">
        <w:rPr>
          <w:rFonts w:cs="Times New Roman"/>
          <w:color w:val="000000" w:themeColor="text1"/>
          <w:szCs w:val="24"/>
        </w:rPr>
        <w:t xml:space="preserve"> </w:t>
      </w:r>
      <w:r w:rsidR="001B1F71" w:rsidRPr="00602FBE">
        <w:rPr>
          <w:rFonts w:cs="Times New Roman"/>
          <w:color w:val="000000" w:themeColor="text1"/>
          <w:szCs w:val="24"/>
        </w:rPr>
        <w:t xml:space="preserve">caused by </w:t>
      </w:r>
      <w:r w:rsidRPr="00602FBE">
        <w:rPr>
          <w:rFonts w:cs="Times New Roman"/>
          <w:color w:val="000000" w:themeColor="text1"/>
          <w:szCs w:val="24"/>
        </w:rPr>
        <w:t>a large amount of grain</w:t>
      </w:r>
      <w:r w:rsidR="001B1F71" w:rsidRPr="00602FBE">
        <w:rPr>
          <w:rFonts w:cs="Times New Roman"/>
          <w:color w:val="000000" w:themeColor="text1"/>
          <w:szCs w:val="24"/>
        </w:rPr>
        <w:t xml:space="preserve"> </w:t>
      </w:r>
      <w:r w:rsidRPr="00602FBE">
        <w:rPr>
          <w:rFonts w:cs="Times New Roman"/>
          <w:color w:val="000000" w:themeColor="text1"/>
          <w:szCs w:val="24"/>
        </w:rPr>
        <w:t>boundary structure</w:t>
      </w:r>
      <w:r w:rsidR="001B1F71" w:rsidRPr="00602FBE">
        <w:rPr>
          <w:rFonts w:cs="Times New Roman"/>
          <w:color w:val="000000" w:themeColor="text1"/>
          <w:szCs w:val="24"/>
        </w:rPr>
        <w:t>s</w:t>
      </w:r>
      <w:r w:rsidR="005A1BC8" w:rsidRPr="00602FBE">
        <w:rPr>
          <w:rFonts w:cs="Times New Roman"/>
          <w:color w:val="000000" w:themeColor="text1"/>
          <w:szCs w:val="24"/>
        </w:rPr>
        <w:t>;</w:t>
      </w:r>
      <w:r w:rsidRPr="00602FBE">
        <w:rPr>
          <w:rFonts w:cs="Times New Roman"/>
          <w:color w:val="000000" w:themeColor="text1"/>
          <w:szCs w:val="24"/>
        </w:rPr>
        <w:t xml:space="preserve"> </w:t>
      </w:r>
      <w:r w:rsidR="005A1BC8" w:rsidRPr="00602FBE">
        <w:rPr>
          <w:rFonts w:cs="Times New Roman"/>
          <w:color w:val="000000" w:themeColor="text1"/>
          <w:szCs w:val="24"/>
        </w:rPr>
        <w:t xml:space="preserve">this </w:t>
      </w:r>
      <w:r w:rsidRPr="00602FBE">
        <w:rPr>
          <w:rFonts w:cs="Times New Roman"/>
          <w:color w:val="000000" w:themeColor="text1"/>
          <w:szCs w:val="24"/>
        </w:rPr>
        <w:t xml:space="preserve">indicates that a higher general </w:t>
      </w:r>
      <w:r w:rsidR="004D0B79" w:rsidRPr="00602FBE">
        <w:rPr>
          <w:rFonts w:cs="Times New Roman"/>
          <w:color w:val="000000" w:themeColor="text1"/>
          <w:szCs w:val="24"/>
        </w:rPr>
        <w:t xml:space="preserve">H </w:t>
      </w:r>
      <w:r w:rsidRPr="00602FBE">
        <w:rPr>
          <w:rFonts w:cs="Times New Roman"/>
          <w:color w:val="000000" w:themeColor="text1"/>
          <w:szCs w:val="24"/>
        </w:rPr>
        <w:t xml:space="preserve">concentration is needed to initiate </w:t>
      </w:r>
      <w:r w:rsidR="00486848" w:rsidRPr="00602FBE">
        <w:rPr>
          <w:rFonts w:cs="Times New Roman"/>
          <w:color w:val="000000" w:themeColor="text1"/>
          <w:szCs w:val="24"/>
        </w:rPr>
        <w:t>H-</w:t>
      </w:r>
      <w:r w:rsidRPr="00602FBE">
        <w:rPr>
          <w:rFonts w:cs="Times New Roman"/>
          <w:color w:val="000000" w:themeColor="text1"/>
          <w:szCs w:val="24"/>
        </w:rPr>
        <w:t>induced crack</w:t>
      </w:r>
      <w:r w:rsidR="00486848" w:rsidRPr="00602FBE">
        <w:rPr>
          <w:rFonts w:cs="Times New Roman"/>
          <w:color w:val="000000" w:themeColor="text1"/>
          <w:szCs w:val="24"/>
        </w:rPr>
        <w:t>ing</w:t>
      </w:r>
      <w:r w:rsidRPr="00602FBE">
        <w:rPr>
          <w:rFonts w:cs="Times New Roman"/>
          <w:color w:val="000000" w:themeColor="text1"/>
          <w:szCs w:val="24"/>
        </w:rPr>
        <w:t xml:space="preserve"> </w:t>
      </w:r>
      <w:r w:rsidR="009B4AAC" w:rsidRPr="00602FBE">
        <w:rPr>
          <w:rFonts w:cs="Times New Roman"/>
          <w:color w:val="000000" w:themeColor="text1"/>
          <w:szCs w:val="24"/>
        </w:rPr>
        <w:t>o</w:t>
      </w:r>
      <w:r w:rsidRPr="00602FBE">
        <w:rPr>
          <w:rFonts w:cs="Times New Roman"/>
          <w:color w:val="000000" w:themeColor="text1"/>
          <w:szCs w:val="24"/>
        </w:rPr>
        <w:t xml:space="preserve">n </w:t>
      </w:r>
      <w:r w:rsidR="009B4AAC" w:rsidRPr="00602FBE">
        <w:rPr>
          <w:rFonts w:cs="Times New Roman"/>
          <w:color w:val="000000" w:themeColor="text1"/>
          <w:szCs w:val="24"/>
        </w:rPr>
        <w:t xml:space="preserve">a </w:t>
      </w:r>
      <w:r w:rsidRPr="00602FBE">
        <w:rPr>
          <w:rFonts w:cs="Times New Roman"/>
          <w:color w:val="000000" w:themeColor="text1"/>
          <w:szCs w:val="24"/>
        </w:rPr>
        <w:t xml:space="preserve">microscopic scale. </w:t>
      </w:r>
    </w:p>
    <w:p w14:paraId="7103BF72" w14:textId="1942C9D6" w:rsidR="00772C92" w:rsidRPr="00602FBE" w:rsidRDefault="00772C92" w:rsidP="00772C92">
      <w:pPr>
        <w:rPr>
          <w:rFonts w:cs="Times New Roman"/>
          <w:b/>
          <w:bCs/>
          <w:color w:val="000000" w:themeColor="text1"/>
          <w:szCs w:val="24"/>
        </w:rPr>
      </w:pPr>
      <w:r w:rsidRPr="00602FBE">
        <w:rPr>
          <w:rFonts w:cs="Times New Roman"/>
          <w:b/>
          <w:bCs/>
          <w:color w:val="000000" w:themeColor="text1"/>
          <w:szCs w:val="24"/>
        </w:rPr>
        <w:t xml:space="preserve">4. </w:t>
      </w:r>
      <w:r w:rsidRPr="00602FBE">
        <w:rPr>
          <w:rFonts w:cs="Times New Roman" w:hint="eastAsia"/>
          <w:b/>
          <w:bCs/>
          <w:color w:val="000000" w:themeColor="text1"/>
          <w:szCs w:val="24"/>
        </w:rPr>
        <w:t>C</w:t>
      </w:r>
      <w:r w:rsidRPr="00602FBE">
        <w:rPr>
          <w:rFonts w:cs="Times New Roman"/>
          <w:b/>
          <w:bCs/>
          <w:color w:val="000000" w:themeColor="text1"/>
          <w:szCs w:val="24"/>
        </w:rPr>
        <w:t>onclusion</w:t>
      </w:r>
    </w:p>
    <w:p w14:paraId="37D45D58" w14:textId="41997E15" w:rsidR="00772C92" w:rsidRPr="00602FBE" w:rsidRDefault="00772C92" w:rsidP="00772C92">
      <w:pPr>
        <w:rPr>
          <w:rFonts w:cs="Times New Roman"/>
          <w:color w:val="000000" w:themeColor="text1"/>
          <w:szCs w:val="24"/>
        </w:rPr>
      </w:pPr>
      <w:r w:rsidRPr="00602FBE">
        <w:rPr>
          <w:rFonts w:cs="Times New Roman"/>
          <w:color w:val="000000" w:themeColor="text1"/>
          <w:szCs w:val="24"/>
        </w:rPr>
        <w:t xml:space="preserve">In this </w:t>
      </w:r>
      <w:r w:rsidR="003A4DDB" w:rsidRPr="00602FBE">
        <w:rPr>
          <w:rFonts w:cs="Times New Roman"/>
          <w:color w:val="000000" w:themeColor="text1"/>
          <w:szCs w:val="24"/>
        </w:rPr>
        <w:t>study</w:t>
      </w:r>
      <w:r w:rsidRPr="00602FBE">
        <w:rPr>
          <w:rFonts w:cs="Times New Roman"/>
          <w:color w:val="000000" w:themeColor="text1"/>
          <w:szCs w:val="24"/>
        </w:rPr>
        <w:t xml:space="preserve">, the </w:t>
      </w:r>
      <w:r w:rsidR="003A4DDB" w:rsidRPr="00602FBE">
        <w:rPr>
          <w:rFonts w:cs="Times New Roman"/>
          <w:color w:val="000000" w:themeColor="text1"/>
          <w:szCs w:val="24"/>
        </w:rPr>
        <w:t xml:space="preserve">HE </w:t>
      </w:r>
      <w:r w:rsidRPr="00602FBE">
        <w:rPr>
          <w:rFonts w:cs="Times New Roman"/>
          <w:color w:val="000000" w:themeColor="text1"/>
          <w:szCs w:val="24"/>
        </w:rPr>
        <w:t>resistance</w:t>
      </w:r>
      <w:r w:rsidR="003A4DDB" w:rsidRPr="00602FBE">
        <w:rPr>
          <w:rFonts w:cs="Times New Roman"/>
          <w:color w:val="000000" w:themeColor="text1"/>
          <w:szCs w:val="24"/>
        </w:rPr>
        <w:t>s</w:t>
      </w:r>
      <w:r w:rsidRPr="00602FBE">
        <w:rPr>
          <w:rFonts w:cs="Times New Roman"/>
          <w:color w:val="000000" w:themeColor="text1"/>
          <w:szCs w:val="24"/>
        </w:rPr>
        <w:t xml:space="preserve"> of two 1800 M</w:t>
      </w:r>
      <w:r w:rsidR="003A4DDB" w:rsidRPr="00602FBE">
        <w:rPr>
          <w:rFonts w:cs="Times New Roman"/>
          <w:color w:val="000000" w:themeColor="text1"/>
          <w:szCs w:val="24"/>
        </w:rPr>
        <w:t>P</w:t>
      </w:r>
      <w:r w:rsidRPr="00602FBE">
        <w:rPr>
          <w:rFonts w:cs="Times New Roman"/>
          <w:color w:val="000000" w:themeColor="text1"/>
          <w:szCs w:val="24"/>
        </w:rPr>
        <w:t>a</w:t>
      </w:r>
      <w:r w:rsidR="003A4DDB" w:rsidRPr="00602FBE">
        <w:rPr>
          <w:rFonts w:cs="Times New Roman"/>
          <w:color w:val="000000" w:themeColor="text1"/>
          <w:szCs w:val="24"/>
        </w:rPr>
        <w:t>-</w:t>
      </w:r>
      <w:r w:rsidRPr="00602FBE">
        <w:rPr>
          <w:rFonts w:cs="Times New Roman"/>
          <w:color w:val="000000" w:themeColor="text1"/>
          <w:szCs w:val="24"/>
        </w:rPr>
        <w:t>grade PHS</w:t>
      </w:r>
      <w:r w:rsidR="003A4DDB" w:rsidRPr="00602FBE">
        <w:rPr>
          <w:rFonts w:cs="Times New Roman"/>
          <w:color w:val="000000" w:themeColor="text1"/>
          <w:szCs w:val="24"/>
        </w:rPr>
        <w:t>s</w:t>
      </w:r>
      <w:r w:rsidRPr="00602FBE">
        <w:rPr>
          <w:rFonts w:cs="Times New Roman"/>
          <w:color w:val="000000" w:themeColor="text1"/>
          <w:szCs w:val="24"/>
        </w:rPr>
        <w:t xml:space="preserve"> </w:t>
      </w:r>
      <w:r w:rsidR="003A4DDB" w:rsidRPr="00602FBE">
        <w:rPr>
          <w:rFonts w:cs="Times New Roman"/>
          <w:color w:val="000000" w:themeColor="text1"/>
          <w:szCs w:val="24"/>
        </w:rPr>
        <w:t>are</w:t>
      </w:r>
      <w:r w:rsidRPr="00602FBE">
        <w:rPr>
          <w:rFonts w:cs="Times New Roman"/>
          <w:color w:val="000000" w:themeColor="text1"/>
          <w:szCs w:val="24"/>
        </w:rPr>
        <w:t xml:space="preserve"> evaluated </w:t>
      </w:r>
      <w:r w:rsidR="00856A95" w:rsidRPr="00602FBE">
        <w:rPr>
          <w:rFonts w:cs="Times New Roman"/>
          <w:color w:val="000000" w:themeColor="text1"/>
          <w:szCs w:val="24"/>
        </w:rPr>
        <w:t xml:space="preserve">via </w:t>
      </w:r>
      <w:r w:rsidRPr="00602FBE">
        <w:rPr>
          <w:rFonts w:cs="Times New Roman"/>
          <w:color w:val="000000" w:themeColor="text1"/>
          <w:szCs w:val="24"/>
        </w:rPr>
        <w:t xml:space="preserve">tensile tests using both smooth and notch </w:t>
      </w:r>
      <w:r w:rsidR="00856A95" w:rsidRPr="00602FBE">
        <w:rPr>
          <w:rFonts w:cs="Times New Roman"/>
          <w:color w:val="000000" w:themeColor="text1"/>
          <w:szCs w:val="24"/>
        </w:rPr>
        <w:t xml:space="preserve">steel </w:t>
      </w:r>
      <w:r w:rsidRPr="00602FBE">
        <w:rPr>
          <w:rFonts w:cs="Times New Roman"/>
          <w:color w:val="000000" w:themeColor="text1"/>
          <w:szCs w:val="24"/>
        </w:rPr>
        <w:t xml:space="preserve">samples with and without </w:t>
      </w:r>
      <w:r w:rsidR="00856A95" w:rsidRPr="00602FBE">
        <w:rPr>
          <w:rFonts w:cs="Times New Roman"/>
          <w:color w:val="000000" w:themeColor="text1"/>
          <w:szCs w:val="24"/>
        </w:rPr>
        <w:t xml:space="preserve">H </w:t>
      </w:r>
      <w:r w:rsidRPr="00602FBE">
        <w:rPr>
          <w:rFonts w:cs="Times New Roman"/>
          <w:color w:val="000000" w:themeColor="text1"/>
          <w:szCs w:val="24"/>
        </w:rPr>
        <w:t xml:space="preserve">charging. </w:t>
      </w:r>
      <w:r w:rsidR="00053916" w:rsidRPr="00602FBE">
        <w:rPr>
          <w:rFonts w:cs="Times New Roman"/>
          <w:color w:val="000000" w:themeColor="text1"/>
          <w:szCs w:val="24"/>
        </w:rPr>
        <w:lastRenderedPageBreak/>
        <w:t>M</w:t>
      </w:r>
      <w:r w:rsidRPr="00602FBE">
        <w:rPr>
          <w:rFonts w:cs="Times New Roman"/>
          <w:color w:val="000000" w:themeColor="text1"/>
          <w:szCs w:val="24"/>
        </w:rPr>
        <w:t>icrostructure</w:t>
      </w:r>
      <w:r w:rsidR="00053916" w:rsidRPr="00602FBE">
        <w:rPr>
          <w:rFonts w:cs="Times New Roman"/>
          <w:color w:val="000000" w:themeColor="text1"/>
          <w:szCs w:val="24"/>
        </w:rPr>
        <w:t>s</w:t>
      </w:r>
      <w:r w:rsidRPr="00602FBE">
        <w:rPr>
          <w:rFonts w:cs="Times New Roman"/>
          <w:color w:val="000000" w:themeColor="text1"/>
          <w:szCs w:val="24"/>
        </w:rPr>
        <w:t xml:space="preserve"> </w:t>
      </w:r>
      <w:r w:rsidR="00053916" w:rsidRPr="00602FBE">
        <w:rPr>
          <w:rFonts w:cs="Times New Roman"/>
          <w:color w:val="000000" w:themeColor="text1"/>
          <w:szCs w:val="24"/>
        </w:rPr>
        <w:t xml:space="preserve">are </w:t>
      </w:r>
      <w:r w:rsidRPr="00602FBE">
        <w:rPr>
          <w:rFonts w:cs="Times New Roman"/>
          <w:color w:val="000000" w:themeColor="text1"/>
          <w:szCs w:val="24"/>
        </w:rPr>
        <w:t>charactered by vari</w:t>
      </w:r>
      <w:r w:rsidR="00053916" w:rsidRPr="00602FBE">
        <w:rPr>
          <w:rFonts w:cs="Times New Roman"/>
          <w:color w:val="000000" w:themeColor="text1"/>
          <w:szCs w:val="24"/>
        </w:rPr>
        <w:t xml:space="preserve">ous </w:t>
      </w:r>
      <w:r w:rsidRPr="00602FBE">
        <w:rPr>
          <w:rFonts w:cs="Times New Roman"/>
          <w:color w:val="000000" w:themeColor="text1"/>
          <w:szCs w:val="24"/>
        </w:rPr>
        <w:t xml:space="preserve">techniques. </w:t>
      </w:r>
      <w:r w:rsidR="00053916" w:rsidRPr="00602FBE">
        <w:rPr>
          <w:rFonts w:cs="Times New Roman"/>
          <w:color w:val="000000" w:themeColor="text1"/>
          <w:szCs w:val="24"/>
        </w:rPr>
        <w:t xml:space="preserve">H </w:t>
      </w:r>
      <w:r w:rsidRPr="00602FBE">
        <w:rPr>
          <w:rFonts w:cs="Times New Roman"/>
          <w:color w:val="000000" w:themeColor="text1"/>
          <w:szCs w:val="24"/>
        </w:rPr>
        <w:t>content</w:t>
      </w:r>
      <w:r w:rsidR="00053916" w:rsidRPr="00602FBE">
        <w:rPr>
          <w:rFonts w:cs="Times New Roman"/>
          <w:color w:val="000000" w:themeColor="text1"/>
          <w:szCs w:val="24"/>
        </w:rPr>
        <w:t>s</w:t>
      </w:r>
      <w:r w:rsidRPr="00602FBE">
        <w:rPr>
          <w:rFonts w:cs="Times New Roman"/>
          <w:color w:val="000000" w:themeColor="text1"/>
          <w:szCs w:val="24"/>
        </w:rPr>
        <w:t xml:space="preserve"> </w:t>
      </w:r>
      <w:r w:rsidR="00053916" w:rsidRPr="00602FBE">
        <w:rPr>
          <w:rFonts w:cs="Times New Roman"/>
          <w:color w:val="000000" w:themeColor="text1"/>
          <w:szCs w:val="24"/>
        </w:rPr>
        <w:t xml:space="preserve">are </w:t>
      </w:r>
      <w:r w:rsidRPr="00602FBE">
        <w:rPr>
          <w:rFonts w:cs="Times New Roman"/>
          <w:color w:val="000000" w:themeColor="text1"/>
          <w:szCs w:val="24"/>
        </w:rPr>
        <w:t xml:space="preserve">measured by TDS and permeation tests. The following conclusions are drawn based on the systematic </w:t>
      </w:r>
      <w:r w:rsidR="00053916" w:rsidRPr="00602FBE">
        <w:rPr>
          <w:rFonts w:cs="Times New Roman"/>
          <w:color w:val="000000" w:themeColor="text1"/>
          <w:szCs w:val="24"/>
        </w:rPr>
        <w:t>studies</w:t>
      </w:r>
      <w:r w:rsidRPr="00602FBE">
        <w:rPr>
          <w:rFonts w:cs="Times New Roman"/>
          <w:color w:val="000000" w:themeColor="text1"/>
          <w:szCs w:val="24"/>
        </w:rPr>
        <w:t>：</w:t>
      </w:r>
    </w:p>
    <w:p w14:paraId="690DC638" w14:textId="59BBB4DB" w:rsidR="00772C92" w:rsidRPr="00602FBE" w:rsidRDefault="00006A52" w:rsidP="00772C92">
      <w:pPr>
        <w:pStyle w:val="af0"/>
        <w:numPr>
          <w:ilvl w:val="0"/>
          <w:numId w:val="19"/>
        </w:numPr>
        <w:ind w:leftChars="0"/>
        <w:rPr>
          <w:rFonts w:cs="Times New Roman"/>
          <w:color w:val="000000" w:themeColor="text1"/>
          <w:szCs w:val="24"/>
        </w:rPr>
      </w:pPr>
      <w:r w:rsidRPr="00602FBE">
        <w:rPr>
          <w:rFonts w:cs="Times New Roman"/>
          <w:color w:val="000000" w:themeColor="text1"/>
          <w:szCs w:val="24"/>
        </w:rPr>
        <w:t>Nb m</w:t>
      </w:r>
      <w:r w:rsidR="00772C92" w:rsidRPr="00602FBE">
        <w:rPr>
          <w:rFonts w:cs="Times New Roman"/>
          <w:color w:val="000000" w:themeColor="text1"/>
          <w:szCs w:val="24"/>
        </w:rPr>
        <w:t>icroalloying</w:t>
      </w:r>
      <w:r w:rsidR="00772C92" w:rsidRPr="00602FBE" w:rsidDel="00D74BBD">
        <w:rPr>
          <w:rFonts w:cs="Times New Roman"/>
          <w:color w:val="000000" w:themeColor="text1"/>
          <w:szCs w:val="24"/>
        </w:rPr>
        <w:t xml:space="preserve"> </w:t>
      </w:r>
      <w:r w:rsidR="00772C92" w:rsidRPr="00602FBE">
        <w:rPr>
          <w:rFonts w:cs="Times New Roman"/>
          <w:color w:val="000000" w:themeColor="text1"/>
          <w:szCs w:val="24"/>
        </w:rPr>
        <w:t>effectively refines the grain size, leading to hot</w:t>
      </w:r>
      <w:r w:rsidR="00457B60" w:rsidRPr="00602FBE">
        <w:rPr>
          <w:rFonts w:cs="Times New Roman"/>
          <w:color w:val="000000" w:themeColor="text1"/>
          <w:szCs w:val="24"/>
        </w:rPr>
        <w:t>-</w:t>
      </w:r>
      <w:r w:rsidR="00772C92" w:rsidRPr="00602FBE">
        <w:rPr>
          <w:rFonts w:cs="Times New Roman" w:hint="eastAsia"/>
          <w:color w:val="000000" w:themeColor="text1"/>
          <w:szCs w:val="24"/>
        </w:rPr>
        <w:t>stamped</w:t>
      </w:r>
      <w:r w:rsidR="00772C92" w:rsidRPr="00602FBE">
        <w:rPr>
          <w:rFonts w:cs="Times New Roman"/>
          <w:color w:val="000000" w:themeColor="text1"/>
          <w:szCs w:val="24"/>
        </w:rPr>
        <w:t xml:space="preserve"> steels with </w:t>
      </w:r>
      <w:r w:rsidR="008253ED" w:rsidRPr="00602FBE">
        <w:rPr>
          <w:rFonts w:cs="Times New Roman" w:hint="eastAsia"/>
          <w:color w:val="000000" w:themeColor="text1"/>
          <w:szCs w:val="24"/>
        </w:rPr>
        <w:t>PAG</w:t>
      </w:r>
      <w:r w:rsidR="008253ED" w:rsidRPr="00602FBE">
        <w:rPr>
          <w:rFonts w:cs="Times New Roman"/>
          <w:color w:val="000000" w:themeColor="text1"/>
          <w:szCs w:val="24"/>
        </w:rPr>
        <w:t xml:space="preserve"> </w:t>
      </w:r>
      <w:r w:rsidR="00772C92" w:rsidRPr="00602FBE">
        <w:rPr>
          <w:rFonts w:cs="Times New Roman"/>
          <w:color w:val="000000" w:themeColor="text1"/>
          <w:szCs w:val="24"/>
        </w:rPr>
        <w:t>size</w:t>
      </w:r>
      <w:r w:rsidR="00457B60" w:rsidRPr="00602FBE">
        <w:rPr>
          <w:rFonts w:cs="Times New Roman"/>
          <w:color w:val="000000" w:themeColor="text1"/>
          <w:szCs w:val="24"/>
        </w:rPr>
        <w:t>s</w:t>
      </w:r>
      <w:r w:rsidR="00772C92" w:rsidRPr="00602FBE">
        <w:rPr>
          <w:rFonts w:cs="Times New Roman"/>
          <w:color w:val="000000" w:themeColor="text1"/>
          <w:szCs w:val="24"/>
        </w:rPr>
        <w:t xml:space="preserve"> of ~6</w:t>
      </w:r>
      <w:r w:rsidR="00457B60" w:rsidRPr="00602FBE">
        <w:rPr>
          <w:rFonts w:cs="Times New Roman"/>
          <w:color w:val="000000" w:themeColor="text1"/>
          <w:szCs w:val="24"/>
        </w:rPr>
        <w:t xml:space="preserve"> </w:t>
      </w:r>
      <w:proofErr w:type="spellStart"/>
      <w:r w:rsidR="00772C92" w:rsidRPr="00602FBE">
        <w:rPr>
          <w:rFonts w:cs="Times New Roman"/>
          <w:color w:val="000000" w:themeColor="text1"/>
          <w:szCs w:val="24"/>
        </w:rPr>
        <w:t>μm</w:t>
      </w:r>
      <w:proofErr w:type="spellEnd"/>
      <w:r w:rsidR="00772C92" w:rsidRPr="00602FBE">
        <w:rPr>
          <w:rFonts w:cs="Times New Roman"/>
          <w:color w:val="000000" w:themeColor="text1"/>
          <w:szCs w:val="24"/>
        </w:rPr>
        <w:t xml:space="preserve">, which </w:t>
      </w:r>
      <w:r w:rsidR="00BC634B" w:rsidRPr="00602FBE">
        <w:rPr>
          <w:rFonts w:cs="Times New Roman"/>
          <w:color w:val="000000" w:themeColor="text1"/>
          <w:szCs w:val="24"/>
        </w:rPr>
        <w:t>are</w:t>
      </w:r>
      <w:r w:rsidR="00772C92" w:rsidRPr="00602FBE">
        <w:rPr>
          <w:rFonts w:cs="Times New Roman"/>
          <w:color w:val="000000" w:themeColor="text1"/>
          <w:szCs w:val="24"/>
        </w:rPr>
        <w:t xml:space="preserve"> </w:t>
      </w:r>
      <w:r w:rsidR="00457B60" w:rsidRPr="00602FBE">
        <w:rPr>
          <w:rFonts w:cs="Times New Roman"/>
          <w:color w:val="000000" w:themeColor="text1"/>
          <w:szCs w:val="24"/>
        </w:rPr>
        <w:t xml:space="preserve">considerably </w:t>
      </w:r>
      <w:r w:rsidR="00772C92" w:rsidRPr="00602FBE">
        <w:rPr>
          <w:rFonts w:cs="Times New Roman"/>
          <w:color w:val="000000" w:themeColor="text1"/>
          <w:szCs w:val="24"/>
        </w:rPr>
        <w:t>finer than the counterpart</w:t>
      </w:r>
      <w:r w:rsidR="00BC634B" w:rsidRPr="00602FBE">
        <w:rPr>
          <w:rFonts w:cs="Times New Roman"/>
          <w:color w:val="000000" w:themeColor="text1"/>
          <w:szCs w:val="24"/>
        </w:rPr>
        <w:t>s</w:t>
      </w:r>
      <w:r w:rsidR="00772C92" w:rsidRPr="00602FBE">
        <w:rPr>
          <w:rFonts w:cs="Times New Roman"/>
          <w:color w:val="000000" w:themeColor="text1"/>
          <w:szCs w:val="24"/>
        </w:rPr>
        <w:t xml:space="preserve"> without </w:t>
      </w:r>
      <w:r w:rsidR="00457B60" w:rsidRPr="00602FBE">
        <w:rPr>
          <w:rFonts w:cs="Times New Roman"/>
          <w:color w:val="000000" w:themeColor="text1"/>
          <w:szCs w:val="24"/>
        </w:rPr>
        <w:t xml:space="preserve">Nb </w:t>
      </w:r>
      <w:r w:rsidR="00772C92" w:rsidRPr="00602FBE">
        <w:rPr>
          <w:rFonts w:cs="Times New Roman"/>
          <w:color w:val="000000" w:themeColor="text1"/>
          <w:szCs w:val="24"/>
        </w:rPr>
        <w:t>microalloying (~16</w:t>
      </w:r>
      <w:r w:rsidR="00457B60" w:rsidRPr="00602FBE">
        <w:rPr>
          <w:rFonts w:cs="Times New Roman"/>
          <w:color w:val="000000" w:themeColor="text1"/>
          <w:szCs w:val="24"/>
        </w:rPr>
        <w:t xml:space="preserve"> </w:t>
      </w:r>
      <w:proofErr w:type="spellStart"/>
      <w:r w:rsidR="00772C92" w:rsidRPr="00602FBE">
        <w:rPr>
          <w:rFonts w:cs="Times New Roman"/>
          <w:color w:val="000000" w:themeColor="text1"/>
          <w:szCs w:val="24"/>
        </w:rPr>
        <w:t>μm</w:t>
      </w:r>
      <w:proofErr w:type="spellEnd"/>
      <w:r w:rsidR="00772C92" w:rsidRPr="00602FBE">
        <w:rPr>
          <w:rFonts w:cs="Times New Roman"/>
          <w:color w:val="000000" w:themeColor="text1"/>
          <w:szCs w:val="24"/>
        </w:rPr>
        <w:t xml:space="preserve">). </w:t>
      </w:r>
      <w:r w:rsidR="00E662A2" w:rsidRPr="00602FBE">
        <w:rPr>
          <w:rFonts w:cs="Times New Roman"/>
          <w:color w:val="000000" w:themeColor="text1"/>
          <w:szCs w:val="24"/>
        </w:rPr>
        <w:t xml:space="preserve">Although </w:t>
      </w:r>
      <w:r w:rsidR="00BC634B" w:rsidRPr="00602FBE">
        <w:rPr>
          <w:rFonts w:cs="Times New Roman"/>
          <w:color w:val="000000" w:themeColor="text1"/>
          <w:szCs w:val="24"/>
        </w:rPr>
        <w:t xml:space="preserve">Nb </w:t>
      </w:r>
      <w:r w:rsidR="00772C92" w:rsidRPr="00602FBE">
        <w:rPr>
          <w:rFonts w:cs="Times New Roman"/>
          <w:color w:val="000000" w:themeColor="text1"/>
          <w:szCs w:val="24"/>
        </w:rPr>
        <w:t>microalloying</w:t>
      </w:r>
      <w:r w:rsidR="00772C92" w:rsidRPr="00602FBE" w:rsidDel="00D74BBD">
        <w:rPr>
          <w:rFonts w:cs="Times New Roman"/>
          <w:color w:val="000000" w:themeColor="text1"/>
          <w:szCs w:val="24"/>
        </w:rPr>
        <w:t xml:space="preserve"> </w:t>
      </w:r>
      <w:r w:rsidR="00772C92" w:rsidRPr="00602FBE">
        <w:rPr>
          <w:rFonts w:cs="Times New Roman"/>
          <w:color w:val="000000" w:themeColor="text1"/>
          <w:szCs w:val="24"/>
        </w:rPr>
        <w:t xml:space="preserve">does not change the fraction of grain boundary misorientation, it elevates the grain boundary density </w:t>
      </w:r>
      <w:r w:rsidR="00E662A2" w:rsidRPr="00602FBE">
        <w:rPr>
          <w:rFonts w:cs="Times New Roman"/>
          <w:color w:val="000000" w:themeColor="text1"/>
          <w:szCs w:val="24"/>
        </w:rPr>
        <w:t xml:space="preserve">by </w:t>
      </w:r>
      <w:r w:rsidR="00772C92" w:rsidRPr="00602FBE">
        <w:rPr>
          <w:rFonts w:cs="Times New Roman"/>
          <w:color w:val="000000" w:themeColor="text1"/>
          <w:szCs w:val="24"/>
        </w:rPr>
        <w:t>reduc</w:t>
      </w:r>
      <w:r w:rsidR="00E662A2" w:rsidRPr="00602FBE">
        <w:rPr>
          <w:rFonts w:cs="Times New Roman"/>
          <w:color w:val="000000" w:themeColor="text1"/>
          <w:szCs w:val="24"/>
        </w:rPr>
        <w:t xml:space="preserve">ing the </w:t>
      </w:r>
      <w:r w:rsidR="008253ED" w:rsidRPr="00602FBE">
        <w:rPr>
          <w:rFonts w:cs="Times New Roman" w:hint="eastAsia"/>
          <w:color w:val="000000" w:themeColor="text1"/>
          <w:szCs w:val="24"/>
        </w:rPr>
        <w:t>PAG</w:t>
      </w:r>
      <w:r w:rsidR="008253ED" w:rsidRPr="00602FBE">
        <w:rPr>
          <w:rFonts w:cs="Times New Roman"/>
          <w:color w:val="000000" w:themeColor="text1"/>
          <w:szCs w:val="24"/>
        </w:rPr>
        <w:t xml:space="preserve"> </w:t>
      </w:r>
      <w:r w:rsidR="00772C92" w:rsidRPr="00602FBE">
        <w:rPr>
          <w:rFonts w:cs="Times New Roman"/>
          <w:color w:val="000000" w:themeColor="text1"/>
          <w:szCs w:val="24"/>
        </w:rPr>
        <w:t>size.</w:t>
      </w:r>
    </w:p>
    <w:p w14:paraId="507A3699" w14:textId="35E18BB4" w:rsidR="00772C92" w:rsidRPr="00602FBE" w:rsidRDefault="00984285" w:rsidP="00772C92">
      <w:pPr>
        <w:pStyle w:val="af0"/>
        <w:numPr>
          <w:ilvl w:val="0"/>
          <w:numId w:val="19"/>
        </w:numPr>
        <w:ind w:leftChars="0"/>
        <w:rPr>
          <w:rFonts w:cs="Times New Roman"/>
          <w:color w:val="000000" w:themeColor="text1"/>
          <w:szCs w:val="24"/>
        </w:rPr>
      </w:pPr>
      <w:r w:rsidRPr="00602FBE">
        <w:rPr>
          <w:rFonts w:cs="Times New Roman"/>
          <w:color w:val="000000" w:themeColor="text1"/>
          <w:szCs w:val="24"/>
        </w:rPr>
        <w:t xml:space="preserve">In </w:t>
      </w:r>
      <w:r w:rsidR="00772C92" w:rsidRPr="00602FBE">
        <w:rPr>
          <w:rFonts w:cs="Times New Roman"/>
          <w:color w:val="000000" w:themeColor="text1"/>
          <w:szCs w:val="24"/>
        </w:rPr>
        <w:t>the pre-charged tensile test</w:t>
      </w:r>
      <w:r w:rsidRPr="00602FBE">
        <w:rPr>
          <w:rFonts w:cs="Times New Roman"/>
          <w:color w:val="000000" w:themeColor="text1"/>
          <w:szCs w:val="24"/>
        </w:rPr>
        <w:t>s</w:t>
      </w:r>
      <w:r w:rsidR="00772C92" w:rsidRPr="00602FBE">
        <w:rPr>
          <w:rFonts w:cs="Times New Roman"/>
          <w:color w:val="000000" w:themeColor="text1"/>
          <w:szCs w:val="24"/>
        </w:rPr>
        <w:t xml:space="preserve">, the </w:t>
      </w:r>
      <w:r w:rsidR="00BE2494" w:rsidRPr="00602FBE">
        <w:rPr>
          <w:rFonts w:cs="Times New Roman"/>
          <w:color w:val="000000" w:themeColor="text1"/>
          <w:szCs w:val="24"/>
        </w:rPr>
        <w:t xml:space="preserve">smooth </w:t>
      </w:r>
      <w:r w:rsidR="00772C92" w:rsidRPr="00602FBE">
        <w:rPr>
          <w:rFonts w:cs="Times New Roman"/>
          <w:color w:val="000000" w:themeColor="text1"/>
          <w:szCs w:val="24"/>
        </w:rPr>
        <w:t xml:space="preserve">PHS </w:t>
      </w:r>
      <w:r w:rsidR="00BE2494" w:rsidRPr="00602FBE">
        <w:rPr>
          <w:rFonts w:cs="Times New Roman"/>
          <w:color w:val="000000" w:themeColor="text1"/>
          <w:szCs w:val="24"/>
        </w:rPr>
        <w:t xml:space="preserve">samples </w:t>
      </w:r>
      <w:r w:rsidR="00772C92" w:rsidRPr="00602FBE">
        <w:rPr>
          <w:rFonts w:cs="Times New Roman"/>
          <w:color w:val="000000" w:themeColor="text1"/>
          <w:szCs w:val="24"/>
        </w:rPr>
        <w:t xml:space="preserve">with and without Nb </w:t>
      </w:r>
      <w:r w:rsidRPr="00602FBE">
        <w:rPr>
          <w:rFonts w:cs="Times New Roman"/>
          <w:color w:val="000000" w:themeColor="text1"/>
          <w:szCs w:val="24"/>
        </w:rPr>
        <w:t xml:space="preserve">demonstrate </w:t>
      </w:r>
      <w:r w:rsidR="00772C92" w:rsidRPr="00602FBE">
        <w:rPr>
          <w:rFonts w:cs="Times New Roman"/>
          <w:color w:val="000000" w:themeColor="text1"/>
          <w:szCs w:val="24"/>
        </w:rPr>
        <w:t xml:space="preserve">similar </w:t>
      </w:r>
      <w:r w:rsidRPr="00602FBE">
        <w:rPr>
          <w:rFonts w:cs="Times New Roman"/>
          <w:color w:val="000000" w:themeColor="text1"/>
          <w:szCs w:val="24"/>
        </w:rPr>
        <w:t xml:space="preserve">HE </w:t>
      </w:r>
      <w:r w:rsidR="00772C92" w:rsidRPr="00602FBE">
        <w:rPr>
          <w:rFonts w:cs="Times New Roman"/>
          <w:color w:val="000000" w:themeColor="text1"/>
          <w:szCs w:val="24"/>
        </w:rPr>
        <w:t>resistance</w:t>
      </w:r>
      <w:r w:rsidRPr="00602FBE">
        <w:rPr>
          <w:rFonts w:cs="Times New Roman"/>
          <w:color w:val="000000" w:themeColor="text1"/>
          <w:szCs w:val="24"/>
        </w:rPr>
        <w:t>s</w:t>
      </w:r>
      <w:r w:rsidR="00772C92" w:rsidRPr="00602FBE">
        <w:rPr>
          <w:rFonts w:cs="Times New Roman"/>
          <w:color w:val="000000" w:themeColor="text1"/>
          <w:szCs w:val="24"/>
        </w:rPr>
        <w:t>, wh</w:t>
      </w:r>
      <w:r w:rsidR="00EC0AFD" w:rsidRPr="00602FBE">
        <w:rPr>
          <w:rFonts w:cs="Times New Roman"/>
          <w:color w:val="000000" w:themeColor="text1"/>
          <w:szCs w:val="24"/>
        </w:rPr>
        <w:t xml:space="preserve">ich </w:t>
      </w:r>
      <w:r w:rsidR="00772C92" w:rsidRPr="00602FBE">
        <w:rPr>
          <w:rFonts w:cs="Times New Roman"/>
          <w:color w:val="000000" w:themeColor="text1"/>
          <w:szCs w:val="24"/>
        </w:rPr>
        <w:t xml:space="preserve">is substantiated by their comparable </w:t>
      </w:r>
      <w:r w:rsidR="001E491B" w:rsidRPr="00602FBE">
        <w:rPr>
          <w:rFonts w:cs="Times New Roman"/>
          <w:color w:val="000000" w:themeColor="text1"/>
          <w:szCs w:val="24"/>
        </w:rPr>
        <w:t xml:space="preserve">HE </w:t>
      </w:r>
      <w:r w:rsidR="00772C92" w:rsidRPr="00602FBE">
        <w:rPr>
          <w:rFonts w:cs="Times New Roman"/>
          <w:color w:val="000000" w:themeColor="text1"/>
          <w:szCs w:val="24"/>
        </w:rPr>
        <w:t>ind</w:t>
      </w:r>
      <w:r w:rsidR="001E491B" w:rsidRPr="00602FBE">
        <w:rPr>
          <w:rFonts w:cs="Times New Roman"/>
          <w:color w:val="000000" w:themeColor="text1"/>
          <w:szCs w:val="24"/>
        </w:rPr>
        <w:t>ices</w:t>
      </w:r>
      <w:r w:rsidR="00772C92" w:rsidRPr="00602FBE">
        <w:rPr>
          <w:rFonts w:cs="Times New Roman"/>
          <w:color w:val="000000" w:themeColor="text1"/>
          <w:szCs w:val="24"/>
        </w:rPr>
        <w:t xml:space="preserve">. </w:t>
      </w:r>
      <w:r w:rsidR="001E491B" w:rsidRPr="00602FBE">
        <w:rPr>
          <w:rFonts w:cs="Times New Roman"/>
          <w:color w:val="000000" w:themeColor="text1"/>
          <w:szCs w:val="24"/>
        </w:rPr>
        <w:t>Nevertheless</w:t>
      </w:r>
      <w:r w:rsidR="00772C92" w:rsidRPr="00602FBE">
        <w:rPr>
          <w:rFonts w:cs="Times New Roman"/>
          <w:color w:val="000000" w:themeColor="text1"/>
          <w:szCs w:val="24"/>
        </w:rPr>
        <w:t xml:space="preserve">, </w:t>
      </w:r>
      <w:r w:rsidR="001E491B" w:rsidRPr="00602FBE">
        <w:rPr>
          <w:rFonts w:cs="Times New Roman"/>
          <w:color w:val="000000" w:themeColor="text1"/>
          <w:szCs w:val="24"/>
        </w:rPr>
        <w:t xml:space="preserve">in </w:t>
      </w:r>
      <w:r w:rsidR="00772C92" w:rsidRPr="00602FBE">
        <w:rPr>
          <w:rFonts w:cs="Times New Roman"/>
          <w:color w:val="000000" w:themeColor="text1"/>
          <w:szCs w:val="24"/>
        </w:rPr>
        <w:t>the tensile test</w:t>
      </w:r>
      <w:r w:rsidR="001E491B" w:rsidRPr="00602FBE">
        <w:rPr>
          <w:rFonts w:cs="Times New Roman"/>
          <w:color w:val="000000" w:themeColor="text1"/>
          <w:szCs w:val="24"/>
        </w:rPr>
        <w:t>s</w:t>
      </w:r>
      <w:r w:rsidR="00772C92" w:rsidRPr="00602FBE">
        <w:rPr>
          <w:rFonts w:cs="Times New Roman"/>
          <w:color w:val="000000" w:themeColor="text1"/>
          <w:szCs w:val="24"/>
        </w:rPr>
        <w:t xml:space="preserve"> of </w:t>
      </w:r>
      <w:r w:rsidR="001E491B" w:rsidRPr="00602FBE">
        <w:rPr>
          <w:rFonts w:cs="Times New Roman"/>
          <w:color w:val="000000" w:themeColor="text1"/>
          <w:szCs w:val="24"/>
        </w:rPr>
        <w:t xml:space="preserve">the </w:t>
      </w:r>
      <w:r w:rsidR="00772C92" w:rsidRPr="00602FBE">
        <w:rPr>
          <w:rFonts w:cs="Times New Roman"/>
          <w:color w:val="000000" w:themeColor="text1"/>
          <w:szCs w:val="24"/>
        </w:rPr>
        <w:t>notched samples, the Nb</w:t>
      </w:r>
      <w:r w:rsidR="001E491B" w:rsidRPr="00602FBE">
        <w:rPr>
          <w:rFonts w:cs="Times New Roman"/>
          <w:color w:val="000000" w:themeColor="text1"/>
          <w:szCs w:val="24"/>
        </w:rPr>
        <w:t>-</w:t>
      </w:r>
      <w:proofErr w:type="spellStart"/>
      <w:r w:rsidR="00772C92" w:rsidRPr="00602FBE">
        <w:rPr>
          <w:rFonts w:cs="Times New Roman"/>
          <w:color w:val="000000" w:themeColor="text1"/>
          <w:szCs w:val="24"/>
        </w:rPr>
        <w:t>microalloyed</w:t>
      </w:r>
      <w:proofErr w:type="spellEnd"/>
      <w:r w:rsidR="00772C92" w:rsidRPr="00602FBE">
        <w:rPr>
          <w:rFonts w:cs="Times New Roman"/>
          <w:color w:val="000000" w:themeColor="text1"/>
          <w:szCs w:val="24"/>
        </w:rPr>
        <w:t xml:space="preserve"> PHS </w:t>
      </w:r>
      <w:r w:rsidR="001E491B" w:rsidRPr="00602FBE">
        <w:rPr>
          <w:rFonts w:cs="Times New Roman"/>
          <w:color w:val="000000" w:themeColor="text1"/>
          <w:szCs w:val="24"/>
        </w:rPr>
        <w:t xml:space="preserve">exhibits </w:t>
      </w:r>
      <w:r w:rsidR="00772C92" w:rsidRPr="00602FBE">
        <w:rPr>
          <w:rFonts w:cs="Times New Roman"/>
          <w:color w:val="000000" w:themeColor="text1"/>
          <w:szCs w:val="24"/>
        </w:rPr>
        <w:t>a delayed ductile</w:t>
      </w:r>
      <w:r w:rsidR="001E491B" w:rsidRPr="00602FBE">
        <w:rPr>
          <w:rFonts w:cs="Times New Roman"/>
          <w:color w:val="000000" w:themeColor="text1"/>
          <w:szCs w:val="24"/>
        </w:rPr>
        <w:t>–</w:t>
      </w:r>
      <w:r w:rsidR="00772C92" w:rsidRPr="00602FBE">
        <w:rPr>
          <w:rFonts w:cs="Times New Roman"/>
          <w:color w:val="000000" w:themeColor="text1"/>
          <w:szCs w:val="24"/>
        </w:rPr>
        <w:t xml:space="preserve">brittle transition behavior, which is manifested by the fact that PHS </w:t>
      </w:r>
      <w:r w:rsidR="0088009A" w:rsidRPr="00602FBE">
        <w:rPr>
          <w:rFonts w:cs="Times New Roman"/>
          <w:color w:val="000000" w:themeColor="text1"/>
          <w:szCs w:val="24"/>
        </w:rPr>
        <w:t xml:space="preserve">demonstrates </w:t>
      </w:r>
      <w:r w:rsidR="00772C92" w:rsidRPr="00602FBE">
        <w:rPr>
          <w:rFonts w:cs="Times New Roman"/>
          <w:color w:val="000000" w:themeColor="text1"/>
          <w:szCs w:val="24"/>
        </w:rPr>
        <w:t xml:space="preserve">no detectable </w:t>
      </w:r>
      <w:r w:rsidR="000C68CD" w:rsidRPr="00602FBE">
        <w:rPr>
          <w:rFonts w:cs="Times New Roman"/>
          <w:color w:val="000000" w:themeColor="text1"/>
          <w:szCs w:val="24"/>
        </w:rPr>
        <w:t>HE</w:t>
      </w:r>
      <w:r w:rsidR="00772C92" w:rsidRPr="00602FBE">
        <w:rPr>
          <w:rFonts w:cs="Times New Roman"/>
          <w:color w:val="000000" w:themeColor="text1"/>
          <w:szCs w:val="24"/>
        </w:rPr>
        <w:t xml:space="preserve"> when the </w:t>
      </w:r>
      <w:r w:rsidR="0088009A" w:rsidRPr="00602FBE">
        <w:rPr>
          <w:rFonts w:cs="Times New Roman"/>
          <w:color w:val="000000" w:themeColor="text1"/>
          <w:szCs w:val="24"/>
        </w:rPr>
        <w:t xml:space="preserve">H </w:t>
      </w:r>
      <w:r w:rsidR="00772C92" w:rsidRPr="00602FBE">
        <w:rPr>
          <w:rFonts w:cs="Times New Roman"/>
          <w:color w:val="000000" w:themeColor="text1"/>
          <w:szCs w:val="24"/>
        </w:rPr>
        <w:t xml:space="preserve">content is lower than 0.4 </w:t>
      </w:r>
      <w:proofErr w:type="spellStart"/>
      <w:r w:rsidR="00772C92" w:rsidRPr="00602FBE">
        <w:rPr>
          <w:rFonts w:cs="Times New Roman"/>
          <w:color w:val="000000" w:themeColor="text1"/>
          <w:szCs w:val="24"/>
        </w:rPr>
        <w:t>wppm</w:t>
      </w:r>
      <w:proofErr w:type="spellEnd"/>
      <w:r w:rsidR="00772C92" w:rsidRPr="00602FBE">
        <w:rPr>
          <w:rFonts w:cs="Times New Roman"/>
          <w:color w:val="000000" w:themeColor="text1"/>
          <w:szCs w:val="24"/>
        </w:rPr>
        <w:t xml:space="preserve">. In contrast, PHS without </w:t>
      </w:r>
      <w:r w:rsidR="0088009A" w:rsidRPr="00602FBE">
        <w:rPr>
          <w:rFonts w:cs="Times New Roman"/>
          <w:color w:val="000000" w:themeColor="text1"/>
          <w:szCs w:val="24"/>
        </w:rPr>
        <w:t xml:space="preserve">Nb </w:t>
      </w:r>
      <w:r w:rsidR="00772C92" w:rsidRPr="00602FBE">
        <w:rPr>
          <w:rFonts w:cs="Times New Roman"/>
          <w:color w:val="000000" w:themeColor="text1"/>
          <w:szCs w:val="24"/>
        </w:rPr>
        <w:t xml:space="preserve">alloying </w:t>
      </w:r>
      <w:r w:rsidR="0088009A" w:rsidRPr="00602FBE">
        <w:rPr>
          <w:rFonts w:cs="Times New Roman"/>
          <w:color w:val="000000" w:themeColor="text1"/>
          <w:szCs w:val="24"/>
        </w:rPr>
        <w:t xml:space="preserve">exhibits evident </w:t>
      </w:r>
      <w:r w:rsidR="000C68CD" w:rsidRPr="00602FBE">
        <w:rPr>
          <w:rFonts w:cs="Times New Roman"/>
          <w:color w:val="000000" w:themeColor="text1"/>
          <w:szCs w:val="24"/>
        </w:rPr>
        <w:t>HE</w:t>
      </w:r>
      <w:r w:rsidR="00772C92" w:rsidRPr="00602FBE">
        <w:rPr>
          <w:rFonts w:cs="Times New Roman"/>
          <w:color w:val="000000" w:themeColor="text1"/>
          <w:szCs w:val="24"/>
        </w:rPr>
        <w:t xml:space="preserve"> during the early </w:t>
      </w:r>
      <w:r w:rsidR="0088009A" w:rsidRPr="00602FBE">
        <w:rPr>
          <w:rFonts w:cs="Times New Roman"/>
          <w:color w:val="000000" w:themeColor="text1"/>
          <w:szCs w:val="24"/>
        </w:rPr>
        <w:t xml:space="preserve">stage of H </w:t>
      </w:r>
      <w:r w:rsidR="00772C92" w:rsidRPr="00602FBE">
        <w:rPr>
          <w:rFonts w:cs="Times New Roman"/>
          <w:color w:val="000000" w:themeColor="text1"/>
          <w:szCs w:val="24"/>
        </w:rPr>
        <w:t>charging.</w:t>
      </w:r>
    </w:p>
    <w:p w14:paraId="7B8D66C4" w14:textId="230CD2FF" w:rsidR="00772C92" w:rsidRDefault="00565055" w:rsidP="00772C92">
      <w:pPr>
        <w:pStyle w:val="af0"/>
        <w:numPr>
          <w:ilvl w:val="0"/>
          <w:numId w:val="19"/>
        </w:numPr>
        <w:ind w:leftChars="0"/>
        <w:rPr>
          <w:rFonts w:cs="Times New Roman"/>
          <w:color w:val="000000" w:themeColor="text1"/>
          <w:szCs w:val="24"/>
        </w:rPr>
      </w:pPr>
      <w:r w:rsidRPr="00602FBE">
        <w:rPr>
          <w:rFonts w:cs="Times New Roman"/>
          <w:color w:val="000000" w:themeColor="text1"/>
          <w:szCs w:val="24"/>
        </w:rPr>
        <w:t>A</w:t>
      </w:r>
      <w:r w:rsidR="00772C92" w:rsidRPr="00602FBE">
        <w:rPr>
          <w:rFonts w:cs="Times New Roman"/>
          <w:color w:val="000000" w:themeColor="text1"/>
          <w:szCs w:val="24"/>
        </w:rPr>
        <w:t>ddition of Nb results in complex submicron-sized (</w:t>
      </w:r>
      <w:proofErr w:type="spellStart"/>
      <w:proofErr w:type="gramStart"/>
      <w:r w:rsidR="00772C92" w:rsidRPr="00602FBE">
        <w:rPr>
          <w:rFonts w:cs="Times New Roman"/>
          <w:color w:val="000000" w:themeColor="text1"/>
          <w:szCs w:val="24"/>
        </w:rPr>
        <w:t>Nb,Ti</w:t>
      </w:r>
      <w:proofErr w:type="spellEnd"/>
      <w:proofErr w:type="gramEnd"/>
      <w:r w:rsidR="00772C92" w:rsidRPr="00602FBE">
        <w:rPr>
          <w:rFonts w:cs="Times New Roman"/>
          <w:color w:val="000000" w:themeColor="text1"/>
          <w:szCs w:val="24"/>
        </w:rPr>
        <w:t xml:space="preserve">)(C,N) precipitates rather than nanosized </w:t>
      </w:r>
      <w:proofErr w:type="spellStart"/>
      <w:r w:rsidR="00772C92" w:rsidRPr="00602FBE">
        <w:rPr>
          <w:rFonts w:cs="Times New Roman"/>
          <w:color w:val="000000" w:themeColor="text1"/>
          <w:szCs w:val="24"/>
        </w:rPr>
        <w:t>NbC</w:t>
      </w:r>
      <w:proofErr w:type="spellEnd"/>
      <w:r w:rsidR="00772C92" w:rsidRPr="00602FBE">
        <w:rPr>
          <w:rFonts w:cs="Times New Roman"/>
          <w:color w:val="000000" w:themeColor="text1"/>
          <w:szCs w:val="24"/>
        </w:rPr>
        <w:t xml:space="preserve"> precipitates. </w:t>
      </w:r>
      <w:r w:rsidR="00720900" w:rsidRPr="00602FBE">
        <w:rPr>
          <w:rFonts w:cs="Times New Roman"/>
          <w:color w:val="000000" w:themeColor="text1"/>
          <w:szCs w:val="24"/>
        </w:rPr>
        <w:t>F</w:t>
      </w:r>
      <w:r w:rsidR="00772C92" w:rsidRPr="00602FBE">
        <w:rPr>
          <w:rFonts w:cs="Times New Roman"/>
          <w:color w:val="000000" w:themeColor="text1"/>
          <w:szCs w:val="24"/>
        </w:rPr>
        <w:t>ormation of (</w:t>
      </w:r>
      <w:proofErr w:type="spellStart"/>
      <w:proofErr w:type="gramStart"/>
      <w:r w:rsidR="00772C92" w:rsidRPr="00602FBE">
        <w:rPr>
          <w:rFonts w:cs="Times New Roman"/>
          <w:color w:val="000000" w:themeColor="text1"/>
          <w:szCs w:val="24"/>
        </w:rPr>
        <w:t>Nb,Ti</w:t>
      </w:r>
      <w:proofErr w:type="spellEnd"/>
      <w:proofErr w:type="gramEnd"/>
      <w:r w:rsidR="00772C92" w:rsidRPr="00602FBE">
        <w:rPr>
          <w:rFonts w:cs="Times New Roman"/>
          <w:color w:val="000000" w:themeColor="text1"/>
          <w:szCs w:val="24"/>
        </w:rPr>
        <w:t xml:space="preserve">)(C,N) precipitates can </w:t>
      </w:r>
      <w:r w:rsidR="00720900" w:rsidRPr="00602FBE">
        <w:rPr>
          <w:rFonts w:cs="Times New Roman"/>
          <w:color w:val="000000" w:themeColor="text1"/>
          <w:szCs w:val="24"/>
        </w:rPr>
        <w:t xml:space="preserve">efficiently </w:t>
      </w:r>
      <w:r w:rsidR="00772C92" w:rsidRPr="00602FBE">
        <w:rPr>
          <w:rFonts w:cs="Times New Roman"/>
          <w:color w:val="000000" w:themeColor="text1"/>
          <w:szCs w:val="24"/>
        </w:rPr>
        <w:t xml:space="preserve">refine </w:t>
      </w:r>
      <w:r w:rsidR="008253ED" w:rsidRPr="00602FBE">
        <w:rPr>
          <w:rFonts w:cs="Times New Roman" w:hint="eastAsia"/>
          <w:color w:val="000000" w:themeColor="text1"/>
          <w:szCs w:val="24"/>
        </w:rPr>
        <w:t>PAG</w:t>
      </w:r>
      <w:r w:rsidR="00772C92" w:rsidRPr="00602FBE">
        <w:rPr>
          <w:rFonts w:cs="Times New Roman"/>
          <w:color w:val="000000" w:themeColor="text1"/>
          <w:szCs w:val="24"/>
        </w:rPr>
        <w:t xml:space="preserve">, </w:t>
      </w:r>
      <w:r w:rsidR="00720900" w:rsidRPr="00602FBE">
        <w:rPr>
          <w:rFonts w:cs="Times New Roman"/>
          <w:color w:val="000000" w:themeColor="text1"/>
          <w:szCs w:val="24"/>
        </w:rPr>
        <w:t xml:space="preserve">leading to </w:t>
      </w:r>
      <w:r w:rsidR="00772C92" w:rsidRPr="00602FBE">
        <w:rPr>
          <w:rFonts w:cs="Times New Roman"/>
          <w:color w:val="000000" w:themeColor="text1"/>
          <w:szCs w:val="24"/>
        </w:rPr>
        <w:t xml:space="preserve">a larger density of </w:t>
      </w:r>
      <w:r w:rsidR="00F26D80" w:rsidRPr="00602FBE">
        <w:rPr>
          <w:rFonts w:cs="Times New Roman"/>
          <w:color w:val="000000" w:themeColor="text1"/>
          <w:szCs w:val="24"/>
        </w:rPr>
        <w:t>H</w:t>
      </w:r>
      <w:r w:rsidR="003953FA" w:rsidRPr="00602FBE">
        <w:rPr>
          <w:rFonts w:cs="Times New Roman"/>
          <w:color w:val="000000" w:themeColor="text1"/>
          <w:szCs w:val="24"/>
        </w:rPr>
        <w:t xml:space="preserve">AGBs </w:t>
      </w:r>
      <w:r w:rsidR="007B387A" w:rsidRPr="00602FBE">
        <w:rPr>
          <w:rFonts w:cs="Times New Roman"/>
          <w:color w:val="000000" w:themeColor="text1"/>
          <w:szCs w:val="24"/>
        </w:rPr>
        <w:t xml:space="preserve">(packet, block boundaries) </w:t>
      </w:r>
      <w:r w:rsidR="00A933E7" w:rsidRPr="00602FBE">
        <w:rPr>
          <w:rFonts w:cs="Times New Roman"/>
          <w:color w:val="000000" w:themeColor="text1"/>
          <w:szCs w:val="24"/>
        </w:rPr>
        <w:t xml:space="preserve">that </w:t>
      </w:r>
      <w:r w:rsidR="00772C92" w:rsidRPr="00602FBE">
        <w:rPr>
          <w:rFonts w:cs="Times New Roman"/>
          <w:color w:val="000000" w:themeColor="text1"/>
          <w:szCs w:val="24"/>
        </w:rPr>
        <w:t xml:space="preserve">reduce </w:t>
      </w:r>
      <w:r w:rsidR="00E62C6C" w:rsidRPr="00602FBE">
        <w:rPr>
          <w:rFonts w:cs="Times New Roman"/>
          <w:color w:val="000000" w:themeColor="text1"/>
          <w:szCs w:val="24"/>
        </w:rPr>
        <w:t xml:space="preserve">the H </w:t>
      </w:r>
      <w:r w:rsidR="00772C92" w:rsidRPr="00602FBE">
        <w:rPr>
          <w:rFonts w:cs="Times New Roman"/>
          <w:color w:val="000000" w:themeColor="text1"/>
          <w:szCs w:val="24"/>
        </w:rPr>
        <w:t xml:space="preserve">diffusion rate and also act as </w:t>
      </w:r>
      <w:r w:rsidR="00E62C6C" w:rsidRPr="00602FBE">
        <w:rPr>
          <w:rFonts w:cs="Times New Roman"/>
          <w:color w:val="000000" w:themeColor="text1"/>
          <w:szCs w:val="24"/>
        </w:rPr>
        <w:t xml:space="preserve">H </w:t>
      </w:r>
      <w:r w:rsidR="00772C92" w:rsidRPr="00602FBE">
        <w:rPr>
          <w:rFonts w:cs="Times New Roman"/>
          <w:color w:val="000000" w:themeColor="text1"/>
          <w:szCs w:val="24"/>
        </w:rPr>
        <w:t>traps, there</w:t>
      </w:r>
      <w:r w:rsidR="00A933E7" w:rsidRPr="00602FBE">
        <w:rPr>
          <w:rFonts w:cs="Times New Roman"/>
          <w:color w:val="000000" w:themeColor="text1"/>
          <w:szCs w:val="24"/>
        </w:rPr>
        <w:t xml:space="preserve">by </w:t>
      </w:r>
      <w:r w:rsidR="00772C92" w:rsidRPr="00602FBE">
        <w:rPr>
          <w:rFonts w:cs="Times New Roman"/>
          <w:color w:val="000000" w:themeColor="text1"/>
          <w:szCs w:val="24"/>
        </w:rPr>
        <w:t xml:space="preserve">improving the </w:t>
      </w:r>
      <w:r w:rsidR="000C68CD" w:rsidRPr="00602FBE">
        <w:rPr>
          <w:rFonts w:cs="Times New Roman"/>
          <w:color w:val="000000" w:themeColor="text1"/>
          <w:szCs w:val="24"/>
        </w:rPr>
        <w:t>HE</w:t>
      </w:r>
      <w:r w:rsidR="00E5622B" w:rsidRPr="00602FBE">
        <w:rPr>
          <w:rFonts w:cs="Times New Roman"/>
          <w:color w:val="000000" w:themeColor="text1"/>
          <w:szCs w:val="24"/>
        </w:rPr>
        <w:t xml:space="preserve"> resistance</w:t>
      </w:r>
      <w:r w:rsidR="00772C92" w:rsidRPr="00602FBE">
        <w:rPr>
          <w:rFonts w:cs="Times New Roman"/>
          <w:color w:val="000000" w:themeColor="text1"/>
          <w:szCs w:val="24"/>
        </w:rPr>
        <w:t>.</w:t>
      </w:r>
    </w:p>
    <w:p w14:paraId="54D56779" w14:textId="77777777" w:rsidR="00D40F6B" w:rsidRPr="00D40F6B" w:rsidRDefault="00D40F6B" w:rsidP="00D40F6B">
      <w:pPr>
        <w:rPr>
          <w:rFonts w:cs="Times New Roman" w:hint="eastAsia"/>
          <w:color w:val="000000" w:themeColor="text1"/>
          <w:szCs w:val="24"/>
        </w:rPr>
      </w:pPr>
    </w:p>
    <w:p w14:paraId="641AF758" w14:textId="20E33D1F" w:rsidR="00A57618" w:rsidRPr="00602FBE" w:rsidRDefault="00A57618" w:rsidP="00A57618">
      <w:pPr>
        <w:jc w:val="left"/>
        <w:rPr>
          <w:rFonts w:cs="Times New Roman"/>
          <w:b/>
          <w:color w:val="000000" w:themeColor="text1"/>
          <w:szCs w:val="24"/>
        </w:rPr>
      </w:pPr>
      <w:proofErr w:type="spellStart"/>
      <w:r w:rsidRPr="00602FBE">
        <w:rPr>
          <w:rFonts w:cs="Times New Roman"/>
          <w:b/>
          <w:color w:val="000000" w:themeColor="text1"/>
          <w:szCs w:val="24"/>
        </w:rPr>
        <w:lastRenderedPageBreak/>
        <w:t>CRediT</w:t>
      </w:r>
      <w:proofErr w:type="spellEnd"/>
      <w:r w:rsidRPr="00602FBE">
        <w:rPr>
          <w:rFonts w:cs="Times New Roman"/>
          <w:b/>
          <w:color w:val="000000" w:themeColor="text1"/>
          <w:szCs w:val="24"/>
        </w:rPr>
        <w:t xml:space="preserve"> authorship contribution statement </w:t>
      </w:r>
    </w:p>
    <w:p w14:paraId="798FE03A" w14:textId="77777777" w:rsidR="00A57618" w:rsidRPr="00602FBE" w:rsidRDefault="00A57618" w:rsidP="00A57618">
      <w:pPr>
        <w:jc w:val="left"/>
        <w:rPr>
          <w:rFonts w:cs="Times New Roman"/>
          <w:color w:val="000000" w:themeColor="text1"/>
          <w:szCs w:val="24"/>
        </w:rPr>
      </w:pPr>
      <w:r w:rsidRPr="00602FBE">
        <w:rPr>
          <w:rFonts w:cs="Times New Roman"/>
          <w:color w:val="000000" w:themeColor="text1"/>
          <w:szCs w:val="24"/>
        </w:rPr>
        <w:t>D</w:t>
      </w:r>
      <w:r w:rsidRPr="00602FBE">
        <w:rPr>
          <w:rFonts w:cs="Times New Roman" w:hint="eastAsia"/>
          <w:color w:val="000000" w:themeColor="text1"/>
          <w:szCs w:val="24"/>
        </w:rPr>
        <w:t>.</w:t>
      </w:r>
      <w:r w:rsidRPr="00602FBE">
        <w:rPr>
          <w:rFonts w:cs="Times New Roman"/>
          <w:color w:val="000000" w:themeColor="text1"/>
          <w:szCs w:val="24"/>
        </w:rPr>
        <w:t xml:space="preserve">H. Du: Conceptualization, Investigation, Data curation, Formal analysis, Writing – original draft. </w:t>
      </w:r>
      <w:proofErr w:type="spellStart"/>
      <w:proofErr w:type="gramStart"/>
      <w:r w:rsidRPr="00602FBE">
        <w:rPr>
          <w:rFonts w:cs="Times New Roman"/>
          <w:color w:val="000000" w:themeColor="text1"/>
          <w:szCs w:val="24"/>
        </w:rPr>
        <w:t>Y.Zhang</w:t>
      </w:r>
      <w:proofErr w:type="spellEnd"/>
      <w:proofErr w:type="gramEnd"/>
      <w:r w:rsidRPr="00602FBE">
        <w:rPr>
          <w:rFonts w:cs="Times New Roman"/>
          <w:color w:val="000000" w:themeColor="text1"/>
          <w:szCs w:val="24"/>
        </w:rPr>
        <w:t xml:space="preserve">, </w:t>
      </w:r>
      <w:proofErr w:type="spellStart"/>
      <w:r w:rsidRPr="00602FBE">
        <w:rPr>
          <w:rFonts w:cs="Times New Roman"/>
          <w:color w:val="000000" w:themeColor="text1"/>
          <w:szCs w:val="24"/>
        </w:rPr>
        <w:t>Z.Y.Geng</w:t>
      </w:r>
      <w:proofErr w:type="spellEnd"/>
      <w:r w:rsidRPr="00602FBE">
        <w:rPr>
          <w:rFonts w:cs="Times New Roman" w:hint="eastAsia"/>
          <w:color w:val="000000" w:themeColor="text1"/>
          <w:szCs w:val="24"/>
        </w:rPr>
        <w:t xml:space="preserve">. </w:t>
      </w:r>
      <w:r w:rsidRPr="00602FBE">
        <w:rPr>
          <w:rFonts w:cs="Times New Roman"/>
          <w:color w:val="000000" w:themeColor="text1"/>
          <w:szCs w:val="24"/>
        </w:rPr>
        <w:t xml:space="preserve">B.B. He: Project administration, Conceptualization, Supervision, Writing – review &amp; editing, Funding acquisition. M.X. Huang: Project administration, Conceptualization, Supervision, Writing – review &amp; editing, Funding acquisition. </w:t>
      </w:r>
    </w:p>
    <w:p w14:paraId="79756B2D" w14:textId="77777777" w:rsidR="00A57618" w:rsidRPr="00602FBE" w:rsidRDefault="00A57618" w:rsidP="00A57618">
      <w:pPr>
        <w:jc w:val="left"/>
        <w:rPr>
          <w:rFonts w:cs="Times New Roman"/>
          <w:b/>
          <w:color w:val="000000" w:themeColor="text1"/>
          <w:szCs w:val="24"/>
        </w:rPr>
      </w:pPr>
      <w:r w:rsidRPr="00602FBE">
        <w:rPr>
          <w:rFonts w:cs="Times New Roman"/>
          <w:b/>
          <w:color w:val="000000" w:themeColor="text1"/>
          <w:szCs w:val="24"/>
        </w:rPr>
        <w:t xml:space="preserve">Declaration of Competing Interest </w:t>
      </w:r>
    </w:p>
    <w:p w14:paraId="289D90E4" w14:textId="77777777" w:rsidR="00A57618" w:rsidRPr="00602FBE" w:rsidRDefault="00A57618" w:rsidP="00A57618">
      <w:pPr>
        <w:rPr>
          <w:rFonts w:cs="Times New Roman"/>
          <w:color w:val="000000" w:themeColor="text1"/>
          <w:szCs w:val="24"/>
        </w:rPr>
      </w:pPr>
      <w:r w:rsidRPr="00602FBE">
        <w:rPr>
          <w:rFonts w:cs="Times New Roman"/>
          <w:color w:val="000000" w:themeColor="text1"/>
          <w:szCs w:val="24"/>
        </w:rPr>
        <w:t xml:space="preserve">The authors declare that they have no known competing financial interests or personal relationships that could have appeared to influence the work reported in this paper. </w:t>
      </w:r>
    </w:p>
    <w:p w14:paraId="25071713" w14:textId="77777777" w:rsidR="00A57618" w:rsidRPr="00602FBE" w:rsidRDefault="00A57618" w:rsidP="00A57618">
      <w:pPr>
        <w:rPr>
          <w:rFonts w:cs="Times New Roman"/>
          <w:b/>
          <w:color w:val="000000" w:themeColor="text1"/>
          <w:szCs w:val="24"/>
        </w:rPr>
      </w:pPr>
      <w:r w:rsidRPr="00602FBE">
        <w:rPr>
          <w:rFonts w:cs="Times New Roman"/>
          <w:b/>
          <w:color w:val="000000" w:themeColor="text1"/>
          <w:szCs w:val="24"/>
        </w:rPr>
        <w:t xml:space="preserve">Data availability </w:t>
      </w:r>
    </w:p>
    <w:p w14:paraId="15795E00" w14:textId="1C0D0953" w:rsidR="008202B5" w:rsidRPr="00602FBE" w:rsidRDefault="00A57618" w:rsidP="00A57618">
      <w:pPr>
        <w:rPr>
          <w:rFonts w:cs="Times New Roman"/>
          <w:color w:val="000000" w:themeColor="text1"/>
          <w:szCs w:val="24"/>
        </w:rPr>
      </w:pPr>
      <w:r w:rsidRPr="00602FBE">
        <w:rPr>
          <w:rFonts w:cs="Times New Roman"/>
          <w:color w:val="000000" w:themeColor="text1"/>
          <w:szCs w:val="24"/>
        </w:rPr>
        <w:t>The raw data required to reproduce these findings are available from the corresponding author of this paper. The processed data required to reproduce these findings are available from the corresponding author of this paper.</w:t>
      </w:r>
    </w:p>
    <w:p w14:paraId="140E37E5" w14:textId="77777777" w:rsidR="00A57618" w:rsidRPr="00602FBE" w:rsidRDefault="00A57618" w:rsidP="00A57618">
      <w:pPr>
        <w:jc w:val="left"/>
        <w:rPr>
          <w:rFonts w:cs="Times New Roman"/>
          <w:b/>
          <w:color w:val="000000" w:themeColor="text1"/>
          <w:szCs w:val="24"/>
        </w:rPr>
      </w:pPr>
      <w:r w:rsidRPr="00602FBE">
        <w:rPr>
          <w:rFonts w:cs="Times New Roman"/>
          <w:b/>
          <w:color w:val="000000" w:themeColor="text1"/>
          <w:szCs w:val="24"/>
        </w:rPr>
        <w:t>Acknowledgment</w:t>
      </w:r>
    </w:p>
    <w:p w14:paraId="32FF4F72" w14:textId="0082F568" w:rsidR="00A57618" w:rsidRPr="00602FBE" w:rsidRDefault="00A57618" w:rsidP="00A57618">
      <w:pPr>
        <w:rPr>
          <w:rFonts w:cs="Times New Roman"/>
          <w:color w:val="000000" w:themeColor="text1"/>
          <w:kern w:val="0"/>
          <w:szCs w:val="24"/>
        </w:rPr>
      </w:pPr>
      <w:r w:rsidRPr="00602FBE">
        <w:rPr>
          <w:rFonts w:cs="Times New Roman"/>
          <w:color w:val="000000" w:themeColor="text1"/>
          <w:kern w:val="0"/>
          <w:szCs w:val="24"/>
        </w:rPr>
        <w:t xml:space="preserve">M. X. Huang acknowledges the support from National Key Research and Development Program of China (grant No. 2019YFA0209900), National Natural Science Foundation of China (grant No. 52130102), Research Grants Council of Hong Kong (grant No. R7066-18), and the XPLORER PRIZE and New Cornerstone Science Foundation. B. B. He is grateful for the financial support from the National Natural Science Foundation of China (grant No. U52071173), Science and Technology Innovation Commission of Shenzhen </w:t>
      </w:r>
      <w:r w:rsidRPr="00602FBE">
        <w:rPr>
          <w:rFonts w:cs="Times New Roman"/>
          <w:color w:val="000000" w:themeColor="text1"/>
          <w:kern w:val="0"/>
          <w:szCs w:val="24"/>
        </w:rPr>
        <w:lastRenderedPageBreak/>
        <w:t>(Project No. JCYJ20210324120209026</w:t>
      </w:r>
      <w:r w:rsidRPr="00602FBE">
        <w:rPr>
          <w:rFonts w:cs="Times New Roman" w:hint="eastAsia"/>
          <w:color w:val="000000" w:themeColor="text1"/>
          <w:kern w:val="0"/>
          <w:szCs w:val="24"/>
        </w:rPr>
        <w:t xml:space="preserve">; </w:t>
      </w:r>
      <w:r w:rsidRPr="00602FBE">
        <w:rPr>
          <w:rFonts w:cs="Times New Roman"/>
          <w:color w:val="000000" w:themeColor="text1"/>
          <w:kern w:val="0"/>
          <w:szCs w:val="24"/>
        </w:rPr>
        <w:t>KQTD2019092917250571) and Major Talent Programs of Guangdong Province (Contract No. 2019QN01C435)</w:t>
      </w:r>
      <w:r w:rsidRPr="00602FBE">
        <w:rPr>
          <w:rFonts w:cs="Times New Roman" w:hint="eastAsia"/>
          <w:color w:val="000000" w:themeColor="text1"/>
          <w:kern w:val="0"/>
          <w:szCs w:val="24"/>
        </w:rPr>
        <w:t>.</w:t>
      </w:r>
    </w:p>
    <w:p w14:paraId="1BF31B7B" w14:textId="77777777" w:rsidR="00A57618" w:rsidRPr="00602FBE" w:rsidRDefault="00A57618" w:rsidP="00A57618">
      <w:pPr>
        <w:pStyle w:val="EndNoteBibliography"/>
        <w:rPr>
          <w:color w:val="000000" w:themeColor="text1"/>
        </w:rPr>
      </w:pPr>
    </w:p>
    <w:p w14:paraId="74D45C85" w14:textId="6B44EB8F" w:rsidR="00A57618" w:rsidRPr="00602FBE" w:rsidRDefault="00A57618" w:rsidP="00A57618">
      <w:pPr>
        <w:pStyle w:val="EndNoteBibliography"/>
        <w:rPr>
          <w:b/>
          <w:bCs/>
          <w:color w:val="000000" w:themeColor="text1"/>
        </w:rPr>
      </w:pPr>
      <w:r w:rsidRPr="00602FBE">
        <w:rPr>
          <w:b/>
          <w:bCs/>
          <w:color w:val="000000" w:themeColor="text1"/>
        </w:rPr>
        <w:t>Reference</w:t>
      </w:r>
    </w:p>
    <w:p w14:paraId="6330E0B4" w14:textId="77777777" w:rsidR="005C3228" w:rsidRPr="00602FBE" w:rsidRDefault="005C3228" w:rsidP="00A57618">
      <w:pPr>
        <w:spacing w:line="240" w:lineRule="auto"/>
        <w:rPr>
          <w:color w:val="000000" w:themeColor="text1"/>
        </w:rPr>
      </w:pPr>
    </w:p>
    <w:p w14:paraId="6BF7521E" w14:textId="77777777" w:rsidR="004E6AA9" w:rsidRPr="00602FBE" w:rsidRDefault="005C3228" w:rsidP="004E6AA9">
      <w:pPr>
        <w:pStyle w:val="EndNoteBibliography"/>
        <w:ind w:left="720" w:hanging="720"/>
        <w:rPr>
          <w:color w:val="000000" w:themeColor="text1"/>
        </w:rPr>
      </w:pPr>
      <w:r w:rsidRPr="00602FBE">
        <w:rPr>
          <w:color w:val="000000" w:themeColor="text1"/>
        </w:rPr>
        <w:fldChar w:fldCharType="begin"/>
      </w:r>
      <w:r w:rsidRPr="00602FBE">
        <w:rPr>
          <w:color w:val="000000" w:themeColor="text1"/>
        </w:rPr>
        <w:instrText xml:space="preserve"> ADDIN EN.REFLIST </w:instrText>
      </w:r>
      <w:r w:rsidRPr="00602FBE">
        <w:rPr>
          <w:color w:val="000000" w:themeColor="text1"/>
        </w:rPr>
        <w:fldChar w:fldCharType="separate"/>
      </w:r>
      <w:r w:rsidR="004E6AA9" w:rsidRPr="00602FBE">
        <w:rPr>
          <w:color w:val="000000" w:themeColor="text1"/>
        </w:rPr>
        <w:t>1.</w:t>
      </w:r>
      <w:r w:rsidR="004E6AA9" w:rsidRPr="00602FBE">
        <w:rPr>
          <w:color w:val="000000" w:themeColor="text1"/>
        </w:rPr>
        <w:tab/>
        <w:t xml:space="preserve">Jiangtao Liang, Hongzhou Lu, Leilei Zhang, Feng Li, Ronghua Cao, Kun Liu, Hui Pan, Huaxiang Teng, Xuetao Li, Aimin Guo, and Zhengzhi Zhao: </w:t>
      </w:r>
      <w:r w:rsidR="004E6AA9" w:rsidRPr="00602FBE">
        <w:rPr>
          <w:i/>
          <w:color w:val="000000" w:themeColor="text1"/>
        </w:rPr>
        <w:t xml:space="preserve">Materials Science and Engineering: A </w:t>
      </w:r>
      <w:r w:rsidR="004E6AA9" w:rsidRPr="00602FBE">
        <w:rPr>
          <w:color w:val="000000" w:themeColor="text1"/>
        </w:rPr>
        <w:t>2021, vol. 801, p. 140419.</w:t>
      </w:r>
    </w:p>
    <w:p w14:paraId="637F8686" w14:textId="77777777" w:rsidR="004E6AA9" w:rsidRPr="00602FBE" w:rsidRDefault="004E6AA9" w:rsidP="004E6AA9">
      <w:pPr>
        <w:pStyle w:val="EndNoteBibliography"/>
        <w:ind w:left="720" w:hanging="720"/>
        <w:rPr>
          <w:color w:val="000000" w:themeColor="text1"/>
        </w:rPr>
      </w:pPr>
      <w:r w:rsidRPr="00602FBE">
        <w:rPr>
          <w:color w:val="000000" w:themeColor="text1"/>
        </w:rPr>
        <w:t>2.</w:t>
      </w:r>
      <w:r w:rsidRPr="00602FBE">
        <w:rPr>
          <w:color w:val="000000" w:themeColor="text1"/>
        </w:rPr>
        <w:tab/>
        <w:t xml:space="preserve">Marion Merklein, Michael Wieland, Michael Lechner, Stefania Bruschi, and Andrea Ghiotti: </w:t>
      </w:r>
      <w:r w:rsidRPr="00602FBE">
        <w:rPr>
          <w:i/>
          <w:color w:val="000000" w:themeColor="text1"/>
        </w:rPr>
        <w:t xml:space="preserve">Journal of Materials Processing Technology </w:t>
      </w:r>
      <w:r w:rsidRPr="00602FBE">
        <w:rPr>
          <w:color w:val="000000" w:themeColor="text1"/>
        </w:rPr>
        <w:t>2016, vol. 228, pp. 11-24.</w:t>
      </w:r>
    </w:p>
    <w:p w14:paraId="1DEE6D23" w14:textId="77777777" w:rsidR="004E6AA9" w:rsidRPr="00602FBE" w:rsidRDefault="004E6AA9" w:rsidP="004E6AA9">
      <w:pPr>
        <w:pStyle w:val="EndNoteBibliography"/>
        <w:ind w:left="720" w:hanging="720"/>
        <w:rPr>
          <w:color w:val="000000" w:themeColor="text1"/>
        </w:rPr>
      </w:pPr>
      <w:r w:rsidRPr="00602FBE">
        <w:rPr>
          <w:color w:val="000000" w:themeColor="text1"/>
        </w:rPr>
        <w:t>3.</w:t>
      </w:r>
      <w:r w:rsidRPr="00602FBE">
        <w:rPr>
          <w:color w:val="000000" w:themeColor="text1"/>
        </w:rPr>
        <w:tab/>
        <w:t xml:space="preserve">H. Karbasian and A. E. Tekkaya: </w:t>
      </w:r>
      <w:r w:rsidRPr="00602FBE">
        <w:rPr>
          <w:i/>
          <w:color w:val="000000" w:themeColor="text1"/>
        </w:rPr>
        <w:t xml:space="preserve">Journal of Materials Processing Technology </w:t>
      </w:r>
      <w:r w:rsidRPr="00602FBE">
        <w:rPr>
          <w:color w:val="000000" w:themeColor="text1"/>
        </w:rPr>
        <w:t>2010, vol. 210, pp. 2103-18.</w:t>
      </w:r>
    </w:p>
    <w:p w14:paraId="7E1E779C" w14:textId="77777777" w:rsidR="004E6AA9" w:rsidRPr="00602FBE" w:rsidRDefault="004E6AA9" w:rsidP="004E6AA9">
      <w:pPr>
        <w:pStyle w:val="EndNoteBibliography"/>
        <w:ind w:left="720" w:hanging="720"/>
        <w:rPr>
          <w:color w:val="000000" w:themeColor="text1"/>
        </w:rPr>
      </w:pPr>
      <w:r w:rsidRPr="00602FBE">
        <w:rPr>
          <w:color w:val="000000" w:themeColor="text1"/>
        </w:rPr>
        <w:t>4.</w:t>
      </w:r>
      <w:r w:rsidRPr="00602FBE">
        <w:rPr>
          <w:color w:val="000000" w:themeColor="text1"/>
        </w:rPr>
        <w:tab/>
        <w:t xml:space="preserve">Perng Tsong-Pyng and C. J. Altstetter: </w:t>
      </w:r>
      <w:r w:rsidRPr="00602FBE">
        <w:rPr>
          <w:i/>
          <w:color w:val="000000" w:themeColor="text1"/>
        </w:rPr>
        <w:t xml:space="preserve">Acta Metallurgica </w:t>
      </w:r>
      <w:r w:rsidRPr="00602FBE">
        <w:rPr>
          <w:color w:val="000000" w:themeColor="text1"/>
        </w:rPr>
        <w:t>1986, vol. 34, pp. 1771-81.</w:t>
      </w:r>
    </w:p>
    <w:p w14:paraId="28270C3F" w14:textId="77777777" w:rsidR="004E6AA9" w:rsidRPr="00602FBE" w:rsidRDefault="004E6AA9" w:rsidP="004E6AA9">
      <w:pPr>
        <w:pStyle w:val="EndNoteBibliography"/>
        <w:ind w:left="720" w:hanging="720"/>
        <w:rPr>
          <w:color w:val="000000" w:themeColor="text1"/>
        </w:rPr>
      </w:pPr>
      <w:r w:rsidRPr="00602FBE">
        <w:rPr>
          <w:color w:val="000000" w:themeColor="text1"/>
        </w:rPr>
        <w:t>5.</w:t>
      </w:r>
      <w:r w:rsidRPr="00602FBE">
        <w:rPr>
          <w:color w:val="000000" w:themeColor="text1"/>
        </w:rPr>
        <w:tab/>
        <w:t xml:space="preserve">Pravin Kumar and R. Balasubramaniam: </w:t>
      </w:r>
      <w:r w:rsidRPr="00602FBE">
        <w:rPr>
          <w:i/>
          <w:color w:val="000000" w:themeColor="text1"/>
        </w:rPr>
        <w:t xml:space="preserve">Journal of Alloys and Compounds </w:t>
      </w:r>
      <w:r w:rsidRPr="00602FBE">
        <w:rPr>
          <w:color w:val="000000" w:themeColor="text1"/>
        </w:rPr>
        <w:t>1997, vol. 255, pp. 130-34.</w:t>
      </w:r>
    </w:p>
    <w:p w14:paraId="32427A21" w14:textId="77777777" w:rsidR="004E6AA9" w:rsidRPr="00602FBE" w:rsidRDefault="004E6AA9" w:rsidP="004E6AA9">
      <w:pPr>
        <w:pStyle w:val="EndNoteBibliography"/>
        <w:ind w:left="720" w:hanging="720"/>
        <w:rPr>
          <w:color w:val="000000" w:themeColor="text1"/>
        </w:rPr>
      </w:pPr>
      <w:r w:rsidRPr="00602FBE">
        <w:rPr>
          <w:color w:val="000000" w:themeColor="text1"/>
        </w:rPr>
        <w:t>6.</w:t>
      </w:r>
      <w:r w:rsidRPr="00602FBE">
        <w:rPr>
          <w:color w:val="000000" w:themeColor="text1"/>
        </w:rPr>
        <w:tab/>
        <w:t xml:space="preserve">Bian Jian, Li Wang, Hardy Mohrbacher, Hong Zhou Lu, and Wen Jun Wang: </w:t>
      </w:r>
      <w:r w:rsidRPr="00602FBE">
        <w:rPr>
          <w:i/>
          <w:color w:val="000000" w:themeColor="text1"/>
        </w:rPr>
        <w:t xml:space="preserve">Advanced Materials Research </w:t>
      </w:r>
      <w:r w:rsidRPr="00602FBE">
        <w:rPr>
          <w:color w:val="000000" w:themeColor="text1"/>
        </w:rPr>
        <w:t>2014, vol. 1063, pp. 7-20.</w:t>
      </w:r>
    </w:p>
    <w:p w14:paraId="2556BC33" w14:textId="77777777" w:rsidR="004E6AA9" w:rsidRPr="00602FBE" w:rsidRDefault="004E6AA9" w:rsidP="004E6AA9">
      <w:pPr>
        <w:pStyle w:val="EndNoteBibliography"/>
        <w:ind w:left="720" w:hanging="720"/>
        <w:rPr>
          <w:color w:val="000000" w:themeColor="text1"/>
        </w:rPr>
      </w:pPr>
      <w:r w:rsidRPr="00602FBE">
        <w:rPr>
          <w:color w:val="000000" w:themeColor="text1"/>
        </w:rPr>
        <w:t>7.</w:t>
      </w:r>
      <w:r w:rsidRPr="00602FBE">
        <w:rPr>
          <w:color w:val="000000" w:themeColor="text1"/>
        </w:rPr>
        <w:tab/>
        <w:t xml:space="preserve">Hong Zhou Lu, Shi Qi Zhang, Bian Jian, Hardy Mohrbacher, and Ai Min Guo: </w:t>
      </w:r>
      <w:r w:rsidRPr="00602FBE">
        <w:rPr>
          <w:i/>
          <w:color w:val="000000" w:themeColor="text1"/>
        </w:rPr>
        <w:t xml:space="preserve">Advanced Materials Research </w:t>
      </w:r>
      <w:r w:rsidRPr="00602FBE">
        <w:rPr>
          <w:color w:val="000000" w:themeColor="text1"/>
        </w:rPr>
        <w:t>2014, vol. 1063, pp. 32-36.</w:t>
      </w:r>
    </w:p>
    <w:p w14:paraId="1F77ABBE" w14:textId="77777777" w:rsidR="004E6AA9" w:rsidRPr="00602FBE" w:rsidRDefault="004E6AA9" w:rsidP="004E6AA9">
      <w:pPr>
        <w:pStyle w:val="EndNoteBibliography"/>
        <w:ind w:left="720" w:hanging="720"/>
        <w:rPr>
          <w:color w:val="000000" w:themeColor="text1"/>
        </w:rPr>
      </w:pPr>
      <w:r w:rsidRPr="00602FBE">
        <w:rPr>
          <w:color w:val="000000" w:themeColor="text1"/>
        </w:rPr>
        <w:t>8.</w:t>
      </w:r>
      <w:r w:rsidRPr="00602FBE">
        <w:rPr>
          <w:color w:val="000000" w:themeColor="text1"/>
        </w:rPr>
        <w:tab/>
        <w:t xml:space="preserve">Shiqi Zhang, Yunhua Huang, Bintang Sun, Qingliang Liao, Hongzhou Lu, Bian Jian, Hardy Mohrbacher, Wei Zhang, Aimin Guo, and Yue Zhang: </w:t>
      </w:r>
      <w:r w:rsidRPr="00602FBE">
        <w:rPr>
          <w:i/>
          <w:color w:val="000000" w:themeColor="text1"/>
        </w:rPr>
        <w:t xml:space="preserve">Materials Science and Engineering: A </w:t>
      </w:r>
      <w:r w:rsidRPr="00602FBE">
        <w:rPr>
          <w:color w:val="000000" w:themeColor="text1"/>
        </w:rPr>
        <w:t>2015, vol. 626, pp. 136-43.</w:t>
      </w:r>
    </w:p>
    <w:p w14:paraId="399A761F" w14:textId="77777777" w:rsidR="004E6AA9" w:rsidRPr="00602FBE" w:rsidRDefault="004E6AA9" w:rsidP="004E6AA9">
      <w:pPr>
        <w:pStyle w:val="EndNoteBibliography"/>
        <w:ind w:left="720" w:hanging="720"/>
        <w:rPr>
          <w:color w:val="000000" w:themeColor="text1"/>
        </w:rPr>
      </w:pPr>
      <w:r w:rsidRPr="00602FBE">
        <w:rPr>
          <w:color w:val="000000" w:themeColor="text1"/>
        </w:rPr>
        <w:t>9.</w:t>
      </w:r>
      <w:r w:rsidRPr="00602FBE">
        <w:rPr>
          <w:color w:val="000000" w:themeColor="text1"/>
        </w:rPr>
        <w:tab/>
        <w:t xml:space="preserve">Thorsten Michler and Joerg Naumann: </w:t>
      </w:r>
      <w:r w:rsidRPr="00602FBE">
        <w:rPr>
          <w:i/>
          <w:color w:val="000000" w:themeColor="text1"/>
        </w:rPr>
        <w:t xml:space="preserve">International Journal of Hydrogen Energy </w:t>
      </w:r>
      <w:r w:rsidRPr="00602FBE">
        <w:rPr>
          <w:color w:val="000000" w:themeColor="text1"/>
        </w:rPr>
        <w:t>2010, vol. 35, pp. 821-32.</w:t>
      </w:r>
    </w:p>
    <w:p w14:paraId="3B31562E" w14:textId="77777777" w:rsidR="004E6AA9" w:rsidRPr="00602FBE" w:rsidRDefault="004E6AA9" w:rsidP="004E6AA9">
      <w:pPr>
        <w:pStyle w:val="EndNoteBibliography"/>
        <w:ind w:left="720" w:hanging="720"/>
        <w:rPr>
          <w:color w:val="000000" w:themeColor="text1"/>
        </w:rPr>
      </w:pPr>
      <w:r w:rsidRPr="00602FBE">
        <w:rPr>
          <w:color w:val="000000" w:themeColor="text1"/>
        </w:rPr>
        <w:t>10.</w:t>
      </w:r>
      <w:r w:rsidRPr="00602FBE">
        <w:rPr>
          <w:color w:val="000000" w:themeColor="text1"/>
        </w:rPr>
        <w:tab/>
        <w:t xml:space="preserve">J. A. Ronevich, J. G. Speer, and D. K. Matlock: </w:t>
      </w:r>
      <w:r w:rsidRPr="00602FBE">
        <w:rPr>
          <w:i/>
          <w:color w:val="000000" w:themeColor="text1"/>
        </w:rPr>
        <w:t xml:space="preserve">SAE International Journal of Materials and Manufacturing </w:t>
      </w:r>
      <w:r w:rsidRPr="00602FBE">
        <w:rPr>
          <w:color w:val="000000" w:themeColor="text1"/>
        </w:rPr>
        <w:t>2010, vol. 3, pp. 255-67.</w:t>
      </w:r>
    </w:p>
    <w:p w14:paraId="4B78C801" w14:textId="77777777" w:rsidR="004E6AA9" w:rsidRPr="00602FBE" w:rsidRDefault="004E6AA9" w:rsidP="004E6AA9">
      <w:pPr>
        <w:pStyle w:val="EndNoteBibliography"/>
        <w:ind w:left="720" w:hanging="720"/>
        <w:rPr>
          <w:color w:val="000000" w:themeColor="text1"/>
        </w:rPr>
      </w:pPr>
      <w:r w:rsidRPr="00602FBE">
        <w:rPr>
          <w:color w:val="000000" w:themeColor="text1"/>
        </w:rPr>
        <w:t>11.</w:t>
      </w:r>
      <w:r w:rsidRPr="00602FBE">
        <w:rPr>
          <w:color w:val="000000" w:themeColor="text1"/>
        </w:rPr>
        <w:tab/>
        <w:t xml:space="preserve">Gianfranco Lovicu, Mauro Bottazzi, Fabio D’Aiuto, Massimo De Sanctis, Antonella Dimatteo, Ciro Santus, and Renzo Valentini: </w:t>
      </w:r>
      <w:r w:rsidRPr="00602FBE">
        <w:rPr>
          <w:i/>
          <w:color w:val="000000" w:themeColor="text1"/>
        </w:rPr>
        <w:t xml:space="preserve">Metallurgical and Materials Transactions A </w:t>
      </w:r>
      <w:r w:rsidRPr="00602FBE">
        <w:rPr>
          <w:color w:val="000000" w:themeColor="text1"/>
        </w:rPr>
        <w:t>2012, vol. 43, pp. 4075-87.</w:t>
      </w:r>
    </w:p>
    <w:p w14:paraId="01BAEB08" w14:textId="77777777" w:rsidR="004E6AA9" w:rsidRPr="00602FBE" w:rsidRDefault="004E6AA9" w:rsidP="004E6AA9">
      <w:pPr>
        <w:pStyle w:val="EndNoteBibliography"/>
        <w:ind w:left="720" w:hanging="720"/>
        <w:rPr>
          <w:color w:val="000000" w:themeColor="text1"/>
        </w:rPr>
      </w:pPr>
      <w:r w:rsidRPr="00602FBE">
        <w:rPr>
          <w:color w:val="000000" w:themeColor="text1"/>
        </w:rPr>
        <w:t>12.</w:t>
      </w:r>
      <w:r w:rsidRPr="00602FBE">
        <w:rPr>
          <w:color w:val="000000" w:themeColor="text1"/>
        </w:rPr>
        <w:tab/>
        <w:t>TB Hilditch, SB Lee, JG Speer, and DK Matlock: Report No. 0148-7191, SAE Technical Paper, 2003.</w:t>
      </w:r>
    </w:p>
    <w:p w14:paraId="27CD93C8" w14:textId="77777777" w:rsidR="004E6AA9" w:rsidRPr="00602FBE" w:rsidRDefault="004E6AA9" w:rsidP="004E6AA9">
      <w:pPr>
        <w:pStyle w:val="EndNoteBibliography"/>
        <w:ind w:left="720" w:hanging="720"/>
        <w:rPr>
          <w:color w:val="000000" w:themeColor="text1"/>
        </w:rPr>
      </w:pPr>
      <w:r w:rsidRPr="00602FBE">
        <w:rPr>
          <w:color w:val="000000" w:themeColor="text1"/>
        </w:rPr>
        <w:t>13.</w:t>
      </w:r>
      <w:r w:rsidRPr="00602FBE">
        <w:rPr>
          <w:color w:val="000000" w:themeColor="text1"/>
        </w:rPr>
        <w:tab/>
        <w:t xml:space="preserve">O. Barrera, D. Bombac, Y. Chen, T. D. Daff, E. Galindo-Nava, P. Gong, D. Haley, R. Horton, I. Katzarov, J. R. Kermode, C. Liverani, M. Stopher, and F. Sweeney: </w:t>
      </w:r>
      <w:r w:rsidRPr="00602FBE">
        <w:rPr>
          <w:i/>
          <w:color w:val="000000" w:themeColor="text1"/>
        </w:rPr>
        <w:t xml:space="preserve">J Mater Sci </w:t>
      </w:r>
      <w:r w:rsidRPr="00602FBE">
        <w:rPr>
          <w:color w:val="000000" w:themeColor="text1"/>
        </w:rPr>
        <w:t>2018, vol. 53, pp. 6251-90.</w:t>
      </w:r>
    </w:p>
    <w:p w14:paraId="049093EE" w14:textId="77777777" w:rsidR="004E6AA9" w:rsidRPr="00602FBE" w:rsidRDefault="004E6AA9" w:rsidP="004E6AA9">
      <w:pPr>
        <w:pStyle w:val="EndNoteBibliography"/>
        <w:ind w:left="720" w:hanging="720"/>
        <w:rPr>
          <w:color w:val="000000" w:themeColor="text1"/>
        </w:rPr>
      </w:pPr>
      <w:r w:rsidRPr="00602FBE">
        <w:rPr>
          <w:color w:val="000000" w:themeColor="text1"/>
        </w:rPr>
        <w:t>14.</w:t>
      </w:r>
      <w:r w:rsidRPr="00602FBE">
        <w:rPr>
          <w:color w:val="000000" w:themeColor="text1"/>
        </w:rPr>
        <w:tab/>
        <w:t xml:space="preserve">M. Dadfarnia, P. Novak, D. C. Ahn, J. B. Liu, P. Sofronis, D. D. Johnson, and I. M. </w:t>
      </w:r>
      <w:r w:rsidRPr="00602FBE">
        <w:rPr>
          <w:color w:val="000000" w:themeColor="text1"/>
        </w:rPr>
        <w:lastRenderedPageBreak/>
        <w:t xml:space="preserve">Robertson: </w:t>
      </w:r>
      <w:r w:rsidRPr="00602FBE">
        <w:rPr>
          <w:i/>
          <w:color w:val="000000" w:themeColor="text1"/>
        </w:rPr>
        <w:t xml:space="preserve">Adv Mater </w:t>
      </w:r>
      <w:r w:rsidRPr="00602FBE">
        <w:rPr>
          <w:color w:val="000000" w:themeColor="text1"/>
        </w:rPr>
        <w:t>2010, vol. 22, pp. 1128-35.</w:t>
      </w:r>
    </w:p>
    <w:p w14:paraId="4D4EE57B" w14:textId="77777777" w:rsidR="004E6AA9" w:rsidRPr="00602FBE" w:rsidRDefault="004E6AA9" w:rsidP="004E6AA9">
      <w:pPr>
        <w:pStyle w:val="EndNoteBibliography"/>
        <w:ind w:left="720" w:hanging="720"/>
        <w:rPr>
          <w:color w:val="000000" w:themeColor="text1"/>
        </w:rPr>
      </w:pPr>
      <w:r w:rsidRPr="00602FBE">
        <w:rPr>
          <w:color w:val="000000" w:themeColor="text1"/>
        </w:rPr>
        <w:t>15.</w:t>
      </w:r>
      <w:r w:rsidRPr="00602FBE">
        <w:rPr>
          <w:color w:val="000000" w:themeColor="text1"/>
        </w:rPr>
        <w:tab/>
        <w:t xml:space="preserve">Jeffrey Venezuela, Qinglong Liu, Mingxing Zhang, Qingjun Zhou, and Andrej Atrens: </w:t>
      </w:r>
      <w:r w:rsidRPr="00602FBE">
        <w:rPr>
          <w:i/>
          <w:color w:val="000000" w:themeColor="text1"/>
        </w:rPr>
        <w:t xml:space="preserve">Corrosion Reviews </w:t>
      </w:r>
      <w:r w:rsidRPr="00602FBE">
        <w:rPr>
          <w:color w:val="000000" w:themeColor="text1"/>
        </w:rPr>
        <w:t>2016, vol. 34, pp. 153-86.</w:t>
      </w:r>
    </w:p>
    <w:p w14:paraId="65FA6951" w14:textId="77777777" w:rsidR="004E6AA9" w:rsidRPr="00602FBE" w:rsidRDefault="004E6AA9" w:rsidP="004E6AA9">
      <w:pPr>
        <w:pStyle w:val="EndNoteBibliography"/>
        <w:ind w:left="720" w:hanging="720"/>
        <w:rPr>
          <w:color w:val="000000" w:themeColor="text1"/>
        </w:rPr>
      </w:pPr>
      <w:r w:rsidRPr="00602FBE">
        <w:rPr>
          <w:color w:val="000000" w:themeColor="text1"/>
        </w:rPr>
        <w:t>16.</w:t>
      </w:r>
      <w:r w:rsidRPr="00602FBE">
        <w:rPr>
          <w:color w:val="000000" w:themeColor="text1"/>
        </w:rPr>
        <w:tab/>
        <w:t xml:space="preserve">Na Zan, Hua Ding, XiaoFei Guo, ZhengYou Tang, and Wolfgang Bleck: </w:t>
      </w:r>
      <w:r w:rsidRPr="00602FBE">
        <w:rPr>
          <w:i/>
          <w:color w:val="000000" w:themeColor="text1"/>
        </w:rPr>
        <w:t xml:space="preserve">International Journal of Hydrogen Energy </w:t>
      </w:r>
      <w:r w:rsidRPr="00602FBE">
        <w:rPr>
          <w:color w:val="000000" w:themeColor="text1"/>
        </w:rPr>
        <w:t>2015, vol. 40, pp. 10687-96.</w:t>
      </w:r>
    </w:p>
    <w:p w14:paraId="1B27933F" w14:textId="77777777" w:rsidR="004E6AA9" w:rsidRPr="00602FBE" w:rsidRDefault="004E6AA9" w:rsidP="004E6AA9">
      <w:pPr>
        <w:pStyle w:val="EndNoteBibliography"/>
        <w:ind w:left="720" w:hanging="720"/>
        <w:rPr>
          <w:color w:val="000000" w:themeColor="text1"/>
        </w:rPr>
      </w:pPr>
      <w:r w:rsidRPr="00602FBE">
        <w:rPr>
          <w:color w:val="000000" w:themeColor="text1"/>
        </w:rPr>
        <w:t>17.</w:t>
      </w:r>
      <w:r w:rsidRPr="00602FBE">
        <w:rPr>
          <w:color w:val="000000" w:themeColor="text1"/>
        </w:rPr>
        <w:tab/>
        <w:t xml:space="preserve">Ayesha J. Haq, K. Muzaka, D. P. Dunne, A. Calka, and E. V. Pereloma: </w:t>
      </w:r>
      <w:r w:rsidRPr="00602FBE">
        <w:rPr>
          <w:i/>
          <w:color w:val="000000" w:themeColor="text1"/>
        </w:rPr>
        <w:t xml:space="preserve">International Journal of Hydrogen Energy </w:t>
      </w:r>
      <w:r w:rsidRPr="00602FBE">
        <w:rPr>
          <w:color w:val="000000" w:themeColor="text1"/>
        </w:rPr>
        <w:t>2013, vol. 38, pp. 2544-56.</w:t>
      </w:r>
    </w:p>
    <w:p w14:paraId="0461F599" w14:textId="77777777" w:rsidR="004E6AA9" w:rsidRPr="00602FBE" w:rsidRDefault="004E6AA9" w:rsidP="004E6AA9">
      <w:pPr>
        <w:pStyle w:val="EndNoteBibliography"/>
        <w:ind w:left="720" w:hanging="720"/>
        <w:rPr>
          <w:color w:val="000000" w:themeColor="text1"/>
        </w:rPr>
      </w:pPr>
      <w:r w:rsidRPr="00602FBE">
        <w:rPr>
          <w:color w:val="000000" w:themeColor="text1"/>
        </w:rPr>
        <w:t>18.</w:t>
      </w:r>
      <w:r w:rsidRPr="00602FBE">
        <w:rPr>
          <w:color w:val="000000" w:themeColor="text1"/>
        </w:rPr>
        <w:tab/>
        <w:t xml:space="preserve">Eun Ju Song, Seung-Wook Baek, Seung Hoon Nahm, and Dong-Woo Suh: </w:t>
      </w:r>
      <w:r w:rsidRPr="00602FBE">
        <w:rPr>
          <w:i/>
          <w:color w:val="000000" w:themeColor="text1"/>
        </w:rPr>
        <w:t xml:space="preserve">Metals and Materials International </w:t>
      </w:r>
      <w:r w:rsidRPr="00602FBE">
        <w:rPr>
          <w:color w:val="000000" w:themeColor="text1"/>
        </w:rPr>
        <w:t>2018, vol. 24, pp. 532-36.</w:t>
      </w:r>
    </w:p>
    <w:p w14:paraId="4E5AAF00" w14:textId="77777777" w:rsidR="004E6AA9" w:rsidRPr="00602FBE" w:rsidRDefault="004E6AA9" w:rsidP="004E6AA9">
      <w:pPr>
        <w:pStyle w:val="EndNoteBibliography"/>
        <w:ind w:left="720" w:hanging="720"/>
        <w:rPr>
          <w:color w:val="000000" w:themeColor="text1"/>
        </w:rPr>
      </w:pPr>
      <w:r w:rsidRPr="00602FBE">
        <w:rPr>
          <w:color w:val="000000" w:themeColor="text1"/>
        </w:rPr>
        <w:t>19.</w:t>
      </w:r>
      <w:r w:rsidRPr="00602FBE">
        <w:rPr>
          <w:color w:val="000000" w:themeColor="text1"/>
        </w:rPr>
        <w:tab/>
        <w:t xml:space="preserve">Fu-Gao Wei, Toru Hara, and Kaneaki Tsuzaki: In </w:t>
      </w:r>
      <w:r w:rsidRPr="00602FBE">
        <w:rPr>
          <w:i/>
          <w:color w:val="000000" w:themeColor="text1"/>
        </w:rPr>
        <w:t>Advanced Steels: The Recent Scenario in Steel Science and Technology</w:t>
      </w:r>
      <w:r w:rsidRPr="00602FBE">
        <w:rPr>
          <w:color w:val="000000" w:themeColor="text1"/>
        </w:rPr>
        <w:t>, Springer: 2011, pp 87-92.</w:t>
      </w:r>
    </w:p>
    <w:p w14:paraId="6D5A68DF" w14:textId="77777777" w:rsidR="004E6AA9" w:rsidRPr="00602FBE" w:rsidRDefault="004E6AA9" w:rsidP="004E6AA9">
      <w:pPr>
        <w:pStyle w:val="EndNoteBibliography"/>
        <w:ind w:left="720" w:hanging="720"/>
        <w:rPr>
          <w:color w:val="000000" w:themeColor="text1"/>
        </w:rPr>
      </w:pPr>
      <w:r w:rsidRPr="00602FBE">
        <w:rPr>
          <w:color w:val="000000" w:themeColor="text1"/>
        </w:rPr>
        <w:t>20.</w:t>
      </w:r>
      <w:r w:rsidRPr="00602FBE">
        <w:rPr>
          <w:color w:val="000000" w:themeColor="text1"/>
        </w:rPr>
        <w:tab/>
        <w:t xml:space="preserve">Hye-Jin Kim, Soon-Hyeok Jeon, Won-Seog Yang, Byung-Gil Yoo, Yoo-Dong Chung, Heon-Young Ha, and Hyun-Young Chung: </w:t>
      </w:r>
      <w:r w:rsidRPr="00602FBE">
        <w:rPr>
          <w:i/>
          <w:color w:val="000000" w:themeColor="text1"/>
        </w:rPr>
        <w:t xml:space="preserve">Journal of Alloys and Compounds </w:t>
      </w:r>
      <w:r w:rsidRPr="00602FBE">
        <w:rPr>
          <w:color w:val="000000" w:themeColor="text1"/>
        </w:rPr>
        <w:t>2018, vol. 735, pp. 2067-80.</w:t>
      </w:r>
    </w:p>
    <w:p w14:paraId="102A8714" w14:textId="77777777" w:rsidR="004E6AA9" w:rsidRPr="00602FBE" w:rsidRDefault="004E6AA9" w:rsidP="004E6AA9">
      <w:pPr>
        <w:pStyle w:val="EndNoteBibliography"/>
        <w:ind w:left="720" w:hanging="720"/>
        <w:rPr>
          <w:color w:val="000000" w:themeColor="text1"/>
        </w:rPr>
      </w:pPr>
      <w:r w:rsidRPr="00602FBE">
        <w:rPr>
          <w:color w:val="000000" w:themeColor="text1"/>
        </w:rPr>
        <w:t>21.</w:t>
      </w:r>
      <w:r w:rsidRPr="00602FBE">
        <w:rPr>
          <w:color w:val="000000" w:themeColor="text1"/>
        </w:rPr>
        <w:tab/>
        <w:t xml:space="preserve">Nicholas Winzer, Oliver Rott, Richard Thiessen, Ingo Thomas, Klemens Mraczek, Thomas Höche, Louise Wright, and Matous Mrovec: </w:t>
      </w:r>
      <w:r w:rsidRPr="00602FBE">
        <w:rPr>
          <w:i/>
          <w:color w:val="000000" w:themeColor="text1"/>
        </w:rPr>
        <w:t xml:space="preserve">Materials &amp; Design </w:t>
      </w:r>
      <w:r w:rsidRPr="00602FBE">
        <w:rPr>
          <w:color w:val="000000" w:themeColor="text1"/>
        </w:rPr>
        <w:t>2016, vol. 92, pp. 450-61.</w:t>
      </w:r>
    </w:p>
    <w:p w14:paraId="300467BD" w14:textId="77777777" w:rsidR="004E6AA9" w:rsidRPr="00602FBE" w:rsidRDefault="004E6AA9" w:rsidP="004E6AA9">
      <w:pPr>
        <w:pStyle w:val="EndNoteBibliography"/>
        <w:ind w:left="720" w:hanging="720"/>
        <w:rPr>
          <w:color w:val="000000" w:themeColor="text1"/>
        </w:rPr>
      </w:pPr>
      <w:r w:rsidRPr="00602FBE">
        <w:rPr>
          <w:color w:val="000000" w:themeColor="text1"/>
        </w:rPr>
        <w:t>22.</w:t>
      </w:r>
      <w:r w:rsidRPr="00602FBE">
        <w:rPr>
          <w:color w:val="000000" w:themeColor="text1"/>
        </w:rPr>
        <w:tab/>
        <w:t xml:space="preserve">Y. Zhang, W. Hui, X. Zhao, C. Wang, and H. Dong: </w:t>
      </w:r>
      <w:r w:rsidRPr="00602FBE">
        <w:rPr>
          <w:i/>
          <w:color w:val="000000" w:themeColor="text1"/>
        </w:rPr>
        <w:t xml:space="preserve">Materials (Basel) </w:t>
      </w:r>
      <w:r w:rsidRPr="00602FBE">
        <w:rPr>
          <w:color w:val="000000" w:themeColor="text1"/>
        </w:rPr>
        <w:t>2018, vol. 11, p. 2507.</w:t>
      </w:r>
    </w:p>
    <w:p w14:paraId="61426500" w14:textId="77777777" w:rsidR="004E6AA9" w:rsidRPr="00602FBE" w:rsidRDefault="004E6AA9" w:rsidP="004E6AA9">
      <w:pPr>
        <w:pStyle w:val="EndNoteBibliography"/>
        <w:ind w:left="720" w:hanging="720"/>
        <w:rPr>
          <w:color w:val="000000" w:themeColor="text1"/>
        </w:rPr>
      </w:pPr>
      <w:r w:rsidRPr="00602FBE">
        <w:rPr>
          <w:color w:val="000000" w:themeColor="text1"/>
        </w:rPr>
        <w:t>23.</w:t>
      </w:r>
      <w:r w:rsidRPr="00602FBE">
        <w:rPr>
          <w:color w:val="000000" w:themeColor="text1"/>
        </w:rPr>
        <w:tab/>
        <w:t xml:space="preserve">Renzo Valentini, Michele Maria Tedesco, Serena Corsinovi, Linda Bacchi, and Michele Villa: </w:t>
      </w:r>
      <w:r w:rsidRPr="00602FBE">
        <w:rPr>
          <w:i/>
          <w:color w:val="000000" w:themeColor="text1"/>
        </w:rPr>
        <w:t xml:space="preserve">Metals </w:t>
      </w:r>
      <w:r w:rsidRPr="00602FBE">
        <w:rPr>
          <w:color w:val="000000" w:themeColor="text1"/>
        </w:rPr>
        <w:t>2019, vol. 9, p. 934.</w:t>
      </w:r>
    </w:p>
    <w:p w14:paraId="67D08E27" w14:textId="77777777" w:rsidR="004E6AA9" w:rsidRPr="00602FBE" w:rsidRDefault="004E6AA9" w:rsidP="004E6AA9">
      <w:pPr>
        <w:pStyle w:val="EndNoteBibliography"/>
        <w:ind w:left="720" w:hanging="720"/>
        <w:rPr>
          <w:color w:val="000000" w:themeColor="text1"/>
        </w:rPr>
      </w:pPr>
      <w:r w:rsidRPr="00602FBE">
        <w:rPr>
          <w:color w:val="000000" w:themeColor="text1"/>
        </w:rPr>
        <w:t>24.</w:t>
      </w:r>
      <w:r w:rsidRPr="00602FBE">
        <w:rPr>
          <w:color w:val="000000" w:themeColor="text1"/>
        </w:rPr>
        <w:tab/>
        <w:t xml:space="preserve">Masato Ohnuma, Jun-ichi Suzuki, Fu-Gao Wei, and Kaneaki Tsuzaki: </w:t>
      </w:r>
      <w:r w:rsidRPr="00602FBE">
        <w:rPr>
          <w:i/>
          <w:color w:val="000000" w:themeColor="text1"/>
        </w:rPr>
        <w:t xml:space="preserve">Scripta Materialia </w:t>
      </w:r>
      <w:r w:rsidRPr="00602FBE">
        <w:rPr>
          <w:color w:val="000000" w:themeColor="text1"/>
        </w:rPr>
        <w:t>2008, vol. 58, pp. 142-45.</w:t>
      </w:r>
    </w:p>
    <w:p w14:paraId="277CC802" w14:textId="77777777" w:rsidR="004E6AA9" w:rsidRPr="00602FBE" w:rsidRDefault="004E6AA9" w:rsidP="004E6AA9">
      <w:pPr>
        <w:pStyle w:val="EndNoteBibliography"/>
        <w:ind w:left="720" w:hanging="720"/>
        <w:rPr>
          <w:color w:val="000000" w:themeColor="text1"/>
        </w:rPr>
      </w:pPr>
      <w:r w:rsidRPr="00602FBE">
        <w:rPr>
          <w:color w:val="000000" w:themeColor="text1"/>
        </w:rPr>
        <w:t>25.</w:t>
      </w:r>
      <w:r w:rsidRPr="00602FBE">
        <w:rPr>
          <w:color w:val="000000" w:themeColor="text1"/>
        </w:rPr>
        <w:tab/>
        <w:t xml:space="preserve">Jilan Yang, Feng Huang, Zhenghong Guo, Yonghua Rong, and Nailu Chen: </w:t>
      </w:r>
      <w:r w:rsidRPr="00602FBE">
        <w:rPr>
          <w:i/>
          <w:color w:val="000000" w:themeColor="text1"/>
        </w:rPr>
        <w:t xml:space="preserve">Materials Science and Engineering: A </w:t>
      </w:r>
      <w:r w:rsidRPr="00602FBE">
        <w:rPr>
          <w:color w:val="000000" w:themeColor="text1"/>
        </w:rPr>
        <w:t>2016, vol. 665, pp. 76-85.</w:t>
      </w:r>
    </w:p>
    <w:p w14:paraId="0F779A1F" w14:textId="77777777" w:rsidR="004E6AA9" w:rsidRPr="00602FBE" w:rsidRDefault="004E6AA9" w:rsidP="004E6AA9">
      <w:pPr>
        <w:pStyle w:val="EndNoteBibliography"/>
        <w:ind w:left="720" w:hanging="720"/>
        <w:rPr>
          <w:color w:val="000000" w:themeColor="text1"/>
        </w:rPr>
      </w:pPr>
      <w:r w:rsidRPr="00602FBE">
        <w:rPr>
          <w:color w:val="000000" w:themeColor="text1"/>
        </w:rPr>
        <w:t>26.</w:t>
      </w:r>
      <w:r w:rsidRPr="00602FBE">
        <w:rPr>
          <w:color w:val="000000" w:themeColor="text1"/>
        </w:rPr>
        <w:tab/>
        <w:t xml:space="preserve">Lintao Gui, Yan Zhao, Yi Feng, Mingtu Ma, Hongzhou Lu, Kun Tan, Po-Han Chiu, Aimin Guo, Jian Bian, Jer-Ren Yang, Fatong Jiang, Hui Song, and Yangwei Wang: </w:t>
      </w:r>
      <w:r w:rsidRPr="00602FBE">
        <w:rPr>
          <w:i/>
          <w:color w:val="000000" w:themeColor="text1"/>
        </w:rPr>
        <w:t xml:space="preserve">Materials &amp; Design </w:t>
      </w:r>
      <w:r w:rsidRPr="00602FBE">
        <w:rPr>
          <w:color w:val="000000" w:themeColor="text1"/>
        </w:rPr>
        <w:t>2023, vol. 227, p. 111763.</w:t>
      </w:r>
    </w:p>
    <w:p w14:paraId="5E927EA1" w14:textId="77777777" w:rsidR="004E6AA9" w:rsidRPr="00602FBE" w:rsidRDefault="004E6AA9" w:rsidP="004E6AA9">
      <w:pPr>
        <w:pStyle w:val="EndNoteBibliography"/>
        <w:ind w:left="720" w:hanging="720"/>
        <w:rPr>
          <w:color w:val="000000" w:themeColor="text1"/>
        </w:rPr>
      </w:pPr>
      <w:r w:rsidRPr="00602FBE">
        <w:rPr>
          <w:color w:val="000000" w:themeColor="text1"/>
        </w:rPr>
        <w:t>27.</w:t>
      </w:r>
      <w:r w:rsidRPr="00602FBE">
        <w:rPr>
          <w:color w:val="000000" w:themeColor="text1"/>
        </w:rPr>
        <w:tab/>
        <w:t xml:space="preserve">T. Depover and K. Verbeken: </w:t>
      </w:r>
      <w:r w:rsidRPr="00602FBE">
        <w:rPr>
          <w:i/>
          <w:color w:val="000000" w:themeColor="text1"/>
        </w:rPr>
        <w:t xml:space="preserve">Corrosion Science </w:t>
      </w:r>
      <w:r w:rsidRPr="00602FBE">
        <w:rPr>
          <w:color w:val="000000" w:themeColor="text1"/>
        </w:rPr>
        <w:t>2016, vol. 112, pp. 308-26.</w:t>
      </w:r>
    </w:p>
    <w:p w14:paraId="164C0E2C" w14:textId="77777777" w:rsidR="004E6AA9" w:rsidRPr="00602FBE" w:rsidRDefault="004E6AA9" w:rsidP="004E6AA9">
      <w:pPr>
        <w:pStyle w:val="EndNoteBibliography"/>
        <w:ind w:left="720" w:hanging="720"/>
        <w:rPr>
          <w:color w:val="000000" w:themeColor="text1"/>
        </w:rPr>
      </w:pPr>
      <w:r w:rsidRPr="00602FBE">
        <w:rPr>
          <w:color w:val="000000" w:themeColor="text1"/>
        </w:rPr>
        <w:t>28.</w:t>
      </w:r>
      <w:r w:rsidRPr="00602FBE">
        <w:rPr>
          <w:color w:val="000000" w:themeColor="text1"/>
        </w:rPr>
        <w:tab/>
        <w:t xml:space="preserve">Junmo Lee, Taekyung Lee, Young Jin Kwon, Dong-Jun Mun, Jang-Yong Yoo, and Chong Soo Lee: </w:t>
      </w:r>
      <w:r w:rsidRPr="00602FBE">
        <w:rPr>
          <w:i/>
          <w:color w:val="000000" w:themeColor="text1"/>
        </w:rPr>
        <w:t xml:space="preserve">Metals and Materials International </w:t>
      </w:r>
      <w:r w:rsidRPr="00602FBE">
        <w:rPr>
          <w:color w:val="000000" w:themeColor="text1"/>
        </w:rPr>
        <w:t>2016, vol. 22, pp. 364-72.</w:t>
      </w:r>
    </w:p>
    <w:p w14:paraId="0A99444A" w14:textId="77777777" w:rsidR="004E6AA9" w:rsidRPr="00602FBE" w:rsidRDefault="004E6AA9" w:rsidP="004E6AA9">
      <w:pPr>
        <w:pStyle w:val="EndNoteBibliography"/>
        <w:ind w:left="720" w:hanging="720"/>
        <w:rPr>
          <w:color w:val="000000" w:themeColor="text1"/>
        </w:rPr>
      </w:pPr>
      <w:r w:rsidRPr="00602FBE">
        <w:rPr>
          <w:color w:val="000000" w:themeColor="text1"/>
        </w:rPr>
        <w:t>29.</w:t>
      </w:r>
      <w:r w:rsidRPr="00602FBE">
        <w:rPr>
          <w:color w:val="000000" w:themeColor="text1"/>
        </w:rPr>
        <w:tab/>
        <w:t xml:space="preserve">Jian Bian, Hardy Mohrbacher, Hongzhou Lu, and Wenjun Wang: In </w:t>
      </w:r>
      <w:r w:rsidRPr="00602FBE">
        <w:rPr>
          <w:i/>
          <w:color w:val="000000" w:themeColor="text1"/>
        </w:rPr>
        <w:t>HSLA Steels 2015, Microalloying 2015 &amp; Offshore Engineering Steels 2015: Conference Proceedings</w:t>
      </w:r>
      <w:r w:rsidRPr="00602FBE">
        <w:rPr>
          <w:color w:val="000000" w:themeColor="text1"/>
        </w:rPr>
        <w:t>, Wiley Online Library: 2015, pp 571-76.</w:t>
      </w:r>
    </w:p>
    <w:p w14:paraId="2E513799" w14:textId="77777777" w:rsidR="004E6AA9" w:rsidRPr="00602FBE" w:rsidRDefault="004E6AA9" w:rsidP="004E6AA9">
      <w:pPr>
        <w:pStyle w:val="EndNoteBibliography"/>
        <w:ind w:left="720" w:hanging="720"/>
        <w:rPr>
          <w:color w:val="000000" w:themeColor="text1"/>
        </w:rPr>
      </w:pPr>
      <w:r w:rsidRPr="00602FBE">
        <w:rPr>
          <w:color w:val="000000" w:themeColor="text1"/>
        </w:rPr>
        <w:t>30.</w:t>
      </w:r>
      <w:r w:rsidRPr="00602FBE">
        <w:rPr>
          <w:color w:val="000000" w:themeColor="text1"/>
        </w:rPr>
        <w:tab/>
        <w:t xml:space="preserve">J. C. Pang, H. L. Yi, Q. Lu, C. M. Enloe, and J. F. Wang: </w:t>
      </w:r>
      <w:r w:rsidRPr="00602FBE">
        <w:rPr>
          <w:i/>
          <w:color w:val="000000" w:themeColor="text1"/>
        </w:rPr>
        <w:t xml:space="preserve">Jom </w:t>
      </w:r>
      <w:r w:rsidRPr="00602FBE">
        <w:rPr>
          <w:color w:val="000000" w:themeColor="text1"/>
        </w:rPr>
        <w:t>2019, vol. 71, pp. 1329-37.</w:t>
      </w:r>
    </w:p>
    <w:p w14:paraId="7F2D19C0" w14:textId="77777777" w:rsidR="004E6AA9" w:rsidRPr="00602FBE" w:rsidRDefault="004E6AA9" w:rsidP="004E6AA9">
      <w:pPr>
        <w:pStyle w:val="EndNoteBibliography"/>
        <w:ind w:left="720" w:hanging="720"/>
        <w:rPr>
          <w:color w:val="000000" w:themeColor="text1"/>
        </w:rPr>
      </w:pPr>
      <w:r w:rsidRPr="00602FBE">
        <w:rPr>
          <w:color w:val="000000" w:themeColor="text1"/>
        </w:rPr>
        <w:t>31.</w:t>
      </w:r>
      <w:r w:rsidRPr="00602FBE">
        <w:rPr>
          <w:color w:val="000000" w:themeColor="text1"/>
        </w:rPr>
        <w:tab/>
        <w:t xml:space="preserve">Yulin Shen and Steven S. Hansen: </w:t>
      </w:r>
      <w:r w:rsidRPr="00602FBE">
        <w:rPr>
          <w:i/>
          <w:color w:val="000000" w:themeColor="text1"/>
        </w:rPr>
        <w:t xml:space="preserve">Metallurgical and Materials Transactions A </w:t>
      </w:r>
      <w:r w:rsidRPr="00602FBE">
        <w:rPr>
          <w:color w:val="000000" w:themeColor="text1"/>
        </w:rPr>
        <w:t>1997, vol. 28, pp. 2027-35.</w:t>
      </w:r>
    </w:p>
    <w:p w14:paraId="765D5848" w14:textId="77777777" w:rsidR="004E6AA9" w:rsidRPr="00602FBE" w:rsidRDefault="004E6AA9" w:rsidP="004E6AA9">
      <w:pPr>
        <w:pStyle w:val="EndNoteBibliography"/>
        <w:ind w:left="720" w:hanging="720"/>
        <w:rPr>
          <w:color w:val="000000" w:themeColor="text1"/>
        </w:rPr>
      </w:pPr>
      <w:r w:rsidRPr="00602FBE">
        <w:rPr>
          <w:color w:val="000000" w:themeColor="text1"/>
        </w:rPr>
        <w:t>32.</w:t>
      </w:r>
      <w:r w:rsidRPr="00602FBE">
        <w:rPr>
          <w:color w:val="000000" w:themeColor="text1"/>
        </w:rPr>
        <w:tab/>
        <w:t xml:space="preserve">H. E. Kissinger: </w:t>
      </w:r>
      <w:r w:rsidRPr="00602FBE">
        <w:rPr>
          <w:i/>
          <w:color w:val="000000" w:themeColor="text1"/>
        </w:rPr>
        <w:t xml:space="preserve">Analytical Chemistry </w:t>
      </w:r>
      <w:r w:rsidRPr="00602FBE">
        <w:rPr>
          <w:color w:val="000000" w:themeColor="text1"/>
        </w:rPr>
        <w:t>2002, vol. 29, pp. 1702-06.</w:t>
      </w:r>
    </w:p>
    <w:p w14:paraId="7C9B3C5D" w14:textId="77777777" w:rsidR="004E6AA9" w:rsidRPr="00602FBE" w:rsidRDefault="004E6AA9" w:rsidP="004E6AA9">
      <w:pPr>
        <w:pStyle w:val="EndNoteBibliography"/>
        <w:ind w:left="720" w:hanging="720"/>
        <w:rPr>
          <w:color w:val="000000" w:themeColor="text1"/>
        </w:rPr>
      </w:pPr>
      <w:r w:rsidRPr="00602FBE">
        <w:rPr>
          <w:color w:val="000000" w:themeColor="text1"/>
        </w:rPr>
        <w:lastRenderedPageBreak/>
        <w:t>33.</w:t>
      </w:r>
      <w:r w:rsidRPr="00602FBE">
        <w:rPr>
          <w:color w:val="000000" w:themeColor="text1"/>
        </w:rPr>
        <w:tab/>
        <w:t xml:space="preserve">S. K. Yen and I. B. Huang: </w:t>
      </w:r>
      <w:r w:rsidRPr="00602FBE">
        <w:rPr>
          <w:i/>
          <w:color w:val="000000" w:themeColor="text1"/>
        </w:rPr>
        <w:t xml:space="preserve">Materials Chemistry and Physics </w:t>
      </w:r>
      <w:r w:rsidRPr="00602FBE">
        <w:rPr>
          <w:color w:val="000000" w:themeColor="text1"/>
        </w:rPr>
        <w:t>2003, vol. 80, pp. 662-66.</w:t>
      </w:r>
    </w:p>
    <w:p w14:paraId="2FC9B5CC" w14:textId="77777777" w:rsidR="004E6AA9" w:rsidRPr="00602FBE" w:rsidRDefault="004E6AA9" w:rsidP="004E6AA9">
      <w:pPr>
        <w:pStyle w:val="EndNoteBibliography"/>
        <w:ind w:left="720" w:hanging="720"/>
        <w:rPr>
          <w:color w:val="000000" w:themeColor="text1"/>
        </w:rPr>
      </w:pPr>
      <w:r w:rsidRPr="00602FBE">
        <w:rPr>
          <w:color w:val="000000" w:themeColor="text1"/>
        </w:rPr>
        <w:t>34.</w:t>
      </w:r>
      <w:r w:rsidRPr="00602FBE">
        <w:rPr>
          <w:color w:val="000000" w:themeColor="text1"/>
        </w:rPr>
        <w:tab/>
        <w:t xml:space="preserve">C. F. Dong, Z. Y. Liu, X. G. Li, and Y. F. Cheng: </w:t>
      </w:r>
      <w:r w:rsidRPr="00602FBE">
        <w:rPr>
          <w:i/>
          <w:color w:val="000000" w:themeColor="text1"/>
        </w:rPr>
        <w:t xml:space="preserve">International Journal of Hydrogen Energy </w:t>
      </w:r>
      <w:r w:rsidRPr="00602FBE">
        <w:rPr>
          <w:color w:val="000000" w:themeColor="text1"/>
        </w:rPr>
        <w:t>2009, vol. 34, pp. 9879-84.</w:t>
      </w:r>
    </w:p>
    <w:p w14:paraId="63416155" w14:textId="77777777" w:rsidR="004E6AA9" w:rsidRPr="00602FBE" w:rsidRDefault="004E6AA9" w:rsidP="004E6AA9">
      <w:pPr>
        <w:pStyle w:val="EndNoteBibliography"/>
        <w:ind w:left="720" w:hanging="720"/>
        <w:rPr>
          <w:color w:val="000000" w:themeColor="text1"/>
        </w:rPr>
      </w:pPr>
      <w:r w:rsidRPr="00602FBE">
        <w:rPr>
          <w:color w:val="000000" w:themeColor="text1"/>
        </w:rPr>
        <w:t>35.</w:t>
      </w:r>
      <w:r w:rsidRPr="00602FBE">
        <w:rPr>
          <w:color w:val="000000" w:themeColor="text1"/>
        </w:rPr>
        <w:tab/>
        <w:t xml:space="preserve">E. I. Galindo-Nava and P. E. J. Rivera-Díaz-del-Castillo: </w:t>
      </w:r>
      <w:r w:rsidRPr="00602FBE">
        <w:rPr>
          <w:i/>
          <w:color w:val="000000" w:themeColor="text1"/>
        </w:rPr>
        <w:t xml:space="preserve">Acta Materialia </w:t>
      </w:r>
      <w:r w:rsidRPr="00602FBE">
        <w:rPr>
          <w:color w:val="000000" w:themeColor="text1"/>
        </w:rPr>
        <w:t>2015, vol. 98, pp. 81-93.</w:t>
      </w:r>
    </w:p>
    <w:p w14:paraId="22B19002" w14:textId="77777777" w:rsidR="004E6AA9" w:rsidRPr="00602FBE" w:rsidRDefault="004E6AA9" w:rsidP="004E6AA9">
      <w:pPr>
        <w:pStyle w:val="EndNoteBibliography"/>
        <w:ind w:left="720" w:hanging="720"/>
        <w:rPr>
          <w:color w:val="000000" w:themeColor="text1"/>
        </w:rPr>
      </w:pPr>
      <w:r w:rsidRPr="00602FBE">
        <w:rPr>
          <w:color w:val="000000" w:themeColor="text1"/>
        </w:rPr>
        <w:t>36.</w:t>
      </w:r>
      <w:r w:rsidRPr="00602FBE">
        <w:rPr>
          <w:color w:val="000000" w:themeColor="text1"/>
        </w:rPr>
        <w:tab/>
        <w:t xml:space="preserve">S. Morito, H. Saito, T. Ogawa, T. Furuhara, and T. Maki: </w:t>
      </w:r>
      <w:r w:rsidRPr="00602FBE">
        <w:rPr>
          <w:i/>
          <w:color w:val="000000" w:themeColor="text1"/>
        </w:rPr>
        <w:t xml:space="preserve">ISIJ International </w:t>
      </w:r>
      <w:r w:rsidRPr="00602FBE">
        <w:rPr>
          <w:color w:val="000000" w:themeColor="text1"/>
        </w:rPr>
        <w:t>2005, vol. 45, pp. 91-94.</w:t>
      </w:r>
    </w:p>
    <w:p w14:paraId="247BAA8D" w14:textId="77777777" w:rsidR="004E6AA9" w:rsidRPr="00602FBE" w:rsidRDefault="004E6AA9" w:rsidP="004E6AA9">
      <w:pPr>
        <w:pStyle w:val="EndNoteBibliography"/>
        <w:ind w:left="720" w:hanging="720"/>
        <w:rPr>
          <w:color w:val="000000" w:themeColor="text1"/>
        </w:rPr>
      </w:pPr>
      <w:r w:rsidRPr="00602FBE">
        <w:rPr>
          <w:color w:val="000000" w:themeColor="text1"/>
        </w:rPr>
        <w:t>37.</w:t>
      </w:r>
      <w:r w:rsidRPr="00602FBE">
        <w:rPr>
          <w:color w:val="000000" w:themeColor="text1"/>
        </w:rPr>
        <w:tab/>
        <w:t xml:space="preserve">Kazuho Okada, Akinobu Shibata, and Nobuhiro Tsuji: </w:t>
      </w:r>
      <w:r w:rsidRPr="00602FBE">
        <w:rPr>
          <w:i/>
          <w:color w:val="000000" w:themeColor="text1"/>
        </w:rPr>
        <w:t xml:space="preserve">Scripta Materialia </w:t>
      </w:r>
      <w:r w:rsidRPr="00602FBE">
        <w:rPr>
          <w:color w:val="000000" w:themeColor="text1"/>
        </w:rPr>
        <w:t>2023, vol. 234.</w:t>
      </w:r>
    </w:p>
    <w:p w14:paraId="47BFD1F1" w14:textId="77777777" w:rsidR="004E6AA9" w:rsidRPr="00602FBE" w:rsidRDefault="004E6AA9" w:rsidP="004E6AA9">
      <w:pPr>
        <w:pStyle w:val="EndNoteBibliography"/>
        <w:ind w:left="720" w:hanging="720"/>
        <w:rPr>
          <w:color w:val="000000" w:themeColor="text1"/>
        </w:rPr>
      </w:pPr>
      <w:r w:rsidRPr="00602FBE">
        <w:rPr>
          <w:color w:val="000000" w:themeColor="text1"/>
        </w:rPr>
        <w:t>38.</w:t>
      </w:r>
      <w:r w:rsidRPr="00602FBE">
        <w:rPr>
          <w:color w:val="000000" w:themeColor="text1"/>
        </w:rPr>
        <w:tab/>
        <w:t xml:space="preserve">Hye-Jin Kim, Geonjin Shin, Jinheung Park, Myoung-Gyu Lee, Ki-Jung Kim, and Seung-Chae Yoon: </w:t>
      </w:r>
      <w:r w:rsidRPr="00602FBE">
        <w:rPr>
          <w:i/>
          <w:color w:val="000000" w:themeColor="text1"/>
        </w:rPr>
        <w:t xml:space="preserve">Acta Materialia </w:t>
      </w:r>
      <w:r w:rsidRPr="00602FBE">
        <w:rPr>
          <w:color w:val="000000" w:themeColor="text1"/>
        </w:rPr>
        <w:t>2024, vol. 263, p. 119524.</w:t>
      </w:r>
    </w:p>
    <w:p w14:paraId="019885F3" w14:textId="77777777" w:rsidR="004E6AA9" w:rsidRPr="00602FBE" w:rsidRDefault="004E6AA9" w:rsidP="004E6AA9">
      <w:pPr>
        <w:pStyle w:val="EndNoteBibliography"/>
        <w:ind w:left="720" w:hanging="720"/>
        <w:rPr>
          <w:color w:val="000000" w:themeColor="text1"/>
        </w:rPr>
      </w:pPr>
      <w:r w:rsidRPr="00602FBE">
        <w:rPr>
          <w:color w:val="000000" w:themeColor="text1"/>
        </w:rPr>
        <w:t>39.</w:t>
      </w:r>
      <w:r w:rsidRPr="00602FBE">
        <w:rPr>
          <w:color w:val="000000" w:themeColor="text1"/>
        </w:rPr>
        <w:tab/>
        <w:t xml:space="preserve">Monica Kapoor, Ronald O’Malley, and Gregory B. Thompson: </w:t>
      </w:r>
      <w:r w:rsidRPr="00602FBE">
        <w:rPr>
          <w:i/>
          <w:color w:val="000000" w:themeColor="text1"/>
        </w:rPr>
        <w:t xml:space="preserve">Metallurgical and Materials Transactions A </w:t>
      </w:r>
      <w:r w:rsidRPr="00602FBE">
        <w:rPr>
          <w:color w:val="000000" w:themeColor="text1"/>
        </w:rPr>
        <w:t>2016, vol. 47, pp. 1984-95.</w:t>
      </w:r>
    </w:p>
    <w:p w14:paraId="5D1B29F5" w14:textId="77777777" w:rsidR="004E6AA9" w:rsidRPr="00602FBE" w:rsidRDefault="004E6AA9" w:rsidP="004E6AA9">
      <w:pPr>
        <w:pStyle w:val="EndNoteBibliography"/>
        <w:ind w:left="720" w:hanging="720"/>
        <w:rPr>
          <w:color w:val="000000" w:themeColor="text1"/>
        </w:rPr>
      </w:pPr>
      <w:r w:rsidRPr="00602FBE">
        <w:rPr>
          <w:color w:val="000000" w:themeColor="text1"/>
        </w:rPr>
        <w:t>40.</w:t>
      </w:r>
      <w:r w:rsidRPr="00602FBE">
        <w:rPr>
          <w:color w:val="000000" w:themeColor="text1"/>
        </w:rPr>
        <w:tab/>
        <w:t xml:space="preserve">R. M. Poths, R. L. Higginson, and E. J. Palmiere: </w:t>
      </w:r>
      <w:r w:rsidRPr="00602FBE">
        <w:rPr>
          <w:i/>
          <w:color w:val="000000" w:themeColor="text1"/>
        </w:rPr>
        <w:t xml:space="preserve">Scripta Materialia </w:t>
      </w:r>
      <w:r w:rsidRPr="00602FBE">
        <w:rPr>
          <w:color w:val="000000" w:themeColor="text1"/>
        </w:rPr>
        <w:t>2001, vol. 44, pp. 147-51.</w:t>
      </w:r>
    </w:p>
    <w:p w14:paraId="08BA9AA8" w14:textId="77777777" w:rsidR="004E6AA9" w:rsidRPr="00602FBE" w:rsidRDefault="004E6AA9" w:rsidP="004E6AA9">
      <w:pPr>
        <w:pStyle w:val="EndNoteBibliography"/>
        <w:ind w:left="720" w:hanging="720"/>
        <w:rPr>
          <w:color w:val="000000" w:themeColor="text1"/>
        </w:rPr>
      </w:pPr>
      <w:r w:rsidRPr="00602FBE">
        <w:rPr>
          <w:color w:val="000000" w:themeColor="text1"/>
        </w:rPr>
        <w:t>41.</w:t>
      </w:r>
      <w:r w:rsidRPr="00602FBE">
        <w:rPr>
          <w:color w:val="000000" w:themeColor="text1"/>
        </w:rPr>
        <w:tab/>
        <w:t xml:space="preserve">Changchun Zhao, Yefei Zhou, Xiaolei Xing, Sha Liu, Xuejun Ren, and Qingxiang Yang: </w:t>
      </w:r>
      <w:r w:rsidRPr="00602FBE">
        <w:rPr>
          <w:i/>
          <w:color w:val="000000" w:themeColor="text1"/>
        </w:rPr>
        <w:t xml:space="preserve">Journal of Alloys and Compounds </w:t>
      </w:r>
      <w:r w:rsidRPr="00602FBE">
        <w:rPr>
          <w:color w:val="000000" w:themeColor="text1"/>
        </w:rPr>
        <w:t>2018, vol. 763, pp. 670-78.</w:t>
      </w:r>
    </w:p>
    <w:p w14:paraId="1E2ED62E" w14:textId="77777777" w:rsidR="004E6AA9" w:rsidRPr="00602FBE" w:rsidRDefault="004E6AA9" w:rsidP="004E6AA9">
      <w:pPr>
        <w:pStyle w:val="EndNoteBibliography"/>
        <w:ind w:left="720" w:hanging="720"/>
        <w:rPr>
          <w:color w:val="000000" w:themeColor="text1"/>
        </w:rPr>
      </w:pPr>
      <w:r w:rsidRPr="00602FBE">
        <w:rPr>
          <w:color w:val="000000" w:themeColor="text1"/>
        </w:rPr>
        <w:t>42.</w:t>
      </w:r>
      <w:r w:rsidRPr="00602FBE">
        <w:rPr>
          <w:color w:val="000000" w:themeColor="text1"/>
        </w:rPr>
        <w:tab/>
        <w:t xml:space="preserve">Il-Jeong Park, Seo Yeon Jo, Minwoo Kang, Sang-Min Lee, and Young-Kook Lee: </w:t>
      </w:r>
      <w:r w:rsidRPr="00602FBE">
        <w:rPr>
          <w:i/>
          <w:color w:val="000000" w:themeColor="text1"/>
        </w:rPr>
        <w:t xml:space="preserve">Corrosion Science </w:t>
      </w:r>
      <w:r w:rsidRPr="00602FBE">
        <w:rPr>
          <w:color w:val="000000" w:themeColor="text1"/>
        </w:rPr>
        <w:t>2014, vol. 89, pp. 38-45.</w:t>
      </w:r>
    </w:p>
    <w:p w14:paraId="4DE8BB14" w14:textId="77777777" w:rsidR="004E6AA9" w:rsidRPr="00602FBE" w:rsidRDefault="004E6AA9" w:rsidP="004E6AA9">
      <w:pPr>
        <w:pStyle w:val="EndNoteBibliography"/>
        <w:ind w:left="720" w:hanging="720"/>
        <w:rPr>
          <w:color w:val="000000" w:themeColor="text1"/>
        </w:rPr>
      </w:pPr>
      <w:r w:rsidRPr="00602FBE">
        <w:rPr>
          <w:color w:val="000000" w:themeColor="text1"/>
        </w:rPr>
        <w:t>43.</w:t>
      </w:r>
      <w:r w:rsidRPr="00602FBE">
        <w:rPr>
          <w:color w:val="000000" w:themeColor="text1"/>
        </w:rPr>
        <w:tab/>
        <w:t xml:space="preserve">Andrej Turk, Gaurav R. Joshi, Marius Gintalas, Mauro Callisti, Pedro E. J. Rivera-Díaz-del-Castillo, and Enrique I. Galindo-Nava: </w:t>
      </w:r>
      <w:r w:rsidRPr="00602FBE">
        <w:rPr>
          <w:i/>
          <w:color w:val="000000" w:themeColor="text1"/>
        </w:rPr>
        <w:t xml:space="preserve">Acta Materialia </w:t>
      </w:r>
      <w:r w:rsidRPr="00602FBE">
        <w:rPr>
          <w:color w:val="000000" w:themeColor="text1"/>
        </w:rPr>
        <w:t>2020, vol. 194, pp. 118-33.</w:t>
      </w:r>
    </w:p>
    <w:p w14:paraId="4782B899" w14:textId="77777777" w:rsidR="004E6AA9" w:rsidRPr="00602FBE" w:rsidRDefault="004E6AA9" w:rsidP="004E6AA9">
      <w:pPr>
        <w:pStyle w:val="EndNoteBibliography"/>
        <w:ind w:left="720" w:hanging="720"/>
        <w:rPr>
          <w:color w:val="000000" w:themeColor="text1"/>
        </w:rPr>
      </w:pPr>
      <w:r w:rsidRPr="00602FBE">
        <w:rPr>
          <w:color w:val="000000" w:themeColor="text1"/>
        </w:rPr>
        <w:t>44.</w:t>
      </w:r>
      <w:r w:rsidRPr="00602FBE">
        <w:rPr>
          <w:color w:val="000000" w:themeColor="text1"/>
        </w:rPr>
        <w:tab/>
        <w:t xml:space="preserve">E. I. Galindo-Nava, B. I. Y. Basha, and P. E. J. Rivera-Díaz-del-Castillo: </w:t>
      </w:r>
      <w:r w:rsidRPr="00602FBE">
        <w:rPr>
          <w:i/>
          <w:color w:val="000000" w:themeColor="text1"/>
        </w:rPr>
        <w:t xml:space="preserve">Journal of Materials Science &amp; Technology </w:t>
      </w:r>
      <w:r w:rsidRPr="00602FBE">
        <w:rPr>
          <w:color w:val="000000" w:themeColor="text1"/>
        </w:rPr>
        <w:t>2017, vol. 33, pp. 1433-47.</w:t>
      </w:r>
    </w:p>
    <w:p w14:paraId="3446793F" w14:textId="77777777" w:rsidR="004E6AA9" w:rsidRPr="00602FBE" w:rsidRDefault="004E6AA9" w:rsidP="004E6AA9">
      <w:pPr>
        <w:pStyle w:val="EndNoteBibliography"/>
        <w:ind w:left="720" w:hanging="720"/>
        <w:rPr>
          <w:color w:val="000000" w:themeColor="text1"/>
        </w:rPr>
      </w:pPr>
      <w:r w:rsidRPr="00602FBE">
        <w:rPr>
          <w:color w:val="000000" w:themeColor="text1"/>
        </w:rPr>
        <w:t>45.</w:t>
      </w:r>
      <w:r w:rsidRPr="00602FBE">
        <w:rPr>
          <w:color w:val="000000" w:themeColor="text1"/>
        </w:rPr>
        <w:tab/>
        <w:t xml:space="preserve">Jisung Yoo, Min Chul Jo, Min Cheol Jo, Seongwoo Kim, Jinkeun Oh, Jian Bian, Seok Su Sohn, and Sunghak Lee: </w:t>
      </w:r>
      <w:r w:rsidRPr="00602FBE">
        <w:rPr>
          <w:i/>
          <w:color w:val="000000" w:themeColor="text1"/>
        </w:rPr>
        <w:t xml:space="preserve">Materials Science and Engineering: A </w:t>
      </w:r>
      <w:r w:rsidRPr="00602FBE">
        <w:rPr>
          <w:color w:val="000000" w:themeColor="text1"/>
        </w:rPr>
        <w:t>2020, vol. 791.</w:t>
      </w:r>
    </w:p>
    <w:p w14:paraId="5D0683E0" w14:textId="77777777" w:rsidR="004E6AA9" w:rsidRPr="00602FBE" w:rsidRDefault="004E6AA9" w:rsidP="004E6AA9">
      <w:pPr>
        <w:pStyle w:val="EndNoteBibliography"/>
        <w:ind w:left="720" w:hanging="720"/>
        <w:rPr>
          <w:color w:val="000000" w:themeColor="text1"/>
        </w:rPr>
      </w:pPr>
      <w:r w:rsidRPr="00602FBE">
        <w:rPr>
          <w:color w:val="000000" w:themeColor="text1"/>
        </w:rPr>
        <w:t>46.</w:t>
      </w:r>
      <w:r w:rsidRPr="00602FBE">
        <w:rPr>
          <w:color w:val="000000" w:themeColor="text1"/>
        </w:rPr>
        <w:tab/>
        <w:t xml:space="preserve">Min Chul Jo, Jisung Yoo, Selim Kim, Seongwoo Kim, Jinkeun Oh, Jian Bian, Seok Su Sohn, and Sunghak Lee: </w:t>
      </w:r>
      <w:r w:rsidRPr="00602FBE">
        <w:rPr>
          <w:i/>
          <w:color w:val="000000" w:themeColor="text1"/>
        </w:rPr>
        <w:t xml:space="preserve">Materials Science and Engineering: A </w:t>
      </w:r>
      <w:r w:rsidRPr="00602FBE">
        <w:rPr>
          <w:color w:val="000000" w:themeColor="text1"/>
        </w:rPr>
        <w:t>2020, vol. 789, p. 139656.</w:t>
      </w:r>
    </w:p>
    <w:p w14:paraId="442B63DC" w14:textId="77777777" w:rsidR="004E6AA9" w:rsidRPr="00602FBE" w:rsidRDefault="004E6AA9" w:rsidP="004E6AA9">
      <w:pPr>
        <w:pStyle w:val="EndNoteBibliography"/>
        <w:ind w:left="720" w:hanging="720"/>
        <w:rPr>
          <w:color w:val="000000" w:themeColor="text1"/>
        </w:rPr>
      </w:pPr>
      <w:r w:rsidRPr="00602FBE">
        <w:rPr>
          <w:color w:val="000000" w:themeColor="text1"/>
        </w:rPr>
        <w:t>47.</w:t>
      </w:r>
      <w:r w:rsidRPr="00602FBE">
        <w:rPr>
          <w:color w:val="000000" w:themeColor="text1"/>
        </w:rPr>
        <w:tab/>
        <w:t xml:space="preserve">Shiqi Zhang, Dayang Xu, Feng Huang, Wenqiang Gao, Jifang Wan, and Jing Liu: </w:t>
      </w:r>
      <w:r w:rsidRPr="00602FBE">
        <w:rPr>
          <w:i/>
          <w:color w:val="000000" w:themeColor="text1"/>
        </w:rPr>
        <w:t xml:space="preserve">Materials &amp; Design </w:t>
      </w:r>
      <w:r w:rsidRPr="00602FBE">
        <w:rPr>
          <w:color w:val="000000" w:themeColor="text1"/>
        </w:rPr>
        <w:t>2021, vol. 210, p. 110090.</w:t>
      </w:r>
    </w:p>
    <w:p w14:paraId="334D2EE4" w14:textId="77777777" w:rsidR="004E6AA9" w:rsidRPr="00602FBE" w:rsidRDefault="004E6AA9" w:rsidP="004E6AA9">
      <w:pPr>
        <w:pStyle w:val="EndNoteBibliography"/>
        <w:ind w:left="720" w:hanging="720"/>
        <w:rPr>
          <w:color w:val="000000" w:themeColor="text1"/>
        </w:rPr>
      </w:pPr>
      <w:r w:rsidRPr="00602FBE">
        <w:rPr>
          <w:color w:val="000000" w:themeColor="text1"/>
        </w:rPr>
        <w:t>48.</w:t>
      </w:r>
      <w:r w:rsidRPr="00602FBE">
        <w:rPr>
          <w:color w:val="000000" w:themeColor="text1"/>
        </w:rPr>
        <w:tab/>
        <w:t xml:space="preserve">S. Yamasaki and H. K. D. H. Bhadeshia: </w:t>
      </w:r>
      <w:r w:rsidRPr="00602FBE">
        <w:rPr>
          <w:i/>
          <w:color w:val="000000" w:themeColor="text1"/>
        </w:rPr>
        <w:t xml:space="preserve">Proceedings of the Royal Society A: Mathematical, Physical and Engineering Sciences </w:t>
      </w:r>
      <w:r w:rsidRPr="00602FBE">
        <w:rPr>
          <w:color w:val="000000" w:themeColor="text1"/>
        </w:rPr>
        <w:t>2006, vol. 462, pp. 2315-30.</w:t>
      </w:r>
    </w:p>
    <w:p w14:paraId="1E78393B" w14:textId="77777777" w:rsidR="004E6AA9" w:rsidRPr="00602FBE" w:rsidRDefault="004E6AA9" w:rsidP="004E6AA9">
      <w:pPr>
        <w:pStyle w:val="EndNoteBibliography"/>
        <w:ind w:left="720" w:hanging="720"/>
        <w:rPr>
          <w:color w:val="000000" w:themeColor="text1"/>
        </w:rPr>
      </w:pPr>
      <w:r w:rsidRPr="00602FBE">
        <w:rPr>
          <w:color w:val="000000" w:themeColor="text1"/>
        </w:rPr>
        <w:t>49.</w:t>
      </w:r>
      <w:r w:rsidRPr="00602FBE">
        <w:rPr>
          <w:color w:val="000000" w:themeColor="text1"/>
        </w:rPr>
        <w:tab/>
        <w:t xml:space="preserve">Mitsuhiro Okayasu, Masaya Sato, Daiki Ishida, and Takehide Senuma: </w:t>
      </w:r>
      <w:r w:rsidRPr="00602FBE">
        <w:rPr>
          <w:i/>
          <w:color w:val="000000" w:themeColor="text1"/>
        </w:rPr>
        <w:t xml:space="preserve">Materials Science and Engineering: A </w:t>
      </w:r>
      <w:r w:rsidRPr="00602FBE">
        <w:rPr>
          <w:color w:val="000000" w:themeColor="text1"/>
        </w:rPr>
        <w:t>2020, vol. 791, p. 139598.</w:t>
      </w:r>
    </w:p>
    <w:p w14:paraId="321CB7E8" w14:textId="614B469F" w:rsidR="00A57618" w:rsidRPr="00602FBE" w:rsidRDefault="005C3228" w:rsidP="00A57618">
      <w:pPr>
        <w:spacing w:line="240" w:lineRule="auto"/>
        <w:rPr>
          <w:color w:val="000000" w:themeColor="text1"/>
        </w:rPr>
      </w:pPr>
      <w:r w:rsidRPr="00602FBE">
        <w:rPr>
          <w:color w:val="000000" w:themeColor="text1"/>
        </w:rPr>
        <w:fldChar w:fldCharType="end"/>
      </w:r>
    </w:p>
    <w:sectPr w:rsidR="00A57618" w:rsidRPr="00602FBE" w:rsidSect="00CD2EFD">
      <w:headerReference w:type="even" r:id="rId17"/>
      <w:headerReference w:type="default" r:id="rId18"/>
      <w:footerReference w:type="default" r:id="rId19"/>
      <w:pgSz w:w="12240" w:h="15840" w:code="1"/>
      <w:pgMar w:top="1440" w:right="1800" w:bottom="1440" w:left="1800" w:header="720" w:footer="720"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406899A" w14:textId="77777777" w:rsidR="00CD2EFD" w:rsidRDefault="00CD2EFD" w:rsidP="00146AED">
      <w:r>
        <w:separator/>
      </w:r>
    </w:p>
  </w:endnote>
  <w:endnote w:type="continuationSeparator" w:id="0">
    <w:p w14:paraId="76FBBEC9" w14:textId="77777777" w:rsidR="00CD2EFD" w:rsidRDefault="00CD2EFD" w:rsidP="00146A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Mangal">
    <w:panose1 w:val="00000400000000000000"/>
    <w:charset w:val="00"/>
    <w:family w:val="roman"/>
    <w:pitch w:val="variable"/>
    <w:sig w:usb0="00008003" w:usb1="00000000" w:usb2="00000000" w:usb3="00000000" w:csb0="00000001"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楷体">
    <w:panose1 w:val="02010609060101010101"/>
    <w:charset w:val="86"/>
    <w:family w:val="modern"/>
    <w:pitch w:val="fixed"/>
    <w:sig w:usb0="800002BF" w:usb1="38CF7CFA" w:usb2="00000016" w:usb3="00000000" w:csb0="00040001" w:csb1="00000000"/>
  </w:font>
  <w:font w:name="CIDFont+F1">
    <w:altName w:val="Cambria"/>
    <w:charset w:val="00"/>
    <w:family w:val="roman"/>
    <w:pitch w:val="default"/>
  </w:font>
  <w:font w:name="CIDFont+F3">
    <w:altName w:val="Cambria"/>
    <w:charset w:val="00"/>
    <w:family w:val="roman"/>
    <w:pitch w:val="default"/>
  </w:font>
  <w:font w:name="CIDFont+F4">
    <w:altName w:val="Cambria"/>
    <w:charset w:val="00"/>
    <w:family w:val="roman"/>
    <w:pitch w:val="default"/>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48050536"/>
      <w:docPartObj>
        <w:docPartGallery w:val="Page Numbers (Bottom of Page)"/>
        <w:docPartUnique/>
      </w:docPartObj>
    </w:sdtPr>
    <w:sdtContent>
      <w:p w14:paraId="46138602" w14:textId="496E2BC4" w:rsidR="008466CA" w:rsidRPr="003F709F" w:rsidRDefault="008466CA">
        <w:pPr>
          <w:pStyle w:val="a6"/>
          <w:jc w:val="center"/>
        </w:pPr>
        <w:r w:rsidRPr="003F709F">
          <w:fldChar w:fldCharType="begin"/>
        </w:r>
        <w:r w:rsidRPr="003F709F">
          <w:instrText>PAGE   \* MERGEFORMAT</w:instrText>
        </w:r>
        <w:r w:rsidRPr="003F709F">
          <w:fldChar w:fldCharType="separate"/>
        </w:r>
        <w:r w:rsidR="00A8505B" w:rsidRPr="003F709F">
          <w:t>123</w:t>
        </w:r>
        <w:r w:rsidRPr="003F709F">
          <w:fldChar w:fldCharType="end"/>
        </w:r>
      </w:p>
    </w:sdtContent>
  </w:sdt>
  <w:p w14:paraId="54B1DB4B" w14:textId="77777777" w:rsidR="008466CA" w:rsidRPr="003F709F" w:rsidRDefault="008466CA">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677ED9" w14:textId="77777777" w:rsidR="00CD2EFD" w:rsidRDefault="00CD2EFD" w:rsidP="00146AED">
      <w:r>
        <w:separator/>
      </w:r>
    </w:p>
  </w:footnote>
  <w:footnote w:type="continuationSeparator" w:id="0">
    <w:p w14:paraId="32C8DF06" w14:textId="77777777" w:rsidR="00CD2EFD" w:rsidRDefault="00CD2EFD" w:rsidP="00146A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1DF68A" w14:textId="77777777" w:rsidR="008466CA" w:rsidRDefault="008466CA" w:rsidP="00146AED">
    <w:pPr>
      <w:pStyle w:val="a4"/>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F67C84" w14:textId="77777777" w:rsidR="008466CA" w:rsidRPr="003F709F" w:rsidRDefault="008466CA" w:rsidP="00146AED">
    <w:pPr>
      <w:pStyle w:val="a4"/>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482F05"/>
    <w:multiLevelType w:val="hybridMultilevel"/>
    <w:tmpl w:val="FFDEA636"/>
    <w:lvl w:ilvl="0" w:tplc="4809000F">
      <w:start w:val="1"/>
      <w:numFmt w:val="decimal"/>
      <w:lvlText w:val="%1."/>
      <w:lvlJc w:val="left"/>
      <w:pPr>
        <w:ind w:left="720" w:hanging="360"/>
      </w:pPr>
      <w:rPr>
        <w:rFonts w:hint="default"/>
      </w:rPr>
    </w:lvl>
    <w:lvl w:ilvl="1" w:tplc="48090019">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 w15:restartNumberingAfterBreak="0">
    <w:nsid w:val="05901338"/>
    <w:multiLevelType w:val="hybridMultilevel"/>
    <w:tmpl w:val="0B16CAAC"/>
    <w:lvl w:ilvl="0" w:tplc="FFFFFFFF">
      <w:start w:val="1"/>
      <w:numFmt w:val="decimal"/>
      <w:lvlText w:val="Table %1"/>
      <w:lvlJc w:val="left"/>
      <w:pPr>
        <w:ind w:left="708" w:hanging="420"/>
      </w:pPr>
      <w:rPr>
        <w:rFonts w:hint="eastAsia"/>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 w15:restartNumberingAfterBreak="0">
    <w:nsid w:val="16B0219C"/>
    <w:multiLevelType w:val="hybridMultilevel"/>
    <w:tmpl w:val="94BC7E0A"/>
    <w:lvl w:ilvl="0" w:tplc="F858067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30D510C3"/>
    <w:multiLevelType w:val="hybridMultilevel"/>
    <w:tmpl w:val="2228B474"/>
    <w:lvl w:ilvl="0" w:tplc="476EC06C">
      <w:start w:val="1"/>
      <w:numFmt w:val="decimal"/>
      <w:lvlText w:val="%1."/>
      <w:lvlJc w:val="left"/>
      <w:pPr>
        <w:ind w:left="1695" w:hanging="420"/>
      </w:pPr>
      <w:rPr>
        <w:rFonts w:ascii="Times New Roman" w:hAnsi="Times New Roman" w:cs="Times New Roman" w:hint="default"/>
        <w:sz w:val="24"/>
        <w:szCs w:val="24"/>
      </w:rPr>
    </w:lvl>
    <w:lvl w:ilvl="1" w:tplc="04090019" w:tentative="1">
      <w:start w:val="1"/>
      <w:numFmt w:val="lowerLetter"/>
      <w:lvlText w:val="%2)"/>
      <w:lvlJc w:val="left"/>
      <w:pPr>
        <w:ind w:left="2115" w:hanging="420"/>
      </w:pPr>
    </w:lvl>
    <w:lvl w:ilvl="2" w:tplc="0409001B" w:tentative="1">
      <w:start w:val="1"/>
      <w:numFmt w:val="lowerRoman"/>
      <w:lvlText w:val="%3."/>
      <w:lvlJc w:val="right"/>
      <w:pPr>
        <w:ind w:left="2535" w:hanging="420"/>
      </w:pPr>
    </w:lvl>
    <w:lvl w:ilvl="3" w:tplc="0409000F" w:tentative="1">
      <w:start w:val="1"/>
      <w:numFmt w:val="decimal"/>
      <w:lvlText w:val="%4."/>
      <w:lvlJc w:val="left"/>
      <w:pPr>
        <w:ind w:left="2955" w:hanging="420"/>
      </w:pPr>
    </w:lvl>
    <w:lvl w:ilvl="4" w:tplc="04090019" w:tentative="1">
      <w:start w:val="1"/>
      <w:numFmt w:val="lowerLetter"/>
      <w:lvlText w:val="%5)"/>
      <w:lvlJc w:val="left"/>
      <w:pPr>
        <w:ind w:left="3375" w:hanging="420"/>
      </w:pPr>
    </w:lvl>
    <w:lvl w:ilvl="5" w:tplc="0409001B" w:tentative="1">
      <w:start w:val="1"/>
      <w:numFmt w:val="lowerRoman"/>
      <w:lvlText w:val="%6."/>
      <w:lvlJc w:val="right"/>
      <w:pPr>
        <w:ind w:left="3795" w:hanging="420"/>
      </w:pPr>
    </w:lvl>
    <w:lvl w:ilvl="6" w:tplc="0409000F" w:tentative="1">
      <w:start w:val="1"/>
      <w:numFmt w:val="decimal"/>
      <w:lvlText w:val="%7."/>
      <w:lvlJc w:val="left"/>
      <w:pPr>
        <w:ind w:left="4215" w:hanging="420"/>
      </w:pPr>
    </w:lvl>
    <w:lvl w:ilvl="7" w:tplc="04090019" w:tentative="1">
      <w:start w:val="1"/>
      <w:numFmt w:val="lowerLetter"/>
      <w:lvlText w:val="%8)"/>
      <w:lvlJc w:val="left"/>
      <w:pPr>
        <w:ind w:left="4635" w:hanging="420"/>
      </w:pPr>
    </w:lvl>
    <w:lvl w:ilvl="8" w:tplc="0409001B" w:tentative="1">
      <w:start w:val="1"/>
      <w:numFmt w:val="lowerRoman"/>
      <w:lvlText w:val="%9."/>
      <w:lvlJc w:val="right"/>
      <w:pPr>
        <w:ind w:left="5055" w:hanging="420"/>
      </w:pPr>
    </w:lvl>
  </w:abstractNum>
  <w:abstractNum w:abstractNumId="4" w15:restartNumberingAfterBreak="0">
    <w:nsid w:val="32CC747B"/>
    <w:multiLevelType w:val="hybridMultilevel"/>
    <w:tmpl w:val="C2AE3418"/>
    <w:lvl w:ilvl="0" w:tplc="64DCADE6">
      <w:start w:val="1"/>
      <w:numFmt w:val="decimal"/>
      <w:lvlText w:val="(%1) "/>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33D107A9"/>
    <w:multiLevelType w:val="hybridMultilevel"/>
    <w:tmpl w:val="C75CD1D4"/>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2740EA9"/>
    <w:multiLevelType w:val="hybridMultilevel"/>
    <w:tmpl w:val="7646C0D2"/>
    <w:lvl w:ilvl="0" w:tplc="BEEAC110">
      <w:start w:val="1"/>
      <w:numFmt w:val="decimal"/>
      <w:lvlText w:val="Fig. %1"/>
      <w:lvlJc w:val="center"/>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436948CC"/>
    <w:multiLevelType w:val="multilevel"/>
    <w:tmpl w:val="0700043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4A1A7D44"/>
    <w:multiLevelType w:val="hybridMultilevel"/>
    <w:tmpl w:val="0B16CAAC"/>
    <w:lvl w:ilvl="0" w:tplc="FFFFFFFF">
      <w:start w:val="1"/>
      <w:numFmt w:val="decimal"/>
      <w:lvlText w:val="Table %1"/>
      <w:lvlJc w:val="left"/>
      <w:pPr>
        <w:ind w:left="708" w:hanging="420"/>
      </w:pPr>
      <w:rPr>
        <w:rFonts w:hint="eastAsia"/>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9" w15:restartNumberingAfterBreak="0">
    <w:nsid w:val="4A6F3C9D"/>
    <w:multiLevelType w:val="hybridMultilevel"/>
    <w:tmpl w:val="EAA20864"/>
    <w:lvl w:ilvl="0" w:tplc="95EAE0BC">
      <w:start w:val="1"/>
      <w:numFmt w:val="decimal"/>
      <w:lvlText w:val="2.4.%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4C301894"/>
    <w:multiLevelType w:val="hybridMultilevel"/>
    <w:tmpl w:val="47107FAA"/>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1" w15:restartNumberingAfterBreak="0">
    <w:nsid w:val="5D194B02"/>
    <w:multiLevelType w:val="hybridMultilevel"/>
    <w:tmpl w:val="0B16CAAC"/>
    <w:lvl w:ilvl="0" w:tplc="FFFFFFFF">
      <w:start w:val="1"/>
      <w:numFmt w:val="decimal"/>
      <w:lvlText w:val="Table %1"/>
      <w:lvlJc w:val="left"/>
      <w:pPr>
        <w:ind w:left="708" w:hanging="420"/>
      </w:pPr>
      <w:rPr>
        <w:rFonts w:hint="eastAsia"/>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 w15:restartNumberingAfterBreak="0">
    <w:nsid w:val="63D8259E"/>
    <w:multiLevelType w:val="hybridMultilevel"/>
    <w:tmpl w:val="A2700F92"/>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652E590C"/>
    <w:multiLevelType w:val="hybridMultilevel"/>
    <w:tmpl w:val="65224B9A"/>
    <w:lvl w:ilvl="0" w:tplc="FFFFFFFF">
      <w:start w:val="1"/>
      <w:numFmt w:val="decimal"/>
      <w:lvlText w:val="Fig. %1"/>
      <w:lvlJc w:val="center"/>
      <w:pPr>
        <w:ind w:left="420" w:hanging="132"/>
      </w:pPr>
      <w:rPr>
        <w:rFonts w:hint="eastAsia"/>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4" w15:restartNumberingAfterBreak="0">
    <w:nsid w:val="66755727"/>
    <w:multiLevelType w:val="hybridMultilevel"/>
    <w:tmpl w:val="79401E08"/>
    <w:lvl w:ilvl="0" w:tplc="DA405FF6">
      <w:start w:val="1"/>
      <w:numFmt w:val="decimal"/>
      <w:lvlText w:val="表4-%1"/>
      <w:lvlJc w:val="left"/>
      <w:pPr>
        <w:ind w:left="708"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6BB13290"/>
    <w:multiLevelType w:val="hybridMultilevel"/>
    <w:tmpl w:val="B9F4564C"/>
    <w:lvl w:ilvl="0" w:tplc="BEEAC110">
      <w:start w:val="1"/>
      <w:numFmt w:val="decimal"/>
      <w:lvlText w:val="Fig. %1"/>
      <w:lvlJc w:val="center"/>
      <w:pPr>
        <w:ind w:left="699" w:hanging="132"/>
      </w:pPr>
      <w:rPr>
        <w:rFonts w:hint="eastAsia"/>
      </w:rPr>
    </w:lvl>
    <w:lvl w:ilvl="1" w:tplc="04090019" w:tentative="1">
      <w:start w:val="1"/>
      <w:numFmt w:val="lowerLetter"/>
      <w:lvlText w:val="%2)"/>
      <w:lvlJc w:val="left"/>
      <w:pPr>
        <w:ind w:left="1691" w:hanging="420"/>
      </w:pPr>
    </w:lvl>
    <w:lvl w:ilvl="2" w:tplc="0409001B" w:tentative="1">
      <w:start w:val="1"/>
      <w:numFmt w:val="lowerRoman"/>
      <w:lvlText w:val="%3."/>
      <w:lvlJc w:val="right"/>
      <w:pPr>
        <w:ind w:left="2111" w:hanging="420"/>
      </w:pPr>
    </w:lvl>
    <w:lvl w:ilvl="3" w:tplc="0409000F" w:tentative="1">
      <w:start w:val="1"/>
      <w:numFmt w:val="decimal"/>
      <w:lvlText w:val="%4."/>
      <w:lvlJc w:val="left"/>
      <w:pPr>
        <w:ind w:left="2531" w:hanging="420"/>
      </w:pPr>
    </w:lvl>
    <w:lvl w:ilvl="4" w:tplc="04090019" w:tentative="1">
      <w:start w:val="1"/>
      <w:numFmt w:val="lowerLetter"/>
      <w:lvlText w:val="%5)"/>
      <w:lvlJc w:val="left"/>
      <w:pPr>
        <w:ind w:left="2951" w:hanging="420"/>
      </w:pPr>
    </w:lvl>
    <w:lvl w:ilvl="5" w:tplc="0409001B" w:tentative="1">
      <w:start w:val="1"/>
      <w:numFmt w:val="lowerRoman"/>
      <w:lvlText w:val="%6."/>
      <w:lvlJc w:val="right"/>
      <w:pPr>
        <w:ind w:left="3371" w:hanging="420"/>
      </w:pPr>
    </w:lvl>
    <w:lvl w:ilvl="6" w:tplc="0409000F" w:tentative="1">
      <w:start w:val="1"/>
      <w:numFmt w:val="decimal"/>
      <w:lvlText w:val="%7."/>
      <w:lvlJc w:val="left"/>
      <w:pPr>
        <w:ind w:left="3791" w:hanging="420"/>
      </w:pPr>
    </w:lvl>
    <w:lvl w:ilvl="7" w:tplc="04090019" w:tentative="1">
      <w:start w:val="1"/>
      <w:numFmt w:val="lowerLetter"/>
      <w:lvlText w:val="%8)"/>
      <w:lvlJc w:val="left"/>
      <w:pPr>
        <w:ind w:left="4211" w:hanging="420"/>
      </w:pPr>
    </w:lvl>
    <w:lvl w:ilvl="8" w:tplc="0409001B" w:tentative="1">
      <w:start w:val="1"/>
      <w:numFmt w:val="lowerRoman"/>
      <w:lvlText w:val="%9."/>
      <w:lvlJc w:val="right"/>
      <w:pPr>
        <w:ind w:left="4631" w:hanging="420"/>
      </w:pPr>
    </w:lvl>
  </w:abstractNum>
  <w:abstractNum w:abstractNumId="16" w15:restartNumberingAfterBreak="0">
    <w:nsid w:val="6BE21350"/>
    <w:multiLevelType w:val="hybridMultilevel"/>
    <w:tmpl w:val="96002B74"/>
    <w:lvl w:ilvl="0" w:tplc="242AB5F8">
      <w:start w:val="1"/>
      <w:numFmt w:val="decimal"/>
      <w:lvlText w:val="(%1)"/>
      <w:lvlJc w:val="left"/>
      <w:pPr>
        <w:ind w:left="600" w:hanging="360"/>
      </w:pPr>
      <w:rPr>
        <w:rFonts w:hint="default"/>
      </w:rPr>
    </w:lvl>
    <w:lvl w:ilvl="1" w:tplc="04090019" w:tentative="1">
      <w:start w:val="1"/>
      <w:numFmt w:val="lowerLetter"/>
      <w:lvlText w:val="%2)"/>
      <w:lvlJc w:val="left"/>
      <w:pPr>
        <w:ind w:left="1120" w:hanging="440"/>
      </w:pPr>
    </w:lvl>
    <w:lvl w:ilvl="2" w:tplc="0409001B" w:tentative="1">
      <w:start w:val="1"/>
      <w:numFmt w:val="lowerRoman"/>
      <w:lvlText w:val="%3."/>
      <w:lvlJc w:val="right"/>
      <w:pPr>
        <w:ind w:left="1560" w:hanging="440"/>
      </w:pPr>
    </w:lvl>
    <w:lvl w:ilvl="3" w:tplc="0409000F" w:tentative="1">
      <w:start w:val="1"/>
      <w:numFmt w:val="decimal"/>
      <w:lvlText w:val="%4."/>
      <w:lvlJc w:val="left"/>
      <w:pPr>
        <w:ind w:left="2000" w:hanging="440"/>
      </w:pPr>
    </w:lvl>
    <w:lvl w:ilvl="4" w:tplc="04090019" w:tentative="1">
      <w:start w:val="1"/>
      <w:numFmt w:val="lowerLetter"/>
      <w:lvlText w:val="%5)"/>
      <w:lvlJc w:val="left"/>
      <w:pPr>
        <w:ind w:left="2440" w:hanging="440"/>
      </w:pPr>
    </w:lvl>
    <w:lvl w:ilvl="5" w:tplc="0409001B" w:tentative="1">
      <w:start w:val="1"/>
      <w:numFmt w:val="lowerRoman"/>
      <w:lvlText w:val="%6."/>
      <w:lvlJc w:val="right"/>
      <w:pPr>
        <w:ind w:left="2880" w:hanging="440"/>
      </w:pPr>
    </w:lvl>
    <w:lvl w:ilvl="6" w:tplc="0409000F" w:tentative="1">
      <w:start w:val="1"/>
      <w:numFmt w:val="decimal"/>
      <w:lvlText w:val="%7."/>
      <w:lvlJc w:val="left"/>
      <w:pPr>
        <w:ind w:left="3320" w:hanging="440"/>
      </w:pPr>
    </w:lvl>
    <w:lvl w:ilvl="7" w:tplc="04090019" w:tentative="1">
      <w:start w:val="1"/>
      <w:numFmt w:val="lowerLetter"/>
      <w:lvlText w:val="%8)"/>
      <w:lvlJc w:val="left"/>
      <w:pPr>
        <w:ind w:left="3760" w:hanging="440"/>
      </w:pPr>
    </w:lvl>
    <w:lvl w:ilvl="8" w:tplc="0409001B" w:tentative="1">
      <w:start w:val="1"/>
      <w:numFmt w:val="lowerRoman"/>
      <w:lvlText w:val="%9."/>
      <w:lvlJc w:val="right"/>
      <w:pPr>
        <w:ind w:left="4200" w:hanging="440"/>
      </w:pPr>
    </w:lvl>
  </w:abstractNum>
  <w:abstractNum w:abstractNumId="17" w15:restartNumberingAfterBreak="0">
    <w:nsid w:val="6E810FE9"/>
    <w:multiLevelType w:val="hybridMultilevel"/>
    <w:tmpl w:val="2EAE382C"/>
    <w:lvl w:ilvl="0" w:tplc="FFFFFFFF">
      <w:start w:val="1"/>
      <w:numFmt w:val="decimal"/>
      <w:lvlText w:val="Fig. %1"/>
      <w:lvlJc w:val="center"/>
      <w:pPr>
        <w:ind w:left="420" w:hanging="132"/>
      </w:pPr>
      <w:rPr>
        <w:rFonts w:hint="eastAsia"/>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8" w15:restartNumberingAfterBreak="0">
    <w:nsid w:val="71B20496"/>
    <w:multiLevelType w:val="hybridMultilevel"/>
    <w:tmpl w:val="B9F4564C"/>
    <w:lvl w:ilvl="0" w:tplc="FFFFFFFF">
      <w:start w:val="1"/>
      <w:numFmt w:val="decimal"/>
      <w:lvlText w:val="Fig. %1"/>
      <w:lvlJc w:val="center"/>
      <w:pPr>
        <w:ind w:left="420" w:hanging="132"/>
      </w:pPr>
      <w:rPr>
        <w:rFonts w:hint="eastAsia"/>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9" w15:restartNumberingAfterBreak="0">
    <w:nsid w:val="71F16E9C"/>
    <w:multiLevelType w:val="hybridMultilevel"/>
    <w:tmpl w:val="4A18F83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73820C92"/>
    <w:multiLevelType w:val="hybridMultilevel"/>
    <w:tmpl w:val="9FC26ECC"/>
    <w:lvl w:ilvl="0" w:tplc="EA3244CA">
      <w:start w:val="1"/>
      <w:numFmt w:val="decimal"/>
      <w:lvlText w:val="Table %1"/>
      <w:lvlJc w:val="left"/>
      <w:pPr>
        <w:ind w:left="1554" w:hanging="420"/>
      </w:pPr>
      <w:rPr>
        <w:rFonts w:hint="eastAsia"/>
        <w:b/>
        <w:bC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75370502"/>
    <w:multiLevelType w:val="hybridMultilevel"/>
    <w:tmpl w:val="12941BA8"/>
    <w:lvl w:ilvl="0" w:tplc="5DC26D78">
      <w:start w:val="1"/>
      <w:numFmt w:val="decimal"/>
      <w:lvlText w:val="3. %1 "/>
      <w:lvlJc w:val="left"/>
      <w:pPr>
        <w:ind w:left="420" w:hanging="420"/>
      </w:pPr>
      <w:rPr>
        <w:rFonts w:ascii="Times New Roman" w:hAnsi="Times New Roman" w:cs="Times New Roman" w:hint="default"/>
        <w:sz w:val="24"/>
        <w:szCs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780D669F"/>
    <w:multiLevelType w:val="hybridMultilevel"/>
    <w:tmpl w:val="3C76CCB0"/>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3" w15:restartNumberingAfterBreak="0">
    <w:nsid w:val="7EF72AD6"/>
    <w:multiLevelType w:val="hybridMultilevel"/>
    <w:tmpl w:val="0B16CAAC"/>
    <w:lvl w:ilvl="0" w:tplc="FFFFFFFF">
      <w:start w:val="1"/>
      <w:numFmt w:val="decimal"/>
      <w:lvlText w:val="Table %1"/>
      <w:lvlJc w:val="left"/>
      <w:pPr>
        <w:ind w:left="708" w:hanging="420"/>
      </w:pPr>
      <w:rPr>
        <w:rFonts w:hint="eastAsia"/>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num w:numId="1" w16cid:durableId="439490926">
    <w:abstractNumId w:val="9"/>
  </w:num>
  <w:num w:numId="2" w16cid:durableId="174541946">
    <w:abstractNumId w:val="7"/>
  </w:num>
  <w:num w:numId="3" w16cid:durableId="452090363">
    <w:abstractNumId w:val="15"/>
  </w:num>
  <w:num w:numId="4" w16cid:durableId="970331923">
    <w:abstractNumId w:val="19"/>
  </w:num>
  <w:num w:numId="5" w16cid:durableId="1478957840">
    <w:abstractNumId w:val="3"/>
  </w:num>
  <w:num w:numId="6" w16cid:durableId="33236159">
    <w:abstractNumId w:val="14"/>
  </w:num>
  <w:num w:numId="7" w16cid:durableId="2142265149">
    <w:abstractNumId w:val="20"/>
  </w:num>
  <w:num w:numId="8" w16cid:durableId="405033669">
    <w:abstractNumId w:val="21"/>
  </w:num>
  <w:num w:numId="9" w16cid:durableId="722216413">
    <w:abstractNumId w:val="17"/>
  </w:num>
  <w:num w:numId="10" w16cid:durableId="1778480327">
    <w:abstractNumId w:val="13"/>
  </w:num>
  <w:num w:numId="11" w16cid:durableId="1585384241">
    <w:abstractNumId w:val="8"/>
  </w:num>
  <w:num w:numId="12" w16cid:durableId="738939341">
    <w:abstractNumId w:val="11"/>
  </w:num>
  <w:num w:numId="13" w16cid:durableId="1493259974">
    <w:abstractNumId w:val="1"/>
  </w:num>
  <w:num w:numId="14" w16cid:durableId="621958549">
    <w:abstractNumId w:val="23"/>
  </w:num>
  <w:num w:numId="15" w16cid:durableId="473254239">
    <w:abstractNumId w:val="18"/>
  </w:num>
  <w:num w:numId="16" w16cid:durableId="461726679">
    <w:abstractNumId w:val="16"/>
  </w:num>
  <w:num w:numId="17" w16cid:durableId="1723560202">
    <w:abstractNumId w:val="4"/>
  </w:num>
  <w:num w:numId="18" w16cid:durableId="108356862">
    <w:abstractNumId w:val="6"/>
  </w:num>
  <w:num w:numId="19" w16cid:durableId="425081025">
    <w:abstractNumId w:val="2"/>
  </w:num>
  <w:num w:numId="20" w16cid:durableId="252250439">
    <w:abstractNumId w:val="22"/>
  </w:num>
  <w:num w:numId="21" w16cid:durableId="1856190496">
    <w:abstractNumId w:val="12"/>
  </w:num>
  <w:num w:numId="22" w16cid:durableId="1317103157">
    <w:abstractNumId w:val="10"/>
  </w:num>
  <w:num w:numId="23" w16cid:durableId="222835601">
    <w:abstractNumId w:val="5"/>
  </w:num>
  <w:num w:numId="24" w16cid:durableId="2516649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removeDateAndTime/>
  <w:displayBackgroundShape/>
  <w:bordersDoNotSurroundHeader/>
  <w:bordersDoNotSurroundFooter/>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activeWritingStyle w:appName="MSWord" w:lang="zh-CN" w:vendorID="64" w:dllVersion="0" w:nlCheck="1" w:checkStyle="1"/>
  <w:proofState w:spelling="clean" w:grammar="clean"/>
  <w:defaultTabStop w:val="420"/>
  <w:drawingGridHorizontalSpacing w:val="120"/>
  <w:drawingGridVerticalSpacing w:val="163"/>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Metallurgical Materials Tran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9aww52sgvrwe5e9tzlxsds75xptddxtaz99&quot;&gt;我的EndNote库&lt;record-ids&gt;&lt;item&gt;2&lt;/item&gt;&lt;item&gt;3&lt;/item&gt;&lt;item&gt;4&lt;/item&gt;&lt;item&gt;5&lt;/item&gt;&lt;item&gt;6&lt;/item&gt;&lt;item&gt;8&lt;/item&gt;&lt;item&gt;9&lt;/item&gt;&lt;item&gt;10&lt;/item&gt;&lt;item&gt;11&lt;/item&gt;&lt;item&gt;12&lt;/item&gt;&lt;item&gt;13&lt;/item&gt;&lt;item&gt;14&lt;/item&gt;&lt;item&gt;15&lt;/item&gt;&lt;item&gt;17&lt;/item&gt;&lt;item&gt;21&lt;/item&gt;&lt;item&gt;22&lt;/item&gt;&lt;item&gt;23&lt;/item&gt;&lt;item&gt;27&lt;/item&gt;&lt;item&gt;28&lt;/item&gt;&lt;item&gt;29&lt;/item&gt;&lt;item&gt;31&lt;/item&gt;&lt;item&gt;32&lt;/item&gt;&lt;item&gt;33&lt;/item&gt;&lt;item&gt;34&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8&lt;/item&gt;&lt;item&gt;59&lt;/item&gt;&lt;item&gt;60&lt;/item&gt;&lt;item&gt;61&lt;/item&gt;&lt;item&gt;154&lt;/item&gt;&lt;item&gt;155&lt;/item&gt;&lt;item&gt;156&lt;/item&gt;&lt;/record-ids&gt;&lt;/item&gt;&lt;/Libraries&gt;"/>
  </w:docVars>
  <w:rsids>
    <w:rsidRoot w:val="004523C2"/>
    <w:rsid w:val="0000075F"/>
    <w:rsid w:val="0000078E"/>
    <w:rsid w:val="00000F61"/>
    <w:rsid w:val="0000126F"/>
    <w:rsid w:val="000014FC"/>
    <w:rsid w:val="00002166"/>
    <w:rsid w:val="000034C7"/>
    <w:rsid w:val="000034CD"/>
    <w:rsid w:val="000037C6"/>
    <w:rsid w:val="00004485"/>
    <w:rsid w:val="00004785"/>
    <w:rsid w:val="00004A27"/>
    <w:rsid w:val="000055D0"/>
    <w:rsid w:val="0000562F"/>
    <w:rsid w:val="00005700"/>
    <w:rsid w:val="00005981"/>
    <w:rsid w:val="00005B19"/>
    <w:rsid w:val="00005CB5"/>
    <w:rsid w:val="000069EE"/>
    <w:rsid w:val="00006A52"/>
    <w:rsid w:val="00006AD6"/>
    <w:rsid w:val="00006F0A"/>
    <w:rsid w:val="00006F9E"/>
    <w:rsid w:val="00007766"/>
    <w:rsid w:val="00007AA6"/>
    <w:rsid w:val="00007F77"/>
    <w:rsid w:val="00007FBE"/>
    <w:rsid w:val="00010426"/>
    <w:rsid w:val="000106EB"/>
    <w:rsid w:val="00010916"/>
    <w:rsid w:val="00010938"/>
    <w:rsid w:val="00010D1C"/>
    <w:rsid w:val="00010E35"/>
    <w:rsid w:val="000112C6"/>
    <w:rsid w:val="0001163F"/>
    <w:rsid w:val="00011A56"/>
    <w:rsid w:val="0001310D"/>
    <w:rsid w:val="00013232"/>
    <w:rsid w:val="000137EB"/>
    <w:rsid w:val="000138BE"/>
    <w:rsid w:val="00014005"/>
    <w:rsid w:val="000141A1"/>
    <w:rsid w:val="000147D5"/>
    <w:rsid w:val="00014AAA"/>
    <w:rsid w:val="00015373"/>
    <w:rsid w:val="00015417"/>
    <w:rsid w:val="00015A8D"/>
    <w:rsid w:val="00016133"/>
    <w:rsid w:val="00016171"/>
    <w:rsid w:val="000163A5"/>
    <w:rsid w:val="00016ADA"/>
    <w:rsid w:val="00016CBA"/>
    <w:rsid w:val="0001722D"/>
    <w:rsid w:val="0001745B"/>
    <w:rsid w:val="0001753E"/>
    <w:rsid w:val="00017C95"/>
    <w:rsid w:val="00017D4A"/>
    <w:rsid w:val="00020254"/>
    <w:rsid w:val="00021382"/>
    <w:rsid w:val="000214FE"/>
    <w:rsid w:val="00021CC0"/>
    <w:rsid w:val="00021D88"/>
    <w:rsid w:val="00021E20"/>
    <w:rsid w:val="000221CC"/>
    <w:rsid w:val="000224F3"/>
    <w:rsid w:val="000226C0"/>
    <w:rsid w:val="0002272B"/>
    <w:rsid w:val="00022762"/>
    <w:rsid w:val="00022782"/>
    <w:rsid w:val="000241FD"/>
    <w:rsid w:val="00024926"/>
    <w:rsid w:val="00024B13"/>
    <w:rsid w:val="00024D55"/>
    <w:rsid w:val="00024E65"/>
    <w:rsid w:val="000250E3"/>
    <w:rsid w:val="000257F7"/>
    <w:rsid w:val="00025C46"/>
    <w:rsid w:val="00025DCE"/>
    <w:rsid w:val="00026276"/>
    <w:rsid w:val="00026323"/>
    <w:rsid w:val="000268D8"/>
    <w:rsid w:val="000269DA"/>
    <w:rsid w:val="00026B44"/>
    <w:rsid w:val="00026E7D"/>
    <w:rsid w:val="00026FDB"/>
    <w:rsid w:val="0002703F"/>
    <w:rsid w:val="0002757A"/>
    <w:rsid w:val="000276B8"/>
    <w:rsid w:val="0002782D"/>
    <w:rsid w:val="00027D0D"/>
    <w:rsid w:val="0003007A"/>
    <w:rsid w:val="00030256"/>
    <w:rsid w:val="0003029C"/>
    <w:rsid w:val="000303D0"/>
    <w:rsid w:val="000305E9"/>
    <w:rsid w:val="000306E5"/>
    <w:rsid w:val="0003105E"/>
    <w:rsid w:val="00031068"/>
    <w:rsid w:val="000312A0"/>
    <w:rsid w:val="0003135B"/>
    <w:rsid w:val="00031716"/>
    <w:rsid w:val="00031D5C"/>
    <w:rsid w:val="00031F4A"/>
    <w:rsid w:val="0003247A"/>
    <w:rsid w:val="00032967"/>
    <w:rsid w:val="000332E8"/>
    <w:rsid w:val="00033382"/>
    <w:rsid w:val="00033D63"/>
    <w:rsid w:val="000340AF"/>
    <w:rsid w:val="000341BE"/>
    <w:rsid w:val="00034A1F"/>
    <w:rsid w:val="00034C87"/>
    <w:rsid w:val="00034EDD"/>
    <w:rsid w:val="000351B8"/>
    <w:rsid w:val="00035623"/>
    <w:rsid w:val="0003562F"/>
    <w:rsid w:val="00035D5E"/>
    <w:rsid w:val="00035E90"/>
    <w:rsid w:val="00035ECC"/>
    <w:rsid w:val="00035F53"/>
    <w:rsid w:val="00035FB3"/>
    <w:rsid w:val="00036125"/>
    <w:rsid w:val="000363E8"/>
    <w:rsid w:val="00036834"/>
    <w:rsid w:val="00036C58"/>
    <w:rsid w:val="00036E4E"/>
    <w:rsid w:val="00037604"/>
    <w:rsid w:val="00037784"/>
    <w:rsid w:val="00037BD2"/>
    <w:rsid w:val="00037CA4"/>
    <w:rsid w:val="00037CC9"/>
    <w:rsid w:val="00040401"/>
    <w:rsid w:val="0004093C"/>
    <w:rsid w:val="00040961"/>
    <w:rsid w:val="00040A47"/>
    <w:rsid w:val="00040B8F"/>
    <w:rsid w:val="00040F0A"/>
    <w:rsid w:val="00041CBC"/>
    <w:rsid w:val="000423E0"/>
    <w:rsid w:val="00042DE6"/>
    <w:rsid w:val="00043510"/>
    <w:rsid w:val="0004367B"/>
    <w:rsid w:val="00043788"/>
    <w:rsid w:val="00043D27"/>
    <w:rsid w:val="0004413A"/>
    <w:rsid w:val="00044F96"/>
    <w:rsid w:val="00045480"/>
    <w:rsid w:val="0004554F"/>
    <w:rsid w:val="000455B0"/>
    <w:rsid w:val="000457BB"/>
    <w:rsid w:val="000459D1"/>
    <w:rsid w:val="00045B87"/>
    <w:rsid w:val="00046179"/>
    <w:rsid w:val="000476AC"/>
    <w:rsid w:val="000476B5"/>
    <w:rsid w:val="0004776D"/>
    <w:rsid w:val="00047AAD"/>
    <w:rsid w:val="00047B8A"/>
    <w:rsid w:val="00047DB1"/>
    <w:rsid w:val="00050343"/>
    <w:rsid w:val="000506E7"/>
    <w:rsid w:val="00050954"/>
    <w:rsid w:val="00050B48"/>
    <w:rsid w:val="00050C2F"/>
    <w:rsid w:val="000512A4"/>
    <w:rsid w:val="00051831"/>
    <w:rsid w:val="00051B29"/>
    <w:rsid w:val="0005238F"/>
    <w:rsid w:val="00053084"/>
    <w:rsid w:val="000532D7"/>
    <w:rsid w:val="000533AF"/>
    <w:rsid w:val="00053831"/>
    <w:rsid w:val="00053916"/>
    <w:rsid w:val="00054410"/>
    <w:rsid w:val="000544CB"/>
    <w:rsid w:val="00054572"/>
    <w:rsid w:val="00054714"/>
    <w:rsid w:val="00054B0F"/>
    <w:rsid w:val="00054F1C"/>
    <w:rsid w:val="000552E8"/>
    <w:rsid w:val="00055926"/>
    <w:rsid w:val="00056016"/>
    <w:rsid w:val="000567EB"/>
    <w:rsid w:val="00056FFE"/>
    <w:rsid w:val="0005718F"/>
    <w:rsid w:val="00057405"/>
    <w:rsid w:val="0005757F"/>
    <w:rsid w:val="00057B85"/>
    <w:rsid w:val="00057D91"/>
    <w:rsid w:val="00060543"/>
    <w:rsid w:val="000614A0"/>
    <w:rsid w:val="00061963"/>
    <w:rsid w:val="00061A07"/>
    <w:rsid w:val="00061D9A"/>
    <w:rsid w:val="00061E9F"/>
    <w:rsid w:val="00062D5D"/>
    <w:rsid w:val="00062F8D"/>
    <w:rsid w:val="00063203"/>
    <w:rsid w:val="00063E82"/>
    <w:rsid w:val="0006466A"/>
    <w:rsid w:val="00064F58"/>
    <w:rsid w:val="000652C3"/>
    <w:rsid w:val="000653E6"/>
    <w:rsid w:val="0006570B"/>
    <w:rsid w:val="00065A22"/>
    <w:rsid w:val="00065E95"/>
    <w:rsid w:val="0006647E"/>
    <w:rsid w:val="00066765"/>
    <w:rsid w:val="00066AD7"/>
    <w:rsid w:val="00067166"/>
    <w:rsid w:val="0006753F"/>
    <w:rsid w:val="0006772E"/>
    <w:rsid w:val="000700AF"/>
    <w:rsid w:val="000708E3"/>
    <w:rsid w:val="00070BFE"/>
    <w:rsid w:val="00071A08"/>
    <w:rsid w:val="00072134"/>
    <w:rsid w:val="0007215A"/>
    <w:rsid w:val="00072411"/>
    <w:rsid w:val="00072541"/>
    <w:rsid w:val="00072566"/>
    <w:rsid w:val="00072CAB"/>
    <w:rsid w:val="000731DA"/>
    <w:rsid w:val="000733D4"/>
    <w:rsid w:val="000736A6"/>
    <w:rsid w:val="00073FC9"/>
    <w:rsid w:val="00074377"/>
    <w:rsid w:val="00074449"/>
    <w:rsid w:val="0007472B"/>
    <w:rsid w:val="0007497B"/>
    <w:rsid w:val="00075333"/>
    <w:rsid w:val="00075B24"/>
    <w:rsid w:val="00075C05"/>
    <w:rsid w:val="00075D0C"/>
    <w:rsid w:val="00075E36"/>
    <w:rsid w:val="0007661B"/>
    <w:rsid w:val="000768A2"/>
    <w:rsid w:val="00076C32"/>
    <w:rsid w:val="00076F12"/>
    <w:rsid w:val="000775D0"/>
    <w:rsid w:val="000776EB"/>
    <w:rsid w:val="0007770A"/>
    <w:rsid w:val="000779EA"/>
    <w:rsid w:val="00077E8B"/>
    <w:rsid w:val="00080AB0"/>
    <w:rsid w:val="00080C60"/>
    <w:rsid w:val="00080DB7"/>
    <w:rsid w:val="00081294"/>
    <w:rsid w:val="00081CEC"/>
    <w:rsid w:val="00081DEB"/>
    <w:rsid w:val="00082357"/>
    <w:rsid w:val="000824E8"/>
    <w:rsid w:val="0008254C"/>
    <w:rsid w:val="00082945"/>
    <w:rsid w:val="000838A1"/>
    <w:rsid w:val="00083A6A"/>
    <w:rsid w:val="00083CA7"/>
    <w:rsid w:val="000847EA"/>
    <w:rsid w:val="000848C7"/>
    <w:rsid w:val="00084C35"/>
    <w:rsid w:val="00085158"/>
    <w:rsid w:val="000859A4"/>
    <w:rsid w:val="00085B2F"/>
    <w:rsid w:val="00085CBF"/>
    <w:rsid w:val="00085FAF"/>
    <w:rsid w:val="00086093"/>
    <w:rsid w:val="0008616A"/>
    <w:rsid w:val="000864BF"/>
    <w:rsid w:val="0008692A"/>
    <w:rsid w:val="00086D5C"/>
    <w:rsid w:val="00086E14"/>
    <w:rsid w:val="000872EE"/>
    <w:rsid w:val="000901B8"/>
    <w:rsid w:val="000907FE"/>
    <w:rsid w:val="000908C7"/>
    <w:rsid w:val="00090A5A"/>
    <w:rsid w:val="00090A8D"/>
    <w:rsid w:val="00090BC7"/>
    <w:rsid w:val="00090D18"/>
    <w:rsid w:val="000910D0"/>
    <w:rsid w:val="00091149"/>
    <w:rsid w:val="000915DD"/>
    <w:rsid w:val="0009170A"/>
    <w:rsid w:val="00091DC5"/>
    <w:rsid w:val="000923F7"/>
    <w:rsid w:val="00092A87"/>
    <w:rsid w:val="00092D40"/>
    <w:rsid w:val="00092E86"/>
    <w:rsid w:val="00092EDE"/>
    <w:rsid w:val="00092FDD"/>
    <w:rsid w:val="00093667"/>
    <w:rsid w:val="000937CF"/>
    <w:rsid w:val="00093993"/>
    <w:rsid w:val="00093B52"/>
    <w:rsid w:val="0009424B"/>
    <w:rsid w:val="00094382"/>
    <w:rsid w:val="0009475C"/>
    <w:rsid w:val="00094A92"/>
    <w:rsid w:val="00094DE4"/>
    <w:rsid w:val="00094E82"/>
    <w:rsid w:val="00095026"/>
    <w:rsid w:val="00095458"/>
    <w:rsid w:val="00095504"/>
    <w:rsid w:val="0009555F"/>
    <w:rsid w:val="000955C9"/>
    <w:rsid w:val="000957A8"/>
    <w:rsid w:val="00095CF9"/>
    <w:rsid w:val="00095F2B"/>
    <w:rsid w:val="0009638E"/>
    <w:rsid w:val="00096445"/>
    <w:rsid w:val="0009645F"/>
    <w:rsid w:val="000967DB"/>
    <w:rsid w:val="00096AE3"/>
    <w:rsid w:val="00096CBB"/>
    <w:rsid w:val="000973D4"/>
    <w:rsid w:val="000973FE"/>
    <w:rsid w:val="0009775D"/>
    <w:rsid w:val="00097980"/>
    <w:rsid w:val="00097D6A"/>
    <w:rsid w:val="000A01B3"/>
    <w:rsid w:val="000A0596"/>
    <w:rsid w:val="000A06D9"/>
    <w:rsid w:val="000A230E"/>
    <w:rsid w:val="000A23E8"/>
    <w:rsid w:val="000A25F4"/>
    <w:rsid w:val="000A2890"/>
    <w:rsid w:val="000A3AC5"/>
    <w:rsid w:val="000A3D82"/>
    <w:rsid w:val="000A4253"/>
    <w:rsid w:val="000A427E"/>
    <w:rsid w:val="000A5134"/>
    <w:rsid w:val="000A58EA"/>
    <w:rsid w:val="000A5C48"/>
    <w:rsid w:val="000A5F71"/>
    <w:rsid w:val="000A67EB"/>
    <w:rsid w:val="000A69C1"/>
    <w:rsid w:val="000A7757"/>
    <w:rsid w:val="000A78D3"/>
    <w:rsid w:val="000B033C"/>
    <w:rsid w:val="000B0B67"/>
    <w:rsid w:val="000B0D89"/>
    <w:rsid w:val="000B1162"/>
    <w:rsid w:val="000B11A7"/>
    <w:rsid w:val="000B1405"/>
    <w:rsid w:val="000B14D2"/>
    <w:rsid w:val="000B1520"/>
    <w:rsid w:val="000B157F"/>
    <w:rsid w:val="000B1702"/>
    <w:rsid w:val="000B190A"/>
    <w:rsid w:val="000B1D00"/>
    <w:rsid w:val="000B27DA"/>
    <w:rsid w:val="000B2EDE"/>
    <w:rsid w:val="000B31A7"/>
    <w:rsid w:val="000B3605"/>
    <w:rsid w:val="000B38FF"/>
    <w:rsid w:val="000B40A9"/>
    <w:rsid w:val="000B4723"/>
    <w:rsid w:val="000B4839"/>
    <w:rsid w:val="000B5019"/>
    <w:rsid w:val="000B56A8"/>
    <w:rsid w:val="000B5DC4"/>
    <w:rsid w:val="000B5F2E"/>
    <w:rsid w:val="000B6D0B"/>
    <w:rsid w:val="000B78A5"/>
    <w:rsid w:val="000B7CD7"/>
    <w:rsid w:val="000B7D1D"/>
    <w:rsid w:val="000C0092"/>
    <w:rsid w:val="000C0111"/>
    <w:rsid w:val="000C0317"/>
    <w:rsid w:val="000C0509"/>
    <w:rsid w:val="000C09B6"/>
    <w:rsid w:val="000C0ADF"/>
    <w:rsid w:val="000C0D54"/>
    <w:rsid w:val="000C141B"/>
    <w:rsid w:val="000C2181"/>
    <w:rsid w:val="000C223F"/>
    <w:rsid w:val="000C2357"/>
    <w:rsid w:val="000C2C14"/>
    <w:rsid w:val="000C2FD9"/>
    <w:rsid w:val="000C3ECF"/>
    <w:rsid w:val="000C404D"/>
    <w:rsid w:val="000C408B"/>
    <w:rsid w:val="000C4633"/>
    <w:rsid w:val="000C467B"/>
    <w:rsid w:val="000C4720"/>
    <w:rsid w:val="000C5155"/>
    <w:rsid w:val="000C624A"/>
    <w:rsid w:val="000C64B6"/>
    <w:rsid w:val="000C66DB"/>
    <w:rsid w:val="000C66FB"/>
    <w:rsid w:val="000C68CD"/>
    <w:rsid w:val="000C6D43"/>
    <w:rsid w:val="000C70E1"/>
    <w:rsid w:val="000C72D3"/>
    <w:rsid w:val="000C7749"/>
    <w:rsid w:val="000C78CD"/>
    <w:rsid w:val="000C7BB6"/>
    <w:rsid w:val="000D0978"/>
    <w:rsid w:val="000D0AA2"/>
    <w:rsid w:val="000D180C"/>
    <w:rsid w:val="000D18CE"/>
    <w:rsid w:val="000D1D2A"/>
    <w:rsid w:val="000D1D65"/>
    <w:rsid w:val="000D1F13"/>
    <w:rsid w:val="000D1F1C"/>
    <w:rsid w:val="000D2159"/>
    <w:rsid w:val="000D2204"/>
    <w:rsid w:val="000D26C2"/>
    <w:rsid w:val="000D2BF8"/>
    <w:rsid w:val="000D3019"/>
    <w:rsid w:val="000D30E8"/>
    <w:rsid w:val="000D3168"/>
    <w:rsid w:val="000D31AE"/>
    <w:rsid w:val="000D33E7"/>
    <w:rsid w:val="000D35CA"/>
    <w:rsid w:val="000D3BE7"/>
    <w:rsid w:val="000D3F1F"/>
    <w:rsid w:val="000D419A"/>
    <w:rsid w:val="000D4E90"/>
    <w:rsid w:val="000D4EC0"/>
    <w:rsid w:val="000D54A9"/>
    <w:rsid w:val="000D5D6B"/>
    <w:rsid w:val="000D6465"/>
    <w:rsid w:val="000D657C"/>
    <w:rsid w:val="000D6621"/>
    <w:rsid w:val="000D6913"/>
    <w:rsid w:val="000D69CC"/>
    <w:rsid w:val="000D6B1F"/>
    <w:rsid w:val="000D6C42"/>
    <w:rsid w:val="000D6EE1"/>
    <w:rsid w:val="000D7039"/>
    <w:rsid w:val="000D779A"/>
    <w:rsid w:val="000D7CA1"/>
    <w:rsid w:val="000D7CB0"/>
    <w:rsid w:val="000E03C1"/>
    <w:rsid w:val="000E0591"/>
    <w:rsid w:val="000E0681"/>
    <w:rsid w:val="000E0CA2"/>
    <w:rsid w:val="000E0CC0"/>
    <w:rsid w:val="000E12C6"/>
    <w:rsid w:val="000E133A"/>
    <w:rsid w:val="000E134B"/>
    <w:rsid w:val="000E1ED8"/>
    <w:rsid w:val="000E1FA6"/>
    <w:rsid w:val="000E2D3F"/>
    <w:rsid w:val="000E3B48"/>
    <w:rsid w:val="000E4125"/>
    <w:rsid w:val="000E49A4"/>
    <w:rsid w:val="000E578F"/>
    <w:rsid w:val="000E59BC"/>
    <w:rsid w:val="000E5DB8"/>
    <w:rsid w:val="000E61EB"/>
    <w:rsid w:val="000E6897"/>
    <w:rsid w:val="000E68C7"/>
    <w:rsid w:val="000E6DA9"/>
    <w:rsid w:val="000E7155"/>
    <w:rsid w:val="000E7A23"/>
    <w:rsid w:val="000E7C7B"/>
    <w:rsid w:val="000E7D2A"/>
    <w:rsid w:val="000E7E45"/>
    <w:rsid w:val="000F00DE"/>
    <w:rsid w:val="000F0710"/>
    <w:rsid w:val="000F0898"/>
    <w:rsid w:val="000F0EB6"/>
    <w:rsid w:val="000F2161"/>
    <w:rsid w:val="000F2648"/>
    <w:rsid w:val="000F29D0"/>
    <w:rsid w:val="000F2A96"/>
    <w:rsid w:val="000F2AC1"/>
    <w:rsid w:val="000F2E09"/>
    <w:rsid w:val="000F30D9"/>
    <w:rsid w:val="000F3256"/>
    <w:rsid w:val="000F33D2"/>
    <w:rsid w:val="000F3949"/>
    <w:rsid w:val="000F3C26"/>
    <w:rsid w:val="000F444D"/>
    <w:rsid w:val="000F51F6"/>
    <w:rsid w:val="000F5315"/>
    <w:rsid w:val="000F55FC"/>
    <w:rsid w:val="000F56D1"/>
    <w:rsid w:val="000F5764"/>
    <w:rsid w:val="000F5CA8"/>
    <w:rsid w:val="000F5D4A"/>
    <w:rsid w:val="000F6086"/>
    <w:rsid w:val="000F61C6"/>
    <w:rsid w:val="000F66EE"/>
    <w:rsid w:val="000F6F04"/>
    <w:rsid w:val="000F70AC"/>
    <w:rsid w:val="000F75AC"/>
    <w:rsid w:val="000F7CCF"/>
    <w:rsid w:val="000F7D29"/>
    <w:rsid w:val="000F7DD3"/>
    <w:rsid w:val="00100010"/>
    <w:rsid w:val="0010034E"/>
    <w:rsid w:val="001009FA"/>
    <w:rsid w:val="00101228"/>
    <w:rsid w:val="00101233"/>
    <w:rsid w:val="001013FD"/>
    <w:rsid w:val="0010176C"/>
    <w:rsid w:val="00101858"/>
    <w:rsid w:val="00101E75"/>
    <w:rsid w:val="00102049"/>
    <w:rsid w:val="00102267"/>
    <w:rsid w:val="001028A6"/>
    <w:rsid w:val="00102B51"/>
    <w:rsid w:val="00102CCD"/>
    <w:rsid w:val="00102D27"/>
    <w:rsid w:val="00102F6F"/>
    <w:rsid w:val="00103607"/>
    <w:rsid w:val="00103A60"/>
    <w:rsid w:val="00103E01"/>
    <w:rsid w:val="00104502"/>
    <w:rsid w:val="00104828"/>
    <w:rsid w:val="00104ADF"/>
    <w:rsid w:val="001061F6"/>
    <w:rsid w:val="001065DD"/>
    <w:rsid w:val="00106809"/>
    <w:rsid w:val="0010685D"/>
    <w:rsid w:val="00107626"/>
    <w:rsid w:val="001100CB"/>
    <w:rsid w:val="00110256"/>
    <w:rsid w:val="0011080F"/>
    <w:rsid w:val="0011094A"/>
    <w:rsid w:val="001113DF"/>
    <w:rsid w:val="00111C2D"/>
    <w:rsid w:val="00111D14"/>
    <w:rsid w:val="00112E07"/>
    <w:rsid w:val="00112E5D"/>
    <w:rsid w:val="00112E91"/>
    <w:rsid w:val="00112EDE"/>
    <w:rsid w:val="001131A4"/>
    <w:rsid w:val="00113A3B"/>
    <w:rsid w:val="00113B99"/>
    <w:rsid w:val="00113FD5"/>
    <w:rsid w:val="0011458D"/>
    <w:rsid w:val="001145AC"/>
    <w:rsid w:val="00114AEA"/>
    <w:rsid w:val="00114D3E"/>
    <w:rsid w:val="00115B0A"/>
    <w:rsid w:val="0011624D"/>
    <w:rsid w:val="0011630F"/>
    <w:rsid w:val="001166F1"/>
    <w:rsid w:val="00116D32"/>
    <w:rsid w:val="00117BDC"/>
    <w:rsid w:val="00117DD4"/>
    <w:rsid w:val="00120178"/>
    <w:rsid w:val="00120E63"/>
    <w:rsid w:val="00120EBA"/>
    <w:rsid w:val="00120F91"/>
    <w:rsid w:val="001211C4"/>
    <w:rsid w:val="001216D0"/>
    <w:rsid w:val="00121847"/>
    <w:rsid w:val="00121A6B"/>
    <w:rsid w:val="00121C71"/>
    <w:rsid w:val="00121CB8"/>
    <w:rsid w:val="00121D4D"/>
    <w:rsid w:val="0012209D"/>
    <w:rsid w:val="0012232E"/>
    <w:rsid w:val="0012294C"/>
    <w:rsid w:val="0012299F"/>
    <w:rsid w:val="00122C27"/>
    <w:rsid w:val="00122E13"/>
    <w:rsid w:val="00122E22"/>
    <w:rsid w:val="00122F76"/>
    <w:rsid w:val="00123536"/>
    <w:rsid w:val="00123A33"/>
    <w:rsid w:val="00123C58"/>
    <w:rsid w:val="00123C6F"/>
    <w:rsid w:val="0012481B"/>
    <w:rsid w:val="00124BF8"/>
    <w:rsid w:val="00124C0F"/>
    <w:rsid w:val="00124C29"/>
    <w:rsid w:val="00124D1D"/>
    <w:rsid w:val="00125375"/>
    <w:rsid w:val="0012588A"/>
    <w:rsid w:val="00125DBE"/>
    <w:rsid w:val="001262BC"/>
    <w:rsid w:val="0012642D"/>
    <w:rsid w:val="001265E7"/>
    <w:rsid w:val="0012710A"/>
    <w:rsid w:val="00127369"/>
    <w:rsid w:val="00127772"/>
    <w:rsid w:val="001278DB"/>
    <w:rsid w:val="00127DE7"/>
    <w:rsid w:val="00130484"/>
    <w:rsid w:val="00130EF8"/>
    <w:rsid w:val="00131068"/>
    <w:rsid w:val="001311FA"/>
    <w:rsid w:val="001312AF"/>
    <w:rsid w:val="00131575"/>
    <w:rsid w:val="001317B7"/>
    <w:rsid w:val="00131BAF"/>
    <w:rsid w:val="00131C4C"/>
    <w:rsid w:val="00131C79"/>
    <w:rsid w:val="00131CB6"/>
    <w:rsid w:val="0013235A"/>
    <w:rsid w:val="001323BB"/>
    <w:rsid w:val="001325BE"/>
    <w:rsid w:val="00132A3F"/>
    <w:rsid w:val="00132A94"/>
    <w:rsid w:val="00132CE6"/>
    <w:rsid w:val="0013358B"/>
    <w:rsid w:val="00133683"/>
    <w:rsid w:val="00133A6F"/>
    <w:rsid w:val="00133C3D"/>
    <w:rsid w:val="00133E07"/>
    <w:rsid w:val="00134045"/>
    <w:rsid w:val="001340B4"/>
    <w:rsid w:val="001344F9"/>
    <w:rsid w:val="00135147"/>
    <w:rsid w:val="00135BAD"/>
    <w:rsid w:val="00135FB2"/>
    <w:rsid w:val="001361E8"/>
    <w:rsid w:val="00136291"/>
    <w:rsid w:val="00136AC6"/>
    <w:rsid w:val="00136C53"/>
    <w:rsid w:val="00136E60"/>
    <w:rsid w:val="00137236"/>
    <w:rsid w:val="001375A2"/>
    <w:rsid w:val="00137856"/>
    <w:rsid w:val="00137BF8"/>
    <w:rsid w:val="00140496"/>
    <w:rsid w:val="00140554"/>
    <w:rsid w:val="00140987"/>
    <w:rsid w:val="00140ACC"/>
    <w:rsid w:val="00140D86"/>
    <w:rsid w:val="00140E71"/>
    <w:rsid w:val="001410C9"/>
    <w:rsid w:val="00141BBD"/>
    <w:rsid w:val="00141DDA"/>
    <w:rsid w:val="00141DE0"/>
    <w:rsid w:val="00141EA6"/>
    <w:rsid w:val="001423F6"/>
    <w:rsid w:val="001426BD"/>
    <w:rsid w:val="00142775"/>
    <w:rsid w:val="00142AAC"/>
    <w:rsid w:val="00142C86"/>
    <w:rsid w:val="00142D9F"/>
    <w:rsid w:val="00142FDD"/>
    <w:rsid w:val="0014351A"/>
    <w:rsid w:val="00144100"/>
    <w:rsid w:val="00144487"/>
    <w:rsid w:val="00144993"/>
    <w:rsid w:val="00144C57"/>
    <w:rsid w:val="00144E03"/>
    <w:rsid w:val="001455DB"/>
    <w:rsid w:val="00146AED"/>
    <w:rsid w:val="001470A4"/>
    <w:rsid w:val="00147563"/>
    <w:rsid w:val="001476C2"/>
    <w:rsid w:val="00147C02"/>
    <w:rsid w:val="00147D0E"/>
    <w:rsid w:val="00150227"/>
    <w:rsid w:val="00150285"/>
    <w:rsid w:val="001502B2"/>
    <w:rsid w:val="0015036B"/>
    <w:rsid w:val="00150A31"/>
    <w:rsid w:val="00150C4C"/>
    <w:rsid w:val="00150D52"/>
    <w:rsid w:val="00151F7B"/>
    <w:rsid w:val="00152795"/>
    <w:rsid w:val="00153996"/>
    <w:rsid w:val="00153E55"/>
    <w:rsid w:val="00154891"/>
    <w:rsid w:val="00154A88"/>
    <w:rsid w:val="00154E00"/>
    <w:rsid w:val="00155571"/>
    <w:rsid w:val="00155B0E"/>
    <w:rsid w:val="0015646D"/>
    <w:rsid w:val="001566A8"/>
    <w:rsid w:val="00156A65"/>
    <w:rsid w:val="00156B2F"/>
    <w:rsid w:val="00156FDF"/>
    <w:rsid w:val="001570D2"/>
    <w:rsid w:val="001572EE"/>
    <w:rsid w:val="00161024"/>
    <w:rsid w:val="001612F8"/>
    <w:rsid w:val="00161396"/>
    <w:rsid w:val="001615CA"/>
    <w:rsid w:val="00161D58"/>
    <w:rsid w:val="0016205D"/>
    <w:rsid w:val="00163174"/>
    <w:rsid w:val="00163175"/>
    <w:rsid w:val="001631C8"/>
    <w:rsid w:val="0016361E"/>
    <w:rsid w:val="0016394C"/>
    <w:rsid w:val="00163ABC"/>
    <w:rsid w:val="001641CE"/>
    <w:rsid w:val="001641F4"/>
    <w:rsid w:val="001647C2"/>
    <w:rsid w:val="00164BB5"/>
    <w:rsid w:val="00164FF0"/>
    <w:rsid w:val="00165119"/>
    <w:rsid w:val="001654F6"/>
    <w:rsid w:val="001654FF"/>
    <w:rsid w:val="00166883"/>
    <w:rsid w:val="00166FA2"/>
    <w:rsid w:val="00167393"/>
    <w:rsid w:val="001675DF"/>
    <w:rsid w:val="00167FAF"/>
    <w:rsid w:val="001705A0"/>
    <w:rsid w:val="00170869"/>
    <w:rsid w:val="00170C45"/>
    <w:rsid w:val="00171290"/>
    <w:rsid w:val="001716B1"/>
    <w:rsid w:val="001716EE"/>
    <w:rsid w:val="0017187D"/>
    <w:rsid w:val="00171959"/>
    <w:rsid w:val="00171A1C"/>
    <w:rsid w:val="001727CA"/>
    <w:rsid w:val="00172F90"/>
    <w:rsid w:val="0017319B"/>
    <w:rsid w:val="00173C1A"/>
    <w:rsid w:val="00173DCF"/>
    <w:rsid w:val="00174816"/>
    <w:rsid w:val="00174936"/>
    <w:rsid w:val="00174956"/>
    <w:rsid w:val="00174A9A"/>
    <w:rsid w:val="00174EBF"/>
    <w:rsid w:val="00175641"/>
    <w:rsid w:val="00175667"/>
    <w:rsid w:val="00175B2C"/>
    <w:rsid w:val="00175C27"/>
    <w:rsid w:val="00176002"/>
    <w:rsid w:val="001766C0"/>
    <w:rsid w:val="0017673F"/>
    <w:rsid w:val="001767B8"/>
    <w:rsid w:val="00176CD6"/>
    <w:rsid w:val="00177119"/>
    <w:rsid w:val="00177469"/>
    <w:rsid w:val="0017771A"/>
    <w:rsid w:val="00177AE5"/>
    <w:rsid w:val="00177B20"/>
    <w:rsid w:val="00177C74"/>
    <w:rsid w:val="00177CDF"/>
    <w:rsid w:val="00177D94"/>
    <w:rsid w:val="00177EF4"/>
    <w:rsid w:val="0018001B"/>
    <w:rsid w:val="001803D0"/>
    <w:rsid w:val="00180BAA"/>
    <w:rsid w:val="00181928"/>
    <w:rsid w:val="001822CE"/>
    <w:rsid w:val="00182418"/>
    <w:rsid w:val="00182722"/>
    <w:rsid w:val="001833F5"/>
    <w:rsid w:val="001834A3"/>
    <w:rsid w:val="00183644"/>
    <w:rsid w:val="00183E53"/>
    <w:rsid w:val="001842D5"/>
    <w:rsid w:val="0018473D"/>
    <w:rsid w:val="00184FB7"/>
    <w:rsid w:val="001853CF"/>
    <w:rsid w:val="001854FF"/>
    <w:rsid w:val="001855F3"/>
    <w:rsid w:val="00185665"/>
    <w:rsid w:val="0018586D"/>
    <w:rsid w:val="00185960"/>
    <w:rsid w:val="00185B96"/>
    <w:rsid w:val="00185EC7"/>
    <w:rsid w:val="001868CE"/>
    <w:rsid w:val="00186C5B"/>
    <w:rsid w:val="00186C6F"/>
    <w:rsid w:val="00186CD4"/>
    <w:rsid w:val="001874D5"/>
    <w:rsid w:val="0019047B"/>
    <w:rsid w:val="001905E8"/>
    <w:rsid w:val="0019067D"/>
    <w:rsid w:val="00190969"/>
    <w:rsid w:val="00190DE3"/>
    <w:rsid w:val="00190ED8"/>
    <w:rsid w:val="00191429"/>
    <w:rsid w:val="001917B3"/>
    <w:rsid w:val="00191A1C"/>
    <w:rsid w:val="00191B06"/>
    <w:rsid w:val="00191EC4"/>
    <w:rsid w:val="00192026"/>
    <w:rsid w:val="00192989"/>
    <w:rsid w:val="00193766"/>
    <w:rsid w:val="001937CD"/>
    <w:rsid w:val="001947FC"/>
    <w:rsid w:val="00194C54"/>
    <w:rsid w:val="00194EA0"/>
    <w:rsid w:val="00194F34"/>
    <w:rsid w:val="001956F8"/>
    <w:rsid w:val="001959AF"/>
    <w:rsid w:val="00196234"/>
    <w:rsid w:val="00196A76"/>
    <w:rsid w:val="00196C21"/>
    <w:rsid w:val="001970BA"/>
    <w:rsid w:val="00197138"/>
    <w:rsid w:val="0019771D"/>
    <w:rsid w:val="00197F14"/>
    <w:rsid w:val="001A00F6"/>
    <w:rsid w:val="001A0410"/>
    <w:rsid w:val="001A047A"/>
    <w:rsid w:val="001A0920"/>
    <w:rsid w:val="001A0A08"/>
    <w:rsid w:val="001A0C6F"/>
    <w:rsid w:val="001A0FCB"/>
    <w:rsid w:val="001A181F"/>
    <w:rsid w:val="001A1877"/>
    <w:rsid w:val="001A18E6"/>
    <w:rsid w:val="001A1931"/>
    <w:rsid w:val="001A1BE2"/>
    <w:rsid w:val="001A1C90"/>
    <w:rsid w:val="001A1DEE"/>
    <w:rsid w:val="001A20BF"/>
    <w:rsid w:val="001A21B0"/>
    <w:rsid w:val="001A24BC"/>
    <w:rsid w:val="001A2B80"/>
    <w:rsid w:val="001A2BCD"/>
    <w:rsid w:val="001A2CDF"/>
    <w:rsid w:val="001A3263"/>
    <w:rsid w:val="001A3AA8"/>
    <w:rsid w:val="001A3E86"/>
    <w:rsid w:val="001A3E99"/>
    <w:rsid w:val="001A44BB"/>
    <w:rsid w:val="001A482B"/>
    <w:rsid w:val="001A4969"/>
    <w:rsid w:val="001A4C82"/>
    <w:rsid w:val="001A4CF2"/>
    <w:rsid w:val="001A4ECC"/>
    <w:rsid w:val="001A4EF1"/>
    <w:rsid w:val="001A4FF3"/>
    <w:rsid w:val="001A5523"/>
    <w:rsid w:val="001A56BF"/>
    <w:rsid w:val="001A5AD7"/>
    <w:rsid w:val="001A6394"/>
    <w:rsid w:val="001A6A02"/>
    <w:rsid w:val="001A6BF7"/>
    <w:rsid w:val="001A6E0A"/>
    <w:rsid w:val="001A7253"/>
    <w:rsid w:val="001A7338"/>
    <w:rsid w:val="001A7478"/>
    <w:rsid w:val="001A76CF"/>
    <w:rsid w:val="001A7741"/>
    <w:rsid w:val="001B008C"/>
    <w:rsid w:val="001B024F"/>
    <w:rsid w:val="001B066E"/>
    <w:rsid w:val="001B0AA8"/>
    <w:rsid w:val="001B0CE4"/>
    <w:rsid w:val="001B169A"/>
    <w:rsid w:val="001B1860"/>
    <w:rsid w:val="001B1A5F"/>
    <w:rsid w:val="001B1C2E"/>
    <w:rsid w:val="001B1D3F"/>
    <w:rsid w:val="001B1F71"/>
    <w:rsid w:val="001B20C2"/>
    <w:rsid w:val="001B2D7D"/>
    <w:rsid w:val="001B32BB"/>
    <w:rsid w:val="001B3821"/>
    <w:rsid w:val="001B42C9"/>
    <w:rsid w:val="001B4440"/>
    <w:rsid w:val="001B4EC6"/>
    <w:rsid w:val="001B4F6F"/>
    <w:rsid w:val="001B4FF8"/>
    <w:rsid w:val="001B5594"/>
    <w:rsid w:val="001B585A"/>
    <w:rsid w:val="001B58BA"/>
    <w:rsid w:val="001B5BBB"/>
    <w:rsid w:val="001B5BD3"/>
    <w:rsid w:val="001B5EBF"/>
    <w:rsid w:val="001B6100"/>
    <w:rsid w:val="001B6904"/>
    <w:rsid w:val="001B69F6"/>
    <w:rsid w:val="001B6A4F"/>
    <w:rsid w:val="001B6C34"/>
    <w:rsid w:val="001B6F2E"/>
    <w:rsid w:val="001B72CD"/>
    <w:rsid w:val="001B73D1"/>
    <w:rsid w:val="001B79BA"/>
    <w:rsid w:val="001B7D82"/>
    <w:rsid w:val="001C0CEB"/>
    <w:rsid w:val="001C1500"/>
    <w:rsid w:val="001C1694"/>
    <w:rsid w:val="001C16AC"/>
    <w:rsid w:val="001C1A4D"/>
    <w:rsid w:val="001C224F"/>
    <w:rsid w:val="001C248A"/>
    <w:rsid w:val="001C2975"/>
    <w:rsid w:val="001C2A4D"/>
    <w:rsid w:val="001C2DB5"/>
    <w:rsid w:val="001C2FFA"/>
    <w:rsid w:val="001C3150"/>
    <w:rsid w:val="001C31F2"/>
    <w:rsid w:val="001C3839"/>
    <w:rsid w:val="001C3B00"/>
    <w:rsid w:val="001C3B6D"/>
    <w:rsid w:val="001C3C9E"/>
    <w:rsid w:val="001C40F2"/>
    <w:rsid w:val="001C4920"/>
    <w:rsid w:val="001C4A91"/>
    <w:rsid w:val="001C4CC6"/>
    <w:rsid w:val="001C4DEE"/>
    <w:rsid w:val="001C4FE9"/>
    <w:rsid w:val="001C5940"/>
    <w:rsid w:val="001C5988"/>
    <w:rsid w:val="001C626A"/>
    <w:rsid w:val="001C684F"/>
    <w:rsid w:val="001C6F52"/>
    <w:rsid w:val="001D06A5"/>
    <w:rsid w:val="001D076B"/>
    <w:rsid w:val="001D07BE"/>
    <w:rsid w:val="001D0912"/>
    <w:rsid w:val="001D0F2E"/>
    <w:rsid w:val="001D2AB4"/>
    <w:rsid w:val="001D2AC2"/>
    <w:rsid w:val="001D2D1E"/>
    <w:rsid w:val="001D31C8"/>
    <w:rsid w:val="001D38DD"/>
    <w:rsid w:val="001D3B81"/>
    <w:rsid w:val="001D3EC9"/>
    <w:rsid w:val="001D4773"/>
    <w:rsid w:val="001D4948"/>
    <w:rsid w:val="001D4949"/>
    <w:rsid w:val="001D49B4"/>
    <w:rsid w:val="001D4AB2"/>
    <w:rsid w:val="001D573C"/>
    <w:rsid w:val="001D5EB0"/>
    <w:rsid w:val="001D5FF1"/>
    <w:rsid w:val="001D60D0"/>
    <w:rsid w:val="001D6241"/>
    <w:rsid w:val="001D631A"/>
    <w:rsid w:val="001D6B5B"/>
    <w:rsid w:val="001D6D84"/>
    <w:rsid w:val="001D7238"/>
    <w:rsid w:val="001D72F5"/>
    <w:rsid w:val="001D7966"/>
    <w:rsid w:val="001D7B58"/>
    <w:rsid w:val="001D7D53"/>
    <w:rsid w:val="001D7E31"/>
    <w:rsid w:val="001E1424"/>
    <w:rsid w:val="001E1D96"/>
    <w:rsid w:val="001E2BDB"/>
    <w:rsid w:val="001E33F3"/>
    <w:rsid w:val="001E3D65"/>
    <w:rsid w:val="001E3D7B"/>
    <w:rsid w:val="001E41A9"/>
    <w:rsid w:val="001E491B"/>
    <w:rsid w:val="001E4CCF"/>
    <w:rsid w:val="001E51B5"/>
    <w:rsid w:val="001E5801"/>
    <w:rsid w:val="001E593C"/>
    <w:rsid w:val="001E615F"/>
    <w:rsid w:val="001E6C75"/>
    <w:rsid w:val="001E6E73"/>
    <w:rsid w:val="001E719D"/>
    <w:rsid w:val="001E739C"/>
    <w:rsid w:val="001E76D9"/>
    <w:rsid w:val="001E772C"/>
    <w:rsid w:val="001E78DE"/>
    <w:rsid w:val="001E7D3B"/>
    <w:rsid w:val="001E7D68"/>
    <w:rsid w:val="001E7E70"/>
    <w:rsid w:val="001E7FBA"/>
    <w:rsid w:val="001E7FCD"/>
    <w:rsid w:val="001F0E29"/>
    <w:rsid w:val="001F1770"/>
    <w:rsid w:val="001F1BB2"/>
    <w:rsid w:val="001F1CDB"/>
    <w:rsid w:val="001F2869"/>
    <w:rsid w:val="001F2A11"/>
    <w:rsid w:val="001F2FA0"/>
    <w:rsid w:val="001F41CA"/>
    <w:rsid w:val="001F4213"/>
    <w:rsid w:val="001F423A"/>
    <w:rsid w:val="001F4252"/>
    <w:rsid w:val="001F4426"/>
    <w:rsid w:val="001F4603"/>
    <w:rsid w:val="001F4653"/>
    <w:rsid w:val="001F4C46"/>
    <w:rsid w:val="001F514C"/>
    <w:rsid w:val="001F5181"/>
    <w:rsid w:val="001F51AB"/>
    <w:rsid w:val="001F531C"/>
    <w:rsid w:val="001F5F39"/>
    <w:rsid w:val="001F6503"/>
    <w:rsid w:val="001F6780"/>
    <w:rsid w:val="001F680E"/>
    <w:rsid w:val="001F6C12"/>
    <w:rsid w:val="001F6CDE"/>
    <w:rsid w:val="001F76D4"/>
    <w:rsid w:val="001F7897"/>
    <w:rsid w:val="001F7943"/>
    <w:rsid w:val="001F7A02"/>
    <w:rsid w:val="001F7B2B"/>
    <w:rsid w:val="00200029"/>
    <w:rsid w:val="002007B8"/>
    <w:rsid w:val="002008BF"/>
    <w:rsid w:val="0020174D"/>
    <w:rsid w:val="00201B79"/>
    <w:rsid w:val="00201CAD"/>
    <w:rsid w:val="00202074"/>
    <w:rsid w:val="0020254B"/>
    <w:rsid w:val="0020256D"/>
    <w:rsid w:val="002025C6"/>
    <w:rsid w:val="0020260B"/>
    <w:rsid w:val="00202BEC"/>
    <w:rsid w:val="00203E8C"/>
    <w:rsid w:val="00204B26"/>
    <w:rsid w:val="00204C54"/>
    <w:rsid w:val="00204FB9"/>
    <w:rsid w:val="00205217"/>
    <w:rsid w:val="00205772"/>
    <w:rsid w:val="00205A4C"/>
    <w:rsid w:val="00205B67"/>
    <w:rsid w:val="00205CC4"/>
    <w:rsid w:val="00205E44"/>
    <w:rsid w:val="002061F0"/>
    <w:rsid w:val="002063B8"/>
    <w:rsid w:val="00206618"/>
    <w:rsid w:val="00207099"/>
    <w:rsid w:val="002076F4"/>
    <w:rsid w:val="00207E91"/>
    <w:rsid w:val="002102B7"/>
    <w:rsid w:val="00210778"/>
    <w:rsid w:val="00210D56"/>
    <w:rsid w:val="00212FBC"/>
    <w:rsid w:val="0021384D"/>
    <w:rsid w:val="00214188"/>
    <w:rsid w:val="00214436"/>
    <w:rsid w:val="002145C0"/>
    <w:rsid w:val="0021525F"/>
    <w:rsid w:val="002154CE"/>
    <w:rsid w:val="002162B8"/>
    <w:rsid w:val="00216E01"/>
    <w:rsid w:val="00217166"/>
    <w:rsid w:val="002174C7"/>
    <w:rsid w:val="002177CA"/>
    <w:rsid w:val="00217999"/>
    <w:rsid w:val="00217C6D"/>
    <w:rsid w:val="00220862"/>
    <w:rsid w:val="00220899"/>
    <w:rsid w:val="00220AEB"/>
    <w:rsid w:val="00220E10"/>
    <w:rsid w:val="00220EF5"/>
    <w:rsid w:val="002211F6"/>
    <w:rsid w:val="0022149E"/>
    <w:rsid w:val="00221602"/>
    <w:rsid w:val="002216CF"/>
    <w:rsid w:val="0022199A"/>
    <w:rsid w:val="00221E4A"/>
    <w:rsid w:val="002220BF"/>
    <w:rsid w:val="00222120"/>
    <w:rsid w:val="00222404"/>
    <w:rsid w:val="002227A5"/>
    <w:rsid w:val="00222BA6"/>
    <w:rsid w:val="0022306E"/>
    <w:rsid w:val="0022316C"/>
    <w:rsid w:val="002233CE"/>
    <w:rsid w:val="00223828"/>
    <w:rsid w:val="00223E80"/>
    <w:rsid w:val="00224204"/>
    <w:rsid w:val="0022430F"/>
    <w:rsid w:val="00224A65"/>
    <w:rsid w:val="00224B1D"/>
    <w:rsid w:val="002251FC"/>
    <w:rsid w:val="002253C0"/>
    <w:rsid w:val="00225794"/>
    <w:rsid w:val="00225DFC"/>
    <w:rsid w:val="002263A2"/>
    <w:rsid w:val="0022642B"/>
    <w:rsid w:val="002264A0"/>
    <w:rsid w:val="002265F4"/>
    <w:rsid w:val="00226C5B"/>
    <w:rsid w:val="0022703C"/>
    <w:rsid w:val="00227309"/>
    <w:rsid w:val="00227C31"/>
    <w:rsid w:val="00227D08"/>
    <w:rsid w:val="002303AA"/>
    <w:rsid w:val="0023059C"/>
    <w:rsid w:val="00230F07"/>
    <w:rsid w:val="002312B9"/>
    <w:rsid w:val="00231669"/>
    <w:rsid w:val="00231F7A"/>
    <w:rsid w:val="002323EA"/>
    <w:rsid w:val="002324DA"/>
    <w:rsid w:val="00232B2D"/>
    <w:rsid w:val="00232E19"/>
    <w:rsid w:val="002330A8"/>
    <w:rsid w:val="00233103"/>
    <w:rsid w:val="0023321B"/>
    <w:rsid w:val="002332A0"/>
    <w:rsid w:val="00233419"/>
    <w:rsid w:val="002337F7"/>
    <w:rsid w:val="00233D22"/>
    <w:rsid w:val="00234646"/>
    <w:rsid w:val="0023483E"/>
    <w:rsid w:val="00234E60"/>
    <w:rsid w:val="00234E79"/>
    <w:rsid w:val="00236F32"/>
    <w:rsid w:val="0023710F"/>
    <w:rsid w:val="002373C8"/>
    <w:rsid w:val="002375A4"/>
    <w:rsid w:val="0023788A"/>
    <w:rsid w:val="002403A4"/>
    <w:rsid w:val="0024054A"/>
    <w:rsid w:val="00240EAD"/>
    <w:rsid w:val="002419CD"/>
    <w:rsid w:val="00241BBF"/>
    <w:rsid w:val="00241EFF"/>
    <w:rsid w:val="002421EE"/>
    <w:rsid w:val="00242AC1"/>
    <w:rsid w:val="00242C18"/>
    <w:rsid w:val="00243071"/>
    <w:rsid w:val="00243643"/>
    <w:rsid w:val="00243A0E"/>
    <w:rsid w:val="00243B95"/>
    <w:rsid w:val="00244198"/>
    <w:rsid w:val="00244558"/>
    <w:rsid w:val="0024455F"/>
    <w:rsid w:val="002446CA"/>
    <w:rsid w:val="00244876"/>
    <w:rsid w:val="00244B0D"/>
    <w:rsid w:val="00244D04"/>
    <w:rsid w:val="00244D7F"/>
    <w:rsid w:val="0024530E"/>
    <w:rsid w:val="0024543D"/>
    <w:rsid w:val="00245A22"/>
    <w:rsid w:val="00245A84"/>
    <w:rsid w:val="00245BEC"/>
    <w:rsid w:val="00245DFE"/>
    <w:rsid w:val="00246107"/>
    <w:rsid w:val="002464DA"/>
    <w:rsid w:val="00246ABE"/>
    <w:rsid w:val="00246B20"/>
    <w:rsid w:val="00246BD8"/>
    <w:rsid w:val="002471B6"/>
    <w:rsid w:val="0024770B"/>
    <w:rsid w:val="00247EE7"/>
    <w:rsid w:val="002503F8"/>
    <w:rsid w:val="002505A8"/>
    <w:rsid w:val="00251304"/>
    <w:rsid w:val="002517D0"/>
    <w:rsid w:val="00251BE5"/>
    <w:rsid w:val="00251BE7"/>
    <w:rsid w:val="0025209B"/>
    <w:rsid w:val="002528C4"/>
    <w:rsid w:val="00252DD5"/>
    <w:rsid w:val="00253015"/>
    <w:rsid w:val="00253458"/>
    <w:rsid w:val="00253E02"/>
    <w:rsid w:val="00253FC1"/>
    <w:rsid w:val="00254187"/>
    <w:rsid w:val="00254C1B"/>
    <w:rsid w:val="002555DA"/>
    <w:rsid w:val="00255A3E"/>
    <w:rsid w:val="00255B5D"/>
    <w:rsid w:val="00255EFA"/>
    <w:rsid w:val="00255FFD"/>
    <w:rsid w:val="002567D6"/>
    <w:rsid w:val="002568E6"/>
    <w:rsid w:val="00256D6E"/>
    <w:rsid w:val="00257235"/>
    <w:rsid w:val="00257933"/>
    <w:rsid w:val="00257DA7"/>
    <w:rsid w:val="00257E12"/>
    <w:rsid w:val="00260B17"/>
    <w:rsid w:val="00260BA0"/>
    <w:rsid w:val="00261AAD"/>
    <w:rsid w:val="00261F43"/>
    <w:rsid w:val="00262129"/>
    <w:rsid w:val="00262524"/>
    <w:rsid w:val="002628BA"/>
    <w:rsid w:val="002628D4"/>
    <w:rsid w:val="0026336B"/>
    <w:rsid w:val="00263897"/>
    <w:rsid w:val="00263A04"/>
    <w:rsid w:val="00263B0E"/>
    <w:rsid w:val="002641BD"/>
    <w:rsid w:val="002644E2"/>
    <w:rsid w:val="00264559"/>
    <w:rsid w:val="002646D5"/>
    <w:rsid w:val="00264BC4"/>
    <w:rsid w:val="00264C35"/>
    <w:rsid w:val="00264DDB"/>
    <w:rsid w:val="00264F87"/>
    <w:rsid w:val="00265FF4"/>
    <w:rsid w:val="00266973"/>
    <w:rsid w:val="00266AF3"/>
    <w:rsid w:val="00267B30"/>
    <w:rsid w:val="00267E3B"/>
    <w:rsid w:val="00267FF3"/>
    <w:rsid w:val="00270497"/>
    <w:rsid w:val="00270499"/>
    <w:rsid w:val="002708B3"/>
    <w:rsid w:val="002710B6"/>
    <w:rsid w:val="002712F0"/>
    <w:rsid w:val="002714FF"/>
    <w:rsid w:val="00271588"/>
    <w:rsid w:val="00271BC5"/>
    <w:rsid w:val="00271D07"/>
    <w:rsid w:val="00272542"/>
    <w:rsid w:val="00272972"/>
    <w:rsid w:val="00272995"/>
    <w:rsid w:val="00272A5B"/>
    <w:rsid w:val="00272D05"/>
    <w:rsid w:val="002733C1"/>
    <w:rsid w:val="002735C2"/>
    <w:rsid w:val="00273C84"/>
    <w:rsid w:val="00273CD2"/>
    <w:rsid w:val="00274039"/>
    <w:rsid w:val="002740C4"/>
    <w:rsid w:val="00274240"/>
    <w:rsid w:val="00274301"/>
    <w:rsid w:val="00274A24"/>
    <w:rsid w:val="00274A94"/>
    <w:rsid w:val="00274D61"/>
    <w:rsid w:val="00274E16"/>
    <w:rsid w:val="00274E23"/>
    <w:rsid w:val="0027515D"/>
    <w:rsid w:val="00275683"/>
    <w:rsid w:val="00275708"/>
    <w:rsid w:val="002758B9"/>
    <w:rsid w:val="00275B63"/>
    <w:rsid w:val="00275FA3"/>
    <w:rsid w:val="002761CD"/>
    <w:rsid w:val="0027637B"/>
    <w:rsid w:val="00276494"/>
    <w:rsid w:val="00276551"/>
    <w:rsid w:val="00276569"/>
    <w:rsid w:val="00276D98"/>
    <w:rsid w:val="00277110"/>
    <w:rsid w:val="0027778D"/>
    <w:rsid w:val="00277D3C"/>
    <w:rsid w:val="00277FE1"/>
    <w:rsid w:val="002809D2"/>
    <w:rsid w:val="00280A77"/>
    <w:rsid w:val="00280B43"/>
    <w:rsid w:val="00280D52"/>
    <w:rsid w:val="002810CF"/>
    <w:rsid w:val="002813DE"/>
    <w:rsid w:val="002814EA"/>
    <w:rsid w:val="0028193F"/>
    <w:rsid w:val="00281C04"/>
    <w:rsid w:val="00281C8B"/>
    <w:rsid w:val="00282092"/>
    <w:rsid w:val="0028268E"/>
    <w:rsid w:val="00282D0D"/>
    <w:rsid w:val="002831F0"/>
    <w:rsid w:val="002833F8"/>
    <w:rsid w:val="00283899"/>
    <w:rsid w:val="00284086"/>
    <w:rsid w:val="002841DC"/>
    <w:rsid w:val="00284285"/>
    <w:rsid w:val="00284666"/>
    <w:rsid w:val="00284CAC"/>
    <w:rsid w:val="00284CF5"/>
    <w:rsid w:val="00284DDF"/>
    <w:rsid w:val="00284F4F"/>
    <w:rsid w:val="00285B48"/>
    <w:rsid w:val="002860BA"/>
    <w:rsid w:val="002862F1"/>
    <w:rsid w:val="0028727B"/>
    <w:rsid w:val="002900E4"/>
    <w:rsid w:val="00290110"/>
    <w:rsid w:val="002904D8"/>
    <w:rsid w:val="00290C69"/>
    <w:rsid w:val="00290F6A"/>
    <w:rsid w:val="00290FD5"/>
    <w:rsid w:val="002919A3"/>
    <w:rsid w:val="00291FB0"/>
    <w:rsid w:val="00292265"/>
    <w:rsid w:val="002923BA"/>
    <w:rsid w:val="00292591"/>
    <w:rsid w:val="00292D12"/>
    <w:rsid w:val="00292EE7"/>
    <w:rsid w:val="0029312C"/>
    <w:rsid w:val="00293592"/>
    <w:rsid w:val="0029390B"/>
    <w:rsid w:val="00293FD1"/>
    <w:rsid w:val="00294261"/>
    <w:rsid w:val="002946BE"/>
    <w:rsid w:val="00294B20"/>
    <w:rsid w:val="00295590"/>
    <w:rsid w:val="002958B3"/>
    <w:rsid w:val="00295A2C"/>
    <w:rsid w:val="00295AF8"/>
    <w:rsid w:val="00296065"/>
    <w:rsid w:val="002962E7"/>
    <w:rsid w:val="0029660E"/>
    <w:rsid w:val="0029660F"/>
    <w:rsid w:val="00296855"/>
    <w:rsid w:val="0029716C"/>
    <w:rsid w:val="00297704"/>
    <w:rsid w:val="002A01D4"/>
    <w:rsid w:val="002A0570"/>
    <w:rsid w:val="002A1260"/>
    <w:rsid w:val="002A131D"/>
    <w:rsid w:val="002A139E"/>
    <w:rsid w:val="002A19A3"/>
    <w:rsid w:val="002A1C64"/>
    <w:rsid w:val="002A1D84"/>
    <w:rsid w:val="002A1EFC"/>
    <w:rsid w:val="002A1F93"/>
    <w:rsid w:val="002A2202"/>
    <w:rsid w:val="002A2AEA"/>
    <w:rsid w:val="002A3258"/>
    <w:rsid w:val="002A3B51"/>
    <w:rsid w:val="002A3CBB"/>
    <w:rsid w:val="002A3F13"/>
    <w:rsid w:val="002A4AB9"/>
    <w:rsid w:val="002A4B9A"/>
    <w:rsid w:val="002A4F9F"/>
    <w:rsid w:val="002A52B0"/>
    <w:rsid w:val="002A5A78"/>
    <w:rsid w:val="002A5AED"/>
    <w:rsid w:val="002A5BC7"/>
    <w:rsid w:val="002A5DB0"/>
    <w:rsid w:val="002A5F08"/>
    <w:rsid w:val="002A6152"/>
    <w:rsid w:val="002A6359"/>
    <w:rsid w:val="002A65BE"/>
    <w:rsid w:val="002A691B"/>
    <w:rsid w:val="002A6A70"/>
    <w:rsid w:val="002A6BB1"/>
    <w:rsid w:val="002A6C79"/>
    <w:rsid w:val="002A705A"/>
    <w:rsid w:val="002A74E7"/>
    <w:rsid w:val="002A7E63"/>
    <w:rsid w:val="002B009F"/>
    <w:rsid w:val="002B0167"/>
    <w:rsid w:val="002B0A3C"/>
    <w:rsid w:val="002B0E2B"/>
    <w:rsid w:val="002B1896"/>
    <w:rsid w:val="002B1A16"/>
    <w:rsid w:val="002B23DF"/>
    <w:rsid w:val="002B2405"/>
    <w:rsid w:val="002B2413"/>
    <w:rsid w:val="002B2535"/>
    <w:rsid w:val="002B270A"/>
    <w:rsid w:val="002B333E"/>
    <w:rsid w:val="002B4206"/>
    <w:rsid w:val="002B4436"/>
    <w:rsid w:val="002B4670"/>
    <w:rsid w:val="002B48FE"/>
    <w:rsid w:val="002B497C"/>
    <w:rsid w:val="002B515A"/>
    <w:rsid w:val="002B5B55"/>
    <w:rsid w:val="002B5EC6"/>
    <w:rsid w:val="002B5FCD"/>
    <w:rsid w:val="002B63C1"/>
    <w:rsid w:val="002B6621"/>
    <w:rsid w:val="002B66E0"/>
    <w:rsid w:val="002B6B87"/>
    <w:rsid w:val="002B6DEF"/>
    <w:rsid w:val="002B6E15"/>
    <w:rsid w:val="002B6FAB"/>
    <w:rsid w:val="002B7F15"/>
    <w:rsid w:val="002C0094"/>
    <w:rsid w:val="002C01FD"/>
    <w:rsid w:val="002C0DAF"/>
    <w:rsid w:val="002C11E9"/>
    <w:rsid w:val="002C1299"/>
    <w:rsid w:val="002C15D0"/>
    <w:rsid w:val="002C1C91"/>
    <w:rsid w:val="002C1DC4"/>
    <w:rsid w:val="002C1FAA"/>
    <w:rsid w:val="002C22C7"/>
    <w:rsid w:val="002C3AB7"/>
    <w:rsid w:val="002C3DB2"/>
    <w:rsid w:val="002C43A0"/>
    <w:rsid w:val="002C45F3"/>
    <w:rsid w:val="002C4E45"/>
    <w:rsid w:val="002C4E49"/>
    <w:rsid w:val="002C5174"/>
    <w:rsid w:val="002C5768"/>
    <w:rsid w:val="002C577C"/>
    <w:rsid w:val="002C600E"/>
    <w:rsid w:val="002C6420"/>
    <w:rsid w:val="002C647F"/>
    <w:rsid w:val="002C6D41"/>
    <w:rsid w:val="002C7037"/>
    <w:rsid w:val="002C724B"/>
    <w:rsid w:val="002C7326"/>
    <w:rsid w:val="002C7600"/>
    <w:rsid w:val="002C7671"/>
    <w:rsid w:val="002C77EB"/>
    <w:rsid w:val="002C7C60"/>
    <w:rsid w:val="002C7D81"/>
    <w:rsid w:val="002C7DBA"/>
    <w:rsid w:val="002C7E74"/>
    <w:rsid w:val="002D0264"/>
    <w:rsid w:val="002D0C21"/>
    <w:rsid w:val="002D0DE5"/>
    <w:rsid w:val="002D153B"/>
    <w:rsid w:val="002D159F"/>
    <w:rsid w:val="002D1736"/>
    <w:rsid w:val="002D21CA"/>
    <w:rsid w:val="002D2380"/>
    <w:rsid w:val="002D27AF"/>
    <w:rsid w:val="002D2D75"/>
    <w:rsid w:val="002D2EF7"/>
    <w:rsid w:val="002D3A3A"/>
    <w:rsid w:val="002D3B42"/>
    <w:rsid w:val="002D434D"/>
    <w:rsid w:val="002D44A3"/>
    <w:rsid w:val="002D47ED"/>
    <w:rsid w:val="002D54A2"/>
    <w:rsid w:val="002D54F5"/>
    <w:rsid w:val="002D58B4"/>
    <w:rsid w:val="002D59D7"/>
    <w:rsid w:val="002D6D41"/>
    <w:rsid w:val="002D7029"/>
    <w:rsid w:val="002D7089"/>
    <w:rsid w:val="002D70B4"/>
    <w:rsid w:val="002D75C9"/>
    <w:rsid w:val="002D78A2"/>
    <w:rsid w:val="002D7BE9"/>
    <w:rsid w:val="002E01D0"/>
    <w:rsid w:val="002E0E69"/>
    <w:rsid w:val="002E0F53"/>
    <w:rsid w:val="002E1572"/>
    <w:rsid w:val="002E1987"/>
    <w:rsid w:val="002E25A8"/>
    <w:rsid w:val="002E2DC7"/>
    <w:rsid w:val="002E32BC"/>
    <w:rsid w:val="002E3401"/>
    <w:rsid w:val="002E3AD9"/>
    <w:rsid w:val="002E3D44"/>
    <w:rsid w:val="002E4482"/>
    <w:rsid w:val="002E44DA"/>
    <w:rsid w:val="002E4933"/>
    <w:rsid w:val="002E4A56"/>
    <w:rsid w:val="002E4D1F"/>
    <w:rsid w:val="002E4FD3"/>
    <w:rsid w:val="002E558C"/>
    <w:rsid w:val="002E5660"/>
    <w:rsid w:val="002E5B61"/>
    <w:rsid w:val="002E5C3A"/>
    <w:rsid w:val="002E5D41"/>
    <w:rsid w:val="002E5DD8"/>
    <w:rsid w:val="002E6065"/>
    <w:rsid w:val="002E6261"/>
    <w:rsid w:val="002E6700"/>
    <w:rsid w:val="002E6816"/>
    <w:rsid w:val="002E6F8E"/>
    <w:rsid w:val="002E7204"/>
    <w:rsid w:val="002E721E"/>
    <w:rsid w:val="002E7F9C"/>
    <w:rsid w:val="002F0140"/>
    <w:rsid w:val="002F01B0"/>
    <w:rsid w:val="002F0696"/>
    <w:rsid w:val="002F07A0"/>
    <w:rsid w:val="002F1163"/>
    <w:rsid w:val="002F12A5"/>
    <w:rsid w:val="002F1534"/>
    <w:rsid w:val="002F1D4F"/>
    <w:rsid w:val="002F1F8E"/>
    <w:rsid w:val="002F20B9"/>
    <w:rsid w:val="002F21D4"/>
    <w:rsid w:val="002F2413"/>
    <w:rsid w:val="002F2495"/>
    <w:rsid w:val="002F2DAE"/>
    <w:rsid w:val="002F2E1F"/>
    <w:rsid w:val="002F30DE"/>
    <w:rsid w:val="002F339E"/>
    <w:rsid w:val="002F3606"/>
    <w:rsid w:val="002F38C1"/>
    <w:rsid w:val="002F48CE"/>
    <w:rsid w:val="002F59D6"/>
    <w:rsid w:val="002F5CBE"/>
    <w:rsid w:val="002F5D3A"/>
    <w:rsid w:val="002F68D8"/>
    <w:rsid w:val="002F6A41"/>
    <w:rsid w:val="002F77D1"/>
    <w:rsid w:val="002F7893"/>
    <w:rsid w:val="002F7CDA"/>
    <w:rsid w:val="00301578"/>
    <w:rsid w:val="003018AB"/>
    <w:rsid w:val="00301A97"/>
    <w:rsid w:val="00301ADA"/>
    <w:rsid w:val="003022A0"/>
    <w:rsid w:val="003023C5"/>
    <w:rsid w:val="0030243B"/>
    <w:rsid w:val="00302B4A"/>
    <w:rsid w:val="00303377"/>
    <w:rsid w:val="00303876"/>
    <w:rsid w:val="003042C1"/>
    <w:rsid w:val="00304581"/>
    <w:rsid w:val="00304672"/>
    <w:rsid w:val="00304B59"/>
    <w:rsid w:val="00304D84"/>
    <w:rsid w:val="0030511D"/>
    <w:rsid w:val="003051DA"/>
    <w:rsid w:val="00305269"/>
    <w:rsid w:val="00305CC3"/>
    <w:rsid w:val="00305DBE"/>
    <w:rsid w:val="0030683D"/>
    <w:rsid w:val="003076FA"/>
    <w:rsid w:val="00307AB9"/>
    <w:rsid w:val="00307EE5"/>
    <w:rsid w:val="0031051A"/>
    <w:rsid w:val="003105B5"/>
    <w:rsid w:val="00310D60"/>
    <w:rsid w:val="0031105E"/>
    <w:rsid w:val="00311126"/>
    <w:rsid w:val="0031140B"/>
    <w:rsid w:val="00311425"/>
    <w:rsid w:val="00311696"/>
    <w:rsid w:val="0031212F"/>
    <w:rsid w:val="00312372"/>
    <w:rsid w:val="0031243D"/>
    <w:rsid w:val="00312B87"/>
    <w:rsid w:val="00312C59"/>
    <w:rsid w:val="00312E55"/>
    <w:rsid w:val="003130C5"/>
    <w:rsid w:val="003134F4"/>
    <w:rsid w:val="003135A5"/>
    <w:rsid w:val="00313680"/>
    <w:rsid w:val="0031376B"/>
    <w:rsid w:val="00313B10"/>
    <w:rsid w:val="00313DC2"/>
    <w:rsid w:val="00314123"/>
    <w:rsid w:val="00314388"/>
    <w:rsid w:val="00314BFD"/>
    <w:rsid w:val="00315239"/>
    <w:rsid w:val="00315944"/>
    <w:rsid w:val="00315BF3"/>
    <w:rsid w:val="00315E5E"/>
    <w:rsid w:val="00316243"/>
    <w:rsid w:val="003165AC"/>
    <w:rsid w:val="00316826"/>
    <w:rsid w:val="00316979"/>
    <w:rsid w:val="00316B2C"/>
    <w:rsid w:val="00317012"/>
    <w:rsid w:val="003170C2"/>
    <w:rsid w:val="0031731B"/>
    <w:rsid w:val="003175EF"/>
    <w:rsid w:val="0031777F"/>
    <w:rsid w:val="0031784D"/>
    <w:rsid w:val="00317911"/>
    <w:rsid w:val="003179AC"/>
    <w:rsid w:val="00317C7E"/>
    <w:rsid w:val="00317E6C"/>
    <w:rsid w:val="00317F0E"/>
    <w:rsid w:val="003205A8"/>
    <w:rsid w:val="003213CF"/>
    <w:rsid w:val="003218F3"/>
    <w:rsid w:val="003219B4"/>
    <w:rsid w:val="00321E7C"/>
    <w:rsid w:val="00322045"/>
    <w:rsid w:val="003221C2"/>
    <w:rsid w:val="00322354"/>
    <w:rsid w:val="00322A81"/>
    <w:rsid w:val="00322ADB"/>
    <w:rsid w:val="00322E8A"/>
    <w:rsid w:val="00322F37"/>
    <w:rsid w:val="0032378C"/>
    <w:rsid w:val="003238B9"/>
    <w:rsid w:val="00323FDF"/>
    <w:rsid w:val="00324347"/>
    <w:rsid w:val="0032478B"/>
    <w:rsid w:val="003249AE"/>
    <w:rsid w:val="00325526"/>
    <w:rsid w:val="0032582B"/>
    <w:rsid w:val="00325958"/>
    <w:rsid w:val="00325B78"/>
    <w:rsid w:val="00325E48"/>
    <w:rsid w:val="00325FC0"/>
    <w:rsid w:val="003264BE"/>
    <w:rsid w:val="003265D5"/>
    <w:rsid w:val="0032697A"/>
    <w:rsid w:val="00326CF3"/>
    <w:rsid w:val="00326EB3"/>
    <w:rsid w:val="00326EB6"/>
    <w:rsid w:val="00327145"/>
    <w:rsid w:val="00327163"/>
    <w:rsid w:val="003271D0"/>
    <w:rsid w:val="003274C5"/>
    <w:rsid w:val="00327BDD"/>
    <w:rsid w:val="00330338"/>
    <w:rsid w:val="0033072E"/>
    <w:rsid w:val="00330D10"/>
    <w:rsid w:val="003312EA"/>
    <w:rsid w:val="0033169C"/>
    <w:rsid w:val="00331862"/>
    <w:rsid w:val="00331B15"/>
    <w:rsid w:val="00331DB0"/>
    <w:rsid w:val="00331EA7"/>
    <w:rsid w:val="0033220D"/>
    <w:rsid w:val="003323D0"/>
    <w:rsid w:val="003327E9"/>
    <w:rsid w:val="00332902"/>
    <w:rsid w:val="00332FE8"/>
    <w:rsid w:val="003330D6"/>
    <w:rsid w:val="003331D6"/>
    <w:rsid w:val="00333569"/>
    <w:rsid w:val="00333AF3"/>
    <w:rsid w:val="00333E9C"/>
    <w:rsid w:val="00333EA5"/>
    <w:rsid w:val="003340A4"/>
    <w:rsid w:val="003341BF"/>
    <w:rsid w:val="003347E8"/>
    <w:rsid w:val="00334F65"/>
    <w:rsid w:val="00335920"/>
    <w:rsid w:val="00335B1B"/>
    <w:rsid w:val="0033606B"/>
    <w:rsid w:val="0033665B"/>
    <w:rsid w:val="00336A7D"/>
    <w:rsid w:val="00336C6D"/>
    <w:rsid w:val="00336CBD"/>
    <w:rsid w:val="003373B8"/>
    <w:rsid w:val="003379D4"/>
    <w:rsid w:val="00337B52"/>
    <w:rsid w:val="00337D4B"/>
    <w:rsid w:val="00337F9E"/>
    <w:rsid w:val="003404F1"/>
    <w:rsid w:val="00340A55"/>
    <w:rsid w:val="00340C49"/>
    <w:rsid w:val="00340D29"/>
    <w:rsid w:val="003410EC"/>
    <w:rsid w:val="00341245"/>
    <w:rsid w:val="00341794"/>
    <w:rsid w:val="003418A7"/>
    <w:rsid w:val="003420F8"/>
    <w:rsid w:val="003427B6"/>
    <w:rsid w:val="00342BA9"/>
    <w:rsid w:val="00343194"/>
    <w:rsid w:val="003436E0"/>
    <w:rsid w:val="003438BD"/>
    <w:rsid w:val="003441A0"/>
    <w:rsid w:val="00344C6E"/>
    <w:rsid w:val="003459F2"/>
    <w:rsid w:val="00346210"/>
    <w:rsid w:val="00346F55"/>
    <w:rsid w:val="003470B8"/>
    <w:rsid w:val="003471C9"/>
    <w:rsid w:val="003472A6"/>
    <w:rsid w:val="00347A91"/>
    <w:rsid w:val="00347E7C"/>
    <w:rsid w:val="00347F8F"/>
    <w:rsid w:val="0035003F"/>
    <w:rsid w:val="003509AF"/>
    <w:rsid w:val="00351120"/>
    <w:rsid w:val="00351A62"/>
    <w:rsid w:val="00351A9A"/>
    <w:rsid w:val="00351F48"/>
    <w:rsid w:val="00352071"/>
    <w:rsid w:val="0035212E"/>
    <w:rsid w:val="003521BA"/>
    <w:rsid w:val="003522B9"/>
    <w:rsid w:val="0035258C"/>
    <w:rsid w:val="00352B81"/>
    <w:rsid w:val="00352F72"/>
    <w:rsid w:val="0035303E"/>
    <w:rsid w:val="00353CEF"/>
    <w:rsid w:val="00353EFE"/>
    <w:rsid w:val="00354302"/>
    <w:rsid w:val="003543ED"/>
    <w:rsid w:val="0035495B"/>
    <w:rsid w:val="00354FFC"/>
    <w:rsid w:val="003550FB"/>
    <w:rsid w:val="00355775"/>
    <w:rsid w:val="0035613B"/>
    <w:rsid w:val="00356568"/>
    <w:rsid w:val="003565F9"/>
    <w:rsid w:val="003570F1"/>
    <w:rsid w:val="0035738A"/>
    <w:rsid w:val="003573A1"/>
    <w:rsid w:val="00357960"/>
    <w:rsid w:val="00357CE4"/>
    <w:rsid w:val="00357DE7"/>
    <w:rsid w:val="00360066"/>
    <w:rsid w:val="00360200"/>
    <w:rsid w:val="003603A8"/>
    <w:rsid w:val="003609E4"/>
    <w:rsid w:val="003619D6"/>
    <w:rsid w:val="00361E38"/>
    <w:rsid w:val="00361F92"/>
    <w:rsid w:val="00362316"/>
    <w:rsid w:val="00362980"/>
    <w:rsid w:val="00362D7C"/>
    <w:rsid w:val="00363BA3"/>
    <w:rsid w:val="00363C2D"/>
    <w:rsid w:val="003642EF"/>
    <w:rsid w:val="00364514"/>
    <w:rsid w:val="003647FA"/>
    <w:rsid w:val="00364CF3"/>
    <w:rsid w:val="00364D1C"/>
    <w:rsid w:val="00364E58"/>
    <w:rsid w:val="0036526D"/>
    <w:rsid w:val="00365B0D"/>
    <w:rsid w:val="00366257"/>
    <w:rsid w:val="003663E5"/>
    <w:rsid w:val="00366A50"/>
    <w:rsid w:val="00366EE1"/>
    <w:rsid w:val="003671A1"/>
    <w:rsid w:val="00367511"/>
    <w:rsid w:val="0036762B"/>
    <w:rsid w:val="00367878"/>
    <w:rsid w:val="003679BE"/>
    <w:rsid w:val="0037025F"/>
    <w:rsid w:val="00370288"/>
    <w:rsid w:val="003702B3"/>
    <w:rsid w:val="003709BA"/>
    <w:rsid w:val="00371A75"/>
    <w:rsid w:val="0037258D"/>
    <w:rsid w:val="003728A8"/>
    <w:rsid w:val="003729C6"/>
    <w:rsid w:val="00372A40"/>
    <w:rsid w:val="00372E5E"/>
    <w:rsid w:val="00372EB7"/>
    <w:rsid w:val="003733F1"/>
    <w:rsid w:val="00373A44"/>
    <w:rsid w:val="003741AF"/>
    <w:rsid w:val="0037443C"/>
    <w:rsid w:val="00374993"/>
    <w:rsid w:val="00374B5C"/>
    <w:rsid w:val="00374DA3"/>
    <w:rsid w:val="0037501E"/>
    <w:rsid w:val="00375341"/>
    <w:rsid w:val="0037570D"/>
    <w:rsid w:val="00375724"/>
    <w:rsid w:val="0037667D"/>
    <w:rsid w:val="00376A09"/>
    <w:rsid w:val="00376AC9"/>
    <w:rsid w:val="0037732C"/>
    <w:rsid w:val="003773CD"/>
    <w:rsid w:val="003778CD"/>
    <w:rsid w:val="00377E7D"/>
    <w:rsid w:val="00380F80"/>
    <w:rsid w:val="003815D4"/>
    <w:rsid w:val="003818FC"/>
    <w:rsid w:val="00381A6A"/>
    <w:rsid w:val="00381E76"/>
    <w:rsid w:val="0038210B"/>
    <w:rsid w:val="00382470"/>
    <w:rsid w:val="0038271B"/>
    <w:rsid w:val="003828BF"/>
    <w:rsid w:val="00382BC8"/>
    <w:rsid w:val="00382D4C"/>
    <w:rsid w:val="00382DCC"/>
    <w:rsid w:val="003830EC"/>
    <w:rsid w:val="00383116"/>
    <w:rsid w:val="003831BD"/>
    <w:rsid w:val="003833B5"/>
    <w:rsid w:val="00383711"/>
    <w:rsid w:val="00383A72"/>
    <w:rsid w:val="0038401F"/>
    <w:rsid w:val="00384197"/>
    <w:rsid w:val="003843C0"/>
    <w:rsid w:val="003844F2"/>
    <w:rsid w:val="00384E6A"/>
    <w:rsid w:val="00385062"/>
    <w:rsid w:val="00385E93"/>
    <w:rsid w:val="003862BF"/>
    <w:rsid w:val="0038669F"/>
    <w:rsid w:val="003866E1"/>
    <w:rsid w:val="00386A6A"/>
    <w:rsid w:val="00386BA0"/>
    <w:rsid w:val="0038718D"/>
    <w:rsid w:val="003874DE"/>
    <w:rsid w:val="00387CF5"/>
    <w:rsid w:val="00387F31"/>
    <w:rsid w:val="003904AD"/>
    <w:rsid w:val="0039099A"/>
    <w:rsid w:val="0039119B"/>
    <w:rsid w:val="00391660"/>
    <w:rsid w:val="003917DD"/>
    <w:rsid w:val="00391963"/>
    <w:rsid w:val="00391A76"/>
    <w:rsid w:val="00391BA6"/>
    <w:rsid w:val="00392482"/>
    <w:rsid w:val="003926C5"/>
    <w:rsid w:val="00392795"/>
    <w:rsid w:val="00392BC3"/>
    <w:rsid w:val="00392E37"/>
    <w:rsid w:val="00392F21"/>
    <w:rsid w:val="00393697"/>
    <w:rsid w:val="003937B6"/>
    <w:rsid w:val="00393A61"/>
    <w:rsid w:val="00393C02"/>
    <w:rsid w:val="003940AB"/>
    <w:rsid w:val="003940FE"/>
    <w:rsid w:val="0039475A"/>
    <w:rsid w:val="00395152"/>
    <w:rsid w:val="003953FA"/>
    <w:rsid w:val="00395572"/>
    <w:rsid w:val="00395D43"/>
    <w:rsid w:val="00395E26"/>
    <w:rsid w:val="00395F6D"/>
    <w:rsid w:val="003960AB"/>
    <w:rsid w:val="003960D3"/>
    <w:rsid w:val="00396110"/>
    <w:rsid w:val="003962CE"/>
    <w:rsid w:val="003964EA"/>
    <w:rsid w:val="003964FE"/>
    <w:rsid w:val="0039699B"/>
    <w:rsid w:val="003971A1"/>
    <w:rsid w:val="00397343"/>
    <w:rsid w:val="00397696"/>
    <w:rsid w:val="003978C2"/>
    <w:rsid w:val="003A0483"/>
    <w:rsid w:val="003A07D6"/>
    <w:rsid w:val="003A0976"/>
    <w:rsid w:val="003A0AFD"/>
    <w:rsid w:val="003A0B64"/>
    <w:rsid w:val="003A1071"/>
    <w:rsid w:val="003A162A"/>
    <w:rsid w:val="003A1BE3"/>
    <w:rsid w:val="003A1D83"/>
    <w:rsid w:val="003A215F"/>
    <w:rsid w:val="003A25DD"/>
    <w:rsid w:val="003A26E0"/>
    <w:rsid w:val="003A2DC9"/>
    <w:rsid w:val="003A3630"/>
    <w:rsid w:val="003A3C1C"/>
    <w:rsid w:val="003A4241"/>
    <w:rsid w:val="003A43C3"/>
    <w:rsid w:val="003A4524"/>
    <w:rsid w:val="003A45F7"/>
    <w:rsid w:val="003A495D"/>
    <w:rsid w:val="003A4DDA"/>
    <w:rsid w:val="003A4DDB"/>
    <w:rsid w:val="003A50B6"/>
    <w:rsid w:val="003A51A8"/>
    <w:rsid w:val="003A55A5"/>
    <w:rsid w:val="003A578B"/>
    <w:rsid w:val="003A5CEE"/>
    <w:rsid w:val="003A5D3F"/>
    <w:rsid w:val="003A694F"/>
    <w:rsid w:val="003A75D4"/>
    <w:rsid w:val="003B0192"/>
    <w:rsid w:val="003B0E3C"/>
    <w:rsid w:val="003B1002"/>
    <w:rsid w:val="003B15E1"/>
    <w:rsid w:val="003B1E88"/>
    <w:rsid w:val="003B22A2"/>
    <w:rsid w:val="003B2325"/>
    <w:rsid w:val="003B2968"/>
    <w:rsid w:val="003B2E76"/>
    <w:rsid w:val="003B2FA5"/>
    <w:rsid w:val="003B3B67"/>
    <w:rsid w:val="003B422F"/>
    <w:rsid w:val="003B440C"/>
    <w:rsid w:val="003B447B"/>
    <w:rsid w:val="003B48EA"/>
    <w:rsid w:val="003B4C96"/>
    <w:rsid w:val="003B5BA8"/>
    <w:rsid w:val="003B6621"/>
    <w:rsid w:val="003B7037"/>
    <w:rsid w:val="003B71FA"/>
    <w:rsid w:val="003B7700"/>
    <w:rsid w:val="003B7948"/>
    <w:rsid w:val="003B79A5"/>
    <w:rsid w:val="003B7B67"/>
    <w:rsid w:val="003B7C57"/>
    <w:rsid w:val="003B7DEB"/>
    <w:rsid w:val="003C03D4"/>
    <w:rsid w:val="003C0C06"/>
    <w:rsid w:val="003C0E20"/>
    <w:rsid w:val="003C1829"/>
    <w:rsid w:val="003C1AA8"/>
    <w:rsid w:val="003C1B8D"/>
    <w:rsid w:val="003C1C54"/>
    <w:rsid w:val="003C20F7"/>
    <w:rsid w:val="003C234E"/>
    <w:rsid w:val="003C2834"/>
    <w:rsid w:val="003C333B"/>
    <w:rsid w:val="003C3A49"/>
    <w:rsid w:val="003C43C5"/>
    <w:rsid w:val="003C4570"/>
    <w:rsid w:val="003C4A6A"/>
    <w:rsid w:val="003C4C3F"/>
    <w:rsid w:val="003C4DE9"/>
    <w:rsid w:val="003C5441"/>
    <w:rsid w:val="003C5B4C"/>
    <w:rsid w:val="003C5D81"/>
    <w:rsid w:val="003C5FFB"/>
    <w:rsid w:val="003C644F"/>
    <w:rsid w:val="003C6811"/>
    <w:rsid w:val="003C6971"/>
    <w:rsid w:val="003C6AFE"/>
    <w:rsid w:val="003C6D95"/>
    <w:rsid w:val="003C713E"/>
    <w:rsid w:val="003C718E"/>
    <w:rsid w:val="003C73D4"/>
    <w:rsid w:val="003C751F"/>
    <w:rsid w:val="003C78BE"/>
    <w:rsid w:val="003C7E5B"/>
    <w:rsid w:val="003C7F8B"/>
    <w:rsid w:val="003D029A"/>
    <w:rsid w:val="003D033B"/>
    <w:rsid w:val="003D1212"/>
    <w:rsid w:val="003D1283"/>
    <w:rsid w:val="003D15E8"/>
    <w:rsid w:val="003D167B"/>
    <w:rsid w:val="003D17C3"/>
    <w:rsid w:val="003D1D00"/>
    <w:rsid w:val="003D1F32"/>
    <w:rsid w:val="003D26F5"/>
    <w:rsid w:val="003D2AE1"/>
    <w:rsid w:val="003D307E"/>
    <w:rsid w:val="003D3293"/>
    <w:rsid w:val="003D342C"/>
    <w:rsid w:val="003D408A"/>
    <w:rsid w:val="003D4B45"/>
    <w:rsid w:val="003D52A8"/>
    <w:rsid w:val="003D564C"/>
    <w:rsid w:val="003D57FA"/>
    <w:rsid w:val="003D5AE4"/>
    <w:rsid w:val="003D5B49"/>
    <w:rsid w:val="003D6015"/>
    <w:rsid w:val="003D6512"/>
    <w:rsid w:val="003D66AD"/>
    <w:rsid w:val="003D67CE"/>
    <w:rsid w:val="003D6943"/>
    <w:rsid w:val="003D6949"/>
    <w:rsid w:val="003D70C2"/>
    <w:rsid w:val="003D74B4"/>
    <w:rsid w:val="003D7B15"/>
    <w:rsid w:val="003D7B19"/>
    <w:rsid w:val="003E00BF"/>
    <w:rsid w:val="003E08B8"/>
    <w:rsid w:val="003E0D05"/>
    <w:rsid w:val="003E1352"/>
    <w:rsid w:val="003E1587"/>
    <w:rsid w:val="003E1A9C"/>
    <w:rsid w:val="003E1C08"/>
    <w:rsid w:val="003E1C16"/>
    <w:rsid w:val="003E1C4E"/>
    <w:rsid w:val="003E25CD"/>
    <w:rsid w:val="003E267D"/>
    <w:rsid w:val="003E2757"/>
    <w:rsid w:val="003E2A52"/>
    <w:rsid w:val="003E2D2F"/>
    <w:rsid w:val="003E2D5E"/>
    <w:rsid w:val="003E3037"/>
    <w:rsid w:val="003E31BE"/>
    <w:rsid w:val="003E3BC7"/>
    <w:rsid w:val="003E4325"/>
    <w:rsid w:val="003E4616"/>
    <w:rsid w:val="003E58B4"/>
    <w:rsid w:val="003E5A24"/>
    <w:rsid w:val="003E5C7F"/>
    <w:rsid w:val="003E629A"/>
    <w:rsid w:val="003E638C"/>
    <w:rsid w:val="003E6A5D"/>
    <w:rsid w:val="003E6E8A"/>
    <w:rsid w:val="003E6F12"/>
    <w:rsid w:val="003F0BF2"/>
    <w:rsid w:val="003F0E3D"/>
    <w:rsid w:val="003F24CC"/>
    <w:rsid w:val="003F250A"/>
    <w:rsid w:val="003F299B"/>
    <w:rsid w:val="003F2C33"/>
    <w:rsid w:val="003F3161"/>
    <w:rsid w:val="003F3500"/>
    <w:rsid w:val="003F391F"/>
    <w:rsid w:val="003F3F91"/>
    <w:rsid w:val="003F4619"/>
    <w:rsid w:val="003F46DD"/>
    <w:rsid w:val="003F4A94"/>
    <w:rsid w:val="003F4B95"/>
    <w:rsid w:val="003F50A3"/>
    <w:rsid w:val="003F56F9"/>
    <w:rsid w:val="003F57A6"/>
    <w:rsid w:val="003F5AF0"/>
    <w:rsid w:val="003F5D34"/>
    <w:rsid w:val="003F6BAB"/>
    <w:rsid w:val="003F6F86"/>
    <w:rsid w:val="003F709F"/>
    <w:rsid w:val="003F70CB"/>
    <w:rsid w:val="003F7232"/>
    <w:rsid w:val="003F75B3"/>
    <w:rsid w:val="003F7658"/>
    <w:rsid w:val="003F794C"/>
    <w:rsid w:val="003F7AAE"/>
    <w:rsid w:val="003F7ECB"/>
    <w:rsid w:val="00400413"/>
    <w:rsid w:val="004006CF"/>
    <w:rsid w:val="00400756"/>
    <w:rsid w:val="004012F1"/>
    <w:rsid w:val="00401918"/>
    <w:rsid w:val="00401B7F"/>
    <w:rsid w:val="0040214B"/>
    <w:rsid w:val="0040220D"/>
    <w:rsid w:val="0040226F"/>
    <w:rsid w:val="00402A32"/>
    <w:rsid w:val="00402A3C"/>
    <w:rsid w:val="00402D9A"/>
    <w:rsid w:val="00402E24"/>
    <w:rsid w:val="00402FB7"/>
    <w:rsid w:val="004031C9"/>
    <w:rsid w:val="00403596"/>
    <w:rsid w:val="0040361A"/>
    <w:rsid w:val="00403984"/>
    <w:rsid w:val="00403C12"/>
    <w:rsid w:val="00404176"/>
    <w:rsid w:val="00404242"/>
    <w:rsid w:val="004043C1"/>
    <w:rsid w:val="004043F5"/>
    <w:rsid w:val="00404458"/>
    <w:rsid w:val="00404695"/>
    <w:rsid w:val="00404788"/>
    <w:rsid w:val="00404AA8"/>
    <w:rsid w:val="00404EE2"/>
    <w:rsid w:val="00404FAD"/>
    <w:rsid w:val="004052D3"/>
    <w:rsid w:val="00405320"/>
    <w:rsid w:val="00405A7F"/>
    <w:rsid w:val="00405B4F"/>
    <w:rsid w:val="00406D7E"/>
    <w:rsid w:val="00406E41"/>
    <w:rsid w:val="00407514"/>
    <w:rsid w:val="00407516"/>
    <w:rsid w:val="00407948"/>
    <w:rsid w:val="00410113"/>
    <w:rsid w:val="00410233"/>
    <w:rsid w:val="004103F2"/>
    <w:rsid w:val="004108EB"/>
    <w:rsid w:val="00410D39"/>
    <w:rsid w:val="0041155B"/>
    <w:rsid w:val="00411732"/>
    <w:rsid w:val="0041181D"/>
    <w:rsid w:val="00411BDC"/>
    <w:rsid w:val="004120B9"/>
    <w:rsid w:val="00412686"/>
    <w:rsid w:val="00412792"/>
    <w:rsid w:val="004136A1"/>
    <w:rsid w:val="00413ADE"/>
    <w:rsid w:val="00413C6A"/>
    <w:rsid w:val="00413F3F"/>
    <w:rsid w:val="00414253"/>
    <w:rsid w:val="00414325"/>
    <w:rsid w:val="0041469B"/>
    <w:rsid w:val="0041489B"/>
    <w:rsid w:val="004148C0"/>
    <w:rsid w:val="004149DA"/>
    <w:rsid w:val="00414EAE"/>
    <w:rsid w:val="00415FA8"/>
    <w:rsid w:val="00416074"/>
    <w:rsid w:val="00416D47"/>
    <w:rsid w:val="0041736C"/>
    <w:rsid w:val="0042058C"/>
    <w:rsid w:val="0042060E"/>
    <w:rsid w:val="004209E2"/>
    <w:rsid w:val="00420E13"/>
    <w:rsid w:val="00420F1A"/>
    <w:rsid w:val="004210D1"/>
    <w:rsid w:val="00421182"/>
    <w:rsid w:val="0042125A"/>
    <w:rsid w:val="004213AD"/>
    <w:rsid w:val="00421ACA"/>
    <w:rsid w:val="00421FD0"/>
    <w:rsid w:val="004221F5"/>
    <w:rsid w:val="0042254A"/>
    <w:rsid w:val="0042282A"/>
    <w:rsid w:val="0042306A"/>
    <w:rsid w:val="00423576"/>
    <w:rsid w:val="00423B20"/>
    <w:rsid w:val="004245C3"/>
    <w:rsid w:val="00424A79"/>
    <w:rsid w:val="00424BAD"/>
    <w:rsid w:val="004252E8"/>
    <w:rsid w:val="00425603"/>
    <w:rsid w:val="004259D8"/>
    <w:rsid w:val="00425A23"/>
    <w:rsid w:val="00425C25"/>
    <w:rsid w:val="004264B0"/>
    <w:rsid w:val="00426B34"/>
    <w:rsid w:val="004270BF"/>
    <w:rsid w:val="00427867"/>
    <w:rsid w:val="004278CC"/>
    <w:rsid w:val="00427A39"/>
    <w:rsid w:val="004300E9"/>
    <w:rsid w:val="0043020A"/>
    <w:rsid w:val="0043061B"/>
    <w:rsid w:val="00430683"/>
    <w:rsid w:val="004307C0"/>
    <w:rsid w:val="00430C18"/>
    <w:rsid w:val="004310E4"/>
    <w:rsid w:val="0043111F"/>
    <w:rsid w:val="004317BC"/>
    <w:rsid w:val="00431D6E"/>
    <w:rsid w:val="00431DBB"/>
    <w:rsid w:val="00431FA0"/>
    <w:rsid w:val="004322CF"/>
    <w:rsid w:val="0043263B"/>
    <w:rsid w:val="00432855"/>
    <w:rsid w:val="00432A36"/>
    <w:rsid w:val="00432BD7"/>
    <w:rsid w:val="00433169"/>
    <w:rsid w:val="00433595"/>
    <w:rsid w:val="00433CFA"/>
    <w:rsid w:val="00433D90"/>
    <w:rsid w:val="00433D94"/>
    <w:rsid w:val="00434468"/>
    <w:rsid w:val="00434B40"/>
    <w:rsid w:val="00435417"/>
    <w:rsid w:val="00435D60"/>
    <w:rsid w:val="00435ED2"/>
    <w:rsid w:val="0043607D"/>
    <w:rsid w:val="004361BC"/>
    <w:rsid w:val="0043691F"/>
    <w:rsid w:val="00436B8E"/>
    <w:rsid w:val="004370D4"/>
    <w:rsid w:val="004373A8"/>
    <w:rsid w:val="00437620"/>
    <w:rsid w:val="004376D2"/>
    <w:rsid w:val="0043774E"/>
    <w:rsid w:val="00440664"/>
    <w:rsid w:val="004411D2"/>
    <w:rsid w:val="0044172D"/>
    <w:rsid w:val="00441811"/>
    <w:rsid w:val="0044195D"/>
    <w:rsid w:val="00442482"/>
    <w:rsid w:val="004425A5"/>
    <w:rsid w:val="00442BEA"/>
    <w:rsid w:val="00443704"/>
    <w:rsid w:val="0044386C"/>
    <w:rsid w:val="00443E8D"/>
    <w:rsid w:val="00443F80"/>
    <w:rsid w:val="004440D1"/>
    <w:rsid w:val="004442BB"/>
    <w:rsid w:val="00444732"/>
    <w:rsid w:val="00444909"/>
    <w:rsid w:val="0044532B"/>
    <w:rsid w:val="00445571"/>
    <w:rsid w:val="004460D1"/>
    <w:rsid w:val="00446890"/>
    <w:rsid w:val="00446AEF"/>
    <w:rsid w:val="00446B34"/>
    <w:rsid w:val="00446BC5"/>
    <w:rsid w:val="00446F4D"/>
    <w:rsid w:val="00446FBF"/>
    <w:rsid w:val="00447EFB"/>
    <w:rsid w:val="00447F97"/>
    <w:rsid w:val="0045026E"/>
    <w:rsid w:val="00450304"/>
    <w:rsid w:val="0045082F"/>
    <w:rsid w:val="00450F66"/>
    <w:rsid w:val="004512E3"/>
    <w:rsid w:val="0045134D"/>
    <w:rsid w:val="00451861"/>
    <w:rsid w:val="00451FBC"/>
    <w:rsid w:val="0045219C"/>
    <w:rsid w:val="004522D4"/>
    <w:rsid w:val="004523C2"/>
    <w:rsid w:val="00453190"/>
    <w:rsid w:val="004533BF"/>
    <w:rsid w:val="00454142"/>
    <w:rsid w:val="00454B6D"/>
    <w:rsid w:val="00454BCD"/>
    <w:rsid w:val="00454CC8"/>
    <w:rsid w:val="00454D26"/>
    <w:rsid w:val="00455087"/>
    <w:rsid w:val="004551EA"/>
    <w:rsid w:val="00455491"/>
    <w:rsid w:val="00455B08"/>
    <w:rsid w:val="00455CDF"/>
    <w:rsid w:val="00456F55"/>
    <w:rsid w:val="0045722C"/>
    <w:rsid w:val="00457361"/>
    <w:rsid w:val="004576F4"/>
    <w:rsid w:val="00457879"/>
    <w:rsid w:val="00457A67"/>
    <w:rsid w:val="00457B60"/>
    <w:rsid w:val="00457EB8"/>
    <w:rsid w:val="00460419"/>
    <w:rsid w:val="004610A4"/>
    <w:rsid w:val="00461107"/>
    <w:rsid w:val="00461619"/>
    <w:rsid w:val="00461ABF"/>
    <w:rsid w:val="00461C74"/>
    <w:rsid w:val="00461E54"/>
    <w:rsid w:val="0046369E"/>
    <w:rsid w:val="00463D5F"/>
    <w:rsid w:val="0046427B"/>
    <w:rsid w:val="004643EA"/>
    <w:rsid w:val="004648DC"/>
    <w:rsid w:val="00464F18"/>
    <w:rsid w:val="00466946"/>
    <w:rsid w:val="00466A1F"/>
    <w:rsid w:val="00467475"/>
    <w:rsid w:val="0046759B"/>
    <w:rsid w:val="00467686"/>
    <w:rsid w:val="00467EF8"/>
    <w:rsid w:val="00470A0F"/>
    <w:rsid w:val="00470E1E"/>
    <w:rsid w:val="00470F09"/>
    <w:rsid w:val="004719D0"/>
    <w:rsid w:val="004723CE"/>
    <w:rsid w:val="00472551"/>
    <w:rsid w:val="00472DDF"/>
    <w:rsid w:val="004734DF"/>
    <w:rsid w:val="00473507"/>
    <w:rsid w:val="00473787"/>
    <w:rsid w:val="00473B6D"/>
    <w:rsid w:val="004742D6"/>
    <w:rsid w:val="004745B5"/>
    <w:rsid w:val="004752B1"/>
    <w:rsid w:val="004758E9"/>
    <w:rsid w:val="004759EC"/>
    <w:rsid w:val="00475C04"/>
    <w:rsid w:val="0047631E"/>
    <w:rsid w:val="004767B0"/>
    <w:rsid w:val="004767D3"/>
    <w:rsid w:val="004767DE"/>
    <w:rsid w:val="00476F95"/>
    <w:rsid w:val="00477C77"/>
    <w:rsid w:val="00477FC4"/>
    <w:rsid w:val="004808FE"/>
    <w:rsid w:val="00480A29"/>
    <w:rsid w:val="00480EDF"/>
    <w:rsid w:val="00481253"/>
    <w:rsid w:val="0048163C"/>
    <w:rsid w:val="00481644"/>
    <w:rsid w:val="00481879"/>
    <w:rsid w:val="00481CCC"/>
    <w:rsid w:val="00481E36"/>
    <w:rsid w:val="00482916"/>
    <w:rsid w:val="004829CE"/>
    <w:rsid w:val="00482A96"/>
    <w:rsid w:val="004833E5"/>
    <w:rsid w:val="0048365B"/>
    <w:rsid w:val="00483772"/>
    <w:rsid w:val="00483CCF"/>
    <w:rsid w:val="004848CA"/>
    <w:rsid w:val="0048496C"/>
    <w:rsid w:val="004849E2"/>
    <w:rsid w:val="004849F0"/>
    <w:rsid w:val="00486848"/>
    <w:rsid w:val="00487508"/>
    <w:rsid w:val="004877BC"/>
    <w:rsid w:val="00487DDF"/>
    <w:rsid w:val="0049053B"/>
    <w:rsid w:val="004905E4"/>
    <w:rsid w:val="004906B2"/>
    <w:rsid w:val="00490A76"/>
    <w:rsid w:val="00490FD2"/>
    <w:rsid w:val="00491185"/>
    <w:rsid w:val="00492B32"/>
    <w:rsid w:val="00493FF1"/>
    <w:rsid w:val="0049446A"/>
    <w:rsid w:val="00494529"/>
    <w:rsid w:val="00494891"/>
    <w:rsid w:val="00494E09"/>
    <w:rsid w:val="00495197"/>
    <w:rsid w:val="0049553C"/>
    <w:rsid w:val="004958F3"/>
    <w:rsid w:val="0049595A"/>
    <w:rsid w:val="004959F9"/>
    <w:rsid w:val="00496028"/>
    <w:rsid w:val="004963F4"/>
    <w:rsid w:val="004965BF"/>
    <w:rsid w:val="00496F96"/>
    <w:rsid w:val="004975E8"/>
    <w:rsid w:val="00497832"/>
    <w:rsid w:val="00497CD2"/>
    <w:rsid w:val="004A0336"/>
    <w:rsid w:val="004A083D"/>
    <w:rsid w:val="004A085C"/>
    <w:rsid w:val="004A0BCA"/>
    <w:rsid w:val="004A13DF"/>
    <w:rsid w:val="004A143B"/>
    <w:rsid w:val="004A1457"/>
    <w:rsid w:val="004A152D"/>
    <w:rsid w:val="004A190D"/>
    <w:rsid w:val="004A1C5B"/>
    <w:rsid w:val="004A2284"/>
    <w:rsid w:val="004A26BB"/>
    <w:rsid w:val="004A2839"/>
    <w:rsid w:val="004A296B"/>
    <w:rsid w:val="004A29B1"/>
    <w:rsid w:val="004A407D"/>
    <w:rsid w:val="004A4271"/>
    <w:rsid w:val="004A45DB"/>
    <w:rsid w:val="004A47B4"/>
    <w:rsid w:val="004A4BEE"/>
    <w:rsid w:val="004A594F"/>
    <w:rsid w:val="004A5BA0"/>
    <w:rsid w:val="004A5CAF"/>
    <w:rsid w:val="004A6864"/>
    <w:rsid w:val="004A707B"/>
    <w:rsid w:val="004A7916"/>
    <w:rsid w:val="004A7C53"/>
    <w:rsid w:val="004B01F5"/>
    <w:rsid w:val="004B04B4"/>
    <w:rsid w:val="004B0524"/>
    <w:rsid w:val="004B069B"/>
    <w:rsid w:val="004B085B"/>
    <w:rsid w:val="004B0E47"/>
    <w:rsid w:val="004B10C1"/>
    <w:rsid w:val="004B12FA"/>
    <w:rsid w:val="004B17E9"/>
    <w:rsid w:val="004B1B0E"/>
    <w:rsid w:val="004B1BD9"/>
    <w:rsid w:val="004B1C26"/>
    <w:rsid w:val="004B1CCE"/>
    <w:rsid w:val="004B1FC5"/>
    <w:rsid w:val="004B2116"/>
    <w:rsid w:val="004B24C2"/>
    <w:rsid w:val="004B280C"/>
    <w:rsid w:val="004B2B3F"/>
    <w:rsid w:val="004B2D53"/>
    <w:rsid w:val="004B3125"/>
    <w:rsid w:val="004B35B7"/>
    <w:rsid w:val="004B35C9"/>
    <w:rsid w:val="004B381A"/>
    <w:rsid w:val="004B3B8B"/>
    <w:rsid w:val="004B3DF9"/>
    <w:rsid w:val="004B401A"/>
    <w:rsid w:val="004B442D"/>
    <w:rsid w:val="004B49C4"/>
    <w:rsid w:val="004B4ADC"/>
    <w:rsid w:val="004B4D54"/>
    <w:rsid w:val="004B52BE"/>
    <w:rsid w:val="004B52FC"/>
    <w:rsid w:val="004B5E19"/>
    <w:rsid w:val="004B5E5E"/>
    <w:rsid w:val="004B6474"/>
    <w:rsid w:val="004B72B7"/>
    <w:rsid w:val="004B738A"/>
    <w:rsid w:val="004B75DC"/>
    <w:rsid w:val="004B780C"/>
    <w:rsid w:val="004B78D2"/>
    <w:rsid w:val="004B78F5"/>
    <w:rsid w:val="004B79E6"/>
    <w:rsid w:val="004C0A1E"/>
    <w:rsid w:val="004C0DB5"/>
    <w:rsid w:val="004C169C"/>
    <w:rsid w:val="004C18EC"/>
    <w:rsid w:val="004C1C5F"/>
    <w:rsid w:val="004C2290"/>
    <w:rsid w:val="004C26D5"/>
    <w:rsid w:val="004C2D8B"/>
    <w:rsid w:val="004C31C9"/>
    <w:rsid w:val="004C380E"/>
    <w:rsid w:val="004C38A7"/>
    <w:rsid w:val="004C446C"/>
    <w:rsid w:val="004C474B"/>
    <w:rsid w:val="004C480C"/>
    <w:rsid w:val="004C4844"/>
    <w:rsid w:val="004C4E90"/>
    <w:rsid w:val="004C4EAA"/>
    <w:rsid w:val="004C50E0"/>
    <w:rsid w:val="004C5448"/>
    <w:rsid w:val="004C577B"/>
    <w:rsid w:val="004C5A27"/>
    <w:rsid w:val="004C5A6C"/>
    <w:rsid w:val="004C5A73"/>
    <w:rsid w:val="004C5C27"/>
    <w:rsid w:val="004C5E53"/>
    <w:rsid w:val="004C6886"/>
    <w:rsid w:val="004C757E"/>
    <w:rsid w:val="004C75E3"/>
    <w:rsid w:val="004C7C39"/>
    <w:rsid w:val="004C7CCF"/>
    <w:rsid w:val="004C7E43"/>
    <w:rsid w:val="004C7E85"/>
    <w:rsid w:val="004D04CD"/>
    <w:rsid w:val="004D07B6"/>
    <w:rsid w:val="004D0B79"/>
    <w:rsid w:val="004D1266"/>
    <w:rsid w:val="004D13C7"/>
    <w:rsid w:val="004D164B"/>
    <w:rsid w:val="004D1EC0"/>
    <w:rsid w:val="004D21DD"/>
    <w:rsid w:val="004D21F3"/>
    <w:rsid w:val="004D23BD"/>
    <w:rsid w:val="004D28E9"/>
    <w:rsid w:val="004D294D"/>
    <w:rsid w:val="004D2CB2"/>
    <w:rsid w:val="004D2DE7"/>
    <w:rsid w:val="004D32A4"/>
    <w:rsid w:val="004D33AF"/>
    <w:rsid w:val="004D3412"/>
    <w:rsid w:val="004D34C4"/>
    <w:rsid w:val="004D34F9"/>
    <w:rsid w:val="004D366D"/>
    <w:rsid w:val="004D3D3F"/>
    <w:rsid w:val="004D3DBD"/>
    <w:rsid w:val="004D4B49"/>
    <w:rsid w:val="004D5626"/>
    <w:rsid w:val="004D5C26"/>
    <w:rsid w:val="004D5FB8"/>
    <w:rsid w:val="004D6037"/>
    <w:rsid w:val="004D69F2"/>
    <w:rsid w:val="004D6CF5"/>
    <w:rsid w:val="004D706C"/>
    <w:rsid w:val="004D73E5"/>
    <w:rsid w:val="004D7564"/>
    <w:rsid w:val="004D7730"/>
    <w:rsid w:val="004E04EE"/>
    <w:rsid w:val="004E0A65"/>
    <w:rsid w:val="004E1923"/>
    <w:rsid w:val="004E1B89"/>
    <w:rsid w:val="004E2F17"/>
    <w:rsid w:val="004E306E"/>
    <w:rsid w:val="004E3189"/>
    <w:rsid w:val="004E33BB"/>
    <w:rsid w:val="004E35EF"/>
    <w:rsid w:val="004E379F"/>
    <w:rsid w:val="004E3D32"/>
    <w:rsid w:val="004E4304"/>
    <w:rsid w:val="004E4B67"/>
    <w:rsid w:val="004E4D8B"/>
    <w:rsid w:val="004E55D1"/>
    <w:rsid w:val="004E56BC"/>
    <w:rsid w:val="004E61BA"/>
    <w:rsid w:val="004E627C"/>
    <w:rsid w:val="004E6314"/>
    <w:rsid w:val="004E6AA9"/>
    <w:rsid w:val="004E7236"/>
    <w:rsid w:val="004E7759"/>
    <w:rsid w:val="004E7C1A"/>
    <w:rsid w:val="004E7C60"/>
    <w:rsid w:val="004F02BE"/>
    <w:rsid w:val="004F0A60"/>
    <w:rsid w:val="004F13B9"/>
    <w:rsid w:val="004F2037"/>
    <w:rsid w:val="004F20A9"/>
    <w:rsid w:val="004F24E2"/>
    <w:rsid w:val="004F2595"/>
    <w:rsid w:val="004F2D3F"/>
    <w:rsid w:val="004F2EE6"/>
    <w:rsid w:val="004F31D7"/>
    <w:rsid w:val="004F32FC"/>
    <w:rsid w:val="004F34AD"/>
    <w:rsid w:val="004F437F"/>
    <w:rsid w:val="004F4680"/>
    <w:rsid w:val="004F4C50"/>
    <w:rsid w:val="004F4C5B"/>
    <w:rsid w:val="004F4D09"/>
    <w:rsid w:val="004F5056"/>
    <w:rsid w:val="004F5552"/>
    <w:rsid w:val="004F5A01"/>
    <w:rsid w:val="004F5DF3"/>
    <w:rsid w:val="004F6049"/>
    <w:rsid w:val="004F616B"/>
    <w:rsid w:val="004F654F"/>
    <w:rsid w:val="004F65E1"/>
    <w:rsid w:val="004F6BBA"/>
    <w:rsid w:val="004F6D45"/>
    <w:rsid w:val="004F6F1E"/>
    <w:rsid w:val="004F7622"/>
    <w:rsid w:val="004F77E0"/>
    <w:rsid w:val="005000CE"/>
    <w:rsid w:val="00501658"/>
    <w:rsid w:val="00501C3F"/>
    <w:rsid w:val="00502604"/>
    <w:rsid w:val="00502821"/>
    <w:rsid w:val="00502E31"/>
    <w:rsid w:val="0050312C"/>
    <w:rsid w:val="00503439"/>
    <w:rsid w:val="0050396F"/>
    <w:rsid w:val="00503B9F"/>
    <w:rsid w:val="00504007"/>
    <w:rsid w:val="005041B0"/>
    <w:rsid w:val="005041BE"/>
    <w:rsid w:val="0050433F"/>
    <w:rsid w:val="00504464"/>
    <w:rsid w:val="00504791"/>
    <w:rsid w:val="0050584F"/>
    <w:rsid w:val="005058BD"/>
    <w:rsid w:val="00505981"/>
    <w:rsid w:val="0050631A"/>
    <w:rsid w:val="00507962"/>
    <w:rsid w:val="00507E52"/>
    <w:rsid w:val="00507F51"/>
    <w:rsid w:val="005103D1"/>
    <w:rsid w:val="00510A2B"/>
    <w:rsid w:val="00510C85"/>
    <w:rsid w:val="00510E50"/>
    <w:rsid w:val="00511240"/>
    <w:rsid w:val="0051206C"/>
    <w:rsid w:val="0051279E"/>
    <w:rsid w:val="00512872"/>
    <w:rsid w:val="00512B3F"/>
    <w:rsid w:val="00512C55"/>
    <w:rsid w:val="00512C76"/>
    <w:rsid w:val="00512D90"/>
    <w:rsid w:val="005132FD"/>
    <w:rsid w:val="00513395"/>
    <w:rsid w:val="00513581"/>
    <w:rsid w:val="00513685"/>
    <w:rsid w:val="00513942"/>
    <w:rsid w:val="00513E4B"/>
    <w:rsid w:val="00513F93"/>
    <w:rsid w:val="005140D0"/>
    <w:rsid w:val="005143D2"/>
    <w:rsid w:val="00514494"/>
    <w:rsid w:val="005147DE"/>
    <w:rsid w:val="00514CF1"/>
    <w:rsid w:val="00514DB0"/>
    <w:rsid w:val="00514DDD"/>
    <w:rsid w:val="00515098"/>
    <w:rsid w:val="00515504"/>
    <w:rsid w:val="00515557"/>
    <w:rsid w:val="00515802"/>
    <w:rsid w:val="00516128"/>
    <w:rsid w:val="005161A1"/>
    <w:rsid w:val="00516276"/>
    <w:rsid w:val="00517731"/>
    <w:rsid w:val="005200B5"/>
    <w:rsid w:val="00520241"/>
    <w:rsid w:val="005205AE"/>
    <w:rsid w:val="005207C4"/>
    <w:rsid w:val="00520DC0"/>
    <w:rsid w:val="00520E3C"/>
    <w:rsid w:val="005215C2"/>
    <w:rsid w:val="00521616"/>
    <w:rsid w:val="00521A05"/>
    <w:rsid w:val="0052223B"/>
    <w:rsid w:val="0052279B"/>
    <w:rsid w:val="00522DED"/>
    <w:rsid w:val="005236B9"/>
    <w:rsid w:val="00523BE1"/>
    <w:rsid w:val="00523F03"/>
    <w:rsid w:val="00523F45"/>
    <w:rsid w:val="005240F2"/>
    <w:rsid w:val="0052419E"/>
    <w:rsid w:val="00524814"/>
    <w:rsid w:val="005248DD"/>
    <w:rsid w:val="00524914"/>
    <w:rsid w:val="00524DA1"/>
    <w:rsid w:val="0052508E"/>
    <w:rsid w:val="005250C2"/>
    <w:rsid w:val="00525560"/>
    <w:rsid w:val="00525A2A"/>
    <w:rsid w:val="00526917"/>
    <w:rsid w:val="00526B61"/>
    <w:rsid w:val="005277E4"/>
    <w:rsid w:val="0053010E"/>
    <w:rsid w:val="00530403"/>
    <w:rsid w:val="00530484"/>
    <w:rsid w:val="00530671"/>
    <w:rsid w:val="0053074C"/>
    <w:rsid w:val="00530D15"/>
    <w:rsid w:val="00530DDD"/>
    <w:rsid w:val="00531052"/>
    <w:rsid w:val="0053146F"/>
    <w:rsid w:val="00531821"/>
    <w:rsid w:val="005324C6"/>
    <w:rsid w:val="0053288C"/>
    <w:rsid w:val="005328EE"/>
    <w:rsid w:val="00532D8F"/>
    <w:rsid w:val="0053334A"/>
    <w:rsid w:val="00533618"/>
    <w:rsid w:val="00533712"/>
    <w:rsid w:val="00533E8A"/>
    <w:rsid w:val="005341EF"/>
    <w:rsid w:val="00534FC9"/>
    <w:rsid w:val="0053512C"/>
    <w:rsid w:val="0053526A"/>
    <w:rsid w:val="00535AE8"/>
    <w:rsid w:val="00535C0C"/>
    <w:rsid w:val="005365F5"/>
    <w:rsid w:val="005366BD"/>
    <w:rsid w:val="00536ECC"/>
    <w:rsid w:val="00536F6E"/>
    <w:rsid w:val="00537382"/>
    <w:rsid w:val="005374CD"/>
    <w:rsid w:val="00537F92"/>
    <w:rsid w:val="005404BA"/>
    <w:rsid w:val="005407B2"/>
    <w:rsid w:val="0054099F"/>
    <w:rsid w:val="00540A1E"/>
    <w:rsid w:val="005410ED"/>
    <w:rsid w:val="0054166B"/>
    <w:rsid w:val="005417E2"/>
    <w:rsid w:val="00541865"/>
    <w:rsid w:val="005428E1"/>
    <w:rsid w:val="00542B64"/>
    <w:rsid w:val="00542C68"/>
    <w:rsid w:val="00542DF8"/>
    <w:rsid w:val="00543385"/>
    <w:rsid w:val="005433CB"/>
    <w:rsid w:val="00543418"/>
    <w:rsid w:val="0054344A"/>
    <w:rsid w:val="00543C08"/>
    <w:rsid w:val="005442B2"/>
    <w:rsid w:val="00544946"/>
    <w:rsid w:val="00544A17"/>
    <w:rsid w:val="00544A7B"/>
    <w:rsid w:val="00545741"/>
    <w:rsid w:val="005458AD"/>
    <w:rsid w:val="00546359"/>
    <w:rsid w:val="0054655C"/>
    <w:rsid w:val="0054698F"/>
    <w:rsid w:val="00546F42"/>
    <w:rsid w:val="0054733D"/>
    <w:rsid w:val="0054753D"/>
    <w:rsid w:val="00547709"/>
    <w:rsid w:val="0054792A"/>
    <w:rsid w:val="005504D6"/>
    <w:rsid w:val="0055118C"/>
    <w:rsid w:val="005515D1"/>
    <w:rsid w:val="00551899"/>
    <w:rsid w:val="00551C8D"/>
    <w:rsid w:val="0055223F"/>
    <w:rsid w:val="00553027"/>
    <w:rsid w:val="005530CE"/>
    <w:rsid w:val="00553239"/>
    <w:rsid w:val="005533BD"/>
    <w:rsid w:val="005534DE"/>
    <w:rsid w:val="0055401F"/>
    <w:rsid w:val="00554204"/>
    <w:rsid w:val="00554216"/>
    <w:rsid w:val="005542A4"/>
    <w:rsid w:val="005547F0"/>
    <w:rsid w:val="00554A55"/>
    <w:rsid w:val="00554B13"/>
    <w:rsid w:val="00555329"/>
    <w:rsid w:val="00555755"/>
    <w:rsid w:val="00555FD9"/>
    <w:rsid w:val="005561B8"/>
    <w:rsid w:val="00556449"/>
    <w:rsid w:val="00556969"/>
    <w:rsid w:val="00556BE7"/>
    <w:rsid w:val="00556C86"/>
    <w:rsid w:val="00556EF5"/>
    <w:rsid w:val="00556F27"/>
    <w:rsid w:val="00557784"/>
    <w:rsid w:val="0055787D"/>
    <w:rsid w:val="00557928"/>
    <w:rsid w:val="00557AE2"/>
    <w:rsid w:val="00557D21"/>
    <w:rsid w:val="0056001C"/>
    <w:rsid w:val="005603AE"/>
    <w:rsid w:val="005606A2"/>
    <w:rsid w:val="00560812"/>
    <w:rsid w:val="00560904"/>
    <w:rsid w:val="00561056"/>
    <w:rsid w:val="0056229E"/>
    <w:rsid w:val="0056239D"/>
    <w:rsid w:val="00563116"/>
    <w:rsid w:val="00563157"/>
    <w:rsid w:val="00563539"/>
    <w:rsid w:val="00563A25"/>
    <w:rsid w:val="00563B25"/>
    <w:rsid w:val="00563B59"/>
    <w:rsid w:val="00563C6B"/>
    <w:rsid w:val="00563F7D"/>
    <w:rsid w:val="0056445C"/>
    <w:rsid w:val="00564A16"/>
    <w:rsid w:val="00564C43"/>
    <w:rsid w:val="00565055"/>
    <w:rsid w:val="005652FD"/>
    <w:rsid w:val="005656A8"/>
    <w:rsid w:val="00565BD5"/>
    <w:rsid w:val="0056604D"/>
    <w:rsid w:val="00566753"/>
    <w:rsid w:val="00566813"/>
    <w:rsid w:val="005669D3"/>
    <w:rsid w:val="00566DF2"/>
    <w:rsid w:val="005674CA"/>
    <w:rsid w:val="005676B4"/>
    <w:rsid w:val="005676CD"/>
    <w:rsid w:val="0057007E"/>
    <w:rsid w:val="005700F0"/>
    <w:rsid w:val="00570599"/>
    <w:rsid w:val="00570618"/>
    <w:rsid w:val="00570811"/>
    <w:rsid w:val="005711A8"/>
    <w:rsid w:val="00571239"/>
    <w:rsid w:val="005712C2"/>
    <w:rsid w:val="00571425"/>
    <w:rsid w:val="00571509"/>
    <w:rsid w:val="00571CC1"/>
    <w:rsid w:val="00571E37"/>
    <w:rsid w:val="00571EBF"/>
    <w:rsid w:val="00572009"/>
    <w:rsid w:val="005720CB"/>
    <w:rsid w:val="005720E9"/>
    <w:rsid w:val="0057213B"/>
    <w:rsid w:val="00572529"/>
    <w:rsid w:val="0057275E"/>
    <w:rsid w:val="005728F2"/>
    <w:rsid w:val="0057291D"/>
    <w:rsid w:val="00572D94"/>
    <w:rsid w:val="00573262"/>
    <w:rsid w:val="005737EB"/>
    <w:rsid w:val="005738F5"/>
    <w:rsid w:val="00574143"/>
    <w:rsid w:val="005743EF"/>
    <w:rsid w:val="005746D9"/>
    <w:rsid w:val="00574EDF"/>
    <w:rsid w:val="005753FA"/>
    <w:rsid w:val="00575A82"/>
    <w:rsid w:val="00575C2B"/>
    <w:rsid w:val="005765B2"/>
    <w:rsid w:val="005769C1"/>
    <w:rsid w:val="00577133"/>
    <w:rsid w:val="00577616"/>
    <w:rsid w:val="00577657"/>
    <w:rsid w:val="00577772"/>
    <w:rsid w:val="00577B19"/>
    <w:rsid w:val="00577C21"/>
    <w:rsid w:val="00577C96"/>
    <w:rsid w:val="00577D08"/>
    <w:rsid w:val="0058020B"/>
    <w:rsid w:val="00580338"/>
    <w:rsid w:val="00580467"/>
    <w:rsid w:val="00580BF7"/>
    <w:rsid w:val="00580C0B"/>
    <w:rsid w:val="00580EB3"/>
    <w:rsid w:val="00582204"/>
    <w:rsid w:val="005824CB"/>
    <w:rsid w:val="005825B5"/>
    <w:rsid w:val="00582C90"/>
    <w:rsid w:val="00582E43"/>
    <w:rsid w:val="00583106"/>
    <w:rsid w:val="00583860"/>
    <w:rsid w:val="0058392E"/>
    <w:rsid w:val="00583C02"/>
    <w:rsid w:val="00583C6D"/>
    <w:rsid w:val="00584179"/>
    <w:rsid w:val="00584870"/>
    <w:rsid w:val="00584D1F"/>
    <w:rsid w:val="00584E3E"/>
    <w:rsid w:val="00584F5A"/>
    <w:rsid w:val="005857AD"/>
    <w:rsid w:val="00585D33"/>
    <w:rsid w:val="00585D87"/>
    <w:rsid w:val="00586ADD"/>
    <w:rsid w:val="00586E11"/>
    <w:rsid w:val="00587175"/>
    <w:rsid w:val="00587393"/>
    <w:rsid w:val="00587598"/>
    <w:rsid w:val="00587B08"/>
    <w:rsid w:val="00587D22"/>
    <w:rsid w:val="00590AFB"/>
    <w:rsid w:val="00590D8E"/>
    <w:rsid w:val="00590E22"/>
    <w:rsid w:val="00591260"/>
    <w:rsid w:val="00591420"/>
    <w:rsid w:val="00591605"/>
    <w:rsid w:val="00591D4A"/>
    <w:rsid w:val="00591F8F"/>
    <w:rsid w:val="00592368"/>
    <w:rsid w:val="00592C31"/>
    <w:rsid w:val="00593BB3"/>
    <w:rsid w:val="00593D83"/>
    <w:rsid w:val="00593E3F"/>
    <w:rsid w:val="00593E9B"/>
    <w:rsid w:val="00594008"/>
    <w:rsid w:val="00594BF5"/>
    <w:rsid w:val="00594C8C"/>
    <w:rsid w:val="005955D5"/>
    <w:rsid w:val="005958E3"/>
    <w:rsid w:val="00595F88"/>
    <w:rsid w:val="00596139"/>
    <w:rsid w:val="005962B3"/>
    <w:rsid w:val="00596B95"/>
    <w:rsid w:val="00597007"/>
    <w:rsid w:val="00597967"/>
    <w:rsid w:val="00597E95"/>
    <w:rsid w:val="005A00BB"/>
    <w:rsid w:val="005A029E"/>
    <w:rsid w:val="005A046F"/>
    <w:rsid w:val="005A04BB"/>
    <w:rsid w:val="005A0617"/>
    <w:rsid w:val="005A08C4"/>
    <w:rsid w:val="005A0A79"/>
    <w:rsid w:val="005A137F"/>
    <w:rsid w:val="005A1AF5"/>
    <w:rsid w:val="005A1BC8"/>
    <w:rsid w:val="005A221A"/>
    <w:rsid w:val="005A244D"/>
    <w:rsid w:val="005A27C6"/>
    <w:rsid w:val="005A319F"/>
    <w:rsid w:val="005A3497"/>
    <w:rsid w:val="005A459B"/>
    <w:rsid w:val="005A4EEB"/>
    <w:rsid w:val="005A4F56"/>
    <w:rsid w:val="005A5378"/>
    <w:rsid w:val="005A596C"/>
    <w:rsid w:val="005A5FF4"/>
    <w:rsid w:val="005A60C2"/>
    <w:rsid w:val="005A60C9"/>
    <w:rsid w:val="005A65D8"/>
    <w:rsid w:val="005A6629"/>
    <w:rsid w:val="005A6862"/>
    <w:rsid w:val="005A7132"/>
    <w:rsid w:val="005A7C31"/>
    <w:rsid w:val="005B0937"/>
    <w:rsid w:val="005B0B59"/>
    <w:rsid w:val="005B0EEA"/>
    <w:rsid w:val="005B179F"/>
    <w:rsid w:val="005B2375"/>
    <w:rsid w:val="005B2531"/>
    <w:rsid w:val="005B26B5"/>
    <w:rsid w:val="005B2AEC"/>
    <w:rsid w:val="005B33E1"/>
    <w:rsid w:val="005B3B96"/>
    <w:rsid w:val="005B3CA8"/>
    <w:rsid w:val="005B3FE1"/>
    <w:rsid w:val="005B4CF3"/>
    <w:rsid w:val="005B5346"/>
    <w:rsid w:val="005B563C"/>
    <w:rsid w:val="005B5EBE"/>
    <w:rsid w:val="005B6121"/>
    <w:rsid w:val="005B6355"/>
    <w:rsid w:val="005B63EE"/>
    <w:rsid w:val="005B7A2D"/>
    <w:rsid w:val="005C021E"/>
    <w:rsid w:val="005C0755"/>
    <w:rsid w:val="005C0D6A"/>
    <w:rsid w:val="005C1EFB"/>
    <w:rsid w:val="005C225D"/>
    <w:rsid w:val="005C27D2"/>
    <w:rsid w:val="005C2A39"/>
    <w:rsid w:val="005C2C3C"/>
    <w:rsid w:val="005C2CF1"/>
    <w:rsid w:val="005C3011"/>
    <w:rsid w:val="005C3228"/>
    <w:rsid w:val="005C33E6"/>
    <w:rsid w:val="005C395E"/>
    <w:rsid w:val="005C3E2E"/>
    <w:rsid w:val="005C3EE2"/>
    <w:rsid w:val="005C4025"/>
    <w:rsid w:val="005C40D1"/>
    <w:rsid w:val="005C43C5"/>
    <w:rsid w:val="005C458C"/>
    <w:rsid w:val="005C4BC1"/>
    <w:rsid w:val="005C5476"/>
    <w:rsid w:val="005C5AF6"/>
    <w:rsid w:val="005C5EA3"/>
    <w:rsid w:val="005C6384"/>
    <w:rsid w:val="005C641B"/>
    <w:rsid w:val="005C666F"/>
    <w:rsid w:val="005C6BC9"/>
    <w:rsid w:val="005C6C59"/>
    <w:rsid w:val="005C711F"/>
    <w:rsid w:val="005C716F"/>
    <w:rsid w:val="005C73F7"/>
    <w:rsid w:val="005C7686"/>
    <w:rsid w:val="005C78DC"/>
    <w:rsid w:val="005C7A15"/>
    <w:rsid w:val="005C7C06"/>
    <w:rsid w:val="005C7D7F"/>
    <w:rsid w:val="005D0688"/>
    <w:rsid w:val="005D071B"/>
    <w:rsid w:val="005D0B46"/>
    <w:rsid w:val="005D0B64"/>
    <w:rsid w:val="005D0E6D"/>
    <w:rsid w:val="005D0F2F"/>
    <w:rsid w:val="005D0F7F"/>
    <w:rsid w:val="005D0FC2"/>
    <w:rsid w:val="005D11B1"/>
    <w:rsid w:val="005D13E7"/>
    <w:rsid w:val="005D1555"/>
    <w:rsid w:val="005D1652"/>
    <w:rsid w:val="005D1770"/>
    <w:rsid w:val="005D1FDF"/>
    <w:rsid w:val="005D21B5"/>
    <w:rsid w:val="005D285C"/>
    <w:rsid w:val="005D338C"/>
    <w:rsid w:val="005D36E4"/>
    <w:rsid w:val="005D3CDF"/>
    <w:rsid w:val="005D4443"/>
    <w:rsid w:val="005D4C9D"/>
    <w:rsid w:val="005D4D3B"/>
    <w:rsid w:val="005D4EC8"/>
    <w:rsid w:val="005D5509"/>
    <w:rsid w:val="005D607E"/>
    <w:rsid w:val="005D6082"/>
    <w:rsid w:val="005D664E"/>
    <w:rsid w:val="005D682F"/>
    <w:rsid w:val="005D69C2"/>
    <w:rsid w:val="005D6D9E"/>
    <w:rsid w:val="005D6F7E"/>
    <w:rsid w:val="005D763B"/>
    <w:rsid w:val="005E0836"/>
    <w:rsid w:val="005E0942"/>
    <w:rsid w:val="005E105B"/>
    <w:rsid w:val="005E117C"/>
    <w:rsid w:val="005E11E0"/>
    <w:rsid w:val="005E127F"/>
    <w:rsid w:val="005E1289"/>
    <w:rsid w:val="005E199A"/>
    <w:rsid w:val="005E1C6D"/>
    <w:rsid w:val="005E1FC2"/>
    <w:rsid w:val="005E2131"/>
    <w:rsid w:val="005E2624"/>
    <w:rsid w:val="005E2868"/>
    <w:rsid w:val="005E28D6"/>
    <w:rsid w:val="005E3428"/>
    <w:rsid w:val="005E3AC3"/>
    <w:rsid w:val="005E3D1E"/>
    <w:rsid w:val="005E4155"/>
    <w:rsid w:val="005E4626"/>
    <w:rsid w:val="005E4701"/>
    <w:rsid w:val="005E47F8"/>
    <w:rsid w:val="005E527D"/>
    <w:rsid w:val="005E5592"/>
    <w:rsid w:val="005E5AC6"/>
    <w:rsid w:val="005E5BEB"/>
    <w:rsid w:val="005E5C0C"/>
    <w:rsid w:val="005E5EE8"/>
    <w:rsid w:val="005E6208"/>
    <w:rsid w:val="005E6486"/>
    <w:rsid w:val="005E64E9"/>
    <w:rsid w:val="005E6D6C"/>
    <w:rsid w:val="005E6E85"/>
    <w:rsid w:val="005E6F2E"/>
    <w:rsid w:val="005E6F44"/>
    <w:rsid w:val="005E732C"/>
    <w:rsid w:val="005E7358"/>
    <w:rsid w:val="005E744E"/>
    <w:rsid w:val="005E7525"/>
    <w:rsid w:val="005E75FC"/>
    <w:rsid w:val="005E7C3A"/>
    <w:rsid w:val="005F095D"/>
    <w:rsid w:val="005F095F"/>
    <w:rsid w:val="005F0D8D"/>
    <w:rsid w:val="005F0E28"/>
    <w:rsid w:val="005F1269"/>
    <w:rsid w:val="005F1339"/>
    <w:rsid w:val="005F1446"/>
    <w:rsid w:val="005F15FA"/>
    <w:rsid w:val="005F1DC8"/>
    <w:rsid w:val="005F2192"/>
    <w:rsid w:val="005F23FE"/>
    <w:rsid w:val="005F248D"/>
    <w:rsid w:val="005F2650"/>
    <w:rsid w:val="005F271C"/>
    <w:rsid w:val="005F2D7E"/>
    <w:rsid w:val="005F2F78"/>
    <w:rsid w:val="005F30D9"/>
    <w:rsid w:val="005F317B"/>
    <w:rsid w:val="005F35C5"/>
    <w:rsid w:val="005F374F"/>
    <w:rsid w:val="005F3C27"/>
    <w:rsid w:val="005F3DD7"/>
    <w:rsid w:val="005F55A4"/>
    <w:rsid w:val="005F5887"/>
    <w:rsid w:val="005F60AB"/>
    <w:rsid w:val="005F64D5"/>
    <w:rsid w:val="005F68EE"/>
    <w:rsid w:val="005F6E2D"/>
    <w:rsid w:val="005F6F27"/>
    <w:rsid w:val="005F71C7"/>
    <w:rsid w:val="005F7B33"/>
    <w:rsid w:val="006003F4"/>
    <w:rsid w:val="00600899"/>
    <w:rsid w:val="006009D7"/>
    <w:rsid w:val="00600C39"/>
    <w:rsid w:val="00600CBF"/>
    <w:rsid w:val="00600F8F"/>
    <w:rsid w:val="006010BC"/>
    <w:rsid w:val="006016B7"/>
    <w:rsid w:val="00601A98"/>
    <w:rsid w:val="00602D34"/>
    <w:rsid w:val="00602EF0"/>
    <w:rsid w:val="00602FBE"/>
    <w:rsid w:val="00603078"/>
    <w:rsid w:val="0060350F"/>
    <w:rsid w:val="00603D46"/>
    <w:rsid w:val="0060473F"/>
    <w:rsid w:val="00604D86"/>
    <w:rsid w:val="00605247"/>
    <w:rsid w:val="006058FF"/>
    <w:rsid w:val="0060593E"/>
    <w:rsid w:val="00605DD1"/>
    <w:rsid w:val="006061F3"/>
    <w:rsid w:val="006063DD"/>
    <w:rsid w:val="00606BD4"/>
    <w:rsid w:val="00606C68"/>
    <w:rsid w:val="00606E0A"/>
    <w:rsid w:val="006071F3"/>
    <w:rsid w:val="006074D8"/>
    <w:rsid w:val="0060777E"/>
    <w:rsid w:val="00607CAB"/>
    <w:rsid w:val="00607CDD"/>
    <w:rsid w:val="00607D59"/>
    <w:rsid w:val="0061013D"/>
    <w:rsid w:val="0061056B"/>
    <w:rsid w:val="006110E3"/>
    <w:rsid w:val="0061151E"/>
    <w:rsid w:val="00611548"/>
    <w:rsid w:val="00611E5E"/>
    <w:rsid w:val="0061227E"/>
    <w:rsid w:val="0061296F"/>
    <w:rsid w:val="006134BA"/>
    <w:rsid w:val="00613FAA"/>
    <w:rsid w:val="006145A9"/>
    <w:rsid w:val="00614768"/>
    <w:rsid w:val="0061564A"/>
    <w:rsid w:val="00615ABF"/>
    <w:rsid w:val="00615FEE"/>
    <w:rsid w:val="0061601B"/>
    <w:rsid w:val="00616189"/>
    <w:rsid w:val="00616201"/>
    <w:rsid w:val="00616607"/>
    <w:rsid w:val="00616816"/>
    <w:rsid w:val="00616817"/>
    <w:rsid w:val="006168DE"/>
    <w:rsid w:val="00616AF4"/>
    <w:rsid w:val="00616C13"/>
    <w:rsid w:val="00616DFB"/>
    <w:rsid w:val="00616E86"/>
    <w:rsid w:val="006172AA"/>
    <w:rsid w:val="00617D5E"/>
    <w:rsid w:val="00620045"/>
    <w:rsid w:val="006201D8"/>
    <w:rsid w:val="006204C9"/>
    <w:rsid w:val="006206DD"/>
    <w:rsid w:val="006209C7"/>
    <w:rsid w:val="00621076"/>
    <w:rsid w:val="0062120F"/>
    <w:rsid w:val="0062139A"/>
    <w:rsid w:val="00621638"/>
    <w:rsid w:val="00621691"/>
    <w:rsid w:val="006218AB"/>
    <w:rsid w:val="00622146"/>
    <w:rsid w:val="00622521"/>
    <w:rsid w:val="00622C16"/>
    <w:rsid w:val="00622D7D"/>
    <w:rsid w:val="00623146"/>
    <w:rsid w:val="006233AC"/>
    <w:rsid w:val="00623510"/>
    <w:rsid w:val="0062386D"/>
    <w:rsid w:val="00623D40"/>
    <w:rsid w:val="00624088"/>
    <w:rsid w:val="00624C8E"/>
    <w:rsid w:val="006250E5"/>
    <w:rsid w:val="006252BE"/>
    <w:rsid w:val="006258C0"/>
    <w:rsid w:val="00625EE3"/>
    <w:rsid w:val="006261E9"/>
    <w:rsid w:val="00626249"/>
    <w:rsid w:val="0062692B"/>
    <w:rsid w:val="0062696D"/>
    <w:rsid w:val="0062697D"/>
    <w:rsid w:val="00626BEB"/>
    <w:rsid w:val="00626FAB"/>
    <w:rsid w:val="006272E6"/>
    <w:rsid w:val="00627C8B"/>
    <w:rsid w:val="00630696"/>
    <w:rsid w:val="00630885"/>
    <w:rsid w:val="00630D83"/>
    <w:rsid w:val="00630FF8"/>
    <w:rsid w:val="0063124A"/>
    <w:rsid w:val="00631467"/>
    <w:rsid w:val="006316EF"/>
    <w:rsid w:val="00631749"/>
    <w:rsid w:val="006318B2"/>
    <w:rsid w:val="00631A5F"/>
    <w:rsid w:val="00631E6D"/>
    <w:rsid w:val="006326B6"/>
    <w:rsid w:val="00632A00"/>
    <w:rsid w:val="00632A6B"/>
    <w:rsid w:val="00632E52"/>
    <w:rsid w:val="00633A3B"/>
    <w:rsid w:val="00634571"/>
    <w:rsid w:val="006345EE"/>
    <w:rsid w:val="00634915"/>
    <w:rsid w:val="00634ABA"/>
    <w:rsid w:val="00635669"/>
    <w:rsid w:val="006357B6"/>
    <w:rsid w:val="00635B13"/>
    <w:rsid w:val="00635EDD"/>
    <w:rsid w:val="006361AE"/>
    <w:rsid w:val="006362CD"/>
    <w:rsid w:val="00636E82"/>
    <w:rsid w:val="006377CC"/>
    <w:rsid w:val="00637BD1"/>
    <w:rsid w:val="00637DFA"/>
    <w:rsid w:val="00640060"/>
    <w:rsid w:val="0064027F"/>
    <w:rsid w:val="0064050F"/>
    <w:rsid w:val="006406F2"/>
    <w:rsid w:val="00640BA1"/>
    <w:rsid w:val="00640FDC"/>
    <w:rsid w:val="006410A7"/>
    <w:rsid w:val="006417C8"/>
    <w:rsid w:val="006417EB"/>
    <w:rsid w:val="00642153"/>
    <w:rsid w:val="00642395"/>
    <w:rsid w:val="00642A87"/>
    <w:rsid w:val="00642CA2"/>
    <w:rsid w:val="00643033"/>
    <w:rsid w:val="0064347D"/>
    <w:rsid w:val="00643584"/>
    <w:rsid w:val="00643C4A"/>
    <w:rsid w:val="00643D79"/>
    <w:rsid w:val="00643E10"/>
    <w:rsid w:val="00643F92"/>
    <w:rsid w:val="00644251"/>
    <w:rsid w:val="006444EC"/>
    <w:rsid w:val="00644A26"/>
    <w:rsid w:val="00644A7E"/>
    <w:rsid w:val="00644C31"/>
    <w:rsid w:val="00644F87"/>
    <w:rsid w:val="00645163"/>
    <w:rsid w:val="00645371"/>
    <w:rsid w:val="00645561"/>
    <w:rsid w:val="00645BEE"/>
    <w:rsid w:val="00645D22"/>
    <w:rsid w:val="00646237"/>
    <w:rsid w:val="00646445"/>
    <w:rsid w:val="006471E5"/>
    <w:rsid w:val="00647206"/>
    <w:rsid w:val="006477AB"/>
    <w:rsid w:val="00647B8C"/>
    <w:rsid w:val="00647BBB"/>
    <w:rsid w:val="00647D49"/>
    <w:rsid w:val="00647E86"/>
    <w:rsid w:val="0065130F"/>
    <w:rsid w:val="0065159E"/>
    <w:rsid w:val="006519FA"/>
    <w:rsid w:val="00651B0B"/>
    <w:rsid w:val="00651FAB"/>
    <w:rsid w:val="0065389A"/>
    <w:rsid w:val="00653A7C"/>
    <w:rsid w:val="00653DAA"/>
    <w:rsid w:val="00654456"/>
    <w:rsid w:val="006546DE"/>
    <w:rsid w:val="00655073"/>
    <w:rsid w:val="00655394"/>
    <w:rsid w:val="00655721"/>
    <w:rsid w:val="0065606D"/>
    <w:rsid w:val="006562BD"/>
    <w:rsid w:val="006564BF"/>
    <w:rsid w:val="00656C35"/>
    <w:rsid w:val="00656DB6"/>
    <w:rsid w:val="00656E7F"/>
    <w:rsid w:val="00656F37"/>
    <w:rsid w:val="0065714D"/>
    <w:rsid w:val="006573E0"/>
    <w:rsid w:val="006574C6"/>
    <w:rsid w:val="00657528"/>
    <w:rsid w:val="00657B9F"/>
    <w:rsid w:val="00657D3A"/>
    <w:rsid w:val="00657E11"/>
    <w:rsid w:val="006613FE"/>
    <w:rsid w:val="0066173E"/>
    <w:rsid w:val="006619B7"/>
    <w:rsid w:val="00661C10"/>
    <w:rsid w:val="00662CD5"/>
    <w:rsid w:val="006631B7"/>
    <w:rsid w:val="00663427"/>
    <w:rsid w:val="0066350B"/>
    <w:rsid w:val="006635AD"/>
    <w:rsid w:val="00663B50"/>
    <w:rsid w:val="00663E15"/>
    <w:rsid w:val="00663EC8"/>
    <w:rsid w:val="006640B0"/>
    <w:rsid w:val="0066452A"/>
    <w:rsid w:val="00664882"/>
    <w:rsid w:val="00664D8A"/>
    <w:rsid w:val="0066516C"/>
    <w:rsid w:val="00665254"/>
    <w:rsid w:val="006658DE"/>
    <w:rsid w:val="00666273"/>
    <w:rsid w:val="00666340"/>
    <w:rsid w:val="00666772"/>
    <w:rsid w:val="00666774"/>
    <w:rsid w:val="00667B77"/>
    <w:rsid w:val="0067017F"/>
    <w:rsid w:val="0067098D"/>
    <w:rsid w:val="00670B7E"/>
    <w:rsid w:val="00670D37"/>
    <w:rsid w:val="00671120"/>
    <w:rsid w:val="00671C38"/>
    <w:rsid w:val="00671D6B"/>
    <w:rsid w:val="00671D70"/>
    <w:rsid w:val="00671DBA"/>
    <w:rsid w:val="00671EA1"/>
    <w:rsid w:val="00672332"/>
    <w:rsid w:val="0067278A"/>
    <w:rsid w:val="00672BDA"/>
    <w:rsid w:val="006731A9"/>
    <w:rsid w:val="00673821"/>
    <w:rsid w:val="0067419B"/>
    <w:rsid w:val="00674341"/>
    <w:rsid w:val="0067497D"/>
    <w:rsid w:val="0067517E"/>
    <w:rsid w:val="00675266"/>
    <w:rsid w:val="00675D22"/>
    <w:rsid w:val="00675E0C"/>
    <w:rsid w:val="00675F19"/>
    <w:rsid w:val="00675F60"/>
    <w:rsid w:val="0067657F"/>
    <w:rsid w:val="0067697F"/>
    <w:rsid w:val="00676B2A"/>
    <w:rsid w:val="00677D0B"/>
    <w:rsid w:val="006800F5"/>
    <w:rsid w:val="006801F4"/>
    <w:rsid w:val="0068031E"/>
    <w:rsid w:val="00680477"/>
    <w:rsid w:val="00680566"/>
    <w:rsid w:val="0068065E"/>
    <w:rsid w:val="0068072E"/>
    <w:rsid w:val="00680D6A"/>
    <w:rsid w:val="00681B95"/>
    <w:rsid w:val="00682191"/>
    <w:rsid w:val="006824BE"/>
    <w:rsid w:val="006830A8"/>
    <w:rsid w:val="006830D7"/>
    <w:rsid w:val="006838AF"/>
    <w:rsid w:val="00683D70"/>
    <w:rsid w:val="00684104"/>
    <w:rsid w:val="006841E8"/>
    <w:rsid w:val="006842C7"/>
    <w:rsid w:val="00684631"/>
    <w:rsid w:val="00684767"/>
    <w:rsid w:val="00684CAD"/>
    <w:rsid w:val="00684EB5"/>
    <w:rsid w:val="00684F0E"/>
    <w:rsid w:val="006854F5"/>
    <w:rsid w:val="00685974"/>
    <w:rsid w:val="00685C26"/>
    <w:rsid w:val="006860D9"/>
    <w:rsid w:val="00686145"/>
    <w:rsid w:val="00686D2E"/>
    <w:rsid w:val="00687055"/>
    <w:rsid w:val="0068747C"/>
    <w:rsid w:val="00687C41"/>
    <w:rsid w:val="00687D76"/>
    <w:rsid w:val="0069064F"/>
    <w:rsid w:val="006908E9"/>
    <w:rsid w:val="00691703"/>
    <w:rsid w:val="006919F8"/>
    <w:rsid w:val="006920B4"/>
    <w:rsid w:val="00692173"/>
    <w:rsid w:val="00692DE9"/>
    <w:rsid w:val="00692F50"/>
    <w:rsid w:val="00693836"/>
    <w:rsid w:val="00693DCF"/>
    <w:rsid w:val="00694683"/>
    <w:rsid w:val="00694CA3"/>
    <w:rsid w:val="00694D20"/>
    <w:rsid w:val="00694DDF"/>
    <w:rsid w:val="00694F55"/>
    <w:rsid w:val="00695004"/>
    <w:rsid w:val="006955B3"/>
    <w:rsid w:val="00695978"/>
    <w:rsid w:val="00695A93"/>
    <w:rsid w:val="00695B6A"/>
    <w:rsid w:val="00695C65"/>
    <w:rsid w:val="00696351"/>
    <w:rsid w:val="006969D0"/>
    <w:rsid w:val="00696A6F"/>
    <w:rsid w:val="00697678"/>
    <w:rsid w:val="006976BE"/>
    <w:rsid w:val="00697A97"/>
    <w:rsid w:val="00697C9D"/>
    <w:rsid w:val="006A0439"/>
    <w:rsid w:val="006A0887"/>
    <w:rsid w:val="006A0D0D"/>
    <w:rsid w:val="006A0ED2"/>
    <w:rsid w:val="006A144D"/>
    <w:rsid w:val="006A1A86"/>
    <w:rsid w:val="006A2431"/>
    <w:rsid w:val="006A2803"/>
    <w:rsid w:val="006A29A7"/>
    <w:rsid w:val="006A2F61"/>
    <w:rsid w:val="006A2F62"/>
    <w:rsid w:val="006A3622"/>
    <w:rsid w:val="006A36AB"/>
    <w:rsid w:val="006A3B7A"/>
    <w:rsid w:val="006A3DCE"/>
    <w:rsid w:val="006A3E0E"/>
    <w:rsid w:val="006A4867"/>
    <w:rsid w:val="006A4A37"/>
    <w:rsid w:val="006A4B47"/>
    <w:rsid w:val="006A5E5F"/>
    <w:rsid w:val="006A607D"/>
    <w:rsid w:val="006A64EF"/>
    <w:rsid w:val="006A6BFE"/>
    <w:rsid w:val="006A703B"/>
    <w:rsid w:val="006A7079"/>
    <w:rsid w:val="006A789E"/>
    <w:rsid w:val="006A7F08"/>
    <w:rsid w:val="006B026C"/>
    <w:rsid w:val="006B04B9"/>
    <w:rsid w:val="006B04E6"/>
    <w:rsid w:val="006B0649"/>
    <w:rsid w:val="006B0756"/>
    <w:rsid w:val="006B0AEF"/>
    <w:rsid w:val="006B10B8"/>
    <w:rsid w:val="006B110E"/>
    <w:rsid w:val="006B1B6F"/>
    <w:rsid w:val="006B1C03"/>
    <w:rsid w:val="006B20BC"/>
    <w:rsid w:val="006B2146"/>
    <w:rsid w:val="006B24C3"/>
    <w:rsid w:val="006B24D4"/>
    <w:rsid w:val="006B2C2D"/>
    <w:rsid w:val="006B2FFE"/>
    <w:rsid w:val="006B3384"/>
    <w:rsid w:val="006B33F2"/>
    <w:rsid w:val="006B372C"/>
    <w:rsid w:val="006B3951"/>
    <w:rsid w:val="006B3D78"/>
    <w:rsid w:val="006B3E04"/>
    <w:rsid w:val="006B44C4"/>
    <w:rsid w:val="006B46BF"/>
    <w:rsid w:val="006B4801"/>
    <w:rsid w:val="006B4C55"/>
    <w:rsid w:val="006B589D"/>
    <w:rsid w:val="006B5F3E"/>
    <w:rsid w:val="006B62E0"/>
    <w:rsid w:val="006B663D"/>
    <w:rsid w:val="006B6702"/>
    <w:rsid w:val="006B6CF7"/>
    <w:rsid w:val="006B70EC"/>
    <w:rsid w:val="006B712D"/>
    <w:rsid w:val="006B73A2"/>
    <w:rsid w:val="006B73B9"/>
    <w:rsid w:val="006B7852"/>
    <w:rsid w:val="006B78A9"/>
    <w:rsid w:val="006B7982"/>
    <w:rsid w:val="006C09D4"/>
    <w:rsid w:val="006C0A78"/>
    <w:rsid w:val="006C0B71"/>
    <w:rsid w:val="006C1271"/>
    <w:rsid w:val="006C1463"/>
    <w:rsid w:val="006C1500"/>
    <w:rsid w:val="006C185E"/>
    <w:rsid w:val="006C1C90"/>
    <w:rsid w:val="006C1D8A"/>
    <w:rsid w:val="006C1E5F"/>
    <w:rsid w:val="006C2167"/>
    <w:rsid w:val="006C2BBC"/>
    <w:rsid w:val="006C2D54"/>
    <w:rsid w:val="006C2F4A"/>
    <w:rsid w:val="006C3343"/>
    <w:rsid w:val="006C3647"/>
    <w:rsid w:val="006C3BE0"/>
    <w:rsid w:val="006C4083"/>
    <w:rsid w:val="006C40F9"/>
    <w:rsid w:val="006C41C7"/>
    <w:rsid w:val="006C430E"/>
    <w:rsid w:val="006C4D9E"/>
    <w:rsid w:val="006C51D0"/>
    <w:rsid w:val="006C5CE1"/>
    <w:rsid w:val="006C622C"/>
    <w:rsid w:val="006C6270"/>
    <w:rsid w:val="006C66E8"/>
    <w:rsid w:val="006C6F56"/>
    <w:rsid w:val="006C6FEA"/>
    <w:rsid w:val="006C7331"/>
    <w:rsid w:val="006C750A"/>
    <w:rsid w:val="006C75D0"/>
    <w:rsid w:val="006C78EA"/>
    <w:rsid w:val="006C7EFF"/>
    <w:rsid w:val="006D03DB"/>
    <w:rsid w:val="006D03E3"/>
    <w:rsid w:val="006D04DF"/>
    <w:rsid w:val="006D127F"/>
    <w:rsid w:val="006D1755"/>
    <w:rsid w:val="006D1FAA"/>
    <w:rsid w:val="006D22AC"/>
    <w:rsid w:val="006D2BEA"/>
    <w:rsid w:val="006D325A"/>
    <w:rsid w:val="006D35A5"/>
    <w:rsid w:val="006D3858"/>
    <w:rsid w:val="006D3A97"/>
    <w:rsid w:val="006D3A99"/>
    <w:rsid w:val="006D4232"/>
    <w:rsid w:val="006D431D"/>
    <w:rsid w:val="006D452C"/>
    <w:rsid w:val="006D478D"/>
    <w:rsid w:val="006D4838"/>
    <w:rsid w:val="006D4DAE"/>
    <w:rsid w:val="006D503F"/>
    <w:rsid w:val="006D5807"/>
    <w:rsid w:val="006D5B4A"/>
    <w:rsid w:val="006D5BC1"/>
    <w:rsid w:val="006D5CA4"/>
    <w:rsid w:val="006D6A33"/>
    <w:rsid w:val="006D6E6D"/>
    <w:rsid w:val="006D787A"/>
    <w:rsid w:val="006D7FC4"/>
    <w:rsid w:val="006E0332"/>
    <w:rsid w:val="006E07E3"/>
    <w:rsid w:val="006E07F7"/>
    <w:rsid w:val="006E0CF1"/>
    <w:rsid w:val="006E0D26"/>
    <w:rsid w:val="006E0DB6"/>
    <w:rsid w:val="006E10FE"/>
    <w:rsid w:val="006E141D"/>
    <w:rsid w:val="006E1539"/>
    <w:rsid w:val="006E16A6"/>
    <w:rsid w:val="006E17D7"/>
    <w:rsid w:val="006E1DC2"/>
    <w:rsid w:val="006E1E01"/>
    <w:rsid w:val="006E1E59"/>
    <w:rsid w:val="006E2329"/>
    <w:rsid w:val="006E2731"/>
    <w:rsid w:val="006E2B54"/>
    <w:rsid w:val="006E2D93"/>
    <w:rsid w:val="006E2DB9"/>
    <w:rsid w:val="006E356F"/>
    <w:rsid w:val="006E4259"/>
    <w:rsid w:val="006E43FB"/>
    <w:rsid w:val="006E495F"/>
    <w:rsid w:val="006E4967"/>
    <w:rsid w:val="006E4AF9"/>
    <w:rsid w:val="006E4C1C"/>
    <w:rsid w:val="006E524F"/>
    <w:rsid w:val="006E55ED"/>
    <w:rsid w:val="006E594D"/>
    <w:rsid w:val="006E5AF8"/>
    <w:rsid w:val="006E6084"/>
    <w:rsid w:val="006E69D3"/>
    <w:rsid w:val="006E6B91"/>
    <w:rsid w:val="006E6E98"/>
    <w:rsid w:val="006E7043"/>
    <w:rsid w:val="006E7093"/>
    <w:rsid w:val="006E722D"/>
    <w:rsid w:val="006E73C1"/>
    <w:rsid w:val="006E7743"/>
    <w:rsid w:val="006E79D3"/>
    <w:rsid w:val="006E7A7D"/>
    <w:rsid w:val="006E7C82"/>
    <w:rsid w:val="006F04A7"/>
    <w:rsid w:val="006F09A1"/>
    <w:rsid w:val="006F0DE9"/>
    <w:rsid w:val="006F0E4B"/>
    <w:rsid w:val="006F12A7"/>
    <w:rsid w:val="006F142A"/>
    <w:rsid w:val="006F1CC1"/>
    <w:rsid w:val="006F2336"/>
    <w:rsid w:val="006F2A79"/>
    <w:rsid w:val="006F2DD9"/>
    <w:rsid w:val="006F31B0"/>
    <w:rsid w:val="006F3212"/>
    <w:rsid w:val="006F36C1"/>
    <w:rsid w:val="006F3891"/>
    <w:rsid w:val="006F39D5"/>
    <w:rsid w:val="006F3A64"/>
    <w:rsid w:val="006F40C5"/>
    <w:rsid w:val="006F4D0B"/>
    <w:rsid w:val="006F50EA"/>
    <w:rsid w:val="006F5B2E"/>
    <w:rsid w:val="006F5D00"/>
    <w:rsid w:val="006F5FEB"/>
    <w:rsid w:val="006F612A"/>
    <w:rsid w:val="006F6818"/>
    <w:rsid w:val="006F682E"/>
    <w:rsid w:val="006F6AF7"/>
    <w:rsid w:val="006F6E2E"/>
    <w:rsid w:val="006F71D0"/>
    <w:rsid w:val="006F735A"/>
    <w:rsid w:val="006F77E7"/>
    <w:rsid w:val="006F7B1B"/>
    <w:rsid w:val="006F7C6F"/>
    <w:rsid w:val="00700160"/>
    <w:rsid w:val="007004B5"/>
    <w:rsid w:val="00700534"/>
    <w:rsid w:val="007007C0"/>
    <w:rsid w:val="00700D52"/>
    <w:rsid w:val="007014B5"/>
    <w:rsid w:val="00701762"/>
    <w:rsid w:val="00702049"/>
    <w:rsid w:val="007021C3"/>
    <w:rsid w:val="00702260"/>
    <w:rsid w:val="007024EE"/>
    <w:rsid w:val="007025A5"/>
    <w:rsid w:val="007028BB"/>
    <w:rsid w:val="00702E17"/>
    <w:rsid w:val="00703072"/>
    <w:rsid w:val="00703425"/>
    <w:rsid w:val="00703512"/>
    <w:rsid w:val="00703EDD"/>
    <w:rsid w:val="00704068"/>
    <w:rsid w:val="00704165"/>
    <w:rsid w:val="007046C2"/>
    <w:rsid w:val="00704D35"/>
    <w:rsid w:val="00704DF5"/>
    <w:rsid w:val="00705867"/>
    <w:rsid w:val="007065A8"/>
    <w:rsid w:val="0070667E"/>
    <w:rsid w:val="00706D2B"/>
    <w:rsid w:val="00706E5A"/>
    <w:rsid w:val="00707027"/>
    <w:rsid w:val="0070738C"/>
    <w:rsid w:val="00707516"/>
    <w:rsid w:val="00707739"/>
    <w:rsid w:val="00707D02"/>
    <w:rsid w:val="00710812"/>
    <w:rsid w:val="00711077"/>
    <w:rsid w:val="00711149"/>
    <w:rsid w:val="0071156E"/>
    <w:rsid w:val="007116E8"/>
    <w:rsid w:val="00711D8D"/>
    <w:rsid w:val="00712023"/>
    <w:rsid w:val="007121D2"/>
    <w:rsid w:val="007127EB"/>
    <w:rsid w:val="00712DE9"/>
    <w:rsid w:val="00712ECD"/>
    <w:rsid w:val="00713604"/>
    <w:rsid w:val="00713637"/>
    <w:rsid w:val="00713658"/>
    <w:rsid w:val="0071383F"/>
    <w:rsid w:val="0071388D"/>
    <w:rsid w:val="00713AE9"/>
    <w:rsid w:val="00713CF6"/>
    <w:rsid w:val="00713E55"/>
    <w:rsid w:val="00714051"/>
    <w:rsid w:val="0071438B"/>
    <w:rsid w:val="00715093"/>
    <w:rsid w:val="007153A0"/>
    <w:rsid w:val="007159BA"/>
    <w:rsid w:val="00715AF5"/>
    <w:rsid w:val="00715B08"/>
    <w:rsid w:val="00715B8B"/>
    <w:rsid w:val="00715D4D"/>
    <w:rsid w:val="00715F65"/>
    <w:rsid w:val="0071631B"/>
    <w:rsid w:val="007164FA"/>
    <w:rsid w:val="00716745"/>
    <w:rsid w:val="00716775"/>
    <w:rsid w:val="007168C9"/>
    <w:rsid w:val="00717990"/>
    <w:rsid w:val="00717E84"/>
    <w:rsid w:val="00720553"/>
    <w:rsid w:val="00720900"/>
    <w:rsid w:val="00720B05"/>
    <w:rsid w:val="00720C58"/>
    <w:rsid w:val="00720E7C"/>
    <w:rsid w:val="00720F12"/>
    <w:rsid w:val="0072128F"/>
    <w:rsid w:val="00721B54"/>
    <w:rsid w:val="00721D2A"/>
    <w:rsid w:val="007221AC"/>
    <w:rsid w:val="00722404"/>
    <w:rsid w:val="0072275B"/>
    <w:rsid w:val="00722B21"/>
    <w:rsid w:val="00723C5B"/>
    <w:rsid w:val="00723E66"/>
    <w:rsid w:val="007241C0"/>
    <w:rsid w:val="0072490A"/>
    <w:rsid w:val="007249BB"/>
    <w:rsid w:val="00724B18"/>
    <w:rsid w:val="00724C83"/>
    <w:rsid w:val="00724DF6"/>
    <w:rsid w:val="00725025"/>
    <w:rsid w:val="0072578B"/>
    <w:rsid w:val="00725C97"/>
    <w:rsid w:val="00725CE3"/>
    <w:rsid w:val="00725D60"/>
    <w:rsid w:val="007262DD"/>
    <w:rsid w:val="00726C6E"/>
    <w:rsid w:val="007270E8"/>
    <w:rsid w:val="0072759C"/>
    <w:rsid w:val="00727636"/>
    <w:rsid w:val="007276DE"/>
    <w:rsid w:val="0072775E"/>
    <w:rsid w:val="00727866"/>
    <w:rsid w:val="0072790C"/>
    <w:rsid w:val="00727FFD"/>
    <w:rsid w:val="00730117"/>
    <w:rsid w:val="00730F1D"/>
    <w:rsid w:val="0073196C"/>
    <w:rsid w:val="007319B5"/>
    <w:rsid w:val="007319E7"/>
    <w:rsid w:val="00731D42"/>
    <w:rsid w:val="00732E6E"/>
    <w:rsid w:val="00732F40"/>
    <w:rsid w:val="007338E4"/>
    <w:rsid w:val="00733EFE"/>
    <w:rsid w:val="007340C6"/>
    <w:rsid w:val="00734508"/>
    <w:rsid w:val="007345EB"/>
    <w:rsid w:val="00735029"/>
    <w:rsid w:val="0073527F"/>
    <w:rsid w:val="00735813"/>
    <w:rsid w:val="00735C7A"/>
    <w:rsid w:val="00735DB0"/>
    <w:rsid w:val="00736582"/>
    <w:rsid w:val="00736899"/>
    <w:rsid w:val="00736A07"/>
    <w:rsid w:val="00736C9F"/>
    <w:rsid w:val="00736E91"/>
    <w:rsid w:val="00736EDF"/>
    <w:rsid w:val="0073759F"/>
    <w:rsid w:val="00737BA9"/>
    <w:rsid w:val="007402B7"/>
    <w:rsid w:val="007405A3"/>
    <w:rsid w:val="007405EF"/>
    <w:rsid w:val="007407F5"/>
    <w:rsid w:val="00742720"/>
    <w:rsid w:val="007428F7"/>
    <w:rsid w:val="00742E44"/>
    <w:rsid w:val="00742E54"/>
    <w:rsid w:val="00743101"/>
    <w:rsid w:val="00743539"/>
    <w:rsid w:val="0074357B"/>
    <w:rsid w:val="00743915"/>
    <w:rsid w:val="007439FA"/>
    <w:rsid w:val="00744517"/>
    <w:rsid w:val="0074557D"/>
    <w:rsid w:val="00745D7B"/>
    <w:rsid w:val="00745E85"/>
    <w:rsid w:val="00745F32"/>
    <w:rsid w:val="00746071"/>
    <w:rsid w:val="00746587"/>
    <w:rsid w:val="00746D5D"/>
    <w:rsid w:val="00746E4E"/>
    <w:rsid w:val="00746EB3"/>
    <w:rsid w:val="00746FC8"/>
    <w:rsid w:val="00747736"/>
    <w:rsid w:val="00750B35"/>
    <w:rsid w:val="00750D8B"/>
    <w:rsid w:val="00750FFE"/>
    <w:rsid w:val="00751032"/>
    <w:rsid w:val="00751078"/>
    <w:rsid w:val="007510F1"/>
    <w:rsid w:val="0075116B"/>
    <w:rsid w:val="00751A22"/>
    <w:rsid w:val="00751C9F"/>
    <w:rsid w:val="00751E1D"/>
    <w:rsid w:val="0075249A"/>
    <w:rsid w:val="0075262D"/>
    <w:rsid w:val="00752803"/>
    <w:rsid w:val="007529D3"/>
    <w:rsid w:val="00752F2D"/>
    <w:rsid w:val="00753794"/>
    <w:rsid w:val="00753903"/>
    <w:rsid w:val="00753B53"/>
    <w:rsid w:val="0075445C"/>
    <w:rsid w:val="007544BC"/>
    <w:rsid w:val="007549C6"/>
    <w:rsid w:val="00754A53"/>
    <w:rsid w:val="00754B00"/>
    <w:rsid w:val="00754DF2"/>
    <w:rsid w:val="0075582B"/>
    <w:rsid w:val="00755D25"/>
    <w:rsid w:val="00755DBD"/>
    <w:rsid w:val="00755F66"/>
    <w:rsid w:val="00756B02"/>
    <w:rsid w:val="0075727A"/>
    <w:rsid w:val="00757310"/>
    <w:rsid w:val="00757657"/>
    <w:rsid w:val="0075765F"/>
    <w:rsid w:val="007579B1"/>
    <w:rsid w:val="00757E59"/>
    <w:rsid w:val="00760228"/>
    <w:rsid w:val="0076063A"/>
    <w:rsid w:val="00760795"/>
    <w:rsid w:val="007607DB"/>
    <w:rsid w:val="00760995"/>
    <w:rsid w:val="0076113C"/>
    <w:rsid w:val="00761AA7"/>
    <w:rsid w:val="00761F71"/>
    <w:rsid w:val="0076207A"/>
    <w:rsid w:val="00762D7D"/>
    <w:rsid w:val="00762E60"/>
    <w:rsid w:val="00763035"/>
    <w:rsid w:val="00763189"/>
    <w:rsid w:val="007631AC"/>
    <w:rsid w:val="00763B4D"/>
    <w:rsid w:val="00763CDC"/>
    <w:rsid w:val="007642D7"/>
    <w:rsid w:val="00764331"/>
    <w:rsid w:val="0076448E"/>
    <w:rsid w:val="00764D85"/>
    <w:rsid w:val="0076501D"/>
    <w:rsid w:val="00765BCE"/>
    <w:rsid w:val="00765C31"/>
    <w:rsid w:val="00765CDF"/>
    <w:rsid w:val="00765D60"/>
    <w:rsid w:val="00765F96"/>
    <w:rsid w:val="007660A5"/>
    <w:rsid w:val="007661B4"/>
    <w:rsid w:val="0076626C"/>
    <w:rsid w:val="00766446"/>
    <w:rsid w:val="00766681"/>
    <w:rsid w:val="007666A9"/>
    <w:rsid w:val="00766B07"/>
    <w:rsid w:val="00766F5A"/>
    <w:rsid w:val="00767212"/>
    <w:rsid w:val="007676AB"/>
    <w:rsid w:val="00767C3F"/>
    <w:rsid w:val="00770384"/>
    <w:rsid w:val="00770515"/>
    <w:rsid w:val="00770BA5"/>
    <w:rsid w:val="00770C23"/>
    <w:rsid w:val="00770D7D"/>
    <w:rsid w:val="007710A5"/>
    <w:rsid w:val="0077128A"/>
    <w:rsid w:val="007715F1"/>
    <w:rsid w:val="0077197B"/>
    <w:rsid w:val="00771FAB"/>
    <w:rsid w:val="00772053"/>
    <w:rsid w:val="00772338"/>
    <w:rsid w:val="0077282F"/>
    <w:rsid w:val="007728B5"/>
    <w:rsid w:val="00772C92"/>
    <w:rsid w:val="0077338A"/>
    <w:rsid w:val="007736AD"/>
    <w:rsid w:val="007737C6"/>
    <w:rsid w:val="0077396C"/>
    <w:rsid w:val="007748E4"/>
    <w:rsid w:val="00774A81"/>
    <w:rsid w:val="00774EDB"/>
    <w:rsid w:val="00774EF8"/>
    <w:rsid w:val="00775269"/>
    <w:rsid w:val="00775683"/>
    <w:rsid w:val="00775F33"/>
    <w:rsid w:val="00776434"/>
    <w:rsid w:val="007764C2"/>
    <w:rsid w:val="00776790"/>
    <w:rsid w:val="007769E0"/>
    <w:rsid w:val="00776C16"/>
    <w:rsid w:val="007800D6"/>
    <w:rsid w:val="00781276"/>
    <w:rsid w:val="00781595"/>
    <w:rsid w:val="00781BA6"/>
    <w:rsid w:val="00781DEB"/>
    <w:rsid w:val="00781E85"/>
    <w:rsid w:val="007822A8"/>
    <w:rsid w:val="007823AF"/>
    <w:rsid w:val="0078280C"/>
    <w:rsid w:val="00782F83"/>
    <w:rsid w:val="007833F1"/>
    <w:rsid w:val="007835E6"/>
    <w:rsid w:val="00783946"/>
    <w:rsid w:val="007843B4"/>
    <w:rsid w:val="007850C4"/>
    <w:rsid w:val="007853F2"/>
    <w:rsid w:val="00785823"/>
    <w:rsid w:val="00785825"/>
    <w:rsid w:val="007859A4"/>
    <w:rsid w:val="007869AC"/>
    <w:rsid w:val="00786FAA"/>
    <w:rsid w:val="0078752D"/>
    <w:rsid w:val="00787C26"/>
    <w:rsid w:val="0079017B"/>
    <w:rsid w:val="00790345"/>
    <w:rsid w:val="00790481"/>
    <w:rsid w:val="00790781"/>
    <w:rsid w:val="00790809"/>
    <w:rsid w:val="00790D45"/>
    <w:rsid w:val="0079130A"/>
    <w:rsid w:val="007915E8"/>
    <w:rsid w:val="007917BF"/>
    <w:rsid w:val="007919AD"/>
    <w:rsid w:val="00791F3B"/>
    <w:rsid w:val="00792080"/>
    <w:rsid w:val="0079239D"/>
    <w:rsid w:val="007937F1"/>
    <w:rsid w:val="00793C83"/>
    <w:rsid w:val="00793D88"/>
    <w:rsid w:val="00794088"/>
    <w:rsid w:val="00794C93"/>
    <w:rsid w:val="00794DE3"/>
    <w:rsid w:val="0079577B"/>
    <w:rsid w:val="00796EA0"/>
    <w:rsid w:val="00796F95"/>
    <w:rsid w:val="0079735B"/>
    <w:rsid w:val="007974B6"/>
    <w:rsid w:val="0079764A"/>
    <w:rsid w:val="00797A0C"/>
    <w:rsid w:val="00797B0A"/>
    <w:rsid w:val="00797FB2"/>
    <w:rsid w:val="007A02F2"/>
    <w:rsid w:val="007A06B0"/>
    <w:rsid w:val="007A1376"/>
    <w:rsid w:val="007A15E0"/>
    <w:rsid w:val="007A209F"/>
    <w:rsid w:val="007A2AB9"/>
    <w:rsid w:val="007A2F5E"/>
    <w:rsid w:val="007A32BF"/>
    <w:rsid w:val="007A33F6"/>
    <w:rsid w:val="007A3493"/>
    <w:rsid w:val="007A35FF"/>
    <w:rsid w:val="007A37C4"/>
    <w:rsid w:val="007A3A2A"/>
    <w:rsid w:val="007A3B97"/>
    <w:rsid w:val="007A4989"/>
    <w:rsid w:val="007A5255"/>
    <w:rsid w:val="007A5276"/>
    <w:rsid w:val="007A52B7"/>
    <w:rsid w:val="007A5C80"/>
    <w:rsid w:val="007A72DC"/>
    <w:rsid w:val="007A7312"/>
    <w:rsid w:val="007A743C"/>
    <w:rsid w:val="007A7A77"/>
    <w:rsid w:val="007A7F80"/>
    <w:rsid w:val="007A7FB3"/>
    <w:rsid w:val="007B014B"/>
    <w:rsid w:val="007B01D8"/>
    <w:rsid w:val="007B0269"/>
    <w:rsid w:val="007B070A"/>
    <w:rsid w:val="007B0996"/>
    <w:rsid w:val="007B0A59"/>
    <w:rsid w:val="007B127F"/>
    <w:rsid w:val="007B142B"/>
    <w:rsid w:val="007B15B2"/>
    <w:rsid w:val="007B1A60"/>
    <w:rsid w:val="007B1ABB"/>
    <w:rsid w:val="007B1B66"/>
    <w:rsid w:val="007B1B91"/>
    <w:rsid w:val="007B1C5D"/>
    <w:rsid w:val="007B1F74"/>
    <w:rsid w:val="007B1F99"/>
    <w:rsid w:val="007B22D1"/>
    <w:rsid w:val="007B241C"/>
    <w:rsid w:val="007B2A49"/>
    <w:rsid w:val="007B2B3F"/>
    <w:rsid w:val="007B3079"/>
    <w:rsid w:val="007B325C"/>
    <w:rsid w:val="007B3786"/>
    <w:rsid w:val="007B3804"/>
    <w:rsid w:val="007B387A"/>
    <w:rsid w:val="007B3986"/>
    <w:rsid w:val="007B3CC3"/>
    <w:rsid w:val="007B4328"/>
    <w:rsid w:val="007B558B"/>
    <w:rsid w:val="007B5E52"/>
    <w:rsid w:val="007B645F"/>
    <w:rsid w:val="007B6B90"/>
    <w:rsid w:val="007B6D0B"/>
    <w:rsid w:val="007B72AC"/>
    <w:rsid w:val="007B7740"/>
    <w:rsid w:val="007B7973"/>
    <w:rsid w:val="007B7C91"/>
    <w:rsid w:val="007B7FBE"/>
    <w:rsid w:val="007C043A"/>
    <w:rsid w:val="007C0CE5"/>
    <w:rsid w:val="007C0DF1"/>
    <w:rsid w:val="007C0F33"/>
    <w:rsid w:val="007C108D"/>
    <w:rsid w:val="007C1107"/>
    <w:rsid w:val="007C1863"/>
    <w:rsid w:val="007C1915"/>
    <w:rsid w:val="007C1A3E"/>
    <w:rsid w:val="007C1A45"/>
    <w:rsid w:val="007C1AC0"/>
    <w:rsid w:val="007C1B03"/>
    <w:rsid w:val="007C1B37"/>
    <w:rsid w:val="007C1E3E"/>
    <w:rsid w:val="007C23B7"/>
    <w:rsid w:val="007C340C"/>
    <w:rsid w:val="007C38C1"/>
    <w:rsid w:val="007C3953"/>
    <w:rsid w:val="007C4501"/>
    <w:rsid w:val="007C450B"/>
    <w:rsid w:val="007C4628"/>
    <w:rsid w:val="007C4739"/>
    <w:rsid w:val="007C48FC"/>
    <w:rsid w:val="007C4A0A"/>
    <w:rsid w:val="007C4B6A"/>
    <w:rsid w:val="007C4B83"/>
    <w:rsid w:val="007C538C"/>
    <w:rsid w:val="007C5690"/>
    <w:rsid w:val="007C647D"/>
    <w:rsid w:val="007C6CA2"/>
    <w:rsid w:val="007C72EE"/>
    <w:rsid w:val="007C76DD"/>
    <w:rsid w:val="007C7946"/>
    <w:rsid w:val="007C7983"/>
    <w:rsid w:val="007C7AF9"/>
    <w:rsid w:val="007C7D26"/>
    <w:rsid w:val="007D0073"/>
    <w:rsid w:val="007D010A"/>
    <w:rsid w:val="007D0178"/>
    <w:rsid w:val="007D02DE"/>
    <w:rsid w:val="007D0557"/>
    <w:rsid w:val="007D0D29"/>
    <w:rsid w:val="007D12D1"/>
    <w:rsid w:val="007D1CE7"/>
    <w:rsid w:val="007D235F"/>
    <w:rsid w:val="007D2631"/>
    <w:rsid w:val="007D2A8D"/>
    <w:rsid w:val="007D2CAD"/>
    <w:rsid w:val="007D2D03"/>
    <w:rsid w:val="007D307F"/>
    <w:rsid w:val="007D34BF"/>
    <w:rsid w:val="007D3500"/>
    <w:rsid w:val="007D3562"/>
    <w:rsid w:val="007D386C"/>
    <w:rsid w:val="007D3A38"/>
    <w:rsid w:val="007D3CC1"/>
    <w:rsid w:val="007D40CC"/>
    <w:rsid w:val="007D435E"/>
    <w:rsid w:val="007D4807"/>
    <w:rsid w:val="007D4B84"/>
    <w:rsid w:val="007D4C9B"/>
    <w:rsid w:val="007D5003"/>
    <w:rsid w:val="007D53BA"/>
    <w:rsid w:val="007D56DA"/>
    <w:rsid w:val="007D6824"/>
    <w:rsid w:val="007D6A8D"/>
    <w:rsid w:val="007D6EE9"/>
    <w:rsid w:val="007D7716"/>
    <w:rsid w:val="007D7E0A"/>
    <w:rsid w:val="007E002D"/>
    <w:rsid w:val="007E05A4"/>
    <w:rsid w:val="007E14A0"/>
    <w:rsid w:val="007E151E"/>
    <w:rsid w:val="007E1543"/>
    <w:rsid w:val="007E18F1"/>
    <w:rsid w:val="007E26E5"/>
    <w:rsid w:val="007E2AF6"/>
    <w:rsid w:val="007E343C"/>
    <w:rsid w:val="007E3565"/>
    <w:rsid w:val="007E3D47"/>
    <w:rsid w:val="007E3E02"/>
    <w:rsid w:val="007E3E0E"/>
    <w:rsid w:val="007E3F33"/>
    <w:rsid w:val="007E40DD"/>
    <w:rsid w:val="007E42E4"/>
    <w:rsid w:val="007E4A8B"/>
    <w:rsid w:val="007E4F62"/>
    <w:rsid w:val="007E5219"/>
    <w:rsid w:val="007E57D4"/>
    <w:rsid w:val="007E5F58"/>
    <w:rsid w:val="007E6205"/>
    <w:rsid w:val="007E67A9"/>
    <w:rsid w:val="007E68D7"/>
    <w:rsid w:val="007E6E90"/>
    <w:rsid w:val="007E6FA8"/>
    <w:rsid w:val="007E70A7"/>
    <w:rsid w:val="007E7366"/>
    <w:rsid w:val="007E76CE"/>
    <w:rsid w:val="007E7A90"/>
    <w:rsid w:val="007E7EF8"/>
    <w:rsid w:val="007F0068"/>
    <w:rsid w:val="007F08AD"/>
    <w:rsid w:val="007F08DC"/>
    <w:rsid w:val="007F0A21"/>
    <w:rsid w:val="007F0ED2"/>
    <w:rsid w:val="007F1693"/>
    <w:rsid w:val="007F1723"/>
    <w:rsid w:val="007F2591"/>
    <w:rsid w:val="007F291D"/>
    <w:rsid w:val="007F2ABA"/>
    <w:rsid w:val="007F2E56"/>
    <w:rsid w:val="007F2E59"/>
    <w:rsid w:val="007F2FDF"/>
    <w:rsid w:val="007F3189"/>
    <w:rsid w:val="007F321B"/>
    <w:rsid w:val="007F35A9"/>
    <w:rsid w:val="007F37FB"/>
    <w:rsid w:val="007F3A0D"/>
    <w:rsid w:val="007F3AC7"/>
    <w:rsid w:val="007F3E94"/>
    <w:rsid w:val="007F4230"/>
    <w:rsid w:val="007F4235"/>
    <w:rsid w:val="007F4943"/>
    <w:rsid w:val="007F4B54"/>
    <w:rsid w:val="007F4F85"/>
    <w:rsid w:val="007F53DF"/>
    <w:rsid w:val="007F5775"/>
    <w:rsid w:val="007F5F22"/>
    <w:rsid w:val="007F60AC"/>
    <w:rsid w:val="007F611C"/>
    <w:rsid w:val="007F6161"/>
    <w:rsid w:val="007F6180"/>
    <w:rsid w:val="007F6E92"/>
    <w:rsid w:val="007F6EB1"/>
    <w:rsid w:val="007F707C"/>
    <w:rsid w:val="007F72EE"/>
    <w:rsid w:val="007F76CF"/>
    <w:rsid w:val="007F783C"/>
    <w:rsid w:val="00800107"/>
    <w:rsid w:val="0080029C"/>
    <w:rsid w:val="00800607"/>
    <w:rsid w:val="008006A3"/>
    <w:rsid w:val="00800823"/>
    <w:rsid w:val="00800B01"/>
    <w:rsid w:val="00800BD4"/>
    <w:rsid w:val="00800F6A"/>
    <w:rsid w:val="008013BF"/>
    <w:rsid w:val="0080177E"/>
    <w:rsid w:val="008017C4"/>
    <w:rsid w:val="00801D30"/>
    <w:rsid w:val="00801F01"/>
    <w:rsid w:val="00802002"/>
    <w:rsid w:val="00803021"/>
    <w:rsid w:val="00803455"/>
    <w:rsid w:val="00803A1A"/>
    <w:rsid w:val="00805322"/>
    <w:rsid w:val="0080539A"/>
    <w:rsid w:val="00805505"/>
    <w:rsid w:val="008058A2"/>
    <w:rsid w:val="00805AF0"/>
    <w:rsid w:val="00805F58"/>
    <w:rsid w:val="008064F6"/>
    <w:rsid w:val="008068BE"/>
    <w:rsid w:val="008068F7"/>
    <w:rsid w:val="00806C13"/>
    <w:rsid w:val="00806DED"/>
    <w:rsid w:val="00806F39"/>
    <w:rsid w:val="00806F5A"/>
    <w:rsid w:val="00807E23"/>
    <w:rsid w:val="00810237"/>
    <w:rsid w:val="00810384"/>
    <w:rsid w:val="008108EE"/>
    <w:rsid w:val="00810AA3"/>
    <w:rsid w:val="00810C55"/>
    <w:rsid w:val="0081111B"/>
    <w:rsid w:val="00811600"/>
    <w:rsid w:val="008116A0"/>
    <w:rsid w:val="008118CE"/>
    <w:rsid w:val="00812AC9"/>
    <w:rsid w:val="008130F1"/>
    <w:rsid w:val="00813A4D"/>
    <w:rsid w:val="008142C8"/>
    <w:rsid w:val="0081443B"/>
    <w:rsid w:val="008145B9"/>
    <w:rsid w:val="008146C1"/>
    <w:rsid w:val="00814B85"/>
    <w:rsid w:val="00814C4F"/>
    <w:rsid w:val="00814DA5"/>
    <w:rsid w:val="00814E9B"/>
    <w:rsid w:val="008150DC"/>
    <w:rsid w:val="008153B4"/>
    <w:rsid w:val="0081555D"/>
    <w:rsid w:val="00815C60"/>
    <w:rsid w:val="00815F16"/>
    <w:rsid w:val="0081643F"/>
    <w:rsid w:val="008164A0"/>
    <w:rsid w:val="008168A3"/>
    <w:rsid w:val="00817174"/>
    <w:rsid w:val="00817326"/>
    <w:rsid w:val="00817402"/>
    <w:rsid w:val="00817485"/>
    <w:rsid w:val="008176EE"/>
    <w:rsid w:val="0081781A"/>
    <w:rsid w:val="00817CC1"/>
    <w:rsid w:val="008200EF"/>
    <w:rsid w:val="00820251"/>
    <w:rsid w:val="008202B5"/>
    <w:rsid w:val="0082082F"/>
    <w:rsid w:val="00820859"/>
    <w:rsid w:val="00820F33"/>
    <w:rsid w:val="00820FB4"/>
    <w:rsid w:val="00821C80"/>
    <w:rsid w:val="008223A2"/>
    <w:rsid w:val="0082290A"/>
    <w:rsid w:val="00822972"/>
    <w:rsid w:val="00822A1C"/>
    <w:rsid w:val="00822AA7"/>
    <w:rsid w:val="00822AEA"/>
    <w:rsid w:val="00822BB8"/>
    <w:rsid w:val="00822EC0"/>
    <w:rsid w:val="008231B7"/>
    <w:rsid w:val="0082333C"/>
    <w:rsid w:val="00823344"/>
    <w:rsid w:val="0082336B"/>
    <w:rsid w:val="00823464"/>
    <w:rsid w:val="00823BC2"/>
    <w:rsid w:val="00823D25"/>
    <w:rsid w:val="0082407E"/>
    <w:rsid w:val="008241FF"/>
    <w:rsid w:val="00824861"/>
    <w:rsid w:val="0082533A"/>
    <w:rsid w:val="00825340"/>
    <w:rsid w:val="008253ED"/>
    <w:rsid w:val="00825403"/>
    <w:rsid w:val="008254EA"/>
    <w:rsid w:val="00825876"/>
    <w:rsid w:val="0082595D"/>
    <w:rsid w:val="00825991"/>
    <w:rsid w:val="00825A20"/>
    <w:rsid w:val="00825D76"/>
    <w:rsid w:val="008264A0"/>
    <w:rsid w:val="0082669C"/>
    <w:rsid w:val="008266F3"/>
    <w:rsid w:val="0082673E"/>
    <w:rsid w:val="00826C89"/>
    <w:rsid w:val="00826D1E"/>
    <w:rsid w:val="00826D8A"/>
    <w:rsid w:val="00827028"/>
    <w:rsid w:val="00827D11"/>
    <w:rsid w:val="0083005C"/>
    <w:rsid w:val="008305C7"/>
    <w:rsid w:val="0083129C"/>
    <w:rsid w:val="008314E4"/>
    <w:rsid w:val="008316C6"/>
    <w:rsid w:val="00831905"/>
    <w:rsid w:val="00831F4E"/>
    <w:rsid w:val="0083216C"/>
    <w:rsid w:val="00832501"/>
    <w:rsid w:val="008332E0"/>
    <w:rsid w:val="00833B68"/>
    <w:rsid w:val="00833F0E"/>
    <w:rsid w:val="008347AD"/>
    <w:rsid w:val="00834B6E"/>
    <w:rsid w:val="00834C46"/>
    <w:rsid w:val="00834CC6"/>
    <w:rsid w:val="00834FC0"/>
    <w:rsid w:val="0083504B"/>
    <w:rsid w:val="008358F6"/>
    <w:rsid w:val="00835D45"/>
    <w:rsid w:val="00835DD9"/>
    <w:rsid w:val="00835E29"/>
    <w:rsid w:val="008367CA"/>
    <w:rsid w:val="00836978"/>
    <w:rsid w:val="00836DC7"/>
    <w:rsid w:val="008370C8"/>
    <w:rsid w:val="00837986"/>
    <w:rsid w:val="00837D10"/>
    <w:rsid w:val="008400A4"/>
    <w:rsid w:val="00840269"/>
    <w:rsid w:val="008403AB"/>
    <w:rsid w:val="00840720"/>
    <w:rsid w:val="00840940"/>
    <w:rsid w:val="00840FA3"/>
    <w:rsid w:val="00841729"/>
    <w:rsid w:val="00841921"/>
    <w:rsid w:val="00841A03"/>
    <w:rsid w:val="00842765"/>
    <w:rsid w:val="00842D73"/>
    <w:rsid w:val="008432CA"/>
    <w:rsid w:val="00843307"/>
    <w:rsid w:val="00843475"/>
    <w:rsid w:val="008434F6"/>
    <w:rsid w:val="008438A3"/>
    <w:rsid w:val="00843904"/>
    <w:rsid w:val="008439BE"/>
    <w:rsid w:val="00843B03"/>
    <w:rsid w:val="00844118"/>
    <w:rsid w:val="00844274"/>
    <w:rsid w:val="008444EE"/>
    <w:rsid w:val="008446A7"/>
    <w:rsid w:val="0084503F"/>
    <w:rsid w:val="008466CA"/>
    <w:rsid w:val="0084671B"/>
    <w:rsid w:val="00846EFD"/>
    <w:rsid w:val="00847BBF"/>
    <w:rsid w:val="0085008A"/>
    <w:rsid w:val="008500E6"/>
    <w:rsid w:val="0085011A"/>
    <w:rsid w:val="0085012C"/>
    <w:rsid w:val="008506B0"/>
    <w:rsid w:val="00850AF7"/>
    <w:rsid w:val="00850BC5"/>
    <w:rsid w:val="0085124A"/>
    <w:rsid w:val="008514DB"/>
    <w:rsid w:val="008516F8"/>
    <w:rsid w:val="008518FE"/>
    <w:rsid w:val="00851ED4"/>
    <w:rsid w:val="008523B8"/>
    <w:rsid w:val="00852CC5"/>
    <w:rsid w:val="00852F79"/>
    <w:rsid w:val="00853057"/>
    <w:rsid w:val="008532FB"/>
    <w:rsid w:val="00853D5A"/>
    <w:rsid w:val="00854859"/>
    <w:rsid w:val="00854D04"/>
    <w:rsid w:val="0085545C"/>
    <w:rsid w:val="00855949"/>
    <w:rsid w:val="00855A20"/>
    <w:rsid w:val="00855A9D"/>
    <w:rsid w:val="00856025"/>
    <w:rsid w:val="00856878"/>
    <w:rsid w:val="00856A95"/>
    <w:rsid w:val="00856F59"/>
    <w:rsid w:val="0085703E"/>
    <w:rsid w:val="008571D0"/>
    <w:rsid w:val="008579D4"/>
    <w:rsid w:val="00857AAD"/>
    <w:rsid w:val="008604C1"/>
    <w:rsid w:val="00860CB4"/>
    <w:rsid w:val="0086157D"/>
    <w:rsid w:val="0086197B"/>
    <w:rsid w:val="008619E8"/>
    <w:rsid w:val="00861C58"/>
    <w:rsid w:val="00862FF5"/>
    <w:rsid w:val="00863088"/>
    <w:rsid w:val="00863330"/>
    <w:rsid w:val="008639E1"/>
    <w:rsid w:val="00863A42"/>
    <w:rsid w:val="00863ED7"/>
    <w:rsid w:val="00864769"/>
    <w:rsid w:val="00864947"/>
    <w:rsid w:val="00864F56"/>
    <w:rsid w:val="008652CF"/>
    <w:rsid w:val="00865506"/>
    <w:rsid w:val="00866042"/>
    <w:rsid w:val="008662A3"/>
    <w:rsid w:val="00866A57"/>
    <w:rsid w:val="00866DAC"/>
    <w:rsid w:val="00867214"/>
    <w:rsid w:val="0086783A"/>
    <w:rsid w:val="0086788A"/>
    <w:rsid w:val="008679F1"/>
    <w:rsid w:val="00867B50"/>
    <w:rsid w:val="00867E67"/>
    <w:rsid w:val="00867EE6"/>
    <w:rsid w:val="00867FCA"/>
    <w:rsid w:val="00867FCC"/>
    <w:rsid w:val="00870A1E"/>
    <w:rsid w:val="0087106C"/>
    <w:rsid w:val="008711C5"/>
    <w:rsid w:val="008711FE"/>
    <w:rsid w:val="0087124B"/>
    <w:rsid w:val="0087136C"/>
    <w:rsid w:val="008714AB"/>
    <w:rsid w:val="00871AF3"/>
    <w:rsid w:val="00871BA8"/>
    <w:rsid w:val="00871D77"/>
    <w:rsid w:val="008721DD"/>
    <w:rsid w:val="00872727"/>
    <w:rsid w:val="008729B2"/>
    <w:rsid w:val="00872D69"/>
    <w:rsid w:val="00873087"/>
    <w:rsid w:val="00873E0C"/>
    <w:rsid w:val="00874325"/>
    <w:rsid w:val="00874A64"/>
    <w:rsid w:val="00875C20"/>
    <w:rsid w:val="00875E4C"/>
    <w:rsid w:val="00875ED8"/>
    <w:rsid w:val="008761B1"/>
    <w:rsid w:val="00876BC2"/>
    <w:rsid w:val="008773B0"/>
    <w:rsid w:val="00877541"/>
    <w:rsid w:val="008776A6"/>
    <w:rsid w:val="008776CF"/>
    <w:rsid w:val="00877DED"/>
    <w:rsid w:val="0088009A"/>
    <w:rsid w:val="00880F19"/>
    <w:rsid w:val="00881656"/>
    <w:rsid w:val="008817B9"/>
    <w:rsid w:val="00881C3B"/>
    <w:rsid w:val="00881F7A"/>
    <w:rsid w:val="0088210C"/>
    <w:rsid w:val="008822AB"/>
    <w:rsid w:val="0088233E"/>
    <w:rsid w:val="00882583"/>
    <w:rsid w:val="0088320C"/>
    <w:rsid w:val="00883402"/>
    <w:rsid w:val="008839AD"/>
    <w:rsid w:val="00883AAC"/>
    <w:rsid w:val="00883C2C"/>
    <w:rsid w:val="008846E3"/>
    <w:rsid w:val="00884E94"/>
    <w:rsid w:val="00885308"/>
    <w:rsid w:val="00886A3A"/>
    <w:rsid w:val="008874D3"/>
    <w:rsid w:val="008906DF"/>
    <w:rsid w:val="00891460"/>
    <w:rsid w:val="008916A7"/>
    <w:rsid w:val="00891859"/>
    <w:rsid w:val="008919CC"/>
    <w:rsid w:val="00892825"/>
    <w:rsid w:val="008929BB"/>
    <w:rsid w:val="00892EAD"/>
    <w:rsid w:val="0089332A"/>
    <w:rsid w:val="00893543"/>
    <w:rsid w:val="00893692"/>
    <w:rsid w:val="008937FD"/>
    <w:rsid w:val="00893ACE"/>
    <w:rsid w:val="00894033"/>
    <w:rsid w:val="0089416F"/>
    <w:rsid w:val="008941A5"/>
    <w:rsid w:val="00894A4B"/>
    <w:rsid w:val="0089564D"/>
    <w:rsid w:val="0089652D"/>
    <w:rsid w:val="008968DD"/>
    <w:rsid w:val="00896AFD"/>
    <w:rsid w:val="00896C6C"/>
    <w:rsid w:val="00896CC2"/>
    <w:rsid w:val="0089701E"/>
    <w:rsid w:val="0089750A"/>
    <w:rsid w:val="008978E8"/>
    <w:rsid w:val="008979CA"/>
    <w:rsid w:val="008979D6"/>
    <w:rsid w:val="00897C60"/>
    <w:rsid w:val="00897D64"/>
    <w:rsid w:val="00897F6B"/>
    <w:rsid w:val="008A0043"/>
    <w:rsid w:val="008A03D0"/>
    <w:rsid w:val="008A0898"/>
    <w:rsid w:val="008A1194"/>
    <w:rsid w:val="008A19E3"/>
    <w:rsid w:val="008A1A5B"/>
    <w:rsid w:val="008A1F88"/>
    <w:rsid w:val="008A20CE"/>
    <w:rsid w:val="008A241E"/>
    <w:rsid w:val="008A2527"/>
    <w:rsid w:val="008A2751"/>
    <w:rsid w:val="008A2C16"/>
    <w:rsid w:val="008A2E30"/>
    <w:rsid w:val="008A3239"/>
    <w:rsid w:val="008A3438"/>
    <w:rsid w:val="008A3516"/>
    <w:rsid w:val="008A35F2"/>
    <w:rsid w:val="008A3B76"/>
    <w:rsid w:val="008A4000"/>
    <w:rsid w:val="008A41D5"/>
    <w:rsid w:val="008A42DB"/>
    <w:rsid w:val="008A4854"/>
    <w:rsid w:val="008A4D52"/>
    <w:rsid w:val="008A4EF4"/>
    <w:rsid w:val="008A4F3E"/>
    <w:rsid w:val="008A6634"/>
    <w:rsid w:val="008A6AFF"/>
    <w:rsid w:val="008A72C8"/>
    <w:rsid w:val="008A7489"/>
    <w:rsid w:val="008B0168"/>
    <w:rsid w:val="008B0970"/>
    <w:rsid w:val="008B0D4A"/>
    <w:rsid w:val="008B100F"/>
    <w:rsid w:val="008B10C8"/>
    <w:rsid w:val="008B1502"/>
    <w:rsid w:val="008B16AB"/>
    <w:rsid w:val="008B1CB6"/>
    <w:rsid w:val="008B23F1"/>
    <w:rsid w:val="008B27C8"/>
    <w:rsid w:val="008B2B04"/>
    <w:rsid w:val="008B2BF2"/>
    <w:rsid w:val="008B2E8E"/>
    <w:rsid w:val="008B311B"/>
    <w:rsid w:val="008B318C"/>
    <w:rsid w:val="008B3831"/>
    <w:rsid w:val="008B43C8"/>
    <w:rsid w:val="008B4AEC"/>
    <w:rsid w:val="008B4B7B"/>
    <w:rsid w:val="008B59A4"/>
    <w:rsid w:val="008B5B94"/>
    <w:rsid w:val="008B5D35"/>
    <w:rsid w:val="008B6204"/>
    <w:rsid w:val="008B6910"/>
    <w:rsid w:val="008C0000"/>
    <w:rsid w:val="008C0009"/>
    <w:rsid w:val="008C0331"/>
    <w:rsid w:val="008C03E5"/>
    <w:rsid w:val="008C053A"/>
    <w:rsid w:val="008C0D57"/>
    <w:rsid w:val="008C10E1"/>
    <w:rsid w:val="008C1165"/>
    <w:rsid w:val="008C1193"/>
    <w:rsid w:val="008C125B"/>
    <w:rsid w:val="008C18F3"/>
    <w:rsid w:val="008C1D9A"/>
    <w:rsid w:val="008C2543"/>
    <w:rsid w:val="008C287F"/>
    <w:rsid w:val="008C28D0"/>
    <w:rsid w:val="008C2B49"/>
    <w:rsid w:val="008C2B91"/>
    <w:rsid w:val="008C35AB"/>
    <w:rsid w:val="008C38FD"/>
    <w:rsid w:val="008C4691"/>
    <w:rsid w:val="008C480F"/>
    <w:rsid w:val="008C50BC"/>
    <w:rsid w:val="008C58CF"/>
    <w:rsid w:val="008C67B3"/>
    <w:rsid w:val="008C6900"/>
    <w:rsid w:val="008C6B49"/>
    <w:rsid w:val="008C6FD4"/>
    <w:rsid w:val="008C702F"/>
    <w:rsid w:val="008C784C"/>
    <w:rsid w:val="008C7CFA"/>
    <w:rsid w:val="008C7D33"/>
    <w:rsid w:val="008C7D89"/>
    <w:rsid w:val="008D056D"/>
    <w:rsid w:val="008D1510"/>
    <w:rsid w:val="008D15D1"/>
    <w:rsid w:val="008D19D8"/>
    <w:rsid w:val="008D1CE0"/>
    <w:rsid w:val="008D1E5B"/>
    <w:rsid w:val="008D22AE"/>
    <w:rsid w:val="008D233A"/>
    <w:rsid w:val="008D236C"/>
    <w:rsid w:val="008D247B"/>
    <w:rsid w:val="008D24DE"/>
    <w:rsid w:val="008D2888"/>
    <w:rsid w:val="008D2A65"/>
    <w:rsid w:val="008D2C29"/>
    <w:rsid w:val="008D2C5D"/>
    <w:rsid w:val="008D2CA9"/>
    <w:rsid w:val="008D2D34"/>
    <w:rsid w:val="008D3434"/>
    <w:rsid w:val="008D36ED"/>
    <w:rsid w:val="008D3F6C"/>
    <w:rsid w:val="008D4DD7"/>
    <w:rsid w:val="008D4E8D"/>
    <w:rsid w:val="008D5228"/>
    <w:rsid w:val="008D5344"/>
    <w:rsid w:val="008D54A6"/>
    <w:rsid w:val="008D5EE5"/>
    <w:rsid w:val="008D5F0F"/>
    <w:rsid w:val="008D6068"/>
    <w:rsid w:val="008D71DF"/>
    <w:rsid w:val="008D73B8"/>
    <w:rsid w:val="008D7686"/>
    <w:rsid w:val="008D7BE7"/>
    <w:rsid w:val="008D7D3E"/>
    <w:rsid w:val="008D7D9B"/>
    <w:rsid w:val="008D7F14"/>
    <w:rsid w:val="008E059A"/>
    <w:rsid w:val="008E087C"/>
    <w:rsid w:val="008E0C03"/>
    <w:rsid w:val="008E0CEC"/>
    <w:rsid w:val="008E0E3E"/>
    <w:rsid w:val="008E0E97"/>
    <w:rsid w:val="008E1056"/>
    <w:rsid w:val="008E1F9A"/>
    <w:rsid w:val="008E216B"/>
    <w:rsid w:val="008E21FF"/>
    <w:rsid w:val="008E268B"/>
    <w:rsid w:val="008E26AD"/>
    <w:rsid w:val="008E2877"/>
    <w:rsid w:val="008E3013"/>
    <w:rsid w:val="008E33EB"/>
    <w:rsid w:val="008E37BF"/>
    <w:rsid w:val="008E3C49"/>
    <w:rsid w:val="008E40E1"/>
    <w:rsid w:val="008E4A12"/>
    <w:rsid w:val="008E552D"/>
    <w:rsid w:val="008E563D"/>
    <w:rsid w:val="008E59C8"/>
    <w:rsid w:val="008E601D"/>
    <w:rsid w:val="008E6078"/>
    <w:rsid w:val="008E69DD"/>
    <w:rsid w:val="008E6FE2"/>
    <w:rsid w:val="008E7304"/>
    <w:rsid w:val="008E796D"/>
    <w:rsid w:val="008E798B"/>
    <w:rsid w:val="008F0075"/>
    <w:rsid w:val="008F0203"/>
    <w:rsid w:val="008F0727"/>
    <w:rsid w:val="008F0BBD"/>
    <w:rsid w:val="008F0C3F"/>
    <w:rsid w:val="008F1270"/>
    <w:rsid w:val="008F1572"/>
    <w:rsid w:val="008F163A"/>
    <w:rsid w:val="008F18EA"/>
    <w:rsid w:val="008F19B1"/>
    <w:rsid w:val="008F1A04"/>
    <w:rsid w:val="008F1D57"/>
    <w:rsid w:val="008F260E"/>
    <w:rsid w:val="008F264D"/>
    <w:rsid w:val="008F27CA"/>
    <w:rsid w:val="008F3586"/>
    <w:rsid w:val="008F3A5C"/>
    <w:rsid w:val="008F3AC9"/>
    <w:rsid w:val="008F3B88"/>
    <w:rsid w:val="008F3CDF"/>
    <w:rsid w:val="008F3DCB"/>
    <w:rsid w:val="008F3FCF"/>
    <w:rsid w:val="008F4460"/>
    <w:rsid w:val="008F48C6"/>
    <w:rsid w:val="008F555D"/>
    <w:rsid w:val="008F55FB"/>
    <w:rsid w:val="008F5916"/>
    <w:rsid w:val="008F5C42"/>
    <w:rsid w:val="008F5CBA"/>
    <w:rsid w:val="008F5CDE"/>
    <w:rsid w:val="008F5CF3"/>
    <w:rsid w:val="008F5FC6"/>
    <w:rsid w:val="008F68DE"/>
    <w:rsid w:val="008F7A7C"/>
    <w:rsid w:val="008F7BAE"/>
    <w:rsid w:val="0090020D"/>
    <w:rsid w:val="009003E2"/>
    <w:rsid w:val="009004BF"/>
    <w:rsid w:val="00900899"/>
    <w:rsid w:val="00900AC3"/>
    <w:rsid w:val="0090119B"/>
    <w:rsid w:val="0090122B"/>
    <w:rsid w:val="009014AC"/>
    <w:rsid w:val="00901A12"/>
    <w:rsid w:val="0090294D"/>
    <w:rsid w:val="009035B6"/>
    <w:rsid w:val="00903646"/>
    <w:rsid w:val="009037B7"/>
    <w:rsid w:val="009038EC"/>
    <w:rsid w:val="00905003"/>
    <w:rsid w:val="009053AB"/>
    <w:rsid w:val="009059B9"/>
    <w:rsid w:val="00905E0B"/>
    <w:rsid w:val="00905F64"/>
    <w:rsid w:val="00906077"/>
    <w:rsid w:val="00906B6D"/>
    <w:rsid w:val="00906BF3"/>
    <w:rsid w:val="00907037"/>
    <w:rsid w:val="009079FF"/>
    <w:rsid w:val="00907E38"/>
    <w:rsid w:val="00910507"/>
    <w:rsid w:val="00910ACD"/>
    <w:rsid w:val="00910D87"/>
    <w:rsid w:val="00911021"/>
    <w:rsid w:val="009110F7"/>
    <w:rsid w:val="009116ED"/>
    <w:rsid w:val="0091196D"/>
    <w:rsid w:val="00911C15"/>
    <w:rsid w:val="009124DC"/>
    <w:rsid w:val="00912D4F"/>
    <w:rsid w:val="00913441"/>
    <w:rsid w:val="00913607"/>
    <w:rsid w:val="00913781"/>
    <w:rsid w:val="00913792"/>
    <w:rsid w:val="00913CDA"/>
    <w:rsid w:val="00914374"/>
    <w:rsid w:val="00914414"/>
    <w:rsid w:val="009147AE"/>
    <w:rsid w:val="009149B0"/>
    <w:rsid w:val="00914D2E"/>
    <w:rsid w:val="00915198"/>
    <w:rsid w:val="00915359"/>
    <w:rsid w:val="00915440"/>
    <w:rsid w:val="0091590E"/>
    <w:rsid w:val="0091593C"/>
    <w:rsid w:val="00915B19"/>
    <w:rsid w:val="00915E7E"/>
    <w:rsid w:val="00915FB4"/>
    <w:rsid w:val="00916214"/>
    <w:rsid w:val="0091672B"/>
    <w:rsid w:val="009167FC"/>
    <w:rsid w:val="00916A6A"/>
    <w:rsid w:val="00916C1F"/>
    <w:rsid w:val="00916F08"/>
    <w:rsid w:val="00917460"/>
    <w:rsid w:val="00917502"/>
    <w:rsid w:val="009175A9"/>
    <w:rsid w:val="009178DF"/>
    <w:rsid w:val="009205C0"/>
    <w:rsid w:val="00920CC7"/>
    <w:rsid w:val="00920D2D"/>
    <w:rsid w:val="00920DD0"/>
    <w:rsid w:val="00920FA7"/>
    <w:rsid w:val="009212A9"/>
    <w:rsid w:val="00921A34"/>
    <w:rsid w:val="00921AED"/>
    <w:rsid w:val="00921D99"/>
    <w:rsid w:val="00922433"/>
    <w:rsid w:val="00922460"/>
    <w:rsid w:val="00922473"/>
    <w:rsid w:val="009224DC"/>
    <w:rsid w:val="00922617"/>
    <w:rsid w:val="00922984"/>
    <w:rsid w:val="00922B1F"/>
    <w:rsid w:val="00922B91"/>
    <w:rsid w:val="00922C4E"/>
    <w:rsid w:val="00922ECB"/>
    <w:rsid w:val="00922F8F"/>
    <w:rsid w:val="00923011"/>
    <w:rsid w:val="0092324C"/>
    <w:rsid w:val="009238A4"/>
    <w:rsid w:val="00923C16"/>
    <w:rsid w:val="00923C7A"/>
    <w:rsid w:val="00923F6E"/>
    <w:rsid w:val="00924019"/>
    <w:rsid w:val="009240F9"/>
    <w:rsid w:val="00924122"/>
    <w:rsid w:val="009242BF"/>
    <w:rsid w:val="009249A9"/>
    <w:rsid w:val="00924C52"/>
    <w:rsid w:val="00924CFD"/>
    <w:rsid w:val="00925287"/>
    <w:rsid w:val="00925485"/>
    <w:rsid w:val="00925A27"/>
    <w:rsid w:val="00925E74"/>
    <w:rsid w:val="00925FB7"/>
    <w:rsid w:val="00926AEF"/>
    <w:rsid w:val="0092709E"/>
    <w:rsid w:val="00927196"/>
    <w:rsid w:val="00927779"/>
    <w:rsid w:val="00927C11"/>
    <w:rsid w:val="00930137"/>
    <w:rsid w:val="009301FD"/>
    <w:rsid w:val="0093127E"/>
    <w:rsid w:val="00931881"/>
    <w:rsid w:val="009318EA"/>
    <w:rsid w:val="0093195C"/>
    <w:rsid w:val="00931E2B"/>
    <w:rsid w:val="00932200"/>
    <w:rsid w:val="0093257A"/>
    <w:rsid w:val="00932927"/>
    <w:rsid w:val="00932F96"/>
    <w:rsid w:val="00933194"/>
    <w:rsid w:val="009338EC"/>
    <w:rsid w:val="00933C79"/>
    <w:rsid w:val="00934107"/>
    <w:rsid w:val="00934315"/>
    <w:rsid w:val="0093455E"/>
    <w:rsid w:val="00934A9C"/>
    <w:rsid w:val="00934EF3"/>
    <w:rsid w:val="009353E8"/>
    <w:rsid w:val="00935500"/>
    <w:rsid w:val="009359AF"/>
    <w:rsid w:val="009361FF"/>
    <w:rsid w:val="0093666B"/>
    <w:rsid w:val="00936767"/>
    <w:rsid w:val="0093689D"/>
    <w:rsid w:val="00937455"/>
    <w:rsid w:val="00937B45"/>
    <w:rsid w:val="0094020A"/>
    <w:rsid w:val="00940DE3"/>
    <w:rsid w:val="00940F0F"/>
    <w:rsid w:val="00940F87"/>
    <w:rsid w:val="00941D3A"/>
    <w:rsid w:val="009428FB"/>
    <w:rsid w:val="00942A4B"/>
    <w:rsid w:val="00942B89"/>
    <w:rsid w:val="00942EA9"/>
    <w:rsid w:val="00943218"/>
    <w:rsid w:val="00943AB3"/>
    <w:rsid w:val="00943BEE"/>
    <w:rsid w:val="00943E1B"/>
    <w:rsid w:val="00944604"/>
    <w:rsid w:val="00945023"/>
    <w:rsid w:val="0094572D"/>
    <w:rsid w:val="00945751"/>
    <w:rsid w:val="00946027"/>
    <w:rsid w:val="0094617C"/>
    <w:rsid w:val="009464C5"/>
    <w:rsid w:val="009467D2"/>
    <w:rsid w:val="009469C6"/>
    <w:rsid w:val="00946C29"/>
    <w:rsid w:val="00946E8A"/>
    <w:rsid w:val="0094795F"/>
    <w:rsid w:val="00947D18"/>
    <w:rsid w:val="0095087D"/>
    <w:rsid w:val="00950918"/>
    <w:rsid w:val="00950B9B"/>
    <w:rsid w:val="00951AA3"/>
    <w:rsid w:val="00952464"/>
    <w:rsid w:val="00952719"/>
    <w:rsid w:val="00953076"/>
    <w:rsid w:val="0095321A"/>
    <w:rsid w:val="00953477"/>
    <w:rsid w:val="009536B3"/>
    <w:rsid w:val="00953B8F"/>
    <w:rsid w:val="00953F46"/>
    <w:rsid w:val="009545A0"/>
    <w:rsid w:val="009545CF"/>
    <w:rsid w:val="00954A93"/>
    <w:rsid w:val="00954D8C"/>
    <w:rsid w:val="0095500D"/>
    <w:rsid w:val="00955265"/>
    <w:rsid w:val="00956D53"/>
    <w:rsid w:val="00957645"/>
    <w:rsid w:val="0096037B"/>
    <w:rsid w:val="00960445"/>
    <w:rsid w:val="009605F7"/>
    <w:rsid w:val="00960DC9"/>
    <w:rsid w:val="00960E52"/>
    <w:rsid w:val="00961056"/>
    <w:rsid w:val="009616CC"/>
    <w:rsid w:val="00961FBC"/>
    <w:rsid w:val="00962588"/>
    <w:rsid w:val="00962A9C"/>
    <w:rsid w:val="00962B51"/>
    <w:rsid w:val="009630A2"/>
    <w:rsid w:val="00963539"/>
    <w:rsid w:val="0096361F"/>
    <w:rsid w:val="00963736"/>
    <w:rsid w:val="009639F1"/>
    <w:rsid w:val="00963BD0"/>
    <w:rsid w:val="00963C51"/>
    <w:rsid w:val="00964749"/>
    <w:rsid w:val="00964C92"/>
    <w:rsid w:val="00964EB6"/>
    <w:rsid w:val="0096595D"/>
    <w:rsid w:val="00965992"/>
    <w:rsid w:val="00965A91"/>
    <w:rsid w:val="00965ED8"/>
    <w:rsid w:val="009663D6"/>
    <w:rsid w:val="0096699F"/>
    <w:rsid w:val="00966C8A"/>
    <w:rsid w:val="00966CD8"/>
    <w:rsid w:val="00966E87"/>
    <w:rsid w:val="00966FC9"/>
    <w:rsid w:val="00967377"/>
    <w:rsid w:val="0096740A"/>
    <w:rsid w:val="009675F3"/>
    <w:rsid w:val="009675F8"/>
    <w:rsid w:val="00970241"/>
    <w:rsid w:val="009703DF"/>
    <w:rsid w:val="00970468"/>
    <w:rsid w:val="0097055A"/>
    <w:rsid w:val="00970E8F"/>
    <w:rsid w:val="00971134"/>
    <w:rsid w:val="00971722"/>
    <w:rsid w:val="009717F0"/>
    <w:rsid w:val="00971A6C"/>
    <w:rsid w:val="009720B3"/>
    <w:rsid w:val="0097225F"/>
    <w:rsid w:val="0097254F"/>
    <w:rsid w:val="00972883"/>
    <w:rsid w:val="00972A5E"/>
    <w:rsid w:val="00972F01"/>
    <w:rsid w:val="00973F8B"/>
    <w:rsid w:val="009742B7"/>
    <w:rsid w:val="00974B0A"/>
    <w:rsid w:val="009755D2"/>
    <w:rsid w:val="00975946"/>
    <w:rsid w:val="009764B7"/>
    <w:rsid w:val="009769D2"/>
    <w:rsid w:val="00976C6F"/>
    <w:rsid w:val="0097749D"/>
    <w:rsid w:val="00977630"/>
    <w:rsid w:val="00977A2D"/>
    <w:rsid w:val="00977F11"/>
    <w:rsid w:val="00977F5D"/>
    <w:rsid w:val="0098058F"/>
    <w:rsid w:val="009805A5"/>
    <w:rsid w:val="0098074B"/>
    <w:rsid w:val="00980832"/>
    <w:rsid w:val="009810A7"/>
    <w:rsid w:val="00981275"/>
    <w:rsid w:val="009814B7"/>
    <w:rsid w:val="00981739"/>
    <w:rsid w:val="009817A0"/>
    <w:rsid w:val="00981826"/>
    <w:rsid w:val="0098196A"/>
    <w:rsid w:val="00981B45"/>
    <w:rsid w:val="00981C08"/>
    <w:rsid w:val="00981D4F"/>
    <w:rsid w:val="00982005"/>
    <w:rsid w:val="00982B38"/>
    <w:rsid w:val="00982F2D"/>
    <w:rsid w:val="009831FF"/>
    <w:rsid w:val="00983644"/>
    <w:rsid w:val="00983BCF"/>
    <w:rsid w:val="00984285"/>
    <w:rsid w:val="00984669"/>
    <w:rsid w:val="00984956"/>
    <w:rsid w:val="00984D14"/>
    <w:rsid w:val="00985947"/>
    <w:rsid w:val="009859DE"/>
    <w:rsid w:val="00985DCE"/>
    <w:rsid w:val="00985FE4"/>
    <w:rsid w:val="00986184"/>
    <w:rsid w:val="0098619A"/>
    <w:rsid w:val="00986421"/>
    <w:rsid w:val="009864BF"/>
    <w:rsid w:val="00986BBC"/>
    <w:rsid w:val="0098730D"/>
    <w:rsid w:val="00987523"/>
    <w:rsid w:val="00987579"/>
    <w:rsid w:val="0098795D"/>
    <w:rsid w:val="00987A6C"/>
    <w:rsid w:val="00987F8E"/>
    <w:rsid w:val="00990239"/>
    <w:rsid w:val="00990476"/>
    <w:rsid w:val="00990A01"/>
    <w:rsid w:val="00990E1C"/>
    <w:rsid w:val="00990E6F"/>
    <w:rsid w:val="00990EE8"/>
    <w:rsid w:val="00991037"/>
    <w:rsid w:val="009910D5"/>
    <w:rsid w:val="009914EE"/>
    <w:rsid w:val="0099184E"/>
    <w:rsid w:val="00991B37"/>
    <w:rsid w:val="00991D41"/>
    <w:rsid w:val="009922E3"/>
    <w:rsid w:val="009923DC"/>
    <w:rsid w:val="00992843"/>
    <w:rsid w:val="00992958"/>
    <w:rsid w:val="0099306F"/>
    <w:rsid w:val="00993101"/>
    <w:rsid w:val="009933F3"/>
    <w:rsid w:val="009939DA"/>
    <w:rsid w:val="00994B99"/>
    <w:rsid w:val="00994BB8"/>
    <w:rsid w:val="00994BC3"/>
    <w:rsid w:val="00995183"/>
    <w:rsid w:val="00995962"/>
    <w:rsid w:val="009959FE"/>
    <w:rsid w:val="00996075"/>
    <w:rsid w:val="00996091"/>
    <w:rsid w:val="00996516"/>
    <w:rsid w:val="009967D6"/>
    <w:rsid w:val="0099683B"/>
    <w:rsid w:val="00997078"/>
    <w:rsid w:val="00997095"/>
    <w:rsid w:val="00997DA9"/>
    <w:rsid w:val="00997E1C"/>
    <w:rsid w:val="00997E40"/>
    <w:rsid w:val="009A0567"/>
    <w:rsid w:val="009A094E"/>
    <w:rsid w:val="009A0C06"/>
    <w:rsid w:val="009A0E68"/>
    <w:rsid w:val="009A1306"/>
    <w:rsid w:val="009A1343"/>
    <w:rsid w:val="009A2547"/>
    <w:rsid w:val="009A2888"/>
    <w:rsid w:val="009A2D09"/>
    <w:rsid w:val="009A32F0"/>
    <w:rsid w:val="009A3501"/>
    <w:rsid w:val="009A36C5"/>
    <w:rsid w:val="009A37A8"/>
    <w:rsid w:val="009A3A09"/>
    <w:rsid w:val="009A4C3A"/>
    <w:rsid w:val="009A4D42"/>
    <w:rsid w:val="009A4E4C"/>
    <w:rsid w:val="009A5259"/>
    <w:rsid w:val="009A5617"/>
    <w:rsid w:val="009A5657"/>
    <w:rsid w:val="009A5888"/>
    <w:rsid w:val="009A5EE7"/>
    <w:rsid w:val="009A6772"/>
    <w:rsid w:val="009A6A4F"/>
    <w:rsid w:val="009A7D09"/>
    <w:rsid w:val="009A7FF3"/>
    <w:rsid w:val="009B023D"/>
    <w:rsid w:val="009B06C0"/>
    <w:rsid w:val="009B13EA"/>
    <w:rsid w:val="009B18A2"/>
    <w:rsid w:val="009B2810"/>
    <w:rsid w:val="009B303A"/>
    <w:rsid w:val="009B3898"/>
    <w:rsid w:val="009B3D9C"/>
    <w:rsid w:val="009B4760"/>
    <w:rsid w:val="009B47BA"/>
    <w:rsid w:val="009B4AAC"/>
    <w:rsid w:val="009B52C6"/>
    <w:rsid w:val="009B52DE"/>
    <w:rsid w:val="009B5C48"/>
    <w:rsid w:val="009B6B62"/>
    <w:rsid w:val="009C078B"/>
    <w:rsid w:val="009C0BF5"/>
    <w:rsid w:val="009C0D1B"/>
    <w:rsid w:val="009C1079"/>
    <w:rsid w:val="009C15AC"/>
    <w:rsid w:val="009C16BC"/>
    <w:rsid w:val="009C18A3"/>
    <w:rsid w:val="009C18D1"/>
    <w:rsid w:val="009C197A"/>
    <w:rsid w:val="009C1B00"/>
    <w:rsid w:val="009C1C48"/>
    <w:rsid w:val="009C2B3D"/>
    <w:rsid w:val="009C2E86"/>
    <w:rsid w:val="009C2FA0"/>
    <w:rsid w:val="009C3199"/>
    <w:rsid w:val="009C3806"/>
    <w:rsid w:val="009C39DF"/>
    <w:rsid w:val="009C4B58"/>
    <w:rsid w:val="009C4C58"/>
    <w:rsid w:val="009C50A4"/>
    <w:rsid w:val="009C5324"/>
    <w:rsid w:val="009C548C"/>
    <w:rsid w:val="009C55E1"/>
    <w:rsid w:val="009C5EBE"/>
    <w:rsid w:val="009C62F0"/>
    <w:rsid w:val="009C6787"/>
    <w:rsid w:val="009C7643"/>
    <w:rsid w:val="009C7CF2"/>
    <w:rsid w:val="009C7DCF"/>
    <w:rsid w:val="009C7FE4"/>
    <w:rsid w:val="009D0151"/>
    <w:rsid w:val="009D0563"/>
    <w:rsid w:val="009D0818"/>
    <w:rsid w:val="009D0D4B"/>
    <w:rsid w:val="009D180E"/>
    <w:rsid w:val="009D21BC"/>
    <w:rsid w:val="009D2DD0"/>
    <w:rsid w:val="009D3943"/>
    <w:rsid w:val="009D39FD"/>
    <w:rsid w:val="009D3AB3"/>
    <w:rsid w:val="009D3C76"/>
    <w:rsid w:val="009D460E"/>
    <w:rsid w:val="009D56C6"/>
    <w:rsid w:val="009D598F"/>
    <w:rsid w:val="009D5EF7"/>
    <w:rsid w:val="009D5F09"/>
    <w:rsid w:val="009D5F91"/>
    <w:rsid w:val="009D6915"/>
    <w:rsid w:val="009D6A26"/>
    <w:rsid w:val="009D6D86"/>
    <w:rsid w:val="009D6F97"/>
    <w:rsid w:val="009D778E"/>
    <w:rsid w:val="009D7E25"/>
    <w:rsid w:val="009D7EB8"/>
    <w:rsid w:val="009D7EE0"/>
    <w:rsid w:val="009E00BD"/>
    <w:rsid w:val="009E032E"/>
    <w:rsid w:val="009E06BB"/>
    <w:rsid w:val="009E070E"/>
    <w:rsid w:val="009E0D95"/>
    <w:rsid w:val="009E1276"/>
    <w:rsid w:val="009E13C3"/>
    <w:rsid w:val="009E1E16"/>
    <w:rsid w:val="009E1EC1"/>
    <w:rsid w:val="009E213B"/>
    <w:rsid w:val="009E27F8"/>
    <w:rsid w:val="009E2ADD"/>
    <w:rsid w:val="009E31ED"/>
    <w:rsid w:val="009E379F"/>
    <w:rsid w:val="009E3AEC"/>
    <w:rsid w:val="009E4503"/>
    <w:rsid w:val="009E4690"/>
    <w:rsid w:val="009E470D"/>
    <w:rsid w:val="009E4A39"/>
    <w:rsid w:val="009E4F8C"/>
    <w:rsid w:val="009E51A6"/>
    <w:rsid w:val="009E583B"/>
    <w:rsid w:val="009E5D37"/>
    <w:rsid w:val="009E60B1"/>
    <w:rsid w:val="009E60F6"/>
    <w:rsid w:val="009E6CB1"/>
    <w:rsid w:val="009E6D63"/>
    <w:rsid w:val="009E7687"/>
    <w:rsid w:val="009E76C4"/>
    <w:rsid w:val="009E7DF0"/>
    <w:rsid w:val="009F0027"/>
    <w:rsid w:val="009F0179"/>
    <w:rsid w:val="009F0426"/>
    <w:rsid w:val="009F0729"/>
    <w:rsid w:val="009F09EB"/>
    <w:rsid w:val="009F10CF"/>
    <w:rsid w:val="009F127E"/>
    <w:rsid w:val="009F180B"/>
    <w:rsid w:val="009F1A73"/>
    <w:rsid w:val="009F1FC6"/>
    <w:rsid w:val="009F21E3"/>
    <w:rsid w:val="009F2A7A"/>
    <w:rsid w:val="009F2BCB"/>
    <w:rsid w:val="009F2C65"/>
    <w:rsid w:val="009F321B"/>
    <w:rsid w:val="009F3281"/>
    <w:rsid w:val="009F32C3"/>
    <w:rsid w:val="009F33BF"/>
    <w:rsid w:val="009F3D40"/>
    <w:rsid w:val="009F3E80"/>
    <w:rsid w:val="009F4023"/>
    <w:rsid w:val="009F40C7"/>
    <w:rsid w:val="009F42BC"/>
    <w:rsid w:val="009F4AB7"/>
    <w:rsid w:val="009F4D1D"/>
    <w:rsid w:val="009F4EB0"/>
    <w:rsid w:val="009F5062"/>
    <w:rsid w:val="009F521C"/>
    <w:rsid w:val="009F5242"/>
    <w:rsid w:val="009F5AD6"/>
    <w:rsid w:val="009F5B72"/>
    <w:rsid w:val="009F5F49"/>
    <w:rsid w:val="009F6328"/>
    <w:rsid w:val="009F640F"/>
    <w:rsid w:val="009F652E"/>
    <w:rsid w:val="009F68C9"/>
    <w:rsid w:val="009F6E17"/>
    <w:rsid w:val="009F786F"/>
    <w:rsid w:val="009F7B92"/>
    <w:rsid w:val="00A0021F"/>
    <w:rsid w:val="00A0047D"/>
    <w:rsid w:val="00A009AB"/>
    <w:rsid w:val="00A00B7E"/>
    <w:rsid w:val="00A01800"/>
    <w:rsid w:val="00A018A1"/>
    <w:rsid w:val="00A020DD"/>
    <w:rsid w:val="00A0212E"/>
    <w:rsid w:val="00A02525"/>
    <w:rsid w:val="00A0259B"/>
    <w:rsid w:val="00A025E1"/>
    <w:rsid w:val="00A02E48"/>
    <w:rsid w:val="00A02E6B"/>
    <w:rsid w:val="00A02FDC"/>
    <w:rsid w:val="00A031BA"/>
    <w:rsid w:val="00A034B4"/>
    <w:rsid w:val="00A0356E"/>
    <w:rsid w:val="00A03BDC"/>
    <w:rsid w:val="00A03C32"/>
    <w:rsid w:val="00A04099"/>
    <w:rsid w:val="00A04280"/>
    <w:rsid w:val="00A04968"/>
    <w:rsid w:val="00A052CF"/>
    <w:rsid w:val="00A05E4E"/>
    <w:rsid w:val="00A05E7D"/>
    <w:rsid w:val="00A0625B"/>
    <w:rsid w:val="00A06C05"/>
    <w:rsid w:val="00A06C9A"/>
    <w:rsid w:val="00A072EC"/>
    <w:rsid w:val="00A07311"/>
    <w:rsid w:val="00A0755F"/>
    <w:rsid w:val="00A078EA"/>
    <w:rsid w:val="00A1089A"/>
    <w:rsid w:val="00A10ACE"/>
    <w:rsid w:val="00A10BA1"/>
    <w:rsid w:val="00A11779"/>
    <w:rsid w:val="00A117DD"/>
    <w:rsid w:val="00A12174"/>
    <w:rsid w:val="00A124EE"/>
    <w:rsid w:val="00A12774"/>
    <w:rsid w:val="00A128F4"/>
    <w:rsid w:val="00A12B5B"/>
    <w:rsid w:val="00A13459"/>
    <w:rsid w:val="00A134FF"/>
    <w:rsid w:val="00A13758"/>
    <w:rsid w:val="00A13ECD"/>
    <w:rsid w:val="00A14AAF"/>
    <w:rsid w:val="00A14E81"/>
    <w:rsid w:val="00A15501"/>
    <w:rsid w:val="00A15D75"/>
    <w:rsid w:val="00A1613A"/>
    <w:rsid w:val="00A1671A"/>
    <w:rsid w:val="00A173FD"/>
    <w:rsid w:val="00A1749A"/>
    <w:rsid w:val="00A1752F"/>
    <w:rsid w:val="00A177A0"/>
    <w:rsid w:val="00A17826"/>
    <w:rsid w:val="00A17A39"/>
    <w:rsid w:val="00A17B8C"/>
    <w:rsid w:val="00A17EC3"/>
    <w:rsid w:val="00A202EB"/>
    <w:rsid w:val="00A202F5"/>
    <w:rsid w:val="00A20399"/>
    <w:rsid w:val="00A205F3"/>
    <w:rsid w:val="00A209EE"/>
    <w:rsid w:val="00A20B17"/>
    <w:rsid w:val="00A21601"/>
    <w:rsid w:val="00A219AE"/>
    <w:rsid w:val="00A21BBB"/>
    <w:rsid w:val="00A22667"/>
    <w:rsid w:val="00A22BC4"/>
    <w:rsid w:val="00A22CCD"/>
    <w:rsid w:val="00A22E78"/>
    <w:rsid w:val="00A236A7"/>
    <w:rsid w:val="00A236BB"/>
    <w:rsid w:val="00A23726"/>
    <w:rsid w:val="00A23AE6"/>
    <w:rsid w:val="00A2422F"/>
    <w:rsid w:val="00A24EC9"/>
    <w:rsid w:val="00A25914"/>
    <w:rsid w:val="00A26AA2"/>
    <w:rsid w:val="00A26D91"/>
    <w:rsid w:val="00A270F4"/>
    <w:rsid w:val="00A27521"/>
    <w:rsid w:val="00A27A5D"/>
    <w:rsid w:val="00A27EAB"/>
    <w:rsid w:val="00A30187"/>
    <w:rsid w:val="00A304B5"/>
    <w:rsid w:val="00A304D2"/>
    <w:rsid w:val="00A3061C"/>
    <w:rsid w:val="00A308D6"/>
    <w:rsid w:val="00A3105D"/>
    <w:rsid w:val="00A31813"/>
    <w:rsid w:val="00A31A9D"/>
    <w:rsid w:val="00A31B7A"/>
    <w:rsid w:val="00A31D8F"/>
    <w:rsid w:val="00A32790"/>
    <w:rsid w:val="00A3289B"/>
    <w:rsid w:val="00A32BF1"/>
    <w:rsid w:val="00A32D50"/>
    <w:rsid w:val="00A33160"/>
    <w:rsid w:val="00A331F2"/>
    <w:rsid w:val="00A33A81"/>
    <w:rsid w:val="00A33D6C"/>
    <w:rsid w:val="00A33E14"/>
    <w:rsid w:val="00A33E54"/>
    <w:rsid w:val="00A3409F"/>
    <w:rsid w:val="00A34B13"/>
    <w:rsid w:val="00A34E24"/>
    <w:rsid w:val="00A35960"/>
    <w:rsid w:val="00A35EFF"/>
    <w:rsid w:val="00A3606A"/>
    <w:rsid w:val="00A363D4"/>
    <w:rsid w:val="00A365DA"/>
    <w:rsid w:val="00A36B10"/>
    <w:rsid w:val="00A36BDB"/>
    <w:rsid w:val="00A370FF"/>
    <w:rsid w:val="00A3714B"/>
    <w:rsid w:val="00A37CC4"/>
    <w:rsid w:val="00A40372"/>
    <w:rsid w:val="00A4065A"/>
    <w:rsid w:val="00A407F7"/>
    <w:rsid w:val="00A409D9"/>
    <w:rsid w:val="00A40C57"/>
    <w:rsid w:val="00A412C0"/>
    <w:rsid w:val="00A419AD"/>
    <w:rsid w:val="00A41AB4"/>
    <w:rsid w:val="00A41ACD"/>
    <w:rsid w:val="00A41EE9"/>
    <w:rsid w:val="00A41FC5"/>
    <w:rsid w:val="00A42673"/>
    <w:rsid w:val="00A4296C"/>
    <w:rsid w:val="00A4299A"/>
    <w:rsid w:val="00A42B51"/>
    <w:rsid w:val="00A43420"/>
    <w:rsid w:val="00A43A41"/>
    <w:rsid w:val="00A43DAB"/>
    <w:rsid w:val="00A442D8"/>
    <w:rsid w:val="00A44322"/>
    <w:rsid w:val="00A445BF"/>
    <w:rsid w:val="00A44977"/>
    <w:rsid w:val="00A44DB5"/>
    <w:rsid w:val="00A45986"/>
    <w:rsid w:val="00A46165"/>
    <w:rsid w:val="00A4634E"/>
    <w:rsid w:val="00A466E0"/>
    <w:rsid w:val="00A46CFD"/>
    <w:rsid w:val="00A46DAE"/>
    <w:rsid w:val="00A47505"/>
    <w:rsid w:val="00A4799E"/>
    <w:rsid w:val="00A47E7F"/>
    <w:rsid w:val="00A507EC"/>
    <w:rsid w:val="00A50DE3"/>
    <w:rsid w:val="00A50E2C"/>
    <w:rsid w:val="00A51C1B"/>
    <w:rsid w:val="00A51FA6"/>
    <w:rsid w:val="00A5214C"/>
    <w:rsid w:val="00A52559"/>
    <w:rsid w:val="00A5270B"/>
    <w:rsid w:val="00A52E38"/>
    <w:rsid w:val="00A5305A"/>
    <w:rsid w:val="00A539C4"/>
    <w:rsid w:val="00A542FC"/>
    <w:rsid w:val="00A54348"/>
    <w:rsid w:val="00A54443"/>
    <w:rsid w:val="00A5484B"/>
    <w:rsid w:val="00A54A1D"/>
    <w:rsid w:val="00A55287"/>
    <w:rsid w:val="00A552F4"/>
    <w:rsid w:val="00A552FE"/>
    <w:rsid w:val="00A55828"/>
    <w:rsid w:val="00A559D5"/>
    <w:rsid w:val="00A55B2D"/>
    <w:rsid w:val="00A55B38"/>
    <w:rsid w:val="00A55B57"/>
    <w:rsid w:val="00A56272"/>
    <w:rsid w:val="00A56653"/>
    <w:rsid w:val="00A56786"/>
    <w:rsid w:val="00A56B3D"/>
    <w:rsid w:val="00A57618"/>
    <w:rsid w:val="00A577E4"/>
    <w:rsid w:val="00A57B15"/>
    <w:rsid w:val="00A57F52"/>
    <w:rsid w:val="00A603F2"/>
    <w:rsid w:val="00A608FE"/>
    <w:rsid w:val="00A60A4A"/>
    <w:rsid w:val="00A61097"/>
    <w:rsid w:val="00A61604"/>
    <w:rsid w:val="00A61D54"/>
    <w:rsid w:val="00A61E77"/>
    <w:rsid w:val="00A6235F"/>
    <w:rsid w:val="00A631A3"/>
    <w:rsid w:val="00A63EB7"/>
    <w:rsid w:val="00A63EE2"/>
    <w:rsid w:val="00A642D4"/>
    <w:rsid w:val="00A64BE8"/>
    <w:rsid w:val="00A65490"/>
    <w:rsid w:val="00A657FB"/>
    <w:rsid w:val="00A6586D"/>
    <w:rsid w:val="00A660CE"/>
    <w:rsid w:val="00A664CE"/>
    <w:rsid w:val="00A66644"/>
    <w:rsid w:val="00A673FE"/>
    <w:rsid w:val="00A67B1B"/>
    <w:rsid w:val="00A67D22"/>
    <w:rsid w:val="00A70093"/>
    <w:rsid w:val="00A70144"/>
    <w:rsid w:val="00A70735"/>
    <w:rsid w:val="00A71197"/>
    <w:rsid w:val="00A71604"/>
    <w:rsid w:val="00A71ACA"/>
    <w:rsid w:val="00A71FC3"/>
    <w:rsid w:val="00A72642"/>
    <w:rsid w:val="00A72CC8"/>
    <w:rsid w:val="00A72E6B"/>
    <w:rsid w:val="00A72F35"/>
    <w:rsid w:val="00A73AC3"/>
    <w:rsid w:val="00A74049"/>
    <w:rsid w:val="00A74576"/>
    <w:rsid w:val="00A747FF"/>
    <w:rsid w:val="00A74A86"/>
    <w:rsid w:val="00A759BE"/>
    <w:rsid w:val="00A75D4E"/>
    <w:rsid w:val="00A75DF8"/>
    <w:rsid w:val="00A75E9F"/>
    <w:rsid w:val="00A7645E"/>
    <w:rsid w:val="00A76645"/>
    <w:rsid w:val="00A766E3"/>
    <w:rsid w:val="00A768C8"/>
    <w:rsid w:val="00A76A4A"/>
    <w:rsid w:val="00A76B24"/>
    <w:rsid w:val="00A77273"/>
    <w:rsid w:val="00A772CB"/>
    <w:rsid w:val="00A7730C"/>
    <w:rsid w:val="00A77957"/>
    <w:rsid w:val="00A77E65"/>
    <w:rsid w:val="00A8000D"/>
    <w:rsid w:val="00A80266"/>
    <w:rsid w:val="00A802BD"/>
    <w:rsid w:val="00A804F7"/>
    <w:rsid w:val="00A81641"/>
    <w:rsid w:val="00A816FD"/>
    <w:rsid w:val="00A81721"/>
    <w:rsid w:val="00A8299B"/>
    <w:rsid w:val="00A836CE"/>
    <w:rsid w:val="00A83887"/>
    <w:rsid w:val="00A8395F"/>
    <w:rsid w:val="00A83CCB"/>
    <w:rsid w:val="00A846DF"/>
    <w:rsid w:val="00A84882"/>
    <w:rsid w:val="00A8505B"/>
    <w:rsid w:val="00A851A3"/>
    <w:rsid w:val="00A8554F"/>
    <w:rsid w:val="00A85F68"/>
    <w:rsid w:val="00A86255"/>
    <w:rsid w:val="00A8662C"/>
    <w:rsid w:val="00A870E9"/>
    <w:rsid w:val="00A879E4"/>
    <w:rsid w:val="00A9018D"/>
    <w:rsid w:val="00A90CC3"/>
    <w:rsid w:val="00A911E9"/>
    <w:rsid w:val="00A9137F"/>
    <w:rsid w:val="00A913CA"/>
    <w:rsid w:val="00A914BC"/>
    <w:rsid w:val="00A91985"/>
    <w:rsid w:val="00A919ED"/>
    <w:rsid w:val="00A91D09"/>
    <w:rsid w:val="00A91E49"/>
    <w:rsid w:val="00A920B3"/>
    <w:rsid w:val="00A923D1"/>
    <w:rsid w:val="00A92A8A"/>
    <w:rsid w:val="00A92DA8"/>
    <w:rsid w:val="00A93001"/>
    <w:rsid w:val="00A931B7"/>
    <w:rsid w:val="00A933E7"/>
    <w:rsid w:val="00A93953"/>
    <w:rsid w:val="00A93AD0"/>
    <w:rsid w:val="00A93AFC"/>
    <w:rsid w:val="00A93CF0"/>
    <w:rsid w:val="00A93D98"/>
    <w:rsid w:val="00A941A8"/>
    <w:rsid w:val="00A945F1"/>
    <w:rsid w:val="00A948F4"/>
    <w:rsid w:val="00A94F57"/>
    <w:rsid w:val="00A95582"/>
    <w:rsid w:val="00A95CAF"/>
    <w:rsid w:val="00A95CE6"/>
    <w:rsid w:val="00A962D1"/>
    <w:rsid w:val="00A9645E"/>
    <w:rsid w:val="00A96561"/>
    <w:rsid w:val="00A968F0"/>
    <w:rsid w:val="00A9699B"/>
    <w:rsid w:val="00A969EF"/>
    <w:rsid w:val="00A979D7"/>
    <w:rsid w:val="00A97A24"/>
    <w:rsid w:val="00A97B5B"/>
    <w:rsid w:val="00A97BC2"/>
    <w:rsid w:val="00A97D41"/>
    <w:rsid w:val="00A97DEA"/>
    <w:rsid w:val="00AA0536"/>
    <w:rsid w:val="00AA081D"/>
    <w:rsid w:val="00AA0AA8"/>
    <w:rsid w:val="00AA1D8D"/>
    <w:rsid w:val="00AA1FD6"/>
    <w:rsid w:val="00AA223E"/>
    <w:rsid w:val="00AA2B45"/>
    <w:rsid w:val="00AA3189"/>
    <w:rsid w:val="00AA348F"/>
    <w:rsid w:val="00AA3B89"/>
    <w:rsid w:val="00AA41A2"/>
    <w:rsid w:val="00AA4488"/>
    <w:rsid w:val="00AA5636"/>
    <w:rsid w:val="00AA6503"/>
    <w:rsid w:val="00AA6A7A"/>
    <w:rsid w:val="00AA6F5D"/>
    <w:rsid w:val="00AA714E"/>
    <w:rsid w:val="00AA71F0"/>
    <w:rsid w:val="00AA7CD1"/>
    <w:rsid w:val="00AA7DA1"/>
    <w:rsid w:val="00AB0138"/>
    <w:rsid w:val="00AB014B"/>
    <w:rsid w:val="00AB048B"/>
    <w:rsid w:val="00AB07FF"/>
    <w:rsid w:val="00AB0F7D"/>
    <w:rsid w:val="00AB0FEB"/>
    <w:rsid w:val="00AB159B"/>
    <w:rsid w:val="00AB177B"/>
    <w:rsid w:val="00AB1B73"/>
    <w:rsid w:val="00AB1D80"/>
    <w:rsid w:val="00AB1E30"/>
    <w:rsid w:val="00AB207C"/>
    <w:rsid w:val="00AB2412"/>
    <w:rsid w:val="00AB268F"/>
    <w:rsid w:val="00AB28D3"/>
    <w:rsid w:val="00AB2B77"/>
    <w:rsid w:val="00AB2C4A"/>
    <w:rsid w:val="00AB33E4"/>
    <w:rsid w:val="00AB3A1B"/>
    <w:rsid w:val="00AB3A29"/>
    <w:rsid w:val="00AB3B26"/>
    <w:rsid w:val="00AB3DDD"/>
    <w:rsid w:val="00AB4088"/>
    <w:rsid w:val="00AB415D"/>
    <w:rsid w:val="00AB41EF"/>
    <w:rsid w:val="00AB42B7"/>
    <w:rsid w:val="00AB56F0"/>
    <w:rsid w:val="00AB5E5D"/>
    <w:rsid w:val="00AB5F19"/>
    <w:rsid w:val="00AB678A"/>
    <w:rsid w:val="00AB6C1D"/>
    <w:rsid w:val="00AB6CDB"/>
    <w:rsid w:val="00AB7125"/>
    <w:rsid w:val="00AB7241"/>
    <w:rsid w:val="00AB72FA"/>
    <w:rsid w:val="00AB7F6B"/>
    <w:rsid w:val="00AC023A"/>
    <w:rsid w:val="00AC0473"/>
    <w:rsid w:val="00AC0D91"/>
    <w:rsid w:val="00AC1036"/>
    <w:rsid w:val="00AC1291"/>
    <w:rsid w:val="00AC1A23"/>
    <w:rsid w:val="00AC1CD3"/>
    <w:rsid w:val="00AC20ED"/>
    <w:rsid w:val="00AC20F6"/>
    <w:rsid w:val="00AC24EA"/>
    <w:rsid w:val="00AC2881"/>
    <w:rsid w:val="00AC2F05"/>
    <w:rsid w:val="00AC3091"/>
    <w:rsid w:val="00AC3266"/>
    <w:rsid w:val="00AC33EF"/>
    <w:rsid w:val="00AC3433"/>
    <w:rsid w:val="00AC3757"/>
    <w:rsid w:val="00AC3F15"/>
    <w:rsid w:val="00AC4418"/>
    <w:rsid w:val="00AC4670"/>
    <w:rsid w:val="00AC4C8D"/>
    <w:rsid w:val="00AC4CE9"/>
    <w:rsid w:val="00AC4D5B"/>
    <w:rsid w:val="00AC4F20"/>
    <w:rsid w:val="00AC54D7"/>
    <w:rsid w:val="00AC5ACA"/>
    <w:rsid w:val="00AC5B92"/>
    <w:rsid w:val="00AC5F11"/>
    <w:rsid w:val="00AC632E"/>
    <w:rsid w:val="00AC6C9C"/>
    <w:rsid w:val="00AC6F68"/>
    <w:rsid w:val="00AC79BF"/>
    <w:rsid w:val="00AC7A02"/>
    <w:rsid w:val="00AC7D8A"/>
    <w:rsid w:val="00AD0ACE"/>
    <w:rsid w:val="00AD12E4"/>
    <w:rsid w:val="00AD13C1"/>
    <w:rsid w:val="00AD1506"/>
    <w:rsid w:val="00AD1557"/>
    <w:rsid w:val="00AD16E3"/>
    <w:rsid w:val="00AD18FC"/>
    <w:rsid w:val="00AD1983"/>
    <w:rsid w:val="00AD222B"/>
    <w:rsid w:val="00AD2627"/>
    <w:rsid w:val="00AD272C"/>
    <w:rsid w:val="00AD2C47"/>
    <w:rsid w:val="00AD2D16"/>
    <w:rsid w:val="00AD309C"/>
    <w:rsid w:val="00AD325A"/>
    <w:rsid w:val="00AD3529"/>
    <w:rsid w:val="00AD368F"/>
    <w:rsid w:val="00AD3702"/>
    <w:rsid w:val="00AD3969"/>
    <w:rsid w:val="00AD3972"/>
    <w:rsid w:val="00AD3E8B"/>
    <w:rsid w:val="00AD51B9"/>
    <w:rsid w:val="00AD544F"/>
    <w:rsid w:val="00AD5771"/>
    <w:rsid w:val="00AD6574"/>
    <w:rsid w:val="00AD6775"/>
    <w:rsid w:val="00AD6D22"/>
    <w:rsid w:val="00AD6DBD"/>
    <w:rsid w:val="00AD71B4"/>
    <w:rsid w:val="00AD73F6"/>
    <w:rsid w:val="00AD770E"/>
    <w:rsid w:val="00AD7825"/>
    <w:rsid w:val="00AE062E"/>
    <w:rsid w:val="00AE0A6D"/>
    <w:rsid w:val="00AE0E61"/>
    <w:rsid w:val="00AE0FD1"/>
    <w:rsid w:val="00AE18C1"/>
    <w:rsid w:val="00AE1A39"/>
    <w:rsid w:val="00AE1C5E"/>
    <w:rsid w:val="00AE1C8B"/>
    <w:rsid w:val="00AE1DBD"/>
    <w:rsid w:val="00AE1E16"/>
    <w:rsid w:val="00AE23EC"/>
    <w:rsid w:val="00AE258C"/>
    <w:rsid w:val="00AE2758"/>
    <w:rsid w:val="00AE279F"/>
    <w:rsid w:val="00AE2D9E"/>
    <w:rsid w:val="00AE321B"/>
    <w:rsid w:val="00AE3605"/>
    <w:rsid w:val="00AE38BA"/>
    <w:rsid w:val="00AE3D33"/>
    <w:rsid w:val="00AE3DAC"/>
    <w:rsid w:val="00AE4298"/>
    <w:rsid w:val="00AE4AE1"/>
    <w:rsid w:val="00AE5880"/>
    <w:rsid w:val="00AE6055"/>
    <w:rsid w:val="00AE615C"/>
    <w:rsid w:val="00AE6329"/>
    <w:rsid w:val="00AE6397"/>
    <w:rsid w:val="00AE6827"/>
    <w:rsid w:val="00AE6A16"/>
    <w:rsid w:val="00AE6A41"/>
    <w:rsid w:val="00AE6C3E"/>
    <w:rsid w:val="00AE754A"/>
    <w:rsid w:val="00AE7817"/>
    <w:rsid w:val="00AE782E"/>
    <w:rsid w:val="00AE7A69"/>
    <w:rsid w:val="00AE7AE9"/>
    <w:rsid w:val="00AF00AD"/>
    <w:rsid w:val="00AF0235"/>
    <w:rsid w:val="00AF0DBB"/>
    <w:rsid w:val="00AF1016"/>
    <w:rsid w:val="00AF10B5"/>
    <w:rsid w:val="00AF10D9"/>
    <w:rsid w:val="00AF185A"/>
    <w:rsid w:val="00AF1ADF"/>
    <w:rsid w:val="00AF1B9A"/>
    <w:rsid w:val="00AF1C42"/>
    <w:rsid w:val="00AF218B"/>
    <w:rsid w:val="00AF246F"/>
    <w:rsid w:val="00AF26B7"/>
    <w:rsid w:val="00AF29A2"/>
    <w:rsid w:val="00AF390C"/>
    <w:rsid w:val="00AF3D13"/>
    <w:rsid w:val="00AF3DA9"/>
    <w:rsid w:val="00AF409E"/>
    <w:rsid w:val="00AF42CF"/>
    <w:rsid w:val="00AF46D4"/>
    <w:rsid w:val="00AF4998"/>
    <w:rsid w:val="00AF4AB2"/>
    <w:rsid w:val="00AF4B83"/>
    <w:rsid w:val="00AF4C0D"/>
    <w:rsid w:val="00AF4EE0"/>
    <w:rsid w:val="00AF504D"/>
    <w:rsid w:val="00AF59EA"/>
    <w:rsid w:val="00AF5B3E"/>
    <w:rsid w:val="00AF6C2B"/>
    <w:rsid w:val="00AF74EC"/>
    <w:rsid w:val="00AF7889"/>
    <w:rsid w:val="00AF7B33"/>
    <w:rsid w:val="00AF7B3F"/>
    <w:rsid w:val="00B01485"/>
    <w:rsid w:val="00B014CB"/>
    <w:rsid w:val="00B018AC"/>
    <w:rsid w:val="00B01FA6"/>
    <w:rsid w:val="00B021AC"/>
    <w:rsid w:val="00B023D8"/>
    <w:rsid w:val="00B02409"/>
    <w:rsid w:val="00B0255C"/>
    <w:rsid w:val="00B02A27"/>
    <w:rsid w:val="00B02F73"/>
    <w:rsid w:val="00B0310B"/>
    <w:rsid w:val="00B03782"/>
    <w:rsid w:val="00B037A1"/>
    <w:rsid w:val="00B038B0"/>
    <w:rsid w:val="00B03A10"/>
    <w:rsid w:val="00B03FFF"/>
    <w:rsid w:val="00B04133"/>
    <w:rsid w:val="00B049BA"/>
    <w:rsid w:val="00B04B1B"/>
    <w:rsid w:val="00B04FD6"/>
    <w:rsid w:val="00B057DF"/>
    <w:rsid w:val="00B061BD"/>
    <w:rsid w:val="00B06649"/>
    <w:rsid w:val="00B06BEB"/>
    <w:rsid w:val="00B06F39"/>
    <w:rsid w:val="00B06F45"/>
    <w:rsid w:val="00B06FBF"/>
    <w:rsid w:val="00B075CA"/>
    <w:rsid w:val="00B079FC"/>
    <w:rsid w:val="00B07EF2"/>
    <w:rsid w:val="00B101AC"/>
    <w:rsid w:val="00B1097D"/>
    <w:rsid w:val="00B10F31"/>
    <w:rsid w:val="00B11116"/>
    <w:rsid w:val="00B111AF"/>
    <w:rsid w:val="00B11556"/>
    <w:rsid w:val="00B117BD"/>
    <w:rsid w:val="00B11D6A"/>
    <w:rsid w:val="00B126AF"/>
    <w:rsid w:val="00B1293C"/>
    <w:rsid w:val="00B12994"/>
    <w:rsid w:val="00B13182"/>
    <w:rsid w:val="00B13368"/>
    <w:rsid w:val="00B138A2"/>
    <w:rsid w:val="00B13CFF"/>
    <w:rsid w:val="00B1464F"/>
    <w:rsid w:val="00B14909"/>
    <w:rsid w:val="00B14C3D"/>
    <w:rsid w:val="00B14F80"/>
    <w:rsid w:val="00B15025"/>
    <w:rsid w:val="00B151FA"/>
    <w:rsid w:val="00B15617"/>
    <w:rsid w:val="00B15AC5"/>
    <w:rsid w:val="00B15D05"/>
    <w:rsid w:val="00B16184"/>
    <w:rsid w:val="00B1634B"/>
    <w:rsid w:val="00B16672"/>
    <w:rsid w:val="00B16849"/>
    <w:rsid w:val="00B16872"/>
    <w:rsid w:val="00B16914"/>
    <w:rsid w:val="00B16B4E"/>
    <w:rsid w:val="00B16B86"/>
    <w:rsid w:val="00B16FEF"/>
    <w:rsid w:val="00B171E4"/>
    <w:rsid w:val="00B172E3"/>
    <w:rsid w:val="00B173CA"/>
    <w:rsid w:val="00B176AE"/>
    <w:rsid w:val="00B17C78"/>
    <w:rsid w:val="00B17E14"/>
    <w:rsid w:val="00B2049B"/>
    <w:rsid w:val="00B20B26"/>
    <w:rsid w:val="00B20C51"/>
    <w:rsid w:val="00B20D5C"/>
    <w:rsid w:val="00B20DF7"/>
    <w:rsid w:val="00B20E07"/>
    <w:rsid w:val="00B2123B"/>
    <w:rsid w:val="00B21396"/>
    <w:rsid w:val="00B2251D"/>
    <w:rsid w:val="00B226F3"/>
    <w:rsid w:val="00B22B55"/>
    <w:rsid w:val="00B22B6C"/>
    <w:rsid w:val="00B22DB8"/>
    <w:rsid w:val="00B23407"/>
    <w:rsid w:val="00B2376A"/>
    <w:rsid w:val="00B23E97"/>
    <w:rsid w:val="00B2440C"/>
    <w:rsid w:val="00B244C5"/>
    <w:rsid w:val="00B24AC4"/>
    <w:rsid w:val="00B24B3B"/>
    <w:rsid w:val="00B24C08"/>
    <w:rsid w:val="00B25469"/>
    <w:rsid w:val="00B2561D"/>
    <w:rsid w:val="00B25649"/>
    <w:rsid w:val="00B25826"/>
    <w:rsid w:val="00B261B4"/>
    <w:rsid w:val="00B26EFE"/>
    <w:rsid w:val="00B27205"/>
    <w:rsid w:val="00B27971"/>
    <w:rsid w:val="00B27A0A"/>
    <w:rsid w:val="00B27B08"/>
    <w:rsid w:val="00B27B24"/>
    <w:rsid w:val="00B3039D"/>
    <w:rsid w:val="00B305CF"/>
    <w:rsid w:val="00B308B2"/>
    <w:rsid w:val="00B30FFD"/>
    <w:rsid w:val="00B31D9A"/>
    <w:rsid w:val="00B320C2"/>
    <w:rsid w:val="00B320F7"/>
    <w:rsid w:val="00B3242C"/>
    <w:rsid w:val="00B32A4E"/>
    <w:rsid w:val="00B32D30"/>
    <w:rsid w:val="00B32D35"/>
    <w:rsid w:val="00B3361F"/>
    <w:rsid w:val="00B337DC"/>
    <w:rsid w:val="00B34008"/>
    <w:rsid w:val="00B343DA"/>
    <w:rsid w:val="00B3464C"/>
    <w:rsid w:val="00B34801"/>
    <w:rsid w:val="00B3495C"/>
    <w:rsid w:val="00B349ED"/>
    <w:rsid w:val="00B34B9F"/>
    <w:rsid w:val="00B35255"/>
    <w:rsid w:val="00B354A0"/>
    <w:rsid w:val="00B355B8"/>
    <w:rsid w:val="00B3581B"/>
    <w:rsid w:val="00B358E2"/>
    <w:rsid w:val="00B365CD"/>
    <w:rsid w:val="00B3685C"/>
    <w:rsid w:val="00B3745A"/>
    <w:rsid w:val="00B3788C"/>
    <w:rsid w:val="00B3791B"/>
    <w:rsid w:val="00B37A2C"/>
    <w:rsid w:val="00B37B27"/>
    <w:rsid w:val="00B37D4E"/>
    <w:rsid w:val="00B401BD"/>
    <w:rsid w:val="00B40246"/>
    <w:rsid w:val="00B402EF"/>
    <w:rsid w:val="00B40422"/>
    <w:rsid w:val="00B406F5"/>
    <w:rsid w:val="00B41246"/>
    <w:rsid w:val="00B41415"/>
    <w:rsid w:val="00B41B2C"/>
    <w:rsid w:val="00B41D05"/>
    <w:rsid w:val="00B41E2D"/>
    <w:rsid w:val="00B422F4"/>
    <w:rsid w:val="00B42758"/>
    <w:rsid w:val="00B428F2"/>
    <w:rsid w:val="00B431B7"/>
    <w:rsid w:val="00B4329D"/>
    <w:rsid w:val="00B43787"/>
    <w:rsid w:val="00B4386C"/>
    <w:rsid w:val="00B44C2F"/>
    <w:rsid w:val="00B45003"/>
    <w:rsid w:val="00B45069"/>
    <w:rsid w:val="00B4577F"/>
    <w:rsid w:val="00B45782"/>
    <w:rsid w:val="00B457D5"/>
    <w:rsid w:val="00B45B4B"/>
    <w:rsid w:val="00B46E91"/>
    <w:rsid w:val="00B47906"/>
    <w:rsid w:val="00B5050B"/>
    <w:rsid w:val="00B50AE9"/>
    <w:rsid w:val="00B50C9E"/>
    <w:rsid w:val="00B50FE4"/>
    <w:rsid w:val="00B510D6"/>
    <w:rsid w:val="00B510FC"/>
    <w:rsid w:val="00B51142"/>
    <w:rsid w:val="00B51DF5"/>
    <w:rsid w:val="00B52132"/>
    <w:rsid w:val="00B5282E"/>
    <w:rsid w:val="00B52BF5"/>
    <w:rsid w:val="00B530D7"/>
    <w:rsid w:val="00B53461"/>
    <w:rsid w:val="00B53482"/>
    <w:rsid w:val="00B53CC5"/>
    <w:rsid w:val="00B53CE4"/>
    <w:rsid w:val="00B53D70"/>
    <w:rsid w:val="00B53EF4"/>
    <w:rsid w:val="00B541E5"/>
    <w:rsid w:val="00B54CD7"/>
    <w:rsid w:val="00B55001"/>
    <w:rsid w:val="00B553A0"/>
    <w:rsid w:val="00B555BA"/>
    <w:rsid w:val="00B5561C"/>
    <w:rsid w:val="00B56628"/>
    <w:rsid w:val="00B5688E"/>
    <w:rsid w:val="00B56F1E"/>
    <w:rsid w:val="00B57046"/>
    <w:rsid w:val="00B572CE"/>
    <w:rsid w:val="00B57429"/>
    <w:rsid w:val="00B57BF4"/>
    <w:rsid w:val="00B57C95"/>
    <w:rsid w:val="00B6141B"/>
    <w:rsid w:val="00B61632"/>
    <w:rsid w:val="00B6168A"/>
    <w:rsid w:val="00B61921"/>
    <w:rsid w:val="00B621F9"/>
    <w:rsid w:val="00B62570"/>
    <w:rsid w:val="00B62779"/>
    <w:rsid w:val="00B627C2"/>
    <w:rsid w:val="00B6339A"/>
    <w:rsid w:val="00B6350C"/>
    <w:rsid w:val="00B63683"/>
    <w:rsid w:val="00B64156"/>
    <w:rsid w:val="00B6450B"/>
    <w:rsid w:val="00B6492C"/>
    <w:rsid w:val="00B649C7"/>
    <w:rsid w:val="00B64BA8"/>
    <w:rsid w:val="00B64D7E"/>
    <w:rsid w:val="00B64E43"/>
    <w:rsid w:val="00B65533"/>
    <w:rsid w:val="00B656D6"/>
    <w:rsid w:val="00B65D22"/>
    <w:rsid w:val="00B66882"/>
    <w:rsid w:val="00B66B48"/>
    <w:rsid w:val="00B6730B"/>
    <w:rsid w:val="00B674D8"/>
    <w:rsid w:val="00B67792"/>
    <w:rsid w:val="00B67939"/>
    <w:rsid w:val="00B67E7E"/>
    <w:rsid w:val="00B702C9"/>
    <w:rsid w:val="00B702D8"/>
    <w:rsid w:val="00B7047E"/>
    <w:rsid w:val="00B70546"/>
    <w:rsid w:val="00B706D1"/>
    <w:rsid w:val="00B70DCE"/>
    <w:rsid w:val="00B70EB4"/>
    <w:rsid w:val="00B7110E"/>
    <w:rsid w:val="00B71470"/>
    <w:rsid w:val="00B71625"/>
    <w:rsid w:val="00B71648"/>
    <w:rsid w:val="00B72904"/>
    <w:rsid w:val="00B72977"/>
    <w:rsid w:val="00B72E86"/>
    <w:rsid w:val="00B7382F"/>
    <w:rsid w:val="00B74AC0"/>
    <w:rsid w:val="00B7513E"/>
    <w:rsid w:val="00B751A2"/>
    <w:rsid w:val="00B75307"/>
    <w:rsid w:val="00B75415"/>
    <w:rsid w:val="00B763F4"/>
    <w:rsid w:val="00B764F4"/>
    <w:rsid w:val="00B76632"/>
    <w:rsid w:val="00B76B42"/>
    <w:rsid w:val="00B76BBD"/>
    <w:rsid w:val="00B76C17"/>
    <w:rsid w:val="00B76EE3"/>
    <w:rsid w:val="00B775DA"/>
    <w:rsid w:val="00B77A1C"/>
    <w:rsid w:val="00B8016E"/>
    <w:rsid w:val="00B8055A"/>
    <w:rsid w:val="00B81174"/>
    <w:rsid w:val="00B81B71"/>
    <w:rsid w:val="00B82019"/>
    <w:rsid w:val="00B828E0"/>
    <w:rsid w:val="00B82907"/>
    <w:rsid w:val="00B82DB5"/>
    <w:rsid w:val="00B834C9"/>
    <w:rsid w:val="00B83969"/>
    <w:rsid w:val="00B83E3A"/>
    <w:rsid w:val="00B83F14"/>
    <w:rsid w:val="00B842A9"/>
    <w:rsid w:val="00B84712"/>
    <w:rsid w:val="00B84BE8"/>
    <w:rsid w:val="00B84CE2"/>
    <w:rsid w:val="00B84E8F"/>
    <w:rsid w:val="00B852B1"/>
    <w:rsid w:val="00B85888"/>
    <w:rsid w:val="00B85D3E"/>
    <w:rsid w:val="00B85DEC"/>
    <w:rsid w:val="00B86173"/>
    <w:rsid w:val="00B86F80"/>
    <w:rsid w:val="00B8733C"/>
    <w:rsid w:val="00B87E5C"/>
    <w:rsid w:val="00B87F32"/>
    <w:rsid w:val="00B90289"/>
    <w:rsid w:val="00B90435"/>
    <w:rsid w:val="00B91122"/>
    <w:rsid w:val="00B91125"/>
    <w:rsid w:val="00B914B1"/>
    <w:rsid w:val="00B92032"/>
    <w:rsid w:val="00B921D2"/>
    <w:rsid w:val="00B92743"/>
    <w:rsid w:val="00B92785"/>
    <w:rsid w:val="00B92C91"/>
    <w:rsid w:val="00B92D2B"/>
    <w:rsid w:val="00B92DF4"/>
    <w:rsid w:val="00B933F0"/>
    <w:rsid w:val="00B9382E"/>
    <w:rsid w:val="00B939FD"/>
    <w:rsid w:val="00B93ECE"/>
    <w:rsid w:val="00B94363"/>
    <w:rsid w:val="00B94660"/>
    <w:rsid w:val="00B94E53"/>
    <w:rsid w:val="00B95127"/>
    <w:rsid w:val="00B951D3"/>
    <w:rsid w:val="00B9534C"/>
    <w:rsid w:val="00B95DDB"/>
    <w:rsid w:val="00B96285"/>
    <w:rsid w:val="00B9633A"/>
    <w:rsid w:val="00B964CB"/>
    <w:rsid w:val="00B9696C"/>
    <w:rsid w:val="00B9699D"/>
    <w:rsid w:val="00B96CB8"/>
    <w:rsid w:val="00BA07AD"/>
    <w:rsid w:val="00BA0904"/>
    <w:rsid w:val="00BA0B9A"/>
    <w:rsid w:val="00BA0D46"/>
    <w:rsid w:val="00BA1AB7"/>
    <w:rsid w:val="00BA1AF2"/>
    <w:rsid w:val="00BA240C"/>
    <w:rsid w:val="00BA2687"/>
    <w:rsid w:val="00BA2896"/>
    <w:rsid w:val="00BA2A45"/>
    <w:rsid w:val="00BA2BFC"/>
    <w:rsid w:val="00BA2D17"/>
    <w:rsid w:val="00BA2D4B"/>
    <w:rsid w:val="00BA3761"/>
    <w:rsid w:val="00BA3E1F"/>
    <w:rsid w:val="00BA4137"/>
    <w:rsid w:val="00BA50C8"/>
    <w:rsid w:val="00BA54FA"/>
    <w:rsid w:val="00BA5BCD"/>
    <w:rsid w:val="00BA5C0C"/>
    <w:rsid w:val="00BA5D2D"/>
    <w:rsid w:val="00BA69B5"/>
    <w:rsid w:val="00BA6BC7"/>
    <w:rsid w:val="00BA6D85"/>
    <w:rsid w:val="00BA6F20"/>
    <w:rsid w:val="00BA7165"/>
    <w:rsid w:val="00BA76A1"/>
    <w:rsid w:val="00BA7861"/>
    <w:rsid w:val="00BA78B0"/>
    <w:rsid w:val="00BA7C60"/>
    <w:rsid w:val="00BB0357"/>
    <w:rsid w:val="00BB04F7"/>
    <w:rsid w:val="00BB080D"/>
    <w:rsid w:val="00BB0F55"/>
    <w:rsid w:val="00BB16EC"/>
    <w:rsid w:val="00BB16ED"/>
    <w:rsid w:val="00BB18B8"/>
    <w:rsid w:val="00BB1A3F"/>
    <w:rsid w:val="00BB1A41"/>
    <w:rsid w:val="00BB1BEE"/>
    <w:rsid w:val="00BB1DCE"/>
    <w:rsid w:val="00BB2A3B"/>
    <w:rsid w:val="00BB2D68"/>
    <w:rsid w:val="00BB3B85"/>
    <w:rsid w:val="00BB3F59"/>
    <w:rsid w:val="00BB43A0"/>
    <w:rsid w:val="00BB4578"/>
    <w:rsid w:val="00BB4773"/>
    <w:rsid w:val="00BB504F"/>
    <w:rsid w:val="00BB529D"/>
    <w:rsid w:val="00BB5610"/>
    <w:rsid w:val="00BB568D"/>
    <w:rsid w:val="00BB5E4D"/>
    <w:rsid w:val="00BB60CD"/>
    <w:rsid w:val="00BB62A1"/>
    <w:rsid w:val="00BB6349"/>
    <w:rsid w:val="00BB6779"/>
    <w:rsid w:val="00BB68B6"/>
    <w:rsid w:val="00BB6E3C"/>
    <w:rsid w:val="00BB71E2"/>
    <w:rsid w:val="00BB759C"/>
    <w:rsid w:val="00BB7950"/>
    <w:rsid w:val="00BB7E4C"/>
    <w:rsid w:val="00BC0090"/>
    <w:rsid w:val="00BC0563"/>
    <w:rsid w:val="00BC0D86"/>
    <w:rsid w:val="00BC0E90"/>
    <w:rsid w:val="00BC134A"/>
    <w:rsid w:val="00BC1570"/>
    <w:rsid w:val="00BC1791"/>
    <w:rsid w:val="00BC1923"/>
    <w:rsid w:val="00BC2474"/>
    <w:rsid w:val="00BC2491"/>
    <w:rsid w:val="00BC274E"/>
    <w:rsid w:val="00BC27B0"/>
    <w:rsid w:val="00BC2EB5"/>
    <w:rsid w:val="00BC36D8"/>
    <w:rsid w:val="00BC37C0"/>
    <w:rsid w:val="00BC3D63"/>
    <w:rsid w:val="00BC3DF3"/>
    <w:rsid w:val="00BC3F8E"/>
    <w:rsid w:val="00BC4291"/>
    <w:rsid w:val="00BC4931"/>
    <w:rsid w:val="00BC4FE3"/>
    <w:rsid w:val="00BC563F"/>
    <w:rsid w:val="00BC57C7"/>
    <w:rsid w:val="00BC5A5A"/>
    <w:rsid w:val="00BC5D56"/>
    <w:rsid w:val="00BC5F91"/>
    <w:rsid w:val="00BC634B"/>
    <w:rsid w:val="00BC660A"/>
    <w:rsid w:val="00BC6BAD"/>
    <w:rsid w:val="00BC7F5A"/>
    <w:rsid w:val="00BC7F5D"/>
    <w:rsid w:val="00BD00AC"/>
    <w:rsid w:val="00BD04AD"/>
    <w:rsid w:val="00BD065F"/>
    <w:rsid w:val="00BD0996"/>
    <w:rsid w:val="00BD0CE1"/>
    <w:rsid w:val="00BD0F1C"/>
    <w:rsid w:val="00BD1172"/>
    <w:rsid w:val="00BD168D"/>
    <w:rsid w:val="00BD1CC8"/>
    <w:rsid w:val="00BD217F"/>
    <w:rsid w:val="00BD2233"/>
    <w:rsid w:val="00BD27A9"/>
    <w:rsid w:val="00BD298B"/>
    <w:rsid w:val="00BD2A31"/>
    <w:rsid w:val="00BD2C87"/>
    <w:rsid w:val="00BD2DD6"/>
    <w:rsid w:val="00BD3D15"/>
    <w:rsid w:val="00BD41B7"/>
    <w:rsid w:val="00BD49A5"/>
    <w:rsid w:val="00BD4A9C"/>
    <w:rsid w:val="00BD55B2"/>
    <w:rsid w:val="00BD5607"/>
    <w:rsid w:val="00BD5725"/>
    <w:rsid w:val="00BD5B3C"/>
    <w:rsid w:val="00BD6368"/>
    <w:rsid w:val="00BD659A"/>
    <w:rsid w:val="00BD65EE"/>
    <w:rsid w:val="00BD6BA9"/>
    <w:rsid w:val="00BD71FD"/>
    <w:rsid w:val="00BD7663"/>
    <w:rsid w:val="00BE0026"/>
    <w:rsid w:val="00BE0064"/>
    <w:rsid w:val="00BE145B"/>
    <w:rsid w:val="00BE14D2"/>
    <w:rsid w:val="00BE199C"/>
    <w:rsid w:val="00BE1BD4"/>
    <w:rsid w:val="00BE1FA7"/>
    <w:rsid w:val="00BE2494"/>
    <w:rsid w:val="00BE26F7"/>
    <w:rsid w:val="00BE2773"/>
    <w:rsid w:val="00BE288F"/>
    <w:rsid w:val="00BE2A73"/>
    <w:rsid w:val="00BE3A75"/>
    <w:rsid w:val="00BE3BBD"/>
    <w:rsid w:val="00BE43AA"/>
    <w:rsid w:val="00BE43C8"/>
    <w:rsid w:val="00BE4601"/>
    <w:rsid w:val="00BE4798"/>
    <w:rsid w:val="00BE4B4B"/>
    <w:rsid w:val="00BE4CB2"/>
    <w:rsid w:val="00BE572E"/>
    <w:rsid w:val="00BE5F98"/>
    <w:rsid w:val="00BE601E"/>
    <w:rsid w:val="00BE6E16"/>
    <w:rsid w:val="00BE6E7F"/>
    <w:rsid w:val="00BE799D"/>
    <w:rsid w:val="00BE7EF5"/>
    <w:rsid w:val="00BE7FFB"/>
    <w:rsid w:val="00BF0194"/>
    <w:rsid w:val="00BF03B8"/>
    <w:rsid w:val="00BF0503"/>
    <w:rsid w:val="00BF0542"/>
    <w:rsid w:val="00BF06D2"/>
    <w:rsid w:val="00BF0C98"/>
    <w:rsid w:val="00BF11A3"/>
    <w:rsid w:val="00BF1285"/>
    <w:rsid w:val="00BF1310"/>
    <w:rsid w:val="00BF136F"/>
    <w:rsid w:val="00BF17D5"/>
    <w:rsid w:val="00BF18F2"/>
    <w:rsid w:val="00BF21EF"/>
    <w:rsid w:val="00BF2B7A"/>
    <w:rsid w:val="00BF2C8A"/>
    <w:rsid w:val="00BF2E36"/>
    <w:rsid w:val="00BF34C2"/>
    <w:rsid w:val="00BF3525"/>
    <w:rsid w:val="00BF3B4E"/>
    <w:rsid w:val="00BF3C3D"/>
    <w:rsid w:val="00BF3EB5"/>
    <w:rsid w:val="00BF3F30"/>
    <w:rsid w:val="00BF439D"/>
    <w:rsid w:val="00BF4639"/>
    <w:rsid w:val="00BF4904"/>
    <w:rsid w:val="00BF4E57"/>
    <w:rsid w:val="00BF5127"/>
    <w:rsid w:val="00BF579C"/>
    <w:rsid w:val="00BF5D66"/>
    <w:rsid w:val="00BF621D"/>
    <w:rsid w:val="00BF6A26"/>
    <w:rsid w:val="00BF6F52"/>
    <w:rsid w:val="00BF7D95"/>
    <w:rsid w:val="00BF7DB4"/>
    <w:rsid w:val="00C007D9"/>
    <w:rsid w:val="00C01170"/>
    <w:rsid w:val="00C01B72"/>
    <w:rsid w:val="00C01C1C"/>
    <w:rsid w:val="00C0200D"/>
    <w:rsid w:val="00C02490"/>
    <w:rsid w:val="00C024EF"/>
    <w:rsid w:val="00C0299B"/>
    <w:rsid w:val="00C02B2E"/>
    <w:rsid w:val="00C03587"/>
    <w:rsid w:val="00C039FC"/>
    <w:rsid w:val="00C03E6E"/>
    <w:rsid w:val="00C03F0D"/>
    <w:rsid w:val="00C0421A"/>
    <w:rsid w:val="00C044C8"/>
    <w:rsid w:val="00C04D9F"/>
    <w:rsid w:val="00C04DED"/>
    <w:rsid w:val="00C055E9"/>
    <w:rsid w:val="00C059DC"/>
    <w:rsid w:val="00C05A0C"/>
    <w:rsid w:val="00C05F24"/>
    <w:rsid w:val="00C06329"/>
    <w:rsid w:val="00C063AF"/>
    <w:rsid w:val="00C06687"/>
    <w:rsid w:val="00C0681A"/>
    <w:rsid w:val="00C069C8"/>
    <w:rsid w:val="00C06AE5"/>
    <w:rsid w:val="00C07D88"/>
    <w:rsid w:val="00C10196"/>
    <w:rsid w:val="00C107CA"/>
    <w:rsid w:val="00C108DB"/>
    <w:rsid w:val="00C11191"/>
    <w:rsid w:val="00C11949"/>
    <w:rsid w:val="00C1198F"/>
    <w:rsid w:val="00C1233A"/>
    <w:rsid w:val="00C12880"/>
    <w:rsid w:val="00C129F5"/>
    <w:rsid w:val="00C1345D"/>
    <w:rsid w:val="00C13535"/>
    <w:rsid w:val="00C1438E"/>
    <w:rsid w:val="00C14641"/>
    <w:rsid w:val="00C14BDA"/>
    <w:rsid w:val="00C14EBB"/>
    <w:rsid w:val="00C1593D"/>
    <w:rsid w:val="00C15D77"/>
    <w:rsid w:val="00C1644E"/>
    <w:rsid w:val="00C16475"/>
    <w:rsid w:val="00C16490"/>
    <w:rsid w:val="00C16496"/>
    <w:rsid w:val="00C16499"/>
    <w:rsid w:val="00C17229"/>
    <w:rsid w:val="00C17556"/>
    <w:rsid w:val="00C17603"/>
    <w:rsid w:val="00C17B08"/>
    <w:rsid w:val="00C17ED5"/>
    <w:rsid w:val="00C17FDB"/>
    <w:rsid w:val="00C201A1"/>
    <w:rsid w:val="00C2030C"/>
    <w:rsid w:val="00C2071A"/>
    <w:rsid w:val="00C2085D"/>
    <w:rsid w:val="00C208E6"/>
    <w:rsid w:val="00C22AFB"/>
    <w:rsid w:val="00C23470"/>
    <w:rsid w:val="00C23BDD"/>
    <w:rsid w:val="00C24152"/>
    <w:rsid w:val="00C24168"/>
    <w:rsid w:val="00C24E1A"/>
    <w:rsid w:val="00C24F2D"/>
    <w:rsid w:val="00C253E1"/>
    <w:rsid w:val="00C25612"/>
    <w:rsid w:val="00C25613"/>
    <w:rsid w:val="00C2568F"/>
    <w:rsid w:val="00C25CFF"/>
    <w:rsid w:val="00C25DD2"/>
    <w:rsid w:val="00C260B2"/>
    <w:rsid w:val="00C2611D"/>
    <w:rsid w:val="00C26CC6"/>
    <w:rsid w:val="00C26F1F"/>
    <w:rsid w:val="00C27061"/>
    <w:rsid w:val="00C27E5C"/>
    <w:rsid w:val="00C27E60"/>
    <w:rsid w:val="00C305D8"/>
    <w:rsid w:val="00C3091F"/>
    <w:rsid w:val="00C30AA1"/>
    <w:rsid w:val="00C30C2E"/>
    <w:rsid w:val="00C30E9E"/>
    <w:rsid w:val="00C3101C"/>
    <w:rsid w:val="00C310BB"/>
    <w:rsid w:val="00C31239"/>
    <w:rsid w:val="00C317A1"/>
    <w:rsid w:val="00C32F10"/>
    <w:rsid w:val="00C32F81"/>
    <w:rsid w:val="00C340E5"/>
    <w:rsid w:val="00C347DE"/>
    <w:rsid w:val="00C348E0"/>
    <w:rsid w:val="00C35088"/>
    <w:rsid w:val="00C3525E"/>
    <w:rsid w:val="00C35395"/>
    <w:rsid w:val="00C35939"/>
    <w:rsid w:val="00C35C82"/>
    <w:rsid w:val="00C35DAA"/>
    <w:rsid w:val="00C363C6"/>
    <w:rsid w:val="00C36D28"/>
    <w:rsid w:val="00C3781E"/>
    <w:rsid w:val="00C400F0"/>
    <w:rsid w:val="00C40593"/>
    <w:rsid w:val="00C409DD"/>
    <w:rsid w:val="00C40F33"/>
    <w:rsid w:val="00C40FA6"/>
    <w:rsid w:val="00C41925"/>
    <w:rsid w:val="00C4297B"/>
    <w:rsid w:val="00C42B8D"/>
    <w:rsid w:val="00C4322A"/>
    <w:rsid w:val="00C43456"/>
    <w:rsid w:val="00C43F48"/>
    <w:rsid w:val="00C44283"/>
    <w:rsid w:val="00C45334"/>
    <w:rsid w:val="00C454FA"/>
    <w:rsid w:val="00C45662"/>
    <w:rsid w:val="00C45A4A"/>
    <w:rsid w:val="00C45D99"/>
    <w:rsid w:val="00C46014"/>
    <w:rsid w:val="00C46306"/>
    <w:rsid w:val="00C46839"/>
    <w:rsid w:val="00C46F4C"/>
    <w:rsid w:val="00C47393"/>
    <w:rsid w:val="00C478C3"/>
    <w:rsid w:val="00C478D0"/>
    <w:rsid w:val="00C4794E"/>
    <w:rsid w:val="00C47FF2"/>
    <w:rsid w:val="00C50846"/>
    <w:rsid w:val="00C50DBA"/>
    <w:rsid w:val="00C50FBF"/>
    <w:rsid w:val="00C51DDB"/>
    <w:rsid w:val="00C5244A"/>
    <w:rsid w:val="00C524E9"/>
    <w:rsid w:val="00C52969"/>
    <w:rsid w:val="00C52FF8"/>
    <w:rsid w:val="00C536D2"/>
    <w:rsid w:val="00C539C1"/>
    <w:rsid w:val="00C53C6C"/>
    <w:rsid w:val="00C53F62"/>
    <w:rsid w:val="00C5462D"/>
    <w:rsid w:val="00C5477F"/>
    <w:rsid w:val="00C54DEC"/>
    <w:rsid w:val="00C55051"/>
    <w:rsid w:val="00C55144"/>
    <w:rsid w:val="00C552B0"/>
    <w:rsid w:val="00C55570"/>
    <w:rsid w:val="00C55C4C"/>
    <w:rsid w:val="00C5638F"/>
    <w:rsid w:val="00C566D8"/>
    <w:rsid w:val="00C56836"/>
    <w:rsid w:val="00C5696A"/>
    <w:rsid w:val="00C56AA0"/>
    <w:rsid w:val="00C56D0C"/>
    <w:rsid w:val="00C574BF"/>
    <w:rsid w:val="00C57F1B"/>
    <w:rsid w:val="00C607D7"/>
    <w:rsid w:val="00C60989"/>
    <w:rsid w:val="00C60A1B"/>
    <w:rsid w:val="00C60A6C"/>
    <w:rsid w:val="00C6139D"/>
    <w:rsid w:val="00C61610"/>
    <w:rsid w:val="00C6169F"/>
    <w:rsid w:val="00C616D4"/>
    <w:rsid w:val="00C61C92"/>
    <w:rsid w:val="00C62D4A"/>
    <w:rsid w:val="00C630D3"/>
    <w:rsid w:val="00C63DBA"/>
    <w:rsid w:val="00C6484E"/>
    <w:rsid w:val="00C64A93"/>
    <w:rsid w:val="00C64B2D"/>
    <w:rsid w:val="00C651B9"/>
    <w:rsid w:val="00C651D1"/>
    <w:rsid w:val="00C65A5C"/>
    <w:rsid w:val="00C65E57"/>
    <w:rsid w:val="00C65ED4"/>
    <w:rsid w:val="00C660AF"/>
    <w:rsid w:val="00C663CC"/>
    <w:rsid w:val="00C66A0E"/>
    <w:rsid w:val="00C66D35"/>
    <w:rsid w:val="00C67ABB"/>
    <w:rsid w:val="00C67B8E"/>
    <w:rsid w:val="00C70A35"/>
    <w:rsid w:val="00C70F18"/>
    <w:rsid w:val="00C710B9"/>
    <w:rsid w:val="00C720C9"/>
    <w:rsid w:val="00C7218C"/>
    <w:rsid w:val="00C7219D"/>
    <w:rsid w:val="00C7338F"/>
    <w:rsid w:val="00C735CF"/>
    <w:rsid w:val="00C7366A"/>
    <w:rsid w:val="00C738CD"/>
    <w:rsid w:val="00C73E79"/>
    <w:rsid w:val="00C7424E"/>
    <w:rsid w:val="00C7428B"/>
    <w:rsid w:val="00C748CB"/>
    <w:rsid w:val="00C748D2"/>
    <w:rsid w:val="00C74970"/>
    <w:rsid w:val="00C74E0B"/>
    <w:rsid w:val="00C74EFC"/>
    <w:rsid w:val="00C750A7"/>
    <w:rsid w:val="00C75241"/>
    <w:rsid w:val="00C755DB"/>
    <w:rsid w:val="00C759A8"/>
    <w:rsid w:val="00C75C93"/>
    <w:rsid w:val="00C75E1C"/>
    <w:rsid w:val="00C75E43"/>
    <w:rsid w:val="00C7613F"/>
    <w:rsid w:val="00C762F9"/>
    <w:rsid w:val="00C76624"/>
    <w:rsid w:val="00C766FE"/>
    <w:rsid w:val="00C76E07"/>
    <w:rsid w:val="00C76EA0"/>
    <w:rsid w:val="00C77445"/>
    <w:rsid w:val="00C77CAE"/>
    <w:rsid w:val="00C800C8"/>
    <w:rsid w:val="00C807B0"/>
    <w:rsid w:val="00C80D88"/>
    <w:rsid w:val="00C80EBC"/>
    <w:rsid w:val="00C81036"/>
    <w:rsid w:val="00C816B0"/>
    <w:rsid w:val="00C81824"/>
    <w:rsid w:val="00C818AF"/>
    <w:rsid w:val="00C8199C"/>
    <w:rsid w:val="00C81B86"/>
    <w:rsid w:val="00C81BBC"/>
    <w:rsid w:val="00C82188"/>
    <w:rsid w:val="00C8249C"/>
    <w:rsid w:val="00C824B8"/>
    <w:rsid w:val="00C82ACB"/>
    <w:rsid w:val="00C82CA5"/>
    <w:rsid w:val="00C835AA"/>
    <w:rsid w:val="00C838D5"/>
    <w:rsid w:val="00C83BA5"/>
    <w:rsid w:val="00C83EC9"/>
    <w:rsid w:val="00C841C8"/>
    <w:rsid w:val="00C8428E"/>
    <w:rsid w:val="00C8435A"/>
    <w:rsid w:val="00C8469B"/>
    <w:rsid w:val="00C85042"/>
    <w:rsid w:val="00C851D0"/>
    <w:rsid w:val="00C853D3"/>
    <w:rsid w:val="00C854C4"/>
    <w:rsid w:val="00C855AB"/>
    <w:rsid w:val="00C85C86"/>
    <w:rsid w:val="00C86137"/>
    <w:rsid w:val="00C86644"/>
    <w:rsid w:val="00C86694"/>
    <w:rsid w:val="00C86717"/>
    <w:rsid w:val="00C86BC6"/>
    <w:rsid w:val="00C86D2E"/>
    <w:rsid w:val="00C86F5E"/>
    <w:rsid w:val="00C87259"/>
    <w:rsid w:val="00C87375"/>
    <w:rsid w:val="00C87C98"/>
    <w:rsid w:val="00C9053F"/>
    <w:rsid w:val="00C90BF4"/>
    <w:rsid w:val="00C90C37"/>
    <w:rsid w:val="00C90DB8"/>
    <w:rsid w:val="00C90DF6"/>
    <w:rsid w:val="00C90F7B"/>
    <w:rsid w:val="00C91113"/>
    <w:rsid w:val="00C91725"/>
    <w:rsid w:val="00C9188B"/>
    <w:rsid w:val="00C924D3"/>
    <w:rsid w:val="00C93692"/>
    <w:rsid w:val="00C93E8F"/>
    <w:rsid w:val="00C93F21"/>
    <w:rsid w:val="00C940FE"/>
    <w:rsid w:val="00C94134"/>
    <w:rsid w:val="00C9494F"/>
    <w:rsid w:val="00C94D7A"/>
    <w:rsid w:val="00C94DEB"/>
    <w:rsid w:val="00C94E2A"/>
    <w:rsid w:val="00C954F3"/>
    <w:rsid w:val="00C9557F"/>
    <w:rsid w:val="00C955BD"/>
    <w:rsid w:val="00C958D9"/>
    <w:rsid w:val="00C95931"/>
    <w:rsid w:val="00C95A64"/>
    <w:rsid w:val="00C96A84"/>
    <w:rsid w:val="00C96E18"/>
    <w:rsid w:val="00C96EB9"/>
    <w:rsid w:val="00C971EB"/>
    <w:rsid w:val="00C9732C"/>
    <w:rsid w:val="00C9753E"/>
    <w:rsid w:val="00C97679"/>
    <w:rsid w:val="00C9787F"/>
    <w:rsid w:val="00C97987"/>
    <w:rsid w:val="00C97EA3"/>
    <w:rsid w:val="00CA02BF"/>
    <w:rsid w:val="00CA0B74"/>
    <w:rsid w:val="00CA0F68"/>
    <w:rsid w:val="00CA0F78"/>
    <w:rsid w:val="00CA0FB0"/>
    <w:rsid w:val="00CA10A4"/>
    <w:rsid w:val="00CA144D"/>
    <w:rsid w:val="00CA18D7"/>
    <w:rsid w:val="00CA1DE3"/>
    <w:rsid w:val="00CA1FE1"/>
    <w:rsid w:val="00CA2177"/>
    <w:rsid w:val="00CA2A49"/>
    <w:rsid w:val="00CA2A8A"/>
    <w:rsid w:val="00CA300B"/>
    <w:rsid w:val="00CA396D"/>
    <w:rsid w:val="00CA3AB6"/>
    <w:rsid w:val="00CA3D29"/>
    <w:rsid w:val="00CA4280"/>
    <w:rsid w:val="00CA4DB0"/>
    <w:rsid w:val="00CA5365"/>
    <w:rsid w:val="00CA54A1"/>
    <w:rsid w:val="00CA5CB2"/>
    <w:rsid w:val="00CA5FA3"/>
    <w:rsid w:val="00CA665D"/>
    <w:rsid w:val="00CA6E0A"/>
    <w:rsid w:val="00CA6E5F"/>
    <w:rsid w:val="00CA7306"/>
    <w:rsid w:val="00CA7408"/>
    <w:rsid w:val="00CA751C"/>
    <w:rsid w:val="00CB0018"/>
    <w:rsid w:val="00CB0384"/>
    <w:rsid w:val="00CB0CD3"/>
    <w:rsid w:val="00CB2DDE"/>
    <w:rsid w:val="00CB2F44"/>
    <w:rsid w:val="00CB2F72"/>
    <w:rsid w:val="00CB34AB"/>
    <w:rsid w:val="00CB364E"/>
    <w:rsid w:val="00CB4E8E"/>
    <w:rsid w:val="00CB4EB8"/>
    <w:rsid w:val="00CB511B"/>
    <w:rsid w:val="00CB518F"/>
    <w:rsid w:val="00CB5197"/>
    <w:rsid w:val="00CB5398"/>
    <w:rsid w:val="00CB5805"/>
    <w:rsid w:val="00CB603A"/>
    <w:rsid w:val="00CB6318"/>
    <w:rsid w:val="00CB66C3"/>
    <w:rsid w:val="00CB70D3"/>
    <w:rsid w:val="00CB70E6"/>
    <w:rsid w:val="00CB7645"/>
    <w:rsid w:val="00CB7AA0"/>
    <w:rsid w:val="00CB7DBA"/>
    <w:rsid w:val="00CC016A"/>
    <w:rsid w:val="00CC0210"/>
    <w:rsid w:val="00CC0B9C"/>
    <w:rsid w:val="00CC1004"/>
    <w:rsid w:val="00CC1224"/>
    <w:rsid w:val="00CC13B8"/>
    <w:rsid w:val="00CC1710"/>
    <w:rsid w:val="00CC18E6"/>
    <w:rsid w:val="00CC1CA3"/>
    <w:rsid w:val="00CC1DAC"/>
    <w:rsid w:val="00CC1F2B"/>
    <w:rsid w:val="00CC21EE"/>
    <w:rsid w:val="00CC22B8"/>
    <w:rsid w:val="00CC2B67"/>
    <w:rsid w:val="00CC332D"/>
    <w:rsid w:val="00CC33CD"/>
    <w:rsid w:val="00CC3409"/>
    <w:rsid w:val="00CC3457"/>
    <w:rsid w:val="00CC46A2"/>
    <w:rsid w:val="00CC55EA"/>
    <w:rsid w:val="00CC5724"/>
    <w:rsid w:val="00CC5C6B"/>
    <w:rsid w:val="00CC5EB9"/>
    <w:rsid w:val="00CC67BC"/>
    <w:rsid w:val="00CC70B0"/>
    <w:rsid w:val="00CC72D4"/>
    <w:rsid w:val="00CC732E"/>
    <w:rsid w:val="00CC7AEC"/>
    <w:rsid w:val="00CC7AF1"/>
    <w:rsid w:val="00CC7B50"/>
    <w:rsid w:val="00CC7C63"/>
    <w:rsid w:val="00CD017D"/>
    <w:rsid w:val="00CD0AA9"/>
    <w:rsid w:val="00CD0C0D"/>
    <w:rsid w:val="00CD0FAA"/>
    <w:rsid w:val="00CD10F0"/>
    <w:rsid w:val="00CD1278"/>
    <w:rsid w:val="00CD2084"/>
    <w:rsid w:val="00CD2397"/>
    <w:rsid w:val="00CD2544"/>
    <w:rsid w:val="00CD285D"/>
    <w:rsid w:val="00CD2A57"/>
    <w:rsid w:val="00CD2B80"/>
    <w:rsid w:val="00CD2EFD"/>
    <w:rsid w:val="00CD2FDD"/>
    <w:rsid w:val="00CD3375"/>
    <w:rsid w:val="00CD34D1"/>
    <w:rsid w:val="00CD36F1"/>
    <w:rsid w:val="00CD36F8"/>
    <w:rsid w:val="00CD39B0"/>
    <w:rsid w:val="00CD43B0"/>
    <w:rsid w:val="00CD50C8"/>
    <w:rsid w:val="00CD5796"/>
    <w:rsid w:val="00CD57B7"/>
    <w:rsid w:val="00CD5AFB"/>
    <w:rsid w:val="00CD5EFB"/>
    <w:rsid w:val="00CD6A07"/>
    <w:rsid w:val="00CD6D36"/>
    <w:rsid w:val="00CD6DA0"/>
    <w:rsid w:val="00CD757A"/>
    <w:rsid w:val="00CD77AD"/>
    <w:rsid w:val="00CD78BE"/>
    <w:rsid w:val="00CE00F5"/>
    <w:rsid w:val="00CE01B5"/>
    <w:rsid w:val="00CE0342"/>
    <w:rsid w:val="00CE03EB"/>
    <w:rsid w:val="00CE049F"/>
    <w:rsid w:val="00CE0D39"/>
    <w:rsid w:val="00CE0FC8"/>
    <w:rsid w:val="00CE125D"/>
    <w:rsid w:val="00CE16A3"/>
    <w:rsid w:val="00CE16D1"/>
    <w:rsid w:val="00CE18C9"/>
    <w:rsid w:val="00CE199D"/>
    <w:rsid w:val="00CE1A16"/>
    <w:rsid w:val="00CE1AFB"/>
    <w:rsid w:val="00CE1E70"/>
    <w:rsid w:val="00CE2CB6"/>
    <w:rsid w:val="00CE2F4C"/>
    <w:rsid w:val="00CE34F8"/>
    <w:rsid w:val="00CE3BAB"/>
    <w:rsid w:val="00CE3BB5"/>
    <w:rsid w:val="00CE4022"/>
    <w:rsid w:val="00CE4213"/>
    <w:rsid w:val="00CE4A9D"/>
    <w:rsid w:val="00CE528E"/>
    <w:rsid w:val="00CE5AB6"/>
    <w:rsid w:val="00CE642F"/>
    <w:rsid w:val="00CE6754"/>
    <w:rsid w:val="00CE756E"/>
    <w:rsid w:val="00CE7B62"/>
    <w:rsid w:val="00CF0171"/>
    <w:rsid w:val="00CF07A6"/>
    <w:rsid w:val="00CF0B64"/>
    <w:rsid w:val="00CF171E"/>
    <w:rsid w:val="00CF1879"/>
    <w:rsid w:val="00CF1A67"/>
    <w:rsid w:val="00CF1EC4"/>
    <w:rsid w:val="00CF1F5E"/>
    <w:rsid w:val="00CF2E4D"/>
    <w:rsid w:val="00CF37FF"/>
    <w:rsid w:val="00CF3A25"/>
    <w:rsid w:val="00CF443F"/>
    <w:rsid w:val="00CF4933"/>
    <w:rsid w:val="00CF4F77"/>
    <w:rsid w:val="00CF5215"/>
    <w:rsid w:val="00CF63D5"/>
    <w:rsid w:val="00CF6D1B"/>
    <w:rsid w:val="00CF6F6B"/>
    <w:rsid w:val="00CF75A0"/>
    <w:rsid w:val="00CF77A2"/>
    <w:rsid w:val="00CF7BFA"/>
    <w:rsid w:val="00D001FE"/>
    <w:rsid w:val="00D00370"/>
    <w:rsid w:val="00D0090C"/>
    <w:rsid w:val="00D00CE1"/>
    <w:rsid w:val="00D01767"/>
    <w:rsid w:val="00D018D9"/>
    <w:rsid w:val="00D0192E"/>
    <w:rsid w:val="00D01B8D"/>
    <w:rsid w:val="00D01CCA"/>
    <w:rsid w:val="00D01D32"/>
    <w:rsid w:val="00D022AA"/>
    <w:rsid w:val="00D02EAA"/>
    <w:rsid w:val="00D03168"/>
    <w:rsid w:val="00D0380E"/>
    <w:rsid w:val="00D03D08"/>
    <w:rsid w:val="00D03E97"/>
    <w:rsid w:val="00D0450F"/>
    <w:rsid w:val="00D0457B"/>
    <w:rsid w:val="00D045DF"/>
    <w:rsid w:val="00D04BC2"/>
    <w:rsid w:val="00D04DC2"/>
    <w:rsid w:val="00D0548C"/>
    <w:rsid w:val="00D0597C"/>
    <w:rsid w:val="00D06167"/>
    <w:rsid w:val="00D068D3"/>
    <w:rsid w:val="00D069DB"/>
    <w:rsid w:val="00D079CD"/>
    <w:rsid w:val="00D07D00"/>
    <w:rsid w:val="00D07E21"/>
    <w:rsid w:val="00D07F13"/>
    <w:rsid w:val="00D103DB"/>
    <w:rsid w:val="00D106A2"/>
    <w:rsid w:val="00D106F2"/>
    <w:rsid w:val="00D10720"/>
    <w:rsid w:val="00D1123E"/>
    <w:rsid w:val="00D11270"/>
    <w:rsid w:val="00D1191C"/>
    <w:rsid w:val="00D11AC3"/>
    <w:rsid w:val="00D11DA9"/>
    <w:rsid w:val="00D12E45"/>
    <w:rsid w:val="00D13942"/>
    <w:rsid w:val="00D13C8A"/>
    <w:rsid w:val="00D13F20"/>
    <w:rsid w:val="00D1408E"/>
    <w:rsid w:val="00D14A6E"/>
    <w:rsid w:val="00D15151"/>
    <w:rsid w:val="00D157AF"/>
    <w:rsid w:val="00D15CFB"/>
    <w:rsid w:val="00D15D95"/>
    <w:rsid w:val="00D161F2"/>
    <w:rsid w:val="00D16237"/>
    <w:rsid w:val="00D1655C"/>
    <w:rsid w:val="00D1675B"/>
    <w:rsid w:val="00D16D94"/>
    <w:rsid w:val="00D173DA"/>
    <w:rsid w:val="00D179E8"/>
    <w:rsid w:val="00D17B79"/>
    <w:rsid w:val="00D20303"/>
    <w:rsid w:val="00D20A43"/>
    <w:rsid w:val="00D20B92"/>
    <w:rsid w:val="00D20CBC"/>
    <w:rsid w:val="00D20F04"/>
    <w:rsid w:val="00D20F9A"/>
    <w:rsid w:val="00D21E6C"/>
    <w:rsid w:val="00D22506"/>
    <w:rsid w:val="00D22FED"/>
    <w:rsid w:val="00D2318C"/>
    <w:rsid w:val="00D235E9"/>
    <w:rsid w:val="00D238F0"/>
    <w:rsid w:val="00D23AC7"/>
    <w:rsid w:val="00D23D14"/>
    <w:rsid w:val="00D23D15"/>
    <w:rsid w:val="00D241FD"/>
    <w:rsid w:val="00D24535"/>
    <w:rsid w:val="00D24672"/>
    <w:rsid w:val="00D247DA"/>
    <w:rsid w:val="00D248E7"/>
    <w:rsid w:val="00D24952"/>
    <w:rsid w:val="00D24D88"/>
    <w:rsid w:val="00D25410"/>
    <w:rsid w:val="00D25B79"/>
    <w:rsid w:val="00D261B6"/>
    <w:rsid w:val="00D26888"/>
    <w:rsid w:val="00D26B7A"/>
    <w:rsid w:val="00D275C4"/>
    <w:rsid w:val="00D277C3"/>
    <w:rsid w:val="00D27A46"/>
    <w:rsid w:val="00D30173"/>
    <w:rsid w:val="00D3050D"/>
    <w:rsid w:val="00D30DFA"/>
    <w:rsid w:val="00D3119F"/>
    <w:rsid w:val="00D311E0"/>
    <w:rsid w:val="00D319CC"/>
    <w:rsid w:val="00D31D5B"/>
    <w:rsid w:val="00D31EB0"/>
    <w:rsid w:val="00D3267F"/>
    <w:rsid w:val="00D32C38"/>
    <w:rsid w:val="00D32E84"/>
    <w:rsid w:val="00D32F8E"/>
    <w:rsid w:val="00D33396"/>
    <w:rsid w:val="00D335CD"/>
    <w:rsid w:val="00D3389C"/>
    <w:rsid w:val="00D33A41"/>
    <w:rsid w:val="00D33CDF"/>
    <w:rsid w:val="00D34E89"/>
    <w:rsid w:val="00D35181"/>
    <w:rsid w:val="00D353BE"/>
    <w:rsid w:val="00D35A27"/>
    <w:rsid w:val="00D3637A"/>
    <w:rsid w:val="00D36563"/>
    <w:rsid w:val="00D367E3"/>
    <w:rsid w:val="00D36A71"/>
    <w:rsid w:val="00D373FB"/>
    <w:rsid w:val="00D375BC"/>
    <w:rsid w:val="00D3777E"/>
    <w:rsid w:val="00D3795E"/>
    <w:rsid w:val="00D37BA9"/>
    <w:rsid w:val="00D37FF9"/>
    <w:rsid w:val="00D401B7"/>
    <w:rsid w:val="00D40AEA"/>
    <w:rsid w:val="00D40DA7"/>
    <w:rsid w:val="00D40F6B"/>
    <w:rsid w:val="00D4151D"/>
    <w:rsid w:val="00D41A87"/>
    <w:rsid w:val="00D41D4D"/>
    <w:rsid w:val="00D420A4"/>
    <w:rsid w:val="00D42102"/>
    <w:rsid w:val="00D422C9"/>
    <w:rsid w:val="00D42303"/>
    <w:rsid w:val="00D4274A"/>
    <w:rsid w:val="00D4370A"/>
    <w:rsid w:val="00D43B1E"/>
    <w:rsid w:val="00D43D9F"/>
    <w:rsid w:val="00D44009"/>
    <w:rsid w:val="00D440A1"/>
    <w:rsid w:val="00D44303"/>
    <w:rsid w:val="00D447BB"/>
    <w:rsid w:val="00D44A87"/>
    <w:rsid w:val="00D44BFB"/>
    <w:rsid w:val="00D45713"/>
    <w:rsid w:val="00D457B9"/>
    <w:rsid w:val="00D4588D"/>
    <w:rsid w:val="00D467D1"/>
    <w:rsid w:val="00D46F1C"/>
    <w:rsid w:val="00D4738D"/>
    <w:rsid w:val="00D475C0"/>
    <w:rsid w:val="00D476FF"/>
    <w:rsid w:val="00D477C8"/>
    <w:rsid w:val="00D502AE"/>
    <w:rsid w:val="00D504AD"/>
    <w:rsid w:val="00D504D1"/>
    <w:rsid w:val="00D508C9"/>
    <w:rsid w:val="00D50A60"/>
    <w:rsid w:val="00D50E67"/>
    <w:rsid w:val="00D51077"/>
    <w:rsid w:val="00D51562"/>
    <w:rsid w:val="00D518C5"/>
    <w:rsid w:val="00D51C47"/>
    <w:rsid w:val="00D51E97"/>
    <w:rsid w:val="00D51EF4"/>
    <w:rsid w:val="00D51F47"/>
    <w:rsid w:val="00D52C3E"/>
    <w:rsid w:val="00D53182"/>
    <w:rsid w:val="00D534E8"/>
    <w:rsid w:val="00D53524"/>
    <w:rsid w:val="00D536A5"/>
    <w:rsid w:val="00D53736"/>
    <w:rsid w:val="00D53BD7"/>
    <w:rsid w:val="00D53C48"/>
    <w:rsid w:val="00D53DDF"/>
    <w:rsid w:val="00D53E4D"/>
    <w:rsid w:val="00D5401E"/>
    <w:rsid w:val="00D549E5"/>
    <w:rsid w:val="00D54C2D"/>
    <w:rsid w:val="00D54E1C"/>
    <w:rsid w:val="00D55096"/>
    <w:rsid w:val="00D553D6"/>
    <w:rsid w:val="00D557FD"/>
    <w:rsid w:val="00D5595A"/>
    <w:rsid w:val="00D56209"/>
    <w:rsid w:val="00D56869"/>
    <w:rsid w:val="00D56A6C"/>
    <w:rsid w:val="00D57C97"/>
    <w:rsid w:val="00D57E62"/>
    <w:rsid w:val="00D57F88"/>
    <w:rsid w:val="00D601F6"/>
    <w:rsid w:val="00D60583"/>
    <w:rsid w:val="00D608FC"/>
    <w:rsid w:val="00D609CD"/>
    <w:rsid w:val="00D60DF0"/>
    <w:rsid w:val="00D60EE4"/>
    <w:rsid w:val="00D60FB9"/>
    <w:rsid w:val="00D61021"/>
    <w:rsid w:val="00D61108"/>
    <w:rsid w:val="00D6131D"/>
    <w:rsid w:val="00D61878"/>
    <w:rsid w:val="00D62033"/>
    <w:rsid w:val="00D626D3"/>
    <w:rsid w:val="00D62B29"/>
    <w:rsid w:val="00D63727"/>
    <w:rsid w:val="00D63AEE"/>
    <w:rsid w:val="00D64086"/>
    <w:rsid w:val="00D64111"/>
    <w:rsid w:val="00D644C2"/>
    <w:rsid w:val="00D6458F"/>
    <w:rsid w:val="00D647C3"/>
    <w:rsid w:val="00D647DE"/>
    <w:rsid w:val="00D64AF3"/>
    <w:rsid w:val="00D651A3"/>
    <w:rsid w:val="00D65913"/>
    <w:rsid w:val="00D65CC5"/>
    <w:rsid w:val="00D66184"/>
    <w:rsid w:val="00D66654"/>
    <w:rsid w:val="00D668AF"/>
    <w:rsid w:val="00D6694B"/>
    <w:rsid w:val="00D672B0"/>
    <w:rsid w:val="00D675C6"/>
    <w:rsid w:val="00D678BE"/>
    <w:rsid w:val="00D67A0C"/>
    <w:rsid w:val="00D67BA7"/>
    <w:rsid w:val="00D70259"/>
    <w:rsid w:val="00D70CF0"/>
    <w:rsid w:val="00D70F8D"/>
    <w:rsid w:val="00D7118D"/>
    <w:rsid w:val="00D7171D"/>
    <w:rsid w:val="00D71A0D"/>
    <w:rsid w:val="00D71DB4"/>
    <w:rsid w:val="00D7204C"/>
    <w:rsid w:val="00D725CF"/>
    <w:rsid w:val="00D72EAB"/>
    <w:rsid w:val="00D73024"/>
    <w:rsid w:val="00D73793"/>
    <w:rsid w:val="00D73B51"/>
    <w:rsid w:val="00D74610"/>
    <w:rsid w:val="00D7461A"/>
    <w:rsid w:val="00D746DE"/>
    <w:rsid w:val="00D74C96"/>
    <w:rsid w:val="00D74EF7"/>
    <w:rsid w:val="00D75060"/>
    <w:rsid w:val="00D75969"/>
    <w:rsid w:val="00D75C9A"/>
    <w:rsid w:val="00D75FE4"/>
    <w:rsid w:val="00D768BB"/>
    <w:rsid w:val="00D76F8C"/>
    <w:rsid w:val="00D77196"/>
    <w:rsid w:val="00D77AD0"/>
    <w:rsid w:val="00D77CB2"/>
    <w:rsid w:val="00D8024A"/>
    <w:rsid w:val="00D805AF"/>
    <w:rsid w:val="00D80D9A"/>
    <w:rsid w:val="00D81118"/>
    <w:rsid w:val="00D81280"/>
    <w:rsid w:val="00D81713"/>
    <w:rsid w:val="00D81758"/>
    <w:rsid w:val="00D81CEC"/>
    <w:rsid w:val="00D8287C"/>
    <w:rsid w:val="00D82B29"/>
    <w:rsid w:val="00D82E07"/>
    <w:rsid w:val="00D82E0F"/>
    <w:rsid w:val="00D8326C"/>
    <w:rsid w:val="00D83964"/>
    <w:rsid w:val="00D84010"/>
    <w:rsid w:val="00D840C1"/>
    <w:rsid w:val="00D844E4"/>
    <w:rsid w:val="00D845FC"/>
    <w:rsid w:val="00D84996"/>
    <w:rsid w:val="00D84D62"/>
    <w:rsid w:val="00D8502E"/>
    <w:rsid w:val="00D851D9"/>
    <w:rsid w:val="00D85D39"/>
    <w:rsid w:val="00D85E8D"/>
    <w:rsid w:val="00D86810"/>
    <w:rsid w:val="00D868C4"/>
    <w:rsid w:val="00D86EB1"/>
    <w:rsid w:val="00D86F9B"/>
    <w:rsid w:val="00D879D3"/>
    <w:rsid w:val="00D87A1E"/>
    <w:rsid w:val="00D87DB7"/>
    <w:rsid w:val="00D902A7"/>
    <w:rsid w:val="00D902B7"/>
    <w:rsid w:val="00D902E3"/>
    <w:rsid w:val="00D90348"/>
    <w:rsid w:val="00D90425"/>
    <w:rsid w:val="00D909EA"/>
    <w:rsid w:val="00D90AE8"/>
    <w:rsid w:val="00D914FF"/>
    <w:rsid w:val="00D9177B"/>
    <w:rsid w:val="00D918C9"/>
    <w:rsid w:val="00D91979"/>
    <w:rsid w:val="00D91AB6"/>
    <w:rsid w:val="00D921C8"/>
    <w:rsid w:val="00D922D8"/>
    <w:rsid w:val="00D92543"/>
    <w:rsid w:val="00D92769"/>
    <w:rsid w:val="00D928C7"/>
    <w:rsid w:val="00D92B13"/>
    <w:rsid w:val="00D92EAA"/>
    <w:rsid w:val="00D92FE2"/>
    <w:rsid w:val="00D9343F"/>
    <w:rsid w:val="00D93DE3"/>
    <w:rsid w:val="00D9435E"/>
    <w:rsid w:val="00D9451A"/>
    <w:rsid w:val="00D945F3"/>
    <w:rsid w:val="00D94798"/>
    <w:rsid w:val="00D94D77"/>
    <w:rsid w:val="00D94DE8"/>
    <w:rsid w:val="00D94F8B"/>
    <w:rsid w:val="00D951B6"/>
    <w:rsid w:val="00D95B08"/>
    <w:rsid w:val="00D95DB4"/>
    <w:rsid w:val="00D95E49"/>
    <w:rsid w:val="00D95E93"/>
    <w:rsid w:val="00D95F0B"/>
    <w:rsid w:val="00D96079"/>
    <w:rsid w:val="00D96950"/>
    <w:rsid w:val="00D96C89"/>
    <w:rsid w:val="00D97452"/>
    <w:rsid w:val="00D97CC8"/>
    <w:rsid w:val="00D97E74"/>
    <w:rsid w:val="00DA0358"/>
    <w:rsid w:val="00DA0B91"/>
    <w:rsid w:val="00DA0D9B"/>
    <w:rsid w:val="00DA0EA2"/>
    <w:rsid w:val="00DA101F"/>
    <w:rsid w:val="00DA1215"/>
    <w:rsid w:val="00DA18F2"/>
    <w:rsid w:val="00DA1D0F"/>
    <w:rsid w:val="00DA24E4"/>
    <w:rsid w:val="00DA261B"/>
    <w:rsid w:val="00DA2A2C"/>
    <w:rsid w:val="00DA2BA4"/>
    <w:rsid w:val="00DA2DE5"/>
    <w:rsid w:val="00DA302A"/>
    <w:rsid w:val="00DA3B0E"/>
    <w:rsid w:val="00DA3C26"/>
    <w:rsid w:val="00DA43B5"/>
    <w:rsid w:val="00DA4797"/>
    <w:rsid w:val="00DA49D3"/>
    <w:rsid w:val="00DA4A51"/>
    <w:rsid w:val="00DA4C7B"/>
    <w:rsid w:val="00DA5629"/>
    <w:rsid w:val="00DA62D5"/>
    <w:rsid w:val="00DA6668"/>
    <w:rsid w:val="00DA668A"/>
    <w:rsid w:val="00DA6746"/>
    <w:rsid w:val="00DA685A"/>
    <w:rsid w:val="00DA6ED7"/>
    <w:rsid w:val="00DA70AF"/>
    <w:rsid w:val="00DA77F5"/>
    <w:rsid w:val="00DB090F"/>
    <w:rsid w:val="00DB0B1D"/>
    <w:rsid w:val="00DB0B31"/>
    <w:rsid w:val="00DB1390"/>
    <w:rsid w:val="00DB1CC9"/>
    <w:rsid w:val="00DB1FE2"/>
    <w:rsid w:val="00DB23B9"/>
    <w:rsid w:val="00DB36C7"/>
    <w:rsid w:val="00DB393E"/>
    <w:rsid w:val="00DB411B"/>
    <w:rsid w:val="00DB490D"/>
    <w:rsid w:val="00DB4C8C"/>
    <w:rsid w:val="00DB4D93"/>
    <w:rsid w:val="00DB4EA2"/>
    <w:rsid w:val="00DB4EEF"/>
    <w:rsid w:val="00DB5541"/>
    <w:rsid w:val="00DB57C6"/>
    <w:rsid w:val="00DB5B34"/>
    <w:rsid w:val="00DB6195"/>
    <w:rsid w:val="00DB664B"/>
    <w:rsid w:val="00DB6970"/>
    <w:rsid w:val="00DB6D8A"/>
    <w:rsid w:val="00DB6DBA"/>
    <w:rsid w:val="00DB72C8"/>
    <w:rsid w:val="00DB76C1"/>
    <w:rsid w:val="00DB76F6"/>
    <w:rsid w:val="00DB78C0"/>
    <w:rsid w:val="00DB7992"/>
    <w:rsid w:val="00DB7D56"/>
    <w:rsid w:val="00DC0B9E"/>
    <w:rsid w:val="00DC0BD3"/>
    <w:rsid w:val="00DC0C40"/>
    <w:rsid w:val="00DC0E05"/>
    <w:rsid w:val="00DC0E30"/>
    <w:rsid w:val="00DC0EA7"/>
    <w:rsid w:val="00DC1304"/>
    <w:rsid w:val="00DC150B"/>
    <w:rsid w:val="00DC1A1B"/>
    <w:rsid w:val="00DC1BD2"/>
    <w:rsid w:val="00DC2163"/>
    <w:rsid w:val="00DC2A9B"/>
    <w:rsid w:val="00DC2AE2"/>
    <w:rsid w:val="00DC2F75"/>
    <w:rsid w:val="00DC3165"/>
    <w:rsid w:val="00DC32DB"/>
    <w:rsid w:val="00DC34CE"/>
    <w:rsid w:val="00DC3599"/>
    <w:rsid w:val="00DC35E9"/>
    <w:rsid w:val="00DC367D"/>
    <w:rsid w:val="00DC381A"/>
    <w:rsid w:val="00DC3CC6"/>
    <w:rsid w:val="00DC434F"/>
    <w:rsid w:val="00DC4702"/>
    <w:rsid w:val="00DC4727"/>
    <w:rsid w:val="00DC4C53"/>
    <w:rsid w:val="00DC5318"/>
    <w:rsid w:val="00DC5340"/>
    <w:rsid w:val="00DC5361"/>
    <w:rsid w:val="00DC5595"/>
    <w:rsid w:val="00DC5882"/>
    <w:rsid w:val="00DC5B06"/>
    <w:rsid w:val="00DC5BDE"/>
    <w:rsid w:val="00DC616E"/>
    <w:rsid w:val="00DC6431"/>
    <w:rsid w:val="00DC660B"/>
    <w:rsid w:val="00DC68D8"/>
    <w:rsid w:val="00DC6F6B"/>
    <w:rsid w:val="00DC71B1"/>
    <w:rsid w:val="00DC7225"/>
    <w:rsid w:val="00DC722D"/>
    <w:rsid w:val="00DC7A1E"/>
    <w:rsid w:val="00DD02D0"/>
    <w:rsid w:val="00DD0613"/>
    <w:rsid w:val="00DD1428"/>
    <w:rsid w:val="00DD145C"/>
    <w:rsid w:val="00DD1571"/>
    <w:rsid w:val="00DD20F8"/>
    <w:rsid w:val="00DD2106"/>
    <w:rsid w:val="00DD21FD"/>
    <w:rsid w:val="00DD22FE"/>
    <w:rsid w:val="00DD26C9"/>
    <w:rsid w:val="00DD2820"/>
    <w:rsid w:val="00DD3B6B"/>
    <w:rsid w:val="00DD3C4B"/>
    <w:rsid w:val="00DD3CA5"/>
    <w:rsid w:val="00DD418C"/>
    <w:rsid w:val="00DD440A"/>
    <w:rsid w:val="00DD4604"/>
    <w:rsid w:val="00DD49EF"/>
    <w:rsid w:val="00DD4FF7"/>
    <w:rsid w:val="00DD51AC"/>
    <w:rsid w:val="00DD524C"/>
    <w:rsid w:val="00DD571A"/>
    <w:rsid w:val="00DD59FE"/>
    <w:rsid w:val="00DD61CE"/>
    <w:rsid w:val="00DD62D2"/>
    <w:rsid w:val="00DD6372"/>
    <w:rsid w:val="00DD6981"/>
    <w:rsid w:val="00DD6B73"/>
    <w:rsid w:val="00DD6CFA"/>
    <w:rsid w:val="00DD7615"/>
    <w:rsid w:val="00DD7DEB"/>
    <w:rsid w:val="00DE0127"/>
    <w:rsid w:val="00DE0335"/>
    <w:rsid w:val="00DE03B3"/>
    <w:rsid w:val="00DE0454"/>
    <w:rsid w:val="00DE08A5"/>
    <w:rsid w:val="00DE0B28"/>
    <w:rsid w:val="00DE0BB3"/>
    <w:rsid w:val="00DE0FCD"/>
    <w:rsid w:val="00DE11D3"/>
    <w:rsid w:val="00DE17D9"/>
    <w:rsid w:val="00DE1D1C"/>
    <w:rsid w:val="00DE1D30"/>
    <w:rsid w:val="00DE202B"/>
    <w:rsid w:val="00DE2250"/>
    <w:rsid w:val="00DE266B"/>
    <w:rsid w:val="00DE2924"/>
    <w:rsid w:val="00DE2A17"/>
    <w:rsid w:val="00DE3201"/>
    <w:rsid w:val="00DE32F7"/>
    <w:rsid w:val="00DE383D"/>
    <w:rsid w:val="00DE3AD2"/>
    <w:rsid w:val="00DE3FD2"/>
    <w:rsid w:val="00DE440F"/>
    <w:rsid w:val="00DE45D7"/>
    <w:rsid w:val="00DE4AEA"/>
    <w:rsid w:val="00DE4FD2"/>
    <w:rsid w:val="00DE5272"/>
    <w:rsid w:val="00DE53B3"/>
    <w:rsid w:val="00DE6106"/>
    <w:rsid w:val="00DE6794"/>
    <w:rsid w:val="00DE6DAA"/>
    <w:rsid w:val="00DE6F5B"/>
    <w:rsid w:val="00DE784B"/>
    <w:rsid w:val="00DE7CC0"/>
    <w:rsid w:val="00DE7F12"/>
    <w:rsid w:val="00DF0D21"/>
    <w:rsid w:val="00DF1044"/>
    <w:rsid w:val="00DF17D3"/>
    <w:rsid w:val="00DF1BB4"/>
    <w:rsid w:val="00DF1FBD"/>
    <w:rsid w:val="00DF2109"/>
    <w:rsid w:val="00DF217D"/>
    <w:rsid w:val="00DF2214"/>
    <w:rsid w:val="00DF231C"/>
    <w:rsid w:val="00DF264D"/>
    <w:rsid w:val="00DF2AB2"/>
    <w:rsid w:val="00DF2CB4"/>
    <w:rsid w:val="00DF2F86"/>
    <w:rsid w:val="00DF2FCA"/>
    <w:rsid w:val="00DF301C"/>
    <w:rsid w:val="00DF3803"/>
    <w:rsid w:val="00DF4E3A"/>
    <w:rsid w:val="00DF505E"/>
    <w:rsid w:val="00DF51F4"/>
    <w:rsid w:val="00DF560F"/>
    <w:rsid w:val="00DF5A48"/>
    <w:rsid w:val="00DF662B"/>
    <w:rsid w:val="00DF6821"/>
    <w:rsid w:val="00DF6A10"/>
    <w:rsid w:val="00DF6BA8"/>
    <w:rsid w:val="00DF6C0E"/>
    <w:rsid w:val="00DF6EC1"/>
    <w:rsid w:val="00DF746A"/>
    <w:rsid w:val="00DF78E1"/>
    <w:rsid w:val="00DF7A0B"/>
    <w:rsid w:val="00DF7E21"/>
    <w:rsid w:val="00E00099"/>
    <w:rsid w:val="00E00D94"/>
    <w:rsid w:val="00E0111A"/>
    <w:rsid w:val="00E01132"/>
    <w:rsid w:val="00E01461"/>
    <w:rsid w:val="00E016C7"/>
    <w:rsid w:val="00E019A0"/>
    <w:rsid w:val="00E019A3"/>
    <w:rsid w:val="00E021E8"/>
    <w:rsid w:val="00E02364"/>
    <w:rsid w:val="00E0243D"/>
    <w:rsid w:val="00E026F7"/>
    <w:rsid w:val="00E02DE6"/>
    <w:rsid w:val="00E0308E"/>
    <w:rsid w:val="00E044FA"/>
    <w:rsid w:val="00E04A10"/>
    <w:rsid w:val="00E04D5B"/>
    <w:rsid w:val="00E05525"/>
    <w:rsid w:val="00E059FC"/>
    <w:rsid w:val="00E05AF4"/>
    <w:rsid w:val="00E05E4A"/>
    <w:rsid w:val="00E063F2"/>
    <w:rsid w:val="00E06580"/>
    <w:rsid w:val="00E065FA"/>
    <w:rsid w:val="00E06F7F"/>
    <w:rsid w:val="00E07073"/>
    <w:rsid w:val="00E07260"/>
    <w:rsid w:val="00E07605"/>
    <w:rsid w:val="00E07674"/>
    <w:rsid w:val="00E079CB"/>
    <w:rsid w:val="00E079D6"/>
    <w:rsid w:val="00E10877"/>
    <w:rsid w:val="00E10C38"/>
    <w:rsid w:val="00E10FE9"/>
    <w:rsid w:val="00E11A13"/>
    <w:rsid w:val="00E11A8A"/>
    <w:rsid w:val="00E11EF6"/>
    <w:rsid w:val="00E1240B"/>
    <w:rsid w:val="00E126D4"/>
    <w:rsid w:val="00E12707"/>
    <w:rsid w:val="00E12888"/>
    <w:rsid w:val="00E12958"/>
    <w:rsid w:val="00E12AEC"/>
    <w:rsid w:val="00E131C7"/>
    <w:rsid w:val="00E141BB"/>
    <w:rsid w:val="00E14244"/>
    <w:rsid w:val="00E14B6B"/>
    <w:rsid w:val="00E14C18"/>
    <w:rsid w:val="00E14C6A"/>
    <w:rsid w:val="00E14FDA"/>
    <w:rsid w:val="00E15899"/>
    <w:rsid w:val="00E159D0"/>
    <w:rsid w:val="00E15A7B"/>
    <w:rsid w:val="00E15AAB"/>
    <w:rsid w:val="00E16648"/>
    <w:rsid w:val="00E16CEB"/>
    <w:rsid w:val="00E170FB"/>
    <w:rsid w:val="00E17178"/>
    <w:rsid w:val="00E17A24"/>
    <w:rsid w:val="00E17B97"/>
    <w:rsid w:val="00E17C9E"/>
    <w:rsid w:val="00E20449"/>
    <w:rsid w:val="00E204BB"/>
    <w:rsid w:val="00E209F8"/>
    <w:rsid w:val="00E20BA6"/>
    <w:rsid w:val="00E20DE2"/>
    <w:rsid w:val="00E21125"/>
    <w:rsid w:val="00E21245"/>
    <w:rsid w:val="00E213EC"/>
    <w:rsid w:val="00E21D9F"/>
    <w:rsid w:val="00E21F75"/>
    <w:rsid w:val="00E21FB9"/>
    <w:rsid w:val="00E2222B"/>
    <w:rsid w:val="00E22536"/>
    <w:rsid w:val="00E23119"/>
    <w:rsid w:val="00E23698"/>
    <w:rsid w:val="00E2396C"/>
    <w:rsid w:val="00E23C50"/>
    <w:rsid w:val="00E23E14"/>
    <w:rsid w:val="00E23EF2"/>
    <w:rsid w:val="00E24319"/>
    <w:rsid w:val="00E24632"/>
    <w:rsid w:val="00E24C86"/>
    <w:rsid w:val="00E251CB"/>
    <w:rsid w:val="00E254BF"/>
    <w:rsid w:val="00E25B8A"/>
    <w:rsid w:val="00E25F37"/>
    <w:rsid w:val="00E26158"/>
    <w:rsid w:val="00E2655D"/>
    <w:rsid w:val="00E267EC"/>
    <w:rsid w:val="00E2699C"/>
    <w:rsid w:val="00E26DE0"/>
    <w:rsid w:val="00E270FB"/>
    <w:rsid w:val="00E27270"/>
    <w:rsid w:val="00E277FC"/>
    <w:rsid w:val="00E302EF"/>
    <w:rsid w:val="00E30C97"/>
    <w:rsid w:val="00E30D8D"/>
    <w:rsid w:val="00E30FF3"/>
    <w:rsid w:val="00E31015"/>
    <w:rsid w:val="00E31074"/>
    <w:rsid w:val="00E310D6"/>
    <w:rsid w:val="00E311AD"/>
    <w:rsid w:val="00E31555"/>
    <w:rsid w:val="00E3197A"/>
    <w:rsid w:val="00E31990"/>
    <w:rsid w:val="00E31F13"/>
    <w:rsid w:val="00E31FFA"/>
    <w:rsid w:val="00E3230D"/>
    <w:rsid w:val="00E32863"/>
    <w:rsid w:val="00E328A5"/>
    <w:rsid w:val="00E32EC6"/>
    <w:rsid w:val="00E3317B"/>
    <w:rsid w:val="00E33239"/>
    <w:rsid w:val="00E33735"/>
    <w:rsid w:val="00E3434C"/>
    <w:rsid w:val="00E34636"/>
    <w:rsid w:val="00E34C67"/>
    <w:rsid w:val="00E34C6F"/>
    <w:rsid w:val="00E34C9F"/>
    <w:rsid w:val="00E34E92"/>
    <w:rsid w:val="00E3506C"/>
    <w:rsid w:val="00E35112"/>
    <w:rsid w:val="00E354B9"/>
    <w:rsid w:val="00E356D4"/>
    <w:rsid w:val="00E360CD"/>
    <w:rsid w:val="00E361FC"/>
    <w:rsid w:val="00E365B3"/>
    <w:rsid w:val="00E36747"/>
    <w:rsid w:val="00E36AFF"/>
    <w:rsid w:val="00E3702D"/>
    <w:rsid w:val="00E37B43"/>
    <w:rsid w:val="00E37B98"/>
    <w:rsid w:val="00E37E79"/>
    <w:rsid w:val="00E40AAC"/>
    <w:rsid w:val="00E40C6D"/>
    <w:rsid w:val="00E41116"/>
    <w:rsid w:val="00E4115A"/>
    <w:rsid w:val="00E418BC"/>
    <w:rsid w:val="00E41A7A"/>
    <w:rsid w:val="00E41C36"/>
    <w:rsid w:val="00E41D98"/>
    <w:rsid w:val="00E4234C"/>
    <w:rsid w:val="00E4238E"/>
    <w:rsid w:val="00E4259F"/>
    <w:rsid w:val="00E428F5"/>
    <w:rsid w:val="00E42C9C"/>
    <w:rsid w:val="00E434DA"/>
    <w:rsid w:val="00E4356A"/>
    <w:rsid w:val="00E437D3"/>
    <w:rsid w:val="00E43A36"/>
    <w:rsid w:val="00E43B6B"/>
    <w:rsid w:val="00E43B79"/>
    <w:rsid w:val="00E44025"/>
    <w:rsid w:val="00E44474"/>
    <w:rsid w:val="00E44575"/>
    <w:rsid w:val="00E44B92"/>
    <w:rsid w:val="00E44DA4"/>
    <w:rsid w:val="00E454B0"/>
    <w:rsid w:val="00E45A07"/>
    <w:rsid w:val="00E45A9C"/>
    <w:rsid w:val="00E45F61"/>
    <w:rsid w:val="00E461F7"/>
    <w:rsid w:val="00E46206"/>
    <w:rsid w:val="00E468EC"/>
    <w:rsid w:val="00E4721D"/>
    <w:rsid w:val="00E4732B"/>
    <w:rsid w:val="00E47571"/>
    <w:rsid w:val="00E477AE"/>
    <w:rsid w:val="00E47873"/>
    <w:rsid w:val="00E47CC9"/>
    <w:rsid w:val="00E500C6"/>
    <w:rsid w:val="00E51621"/>
    <w:rsid w:val="00E5185E"/>
    <w:rsid w:val="00E520F3"/>
    <w:rsid w:val="00E52C95"/>
    <w:rsid w:val="00E52D8C"/>
    <w:rsid w:val="00E53260"/>
    <w:rsid w:val="00E53676"/>
    <w:rsid w:val="00E53C16"/>
    <w:rsid w:val="00E53C34"/>
    <w:rsid w:val="00E53E4F"/>
    <w:rsid w:val="00E54D6A"/>
    <w:rsid w:val="00E54E5B"/>
    <w:rsid w:val="00E55711"/>
    <w:rsid w:val="00E55D03"/>
    <w:rsid w:val="00E55F30"/>
    <w:rsid w:val="00E55F59"/>
    <w:rsid w:val="00E55F78"/>
    <w:rsid w:val="00E5614F"/>
    <w:rsid w:val="00E5622B"/>
    <w:rsid w:val="00E568B1"/>
    <w:rsid w:val="00E569D6"/>
    <w:rsid w:val="00E569E3"/>
    <w:rsid w:val="00E56ECD"/>
    <w:rsid w:val="00E573CA"/>
    <w:rsid w:val="00E57878"/>
    <w:rsid w:val="00E60301"/>
    <w:rsid w:val="00E60508"/>
    <w:rsid w:val="00E6058E"/>
    <w:rsid w:val="00E618CE"/>
    <w:rsid w:val="00E61F40"/>
    <w:rsid w:val="00E61FB0"/>
    <w:rsid w:val="00E62C6C"/>
    <w:rsid w:val="00E62E17"/>
    <w:rsid w:val="00E63172"/>
    <w:rsid w:val="00E6340A"/>
    <w:rsid w:val="00E636C6"/>
    <w:rsid w:val="00E63958"/>
    <w:rsid w:val="00E63A5D"/>
    <w:rsid w:val="00E64136"/>
    <w:rsid w:val="00E641F6"/>
    <w:rsid w:val="00E643A2"/>
    <w:rsid w:val="00E64CA7"/>
    <w:rsid w:val="00E65322"/>
    <w:rsid w:val="00E6582B"/>
    <w:rsid w:val="00E65920"/>
    <w:rsid w:val="00E65C4E"/>
    <w:rsid w:val="00E65FC2"/>
    <w:rsid w:val="00E662A2"/>
    <w:rsid w:val="00E66330"/>
    <w:rsid w:val="00E663A0"/>
    <w:rsid w:val="00E66687"/>
    <w:rsid w:val="00E66ED5"/>
    <w:rsid w:val="00E67CFC"/>
    <w:rsid w:val="00E67E18"/>
    <w:rsid w:val="00E700B0"/>
    <w:rsid w:val="00E701A9"/>
    <w:rsid w:val="00E71448"/>
    <w:rsid w:val="00E71609"/>
    <w:rsid w:val="00E71720"/>
    <w:rsid w:val="00E71811"/>
    <w:rsid w:val="00E71C09"/>
    <w:rsid w:val="00E71CBC"/>
    <w:rsid w:val="00E7210E"/>
    <w:rsid w:val="00E721BE"/>
    <w:rsid w:val="00E721CC"/>
    <w:rsid w:val="00E724D1"/>
    <w:rsid w:val="00E72504"/>
    <w:rsid w:val="00E72CC7"/>
    <w:rsid w:val="00E732C6"/>
    <w:rsid w:val="00E73657"/>
    <w:rsid w:val="00E738AD"/>
    <w:rsid w:val="00E7396E"/>
    <w:rsid w:val="00E73B44"/>
    <w:rsid w:val="00E73D6A"/>
    <w:rsid w:val="00E73DBC"/>
    <w:rsid w:val="00E746BC"/>
    <w:rsid w:val="00E74C54"/>
    <w:rsid w:val="00E752EA"/>
    <w:rsid w:val="00E756B0"/>
    <w:rsid w:val="00E75F0B"/>
    <w:rsid w:val="00E75F5C"/>
    <w:rsid w:val="00E75F71"/>
    <w:rsid w:val="00E76155"/>
    <w:rsid w:val="00E76C72"/>
    <w:rsid w:val="00E77064"/>
    <w:rsid w:val="00E77113"/>
    <w:rsid w:val="00E772BB"/>
    <w:rsid w:val="00E77CD7"/>
    <w:rsid w:val="00E80166"/>
    <w:rsid w:val="00E803D1"/>
    <w:rsid w:val="00E80490"/>
    <w:rsid w:val="00E80D2E"/>
    <w:rsid w:val="00E80F10"/>
    <w:rsid w:val="00E80F75"/>
    <w:rsid w:val="00E8129E"/>
    <w:rsid w:val="00E81661"/>
    <w:rsid w:val="00E8215C"/>
    <w:rsid w:val="00E829A0"/>
    <w:rsid w:val="00E82C01"/>
    <w:rsid w:val="00E82F5F"/>
    <w:rsid w:val="00E832F6"/>
    <w:rsid w:val="00E83A83"/>
    <w:rsid w:val="00E83D38"/>
    <w:rsid w:val="00E83DE7"/>
    <w:rsid w:val="00E843B2"/>
    <w:rsid w:val="00E84AC7"/>
    <w:rsid w:val="00E84B8D"/>
    <w:rsid w:val="00E854BD"/>
    <w:rsid w:val="00E860A6"/>
    <w:rsid w:val="00E87563"/>
    <w:rsid w:val="00E87B07"/>
    <w:rsid w:val="00E90100"/>
    <w:rsid w:val="00E9138C"/>
    <w:rsid w:val="00E91428"/>
    <w:rsid w:val="00E91603"/>
    <w:rsid w:val="00E91A2C"/>
    <w:rsid w:val="00E91AD0"/>
    <w:rsid w:val="00E91BA8"/>
    <w:rsid w:val="00E924A0"/>
    <w:rsid w:val="00E926EE"/>
    <w:rsid w:val="00E92D86"/>
    <w:rsid w:val="00E93AF7"/>
    <w:rsid w:val="00E93C08"/>
    <w:rsid w:val="00E93CE6"/>
    <w:rsid w:val="00E94800"/>
    <w:rsid w:val="00E95580"/>
    <w:rsid w:val="00E964BD"/>
    <w:rsid w:val="00E96CA6"/>
    <w:rsid w:val="00E96EFF"/>
    <w:rsid w:val="00E96F32"/>
    <w:rsid w:val="00E97053"/>
    <w:rsid w:val="00E97508"/>
    <w:rsid w:val="00E9750F"/>
    <w:rsid w:val="00E9762C"/>
    <w:rsid w:val="00E97D5F"/>
    <w:rsid w:val="00E97F32"/>
    <w:rsid w:val="00E97FE3"/>
    <w:rsid w:val="00EA012E"/>
    <w:rsid w:val="00EA03D7"/>
    <w:rsid w:val="00EA0C69"/>
    <w:rsid w:val="00EA11D9"/>
    <w:rsid w:val="00EA1951"/>
    <w:rsid w:val="00EA1A7F"/>
    <w:rsid w:val="00EA238A"/>
    <w:rsid w:val="00EA2941"/>
    <w:rsid w:val="00EA2EF7"/>
    <w:rsid w:val="00EA2F3A"/>
    <w:rsid w:val="00EA373E"/>
    <w:rsid w:val="00EA3F94"/>
    <w:rsid w:val="00EA4393"/>
    <w:rsid w:val="00EA4AD8"/>
    <w:rsid w:val="00EA5F74"/>
    <w:rsid w:val="00EA6DA9"/>
    <w:rsid w:val="00EA700D"/>
    <w:rsid w:val="00EA7596"/>
    <w:rsid w:val="00EA7CD9"/>
    <w:rsid w:val="00EA7FEF"/>
    <w:rsid w:val="00EB0217"/>
    <w:rsid w:val="00EB03CC"/>
    <w:rsid w:val="00EB18DD"/>
    <w:rsid w:val="00EB1FFF"/>
    <w:rsid w:val="00EB2188"/>
    <w:rsid w:val="00EB24B9"/>
    <w:rsid w:val="00EB2622"/>
    <w:rsid w:val="00EB2DC3"/>
    <w:rsid w:val="00EB2E97"/>
    <w:rsid w:val="00EB318C"/>
    <w:rsid w:val="00EB3D14"/>
    <w:rsid w:val="00EB406F"/>
    <w:rsid w:val="00EB40E0"/>
    <w:rsid w:val="00EB45A2"/>
    <w:rsid w:val="00EB46B8"/>
    <w:rsid w:val="00EB52C0"/>
    <w:rsid w:val="00EB5807"/>
    <w:rsid w:val="00EB5A75"/>
    <w:rsid w:val="00EB6567"/>
    <w:rsid w:val="00EB6B88"/>
    <w:rsid w:val="00EB6C1A"/>
    <w:rsid w:val="00EB6E38"/>
    <w:rsid w:val="00EB7101"/>
    <w:rsid w:val="00EB7A05"/>
    <w:rsid w:val="00EB7A81"/>
    <w:rsid w:val="00EB7DAA"/>
    <w:rsid w:val="00EB7DD3"/>
    <w:rsid w:val="00EB7E06"/>
    <w:rsid w:val="00EC0016"/>
    <w:rsid w:val="00EC032C"/>
    <w:rsid w:val="00EC0431"/>
    <w:rsid w:val="00EC0653"/>
    <w:rsid w:val="00EC0674"/>
    <w:rsid w:val="00EC08DC"/>
    <w:rsid w:val="00EC0AFD"/>
    <w:rsid w:val="00EC0C36"/>
    <w:rsid w:val="00EC1304"/>
    <w:rsid w:val="00EC1550"/>
    <w:rsid w:val="00EC1A9E"/>
    <w:rsid w:val="00EC1CA9"/>
    <w:rsid w:val="00EC1DC4"/>
    <w:rsid w:val="00EC265B"/>
    <w:rsid w:val="00EC2723"/>
    <w:rsid w:val="00EC29A2"/>
    <w:rsid w:val="00EC29AB"/>
    <w:rsid w:val="00EC2CC0"/>
    <w:rsid w:val="00EC2D81"/>
    <w:rsid w:val="00EC34A3"/>
    <w:rsid w:val="00EC35CA"/>
    <w:rsid w:val="00EC3DF2"/>
    <w:rsid w:val="00EC4158"/>
    <w:rsid w:val="00EC462F"/>
    <w:rsid w:val="00EC47C4"/>
    <w:rsid w:val="00EC497A"/>
    <w:rsid w:val="00EC4A8F"/>
    <w:rsid w:val="00EC4CF2"/>
    <w:rsid w:val="00EC53F3"/>
    <w:rsid w:val="00EC5693"/>
    <w:rsid w:val="00EC5768"/>
    <w:rsid w:val="00EC5792"/>
    <w:rsid w:val="00EC5BD8"/>
    <w:rsid w:val="00EC5CAB"/>
    <w:rsid w:val="00EC5DC0"/>
    <w:rsid w:val="00EC6429"/>
    <w:rsid w:val="00EC6A86"/>
    <w:rsid w:val="00EC6AFA"/>
    <w:rsid w:val="00EC6F99"/>
    <w:rsid w:val="00EC7159"/>
    <w:rsid w:val="00EC75C7"/>
    <w:rsid w:val="00EC763E"/>
    <w:rsid w:val="00EC77EF"/>
    <w:rsid w:val="00EC7861"/>
    <w:rsid w:val="00EC799C"/>
    <w:rsid w:val="00EC7CCA"/>
    <w:rsid w:val="00EC7F87"/>
    <w:rsid w:val="00ED1128"/>
    <w:rsid w:val="00ED1205"/>
    <w:rsid w:val="00ED1631"/>
    <w:rsid w:val="00ED1901"/>
    <w:rsid w:val="00ED2258"/>
    <w:rsid w:val="00ED22C8"/>
    <w:rsid w:val="00ED3173"/>
    <w:rsid w:val="00ED3507"/>
    <w:rsid w:val="00ED3A7A"/>
    <w:rsid w:val="00ED4771"/>
    <w:rsid w:val="00ED4967"/>
    <w:rsid w:val="00ED4DD7"/>
    <w:rsid w:val="00ED4F1E"/>
    <w:rsid w:val="00ED557A"/>
    <w:rsid w:val="00ED595B"/>
    <w:rsid w:val="00ED5E5C"/>
    <w:rsid w:val="00ED7150"/>
    <w:rsid w:val="00ED73A0"/>
    <w:rsid w:val="00ED7537"/>
    <w:rsid w:val="00ED7EBC"/>
    <w:rsid w:val="00EE04A6"/>
    <w:rsid w:val="00EE0ADD"/>
    <w:rsid w:val="00EE0DC8"/>
    <w:rsid w:val="00EE1019"/>
    <w:rsid w:val="00EE11A2"/>
    <w:rsid w:val="00EE1559"/>
    <w:rsid w:val="00EE19BD"/>
    <w:rsid w:val="00EE2697"/>
    <w:rsid w:val="00EE30DA"/>
    <w:rsid w:val="00EE3303"/>
    <w:rsid w:val="00EE3B04"/>
    <w:rsid w:val="00EE417C"/>
    <w:rsid w:val="00EE43B3"/>
    <w:rsid w:val="00EE45EA"/>
    <w:rsid w:val="00EE4683"/>
    <w:rsid w:val="00EE49DE"/>
    <w:rsid w:val="00EE545D"/>
    <w:rsid w:val="00EE5BDC"/>
    <w:rsid w:val="00EE5E98"/>
    <w:rsid w:val="00EE61F9"/>
    <w:rsid w:val="00EE620A"/>
    <w:rsid w:val="00EE6217"/>
    <w:rsid w:val="00EE62D9"/>
    <w:rsid w:val="00EE699B"/>
    <w:rsid w:val="00EE6A55"/>
    <w:rsid w:val="00EE6A7F"/>
    <w:rsid w:val="00EE72A9"/>
    <w:rsid w:val="00EE72EC"/>
    <w:rsid w:val="00EE730D"/>
    <w:rsid w:val="00EE7959"/>
    <w:rsid w:val="00EE7FC4"/>
    <w:rsid w:val="00EF0609"/>
    <w:rsid w:val="00EF0621"/>
    <w:rsid w:val="00EF0B06"/>
    <w:rsid w:val="00EF0B7A"/>
    <w:rsid w:val="00EF0E41"/>
    <w:rsid w:val="00EF1B35"/>
    <w:rsid w:val="00EF2257"/>
    <w:rsid w:val="00EF23CE"/>
    <w:rsid w:val="00EF2546"/>
    <w:rsid w:val="00EF2975"/>
    <w:rsid w:val="00EF2F53"/>
    <w:rsid w:val="00EF3160"/>
    <w:rsid w:val="00EF3182"/>
    <w:rsid w:val="00EF355B"/>
    <w:rsid w:val="00EF375A"/>
    <w:rsid w:val="00EF3EDC"/>
    <w:rsid w:val="00EF4176"/>
    <w:rsid w:val="00EF5242"/>
    <w:rsid w:val="00EF5A3B"/>
    <w:rsid w:val="00EF5AB5"/>
    <w:rsid w:val="00EF6BEE"/>
    <w:rsid w:val="00EF6EF6"/>
    <w:rsid w:val="00EF6F91"/>
    <w:rsid w:val="00EF710C"/>
    <w:rsid w:val="00EF76AB"/>
    <w:rsid w:val="00EF7877"/>
    <w:rsid w:val="00EF7B69"/>
    <w:rsid w:val="00EF7C9D"/>
    <w:rsid w:val="00F005AB"/>
    <w:rsid w:val="00F01038"/>
    <w:rsid w:val="00F01489"/>
    <w:rsid w:val="00F02B07"/>
    <w:rsid w:val="00F031DC"/>
    <w:rsid w:val="00F03DB5"/>
    <w:rsid w:val="00F04114"/>
    <w:rsid w:val="00F0424E"/>
    <w:rsid w:val="00F04B96"/>
    <w:rsid w:val="00F04CAA"/>
    <w:rsid w:val="00F05F7F"/>
    <w:rsid w:val="00F0655C"/>
    <w:rsid w:val="00F06720"/>
    <w:rsid w:val="00F06A1F"/>
    <w:rsid w:val="00F07155"/>
    <w:rsid w:val="00F07294"/>
    <w:rsid w:val="00F073D5"/>
    <w:rsid w:val="00F07BF7"/>
    <w:rsid w:val="00F07E75"/>
    <w:rsid w:val="00F1052F"/>
    <w:rsid w:val="00F1054B"/>
    <w:rsid w:val="00F10A43"/>
    <w:rsid w:val="00F10D74"/>
    <w:rsid w:val="00F1135B"/>
    <w:rsid w:val="00F11381"/>
    <w:rsid w:val="00F11581"/>
    <w:rsid w:val="00F11829"/>
    <w:rsid w:val="00F119AF"/>
    <w:rsid w:val="00F119BA"/>
    <w:rsid w:val="00F124E5"/>
    <w:rsid w:val="00F12664"/>
    <w:rsid w:val="00F1290F"/>
    <w:rsid w:val="00F12987"/>
    <w:rsid w:val="00F12E2A"/>
    <w:rsid w:val="00F1309B"/>
    <w:rsid w:val="00F13D21"/>
    <w:rsid w:val="00F13F0D"/>
    <w:rsid w:val="00F141AA"/>
    <w:rsid w:val="00F14BAE"/>
    <w:rsid w:val="00F15178"/>
    <w:rsid w:val="00F15277"/>
    <w:rsid w:val="00F1568D"/>
    <w:rsid w:val="00F15A06"/>
    <w:rsid w:val="00F1612D"/>
    <w:rsid w:val="00F1644C"/>
    <w:rsid w:val="00F16E3D"/>
    <w:rsid w:val="00F17170"/>
    <w:rsid w:val="00F17309"/>
    <w:rsid w:val="00F1768D"/>
    <w:rsid w:val="00F17DA9"/>
    <w:rsid w:val="00F20171"/>
    <w:rsid w:val="00F20417"/>
    <w:rsid w:val="00F205F2"/>
    <w:rsid w:val="00F20BB4"/>
    <w:rsid w:val="00F21687"/>
    <w:rsid w:val="00F216BD"/>
    <w:rsid w:val="00F217D1"/>
    <w:rsid w:val="00F21A44"/>
    <w:rsid w:val="00F21B56"/>
    <w:rsid w:val="00F22809"/>
    <w:rsid w:val="00F22950"/>
    <w:rsid w:val="00F22B77"/>
    <w:rsid w:val="00F22CAA"/>
    <w:rsid w:val="00F22E6C"/>
    <w:rsid w:val="00F22EA5"/>
    <w:rsid w:val="00F22F79"/>
    <w:rsid w:val="00F23695"/>
    <w:rsid w:val="00F23900"/>
    <w:rsid w:val="00F2394F"/>
    <w:rsid w:val="00F23BA8"/>
    <w:rsid w:val="00F245FA"/>
    <w:rsid w:val="00F24F43"/>
    <w:rsid w:val="00F26960"/>
    <w:rsid w:val="00F26A59"/>
    <w:rsid w:val="00F26AF3"/>
    <w:rsid w:val="00F26D80"/>
    <w:rsid w:val="00F26FE4"/>
    <w:rsid w:val="00F27452"/>
    <w:rsid w:val="00F27656"/>
    <w:rsid w:val="00F27904"/>
    <w:rsid w:val="00F300B1"/>
    <w:rsid w:val="00F308CC"/>
    <w:rsid w:val="00F30C6E"/>
    <w:rsid w:val="00F30E09"/>
    <w:rsid w:val="00F30E3B"/>
    <w:rsid w:val="00F31B17"/>
    <w:rsid w:val="00F32002"/>
    <w:rsid w:val="00F32070"/>
    <w:rsid w:val="00F32B33"/>
    <w:rsid w:val="00F33177"/>
    <w:rsid w:val="00F33404"/>
    <w:rsid w:val="00F337C2"/>
    <w:rsid w:val="00F338D5"/>
    <w:rsid w:val="00F33DAB"/>
    <w:rsid w:val="00F33E19"/>
    <w:rsid w:val="00F34314"/>
    <w:rsid w:val="00F34327"/>
    <w:rsid w:val="00F34ADC"/>
    <w:rsid w:val="00F35226"/>
    <w:rsid w:val="00F352EB"/>
    <w:rsid w:val="00F3596C"/>
    <w:rsid w:val="00F36AA4"/>
    <w:rsid w:val="00F36CB6"/>
    <w:rsid w:val="00F36DE3"/>
    <w:rsid w:val="00F37927"/>
    <w:rsid w:val="00F37D6D"/>
    <w:rsid w:val="00F40A55"/>
    <w:rsid w:val="00F40D06"/>
    <w:rsid w:val="00F40D61"/>
    <w:rsid w:val="00F4152D"/>
    <w:rsid w:val="00F41861"/>
    <w:rsid w:val="00F42230"/>
    <w:rsid w:val="00F428DF"/>
    <w:rsid w:val="00F42BC4"/>
    <w:rsid w:val="00F42FE1"/>
    <w:rsid w:val="00F4345D"/>
    <w:rsid w:val="00F43A69"/>
    <w:rsid w:val="00F43AB7"/>
    <w:rsid w:val="00F442C8"/>
    <w:rsid w:val="00F44C37"/>
    <w:rsid w:val="00F4576F"/>
    <w:rsid w:val="00F46EA4"/>
    <w:rsid w:val="00F473C6"/>
    <w:rsid w:val="00F475B4"/>
    <w:rsid w:val="00F5043C"/>
    <w:rsid w:val="00F5047E"/>
    <w:rsid w:val="00F50512"/>
    <w:rsid w:val="00F5080C"/>
    <w:rsid w:val="00F50EC6"/>
    <w:rsid w:val="00F51248"/>
    <w:rsid w:val="00F5143A"/>
    <w:rsid w:val="00F51543"/>
    <w:rsid w:val="00F51C4E"/>
    <w:rsid w:val="00F52165"/>
    <w:rsid w:val="00F521E0"/>
    <w:rsid w:val="00F52252"/>
    <w:rsid w:val="00F5269C"/>
    <w:rsid w:val="00F5297B"/>
    <w:rsid w:val="00F531EA"/>
    <w:rsid w:val="00F533DA"/>
    <w:rsid w:val="00F5375C"/>
    <w:rsid w:val="00F549BB"/>
    <w:rsid w:val="00F54C0F"/>
    <w:rsid w:val="00F54CD5"/>
    <w:rsid w:val="00F55393"/>
    <w:rsid w:val="00F55AE6"/>
    <w:rsid w:val="00F55B3B"/>
    <w:rsid w:val="00F55C3D"/>
    <w:rsid w:val="00F55CF0"/>
    <w:rsid w:val="00F55FDC"/>
    <w:rsid w:val="00F56675"/>
    <w:rsid w:val="00F56777"/>
    <w:rsid w:val="00F567DD"/>
    <w:rsid w:val="00F57AF5"/>
    <w:rsid w:val="00F57F40"/>
    <w:rsid w:val="00F60039"/>
    <w:rsid w:val="00F6054A"/>
    <w:rsid w:val="00F60624"/>
    <w:rsid w:val="00F609FA"/>
    <w:rsid w:val="00F60B33"/>
    <w:rsid w:val="00F60BBE"/>
    <w:rsid w:val="00F60CA6"/>
    <w:rsid w:val="00F61396"/>
    <w:rsid w:val="00F61446"/>
    <w:rsid w:val="00F61642"/>
    <w:rsid w:val="00F61DC1"/>
    <w:rsid w:val="00F6254C"/>
    <w:rsid w:val="00F62712"/>
    <w:rsid w:val="00F62F57"/>
    <w:rsid w:val="00F62FEF"/>
    <w:rsid w:val="00F630FE"/>
    <w:rsid w:val="00F635FE"/>
    <w:rsid w:val="00F637D6"/>
    <w:rsid w:val="00F638E1"/>
    <w:rsid w:val="00F63C2B"/>
    <w:rsid w:val="00F63D5E"/>
    <w:rsid w:val="00F64691"/>
    <w:rsid w:val="00F64CCE"/>
    <w:rsid w:val="00F653EE"/>
    <w:rsid w:val="00F657B8"/>
    <w:rsid w:val="00F65BBA"/>
    <w:rsid w:val="00F66411"/>
    <w:rsid w:val="00F6699E"/>
    <w:rsid w:val="00F66D6B"/>
    <w:rsid w:val="00F67340"/>
    <w:rsid w:val="00F67929"/>
    <w:rsid w:val="00F67C58"/>
    <w:rsid w:val="00F67D05"/>
    <w:rsid w:val="00F67DD3"/>
    <w:rsid w:val="00F67EE9"/>
    <w:rsid w:val="00F70A3C"/>
    <w:rsid w:val="00F70FFE"/>
    <w:rsid w:val="00F71104"/>
    <w:rsid w:val="00F71262"/>
    <w:rsid w:val="00F71822"/>
    <w:rsid w:val="00F7197F"/>
    <w:rsid w:val="00F71B91"/>
    <w:rsid w:val="00F71CD5"/>
    <w:rsid w:val="00F7234F"/>
    <w:rsid w:val="00F723B8"/>
    <w:rsid w:val="00F72682"/>
    <w:rsid w:val="00F729A9"/>
    <w:rsid w:val="00F72D7A"/>
    <w:rsid w:val="00F730D3"/>
    <w:rsid w:val="00F73936"/>
    <w:rsid w:val="00F73D9A"/>
    <w:rsid w:val="00F74C04"/>
    <w:rsid w:val="00F751C5"/>
    <w:rsid w:val="00F753EC"/>
    <w:rsid w:val="00F75472"/>
    <w:rsid w:val="00F75527"/>
    <w:rsid w:val="00F75AC3"/>
    <w:rsid w:val="00F75BE7"/>
    <w:rsid w:val="00F75C6B"/>
    <w:rsid w:val="00F75F77"/>
    <w:rsid w:val="00F7674C"/>
    <w:rsid w:val="00F76A16"/>
    <w:rsid w:val="00F772D7"/>
    <w:rsid w:val="00F7750B"/>
    <w:rsid w:val="00F77699"/>
    <w:rsid w:val="00F77C23"/>
    <w:rsid w:val="00F77EC5"/>
    <w:rsid w:val="00F8005F"/>
    <w:rsid w:val="00F80F5D"/>
    <w:rsid w:val="00F81438"/>
    <w:rsid w:val="00F81657"/>
    <w:rsid w:val="00F817B4"/>
    <w:rsid w:val="00F81C95"/>
    <w:rsid w:val="00F81E08"/>
    <w:rsid w:val="00F81F0E"/>
    <w:rsid w:val="00F8215E"/>
    <w:rsid w:val="00F8269A"/>
    <w:rsid w:val="00F826B5"/>
    <w:rsid w:val="00F827AB"/>
    <w:rsid w:val="00F829E6"/>
    <w:rsid w:val="00F82A8C"/>
    <w:rsid w:val="00F8304D"/>
    <w:rsid w:val="00F8327C"/>
    <w:rsid w:val="00F84275"/>
    <w:rsid w:val="00F843BF"/>
    <w:rsid w:val="00F844A4"/>
    <w:rsid w:val="00F8456F"/>
    <w:rsid w:val="00F847CD"/>
    <w:rsid w:val="00F84956"/>
    <w:rsid w:val="00F84D7F"/>
    <w:rsid w:val="00F8513B"/>
    <w:rsid w:val="00F854CE"/>
    <w:rsid w:val="00F859CF"/>
    <w:rsid w:val="00F85AB7"/>
    <w:rsid w:val="00F85ACB"/>
    <w:rsid w:val="00F85FEE"/>
    <w:rsid w:val="00F86322"/>
    <w:rsid w:val="00F866C1"/>
    <w:rsid w:val="00F86BB2"/>
    <w:rsid w:val="00F86CEF"/>
    <w:rsid w:val="00F86E37"/>
    <w:rsid w:val="00F86F3B"/>
    <w:rsid w:val="00F872DF"/>
    <w:rsid w:val="00F8752A"/>
    <w:rsid w:val="00F87959"/>
    <w:rsid w:val="00F87E58"/>
    <w:rsid w:val="00F902AF"/>
    <w:rsid w:val="00F902B8"/>
    <w:rsid w:val="00F90389"/>
    <w:rsid w:val="00F90636"/>
    <w:rsid w:val="00F90A64"/>
    <w:rsid w:val="00F90D59"/>
    <w:rsid w:val="00F91EA0"/>
    <w:rsid w:val="00F91ECB"/>
    <w:rsid w:val="00F924DD"/>
    <w:rsid w:val="00F92650"/>
    <w:rsid w:val="00F92B05"/>
    <w:rsid w:val="00F92F61"/>
    <w:rsid w:val="00F930F8"/>
    <w:rsid w:val="00F935B5"/>
    <w:rsid w:val="00F93C8D"/>
    <w:rsid w:val="00F93FB4"/>
    <w:rsid w:val="00F9420B"/>
    <w:rsid w:val="00F9446E"/>
    <w:rsid w:val="00F944BB"/>
    <w:rsid w:val="00F9455F"/>
    <w:rsid w:val="00F94F7A"/>
    <w:rsid w:val="00F956E5"/>
    <w:rsid w:val="00F95B3A"/>
    <w:rsid w:val="00F96DC4"/>
    <w:rsid w:val="00F976A3"/>
    <w:rsid w:val="00F97C80"/>
    <w:rsid w:val="00FA06BC"/>
    <w:rsid w:val="00FA08F8"/>
    <w:rsid w:val="00FA0B28"/>
    <w:rsid w:val="00FA0B70"/>
    <w:rsid w:val="00FA0B97"/>
    <w:rsid w:val="00FA0BA8"/>
    <w:rsid w:val="00FA0DF4"/>
    <w:rsid w:val="00FA0F5C"/>
    <w:rsid w:val="00FA1081"/>
    <w:rsid w:val="00FA166C"/>
    <w:rsid w:val="00FA16E8"/>
    <w:rsid w:val="00FA20DD"/>
    <w:rsid w:val="00FA243C"/>
    <w:rsid w:val="00FA2991"/>
    <w:rsid w:val="00FA319C"/>
    <w:rsid w:val="00FA3261"/>
    <w:rsid w:val="00FA345B"/>
    <w:rsid w:val="00FA36AC"/>
    <w:rsid w:val="00FA373D"/>
    <w:rsid w:val="00FA38A4"/>
    <w:rsid w:val="00FA3D35"/>
    <w:rsid w:val="00FA46B1"/>
    <w:rsid w:val="00FA47CF"/>
    <w:rsid w:val="00FA4994"/>
    <w:rsid w:val="00FA4B45"/>
    <w:rsid w:val="00FA4E70"/>
    <w:rsid w:val="00FA5A61"/>
    <w:rsid w:val="00FA5E1A"/>
    <w:rsid w:val="00FA5FD7"/>
    <w:rsid w:val="00FA6153"/>
    <w:rsid w:val="00FA6450"/>
    <w:rsid w:val="00FA66D2"/>
    <w:rsid w:val="00FA6E2E"/>
    <w:rsid w:val="00FA70F6"/>
    <w:rsid w:val="00FA7225"/>
    <w:rsid w:val="00FA784C"/>
    <w:rsid w:val="00FB0121"/>
    <w:rsid w:val="00FB0C16"/>
    <w:rsid w:val="00FB0ED1"/>
    <w:rsid w:val="00FB10D3"/>
    <w:rsid w:val="00FB1130"/>
    <w:rsid w:val="00FB167A"/>
    <w:rsid w:val="00FB1891"/>
    <w:rsid w:val="00FB18EE"/>
    <w:rsid w:val="00FB18FC"/>
    <w:rsid w:val="00FB1B48"/>
    <w:rsid w:val="00FB1CC6"/>
    <w:rsid w:val="00FB1ED8"/>
    <w:rsid w:val="00FB2091"/>
    <w:rsid w:val="00FB20AE"/>
    <w:rsid w:val="00FB24B3"/>
    <w:rsid w:val="00FB26E2"/>
    <w:rsid w:val="00FB2779"/>
    <w:rsid w:val="00FB2A81"/>
    <w:rsid w:val="00FB2FB2"/>
    <w:rsid w:val="00FB379F"/>
    <w:rsid w:val="00FB37B8"/>
    <w:rsid w:val="00FB3A0A"/>
    <w:rsid w:val="00FB4055"/>
    <w:rsid w:val="00FB4438"/>
    <w:rsid w:val="00FB4529"/>
    <w:rsid w:val="00FB4A93"/>
    <w:rsid w:val="00FB4EF5"/>
    <w:rsid w:val="00FB50EF"/>
    <w:rsid w:val="00FB66E0"/>
    <w:rsid w:val="00FB66FE"/>
    <w:rsid w:val="00FB6E02"/>
    <w:rsid w:val="00FB70F2"/>
    <w:rsid w:val="00FB719B"/>
    <w:rsid w:val="00FB77AB"/>
    <w:rsid w:val="00FB7CDF"/>
    <w:rsid w:val="00FB7CE0"/>
    <w:rsid w:val="00FB7D52"/>
    <w:rsid w:val="00FB7DFC"/>
    <w:rsid w:val="00FC05DC"/>
    <w:rsid w:val="00FC15C1"/>
    <w:rsid w:val="00FC1650"/>
    <w:rsid w:val="00FC1B97"/>
    <w:rsid w:val="00FC24E2"/>
    <w:rsid w:val="00FC277F"/>
    <w:rsid w:val="00FC28A4"/>
    <w:rsid w:val="00FC2A5E"/>
    <w:rsid w:val="00FC2C20"/>
    <w:rsid w:val="00FC2D5D"/>
    <w:rsid w:val="00FC2DCE"/>
    <w:rsid w:val="00FC3033"/>
    <w:rsid w:val="00FC33E9"/>
    <w:rsid w:val="00FC3BB6"/>
    <w:rsid w:val="00FC4093"/>
    <w:rsid w:val="00FC4169"/>
    <w:rsid w:val="00FC4414"/>
    <w:rsid w:val="00FC462E"/>
    <w:rsid w:val="00FC4771"/>
    <w:rsid w:val="00FC4EED"/>
    <w:rsid w:val="00FC588C"/>
    <w:rsid w:val="00FC608D"/>
    <w:rsid w:val="00FC6218"/>
    <w:rsid w:val="00FC68B9"/>
    <w:rsid w:val="00FC6D6B"/>
    <w:rsid w:val="00FC6E2A"/>
    <w:rsid w:val="00FC6F47"/>
    <w:rsid w:val="00FC7586"/>
    <w:rsid w:val="00FC777F"/>
    <w:rsid w:val="00FC7C46"/>
    <w:rsid w:val="00FD03A4"/>
    <w:rsid w:val="00FD083A"/>
    <w:rsid w:val="00FD087C"/>
    <w:rsid w:val="00FD16A7"/>
    <w:rsid w:val="00FD17C7"/>
    <w:rsid w:val="00FD1AF0"/>
    <w:rsid w:val="00FD1AF3"/>
    <w:rsid w:val="00FD1C19"/>
    <w:rsid w:val="00FD1D43"/>
    <w:rsid w:val="00FD230A"/>
    <w:rsid w:val="00FD2807"/>
    <w:rsid w:val="00FD2BF9"/>
    <w:rsid w:val="00FD3080"/>
    <w:rsid w:val="00FD30BD"/>
    <w:rsid w:val="00FD3DAB"/>
    <w:rsid w:val="00FD3EFE"/>
    <w:rsid w:val="00FD404D"/>
    <w:rsid w:val="00FD407B"/>
    <w:rsid w:val="00FD4360"/>
    <w:rsid w:val="00FD480D"/>
    <w:rsid w:val="00FD489E"/>
    <w:rsid w:val="00FD4B0B"/>
    <w:rsid w:val="00FD4B68"/>
    <w:rsid w:val="00FD4CD3"/>
    <w:rsid w:val="00FD50CE"/>
    <w:rsid w:val="00FD5A57"/>
    <w:rsid w:val="00FD5E3E"/>
    <w:rsid w:val="00FD670F"/>
    <w:rsid w:val="00FD6AE1"/>
    <w:rsid w:val="00FD6B38"/>
    <w:rsid w:val="00FD6F66"/>
    <w:rsid w:val="00FD730A"/>
    <w:rsid w:val="00FD7362"/>
    <w:rsid w:val="00FD745A"/>
    <w:rsid w:val="00FD78C9"/>
    <w:rsid w:val="00FD78DC"/>
    <w:rsid w:val="00FD78FC"/>
    <w:rsid w:val="00FD7BC7"/>
    <w:rsid w:val="00FD7F8C"/>
    <w:rsid w:val="00FE00A9"/>
    <w:rsid w:val="00FE0AEB"/>
    <w:rsid w:val="00FE1141"/>
    <w:rsid w:val="00FE1EDB"/>
    <w:rsid w:val="00FE20CB"/>
    <w:rsid w:val="00FE2A8A"/>
    <w:rsid w:val="00FE2FC4"/>
    <w:rsid w:val="00FE3120"/>
    <w:rsid w:val="00FE3412"/>
    <w:rsid w:val="00FE386B"/>
    <w:rsid w:val="00FE3D43"/>
    <w:rsid w:val="00FE3D67"/>
    <w:rsid w:val="00FE426D"/>
    <w:rsid w:val="00FE426F"/>
    <w:rsid w:val="00FE4504"/>
    <w:rsid w:val="00FE45C0"/>
    <w:rsid w:val="00FE5E86"/>
    <w:rsid w:val="00FE63BE"/>
    <w:rsid w:val="00FE6829"/>
    <w:rsid w:val="00FE6A68"/>
    <w:rsid w:val="00FE6DB3"/>
    <w:rsid w:val="00FE709F"/>
    <w:rsid w:val="00FE71F0"/>
    <w:rsid w:val="00FE72B8"/>
    <w:rsid w:val="00FE79C2"/>
    <w:rsid w:val="00FE7B0E"/>
    <w:rsid w:val="00FF021A"/>
    <w:rsid w:val="00FF021C"/>
    <w:rsid w:val="00FF03AE"/>
    <w:rsid w:val="00FF0843"/>
    <w:rsid w:val="00FF0E5C"/>
    <w:rsid w:val="00FF12F8"/>
    <w:rsid w:val="00FF155B"/>
    <w:rsid w:val="00FF1BF2"/>
    <w:rsid w:val="00FF1D42"/>
    <w:rsid w:val="00FF1F54"/>
    <w:rsid w:val="00FF1F56"/>
    <w:rsid w:val="00FF2A5B"/>
    <w:rsid w:val="00FF2FE3"/>
    <w:rsid w:val="00FF3637"/>
    <w:rsid w:val="00FF3C02"/>
    <w:rsid w:val="00FF4380"/>
    <w:rsid w:val="00FF43AC"/>
    <w:rsid w:val="00FF470C"/>
    <w:rsid w:val="00FF4809"/>
    <w:rsid w:val="00FF4E52"/>
    <w:rsid w:val="00FF586F"/>
    <w:rsid w:val="00FF5BB8"/>
    <w:rsid w:val="00FF5CA5"/>
    <w:rsid w:val="00FF5CE1"/>
    <w:rsid w:val="00FF695E"/>
    <w:rsid w:val="00FF75EA"/>
    <w:rsid w:val="00FF7648"/>
    <w:rsid w:val="00FF7AAC"/>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1B6358C"/>
  <w15:docId w15:val="{EB67E1FD-0A01-4D51-B0BF-0C2E3D63F6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47709"/>
    <w:pPr>
      <w:widowControl w:val="0"/>
      <w:spacing w:line="480" w:lineRule="auto"/>
      <w:jc w:val="both"/>
    </w:pPr>
    <w:rPr>
      <w:rFonts w:ascii="Times New Roman" w:hAnsi="Times New Roman"/>
      <w:sz w:val="24"/>
    </w:rPr>
  </w:style>
  <w:style w:type="paragraph" w:styleId="1">
    <w:name w:val="heading 1"/>
    <w:basedOn w:val="a"/>
    <w:next w:val="a"/>
    <w:link w:val="10"/>
    <w:uiPriority w:val="9"/>
    <w:qFormat/>
    <w:rsid w:val="00950B9B"/>
    <w:pPr>
      <w:keepNext/>
      <w:keepLines/>
      <w:outlineLvl w:val="0"/>
    </w:pPr>
    <w:rPr>
      <w:b/>
      <w:bCs/>
      <w:kern w:val="0"/>
      <w:szCs w:val="44"/>
    </w:rPr>
  </w:style>
  <w:style w:type="paragraph" w:styleId="2">
    <w:name w:val="heading 2"/>
    <w:basedOn w:val="a"/>
    <w:next w:val="a"/>
    <w:link w:val="20"/>
    <w:uiPriority w:val="9"/>
    <w:unhideWhenUsed/>
    <w:qFormat/>
    <w:rsid w:val="000F55FC"/>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191429"/>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
    <w:next w:val="a"/>
    <w:link w:val="40"/>
    <w:uiPriority w:val="9"/>
    <w:unhideWhenUsed/>
    <w:qFormat/>
    <w:rsid w:val="00191429"/>
    <w:pPr>
      <w:keepNext/>
      <w:keepLines/>
      <w:snapToGrid w:val="0"/>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semiHidden/>
    <w:unhideWhenUsed/>
    <w:qFormat/>
    <w:rsid w:val="00191429"/>
    <w:pPr>
      <w:keepNext/>
      <w:keepLines/>
      <w:snapToGrid w:val="0"/>
      <w:spacing w:before="280" w:after="290" w:line="376" w:lineRule="auto"/>
      <w:outlineLvl w:val="4"/>
    </w:pPr>
    <w:rPr>
      <w:rFonts w:eastAsia="宋体"/>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line number"/>
    <w:basedOn w:val="a0"/>
    <w:uiPriority w:val="99"/>
    <w:semiHidden/>
    <w:unhideWhenUsed/>
    <w:rsid w:val="00B764F4"/>
  </w:style>
  <w:style w:type="paragraph" w:styleId="a4">
    <w:name w:val="header"/>
    <w:basedOn w:val="a"/>
    <w:link w:val="a5"/>
    <w:uiPriority w:val="99"/>
    <w:unhideWhenUsed/>
    <w:rsid w:val="00146AED"/>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146AED"/>
    <w:rPr>
      <w:rFonts w:ascii="Times New Roman" w:hAnsi="Times New Roman"/>
      <w:sz w:val="18"/>
      <w:szCs w:val="18"/>
    </w:rPr>
  </w:style>
  <w:style w:type="paragraph" w:styleId="a6">
    <w:name w:val="footer"/>
    <w:basedOn w:val="a"/>
    <w:link w:val="a7"/>
    <w:uiPriority w:val="99"/>
    <w:unhideWhenUsed/>
    <w:rsid w:val="00146AED"/>
    <w:pPr>
      <w:tabs>
        <w:tab w:val="center" w:pos="4153"/>
        <w:tab w:val="right" w:pos="8306"/>
      </w:tabs>
      <w:snapToGrid w:val="0"/>
      <w:jc w:val="left"/>
    </w:pPr>
    <w:rPr>
      <w:sz w:val="18"/>
      <w:szCs w:val="18"/>
    </w:rPr>
  </w:style>
  <w:style w:type="character" w:customStyle="1" w:styleId="a7">
    <w:name w:val="页脚 字符"/>
    <w:basedOn w:val="a0"/>
    <w:link w:val="a6"/>
    <w:uiPriority w:val="99"/>
    <w:rsid w:val="00146AED"/>
    <w:rPr>
      <w:rFonts w:ascii="Times New Roman" w:hAnsi="Times New Roman"/>
      <w:sz w:val="18"/>
      <w:szCs w:val="18"/>
    </w:rPr>
  </w:style>
  <w:style w:type="paragraph" w:customStyle="1" w:styleId="EndNoteBibliographyTitle">
    <w:name w:val="EndNote Bibliography Title"/>
    <w:basedOn w:val="a"/>
    <w:link w:val="EndNoteBibliographyTitleChar"/>
    <w:rsid w:val="00A22BC4"/>
    <w:pPr>
      <w:jc w:val="center"/>
    </w:pPr>
    <w:rPr>
      <w:rFonts w:cs="Times New Roman"/>
      <w:noProof/>
    </w:rPr>
  </w:style>
  <w:style w:type="character" w:customStyle="1" w:styleId="EndNoteBibliographyTitleChar">
    <w:name w:val="EndNote Bibliography Title Char"/>
    <w:basedOn w:val="a0"/>
    <w:link w:val="EndNoteBibliographyTitle"/>
    <w:rsid w:val="00A22BC4"/>
    <w:rPr>
      <w:rFonts w:ascii="Times New Roman" w:hAnsi="Times New Roman" w:cs="Times New Roman"/>
      <w:noProof/>
      <w:sz w:val="24"/>
    </w:rPr>
  </w:style>
  <w:style w:type="paragraph" w:customStyle="1" w:styleId="EndNoteBibliography">
    <w:name w:val="EndNote Bibliography"/>
    <w:basedOn w:val="a"/>
    <w:link w:val="EndNoteBibliographyChar"/>
    <w:rsid w:val="00A22BC4"/>
    <w:pPr>
      <w:spacing w:line="240" w:lineRule="auto"/>
    </w:pPr>
    <w:rPr>
      <w:rFonts w:cs="Times New Roman"/>
      <w:noProof/>
    </w:rPr>
  </w:style>
  <w:style w:type="character" w:customStyle="1" w:styleId="EndNoteBibliographyChar">
    <w:name w:val="EndNote Bibliography Char"/>
    <w:basedOn w:val="a0"/>
    <w:link w:val="EndNoteBibliography"/>
    <w:rsid w:val="00A22BC4"/>
    <w:rPr>
      <w:rFonts w:ascii="Times New Roman" w:hAnsi="Times New Roman" w:cs="Times New Roman"/>
      <w:noProof/>
      <w:sz w:val="24"/>
    </w:rPr>
  </w:style>
  <w:style w:type="table" w:styleId="a8">
    <w:name w:val="Table Grid"/>
    <w:basedOn w:val="a1"/>
    <w:uiPriority w:val="59"/>
    <w:rsid w:val="00FB37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网格型1"/>
    <w:basedOn w:val="a1"/>
    <w:next w:val="a8"/>
    <w:uiPriority w:val="39"/>
    <w:rsid w:val="006250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Placeholder Text"/>
    <w:basedOn w:val="a0"/>
    <w:uiPriority w:val="99"/>
    <w:rsid w:val="00643F92"/>
    <w:rPr>
      <w:color w:val="808080"/>
    </w:rPr>
  </w:style>
  <w:style w:type="paragraph" w:styleId="aa">
    <w:name w:val="Revision"/>
    <w:hidden/>
    <w:uiPriority w:val="99"/>
    <w:rsid w:val="00174956"/>
    <w:rPr>
      <w:rFonts w:ascii="Times New Roman" w:hAnsi="Times New Roman"/>
      <w:sz w:val="24"/>
    </w:rPr>
  </w:style>
  <w:style w:type="character" w:styleId="ab">
    <w:name w:val="annotation reference"/>
    <w:basedOn w:val="a0"/>
    <w:uiPriority w:val="99"/>
    <w:semiHidden/>
    <w:unhideWhenUsed/>
    <w:rsid w:val="00BD41B7"/>
    <w:rPr>
      <w:sz w:val="18"/>
      <w:szCs w:val="18"/>
    </w:rPr>
  </w:style>
  <w:style w:type="paragraph" w:styleId="ac">
    <w:name w:val="annotation text"/>
    <w:aliases w:val="Char,Char Char Char,Char Char Char Char,Char11"/>
    <w:basedOn w:val="a"/>
    <w:link w:val="ad"/>
    <w:uiPriority w:val="99"/>
    <w:unhideWhenUsed/>
    <w:qFormat/>
    <w:rsid w:val="00BD41B7"/>
    <w:pPr>
      <w:jc w:val="left"/>
    </w:pPr>
  </w:style>
  <w:style w:type="character" w:customStyle="1" w:styleId="ad">
    <w:name w:val="批注文字 字符"/>
    <w:aliases w:val="Char 字符,Char Char Char 字符,Char Char Char Char 字符,Char11 字符"/>
    <w:basedOn w:val="a0"/>
    <w:link w:val="ac"/>
    <w:uiPriority w:val="99"/>
    <w:qFormat/>
    <w:rsid w:val="00BD41B7"/>
    <w:rPr>
      <w:rFonts w:ascii="Times New Roman" w:hAnsi="Times New Roman"/>
      <w:sz w:val="24"/>
    </w:rPr>
  </w:style>
  <w:style w:type="paragraph" w:styleId="ae">
    <w:name w:val="annotation subject"/>
    <w:basedOn w:val="ac"/>
    <w:next w:val="ac"/>
    <w:link w:val="af"/>
    <w:uiPriority w:val="99"/>
    <w:semiHidden/>
    <w:unhideWhenUsed/>
    <w:rsid w:val="00BD41B7"/>
    <w:rPr>
      <w:b/>
      <w:bCs/>
    </w:rPr>
  </w:style>
  <w:style w:type="character" w:customStyle="1" w:styleId="af">
    <w:name w:val="批注主题 字符"/>
    <w:basedOn w:val="ad"/>
    <w:link w:val="ae"/>
    <w:uiPriority w:val="99"/>
    <w:semiHidden/>
    <w:rsid w:val="00BD41B7"/>
    <w:rPr>
      <w:rFonts w:ascii="Times New Roman" w:hAnsi="Times New Roman"/>
      <w:b/>
      <w:bCs/>
      <w:sz w:val="24"/>
    </w:rPr>
  </w:style>
  <w:style w:type="paragraph" w:styleId="af0">
    <w:name w:val="List Paragraph"/>
    <w:basedOn w:val="a"/>
    <w:uiPriority w:val="34"/>
    <w:qFormat/>
    <w:rsid w:val="008B1502"/>
    <w:pPr>
      <w:ind w:leftChars="200" w:left="480"/>
    </w:pPr>
  </w:style>
  <w:style w:type="paragraph" w:styleId="af1">
    <w:name w:val="Balloon Text"/>
    <w:basedOn w:val="a"/>
    <w:link w:val="af2"/>
    <w:uiPriority w:val="99"/>
    <w:semiHidden/>
    <w:unhideWhenUsed/>
    <w:rsid w:val="0082669C"/>
    <w:rPr>
      <w:sz w:val="18"/>
      <w:szCs w:val="18"/>
    </w:rPr>
  </w:style>
  <w:style w:type="character" w:customStyle="1" w:styleId="af2">
    <w:name w:val="批注框文本 字符"/>
    <w:basedOn w:val="a0"/>
    <w:link w:val="af1"/>
    <w:uiPriority w:val="99"/>
    <w:semiHidden/>
    <w:rsid w:val="0082669C"/>
    <w:rPr>
      <w:rFonts w:ascii="Times New Roman" w:hAnsi="Times New Roman"/>
      <w:sz w:val="18"/>
      <w:szCs w:val="18"/>
    </w:rPr>
  </w:style>
  <w:style w:type="character" w:styleId="af3">
    <w:name w:val="Hyperlink"/>
    <w:basedOn w:val="a0"/>
    <w:uiPriority w:val="99"/>
    <w:unhideWhenUsed/>
    <w:rsid w:val="00D44A87"/>
    <w:rPr>
      <w:color w:val="0563C1" w:themeColor="hyperlink"/>
      <w:u w:val="single"/>
    </w:rPr>
  </w:style>
  <w:style w:type="character" w:customStyle="1" w:styleId="12">
    <w:name w:val="未处理的提及1"/>
    <w:basedOn w:val="a0"/>
    <w:uiPriority w:val="99"/>
    <w:semiHidden/>
    <w:unhideWhenUsed/>
    <w:rsid w:val="00D44A87"/>
    <w:rPr>
      <w:color w:val="605E5C"/>
      <w:shd w:val="clear" w:color="auto" w:fill="E1DFDD"/>
    </w:rPr>
  </w:style>
  <w:style w:type="character" w:customStyle="1" w:styleId="10">
    <w:name w:val="标题 1 字符"/>
    <w:basedOn w:val="a0"/>
    <w:link w:val="1"/>
    <w:uiPriority w:val="9"/>
    <w:rsid w:val="00950B9B"/>
    <w:rPr>
      <w:rFonts w:ascii="Times New Roman" w:hAnsi="Times New Roman"/>
      <w:b/>
      <w:bCs/>
      <w:kern w:val="0"/>
      <w:sz w:val="24"/>
      <w:szCs w:val="44"/>
    </w:rPr>
  </w:style>
  <w:style w:type="character" w:customStyle="1" w:styleId="20">
    <w:name w:val="标题 2 字符"/>
    <w:basedOn w:val="a0"/>
    <w:link w:val="2"/>
    <w:uiPriority w:val="9"/>
    <w:rsid w:val="000F55FC"/>
    <w:rPr>
      <w:rFonts w:asciiTheme="majorHAnsi" w:eastAsiaTheme="majorEastAsia" w:hAnsiTheme="majorHAnsi" w:cstheme="majorBidi"/>
      <w:b/>
      <w:bCs/>
      <w:sz w:val="32"/>
      <w:szCs w:val="32"/>
    </w:rPr>
  </w:style>
  <w:style w:type="character" w:customStyle="1" w:styleId="UnresolvedMention1">
    <w:name w:val="Unresolved Mention1"/>
    <w:basedOn w:val="a0"/>
    <w:uiPriority w:val="99"/>
    <w:semiHidden/>
    <w:unhideWhenUsed/>
    <w:rsid w:val="00407948"/>
    <w:rPr>
      <w:color w:val="605E5C"/>
      <w:shd w:val="clear" w:color="auto" w:fill="E1DFDD"/>
    </w:rPr>
  </w:style>
  <w:style w:type="paragraph" w:customStyle="1" w:styleId="MTDisplayEquation">
    <w:name w:val="MTDisplayEquation"/>
    <w:basedOn w:val="a"/>
    <w:next w:val="a"/>
    <w:link w:val="MTDisplayEquation0"/>
    <w:rsid w:val="00D1655C"/>
    <w:pPr>
      <w:tabs>
        <w:tab w:val="center" w:pos="4160"/>
        <w:tab w:val="right" w:pos="8300"/>
      </w:tabs>
      <w:spacing w:line="240" w:lineRule="auto"/>
    </w:pPr>
    <w:rPr>
      <w:rFonts w:eastAsia="宋体" w:cs="Times New Roman"/>
      <w:sz w:val="22"/>
    </w:rPr>
  </w:style>
  <w:style w:type="character" w:customStyle="1" w:styleId="MTDisplayEquation0">
    <w:name w:val="MTDisplayEquation 字符"/>
    <w:basedOn w:val="a0"/>
    <w:link w:val="MTDisplayEquation"/>
    <w:rsid w:val="00D1655C"/>
    <w:rPr>
      <w:rFonts w:ascii="Times New Roman" w:eastAsia="宋体" w:hAnsi="Times New Roman" w:cs="Times New Roman"/>
      <w:sz w:val="22"/>
    </w:rPr>
  </w:style>
  <w:style w:type="character" w:customStyle="1" w:styleId="30">
    <w:name w:val="标题 3 字符"/>
    <w:basedOn w:val="a0"/>
    <w:link w:val="3"/>
    <w:uiPriority w:val="9"/>
    <w:rsid w:val="00191429"/>
    <w:rPr>
      <w:rFonts w:asciiTheme="majorHAnsi" w:eastAsiaTheme="majorEastAsia" w:hAnsiTheme="majorHAnsi" w:cstheme="majorBidi"/>
      <w:b/>
      <w:bCs/>
      <w:sz w:val="36"/>
      <w:szCs w:val="36"/>
    </w:rPr>
  </w:style>
  <w:style w:type="character" w:customStyle="1" w:styleId="40">
    <w:name w:val="标题 4 字符"/>
    <w:basedOn w:val="a0"/>
    <w:link w:val="4"/>
    <w:uiPriority w:val="9"/>
    <w:rsid w:val="00191429"/>
    <w:rPr>
      <w:rFonts w:asciiTheme="majorHAnsi" w:eastAsiaTheme="majorEastAsia" w:hAnsiTheme="majorHAnsi" w:cstheme="majorBidi"/>
      <w:b/>
      <w:bCs/>
      <w:sz w:val="28"/>
      <w:szCs w:val="28"/>
    </w:rPr>
  </w:style>
  <w:style w:type="character" w:customStyle="1" w:styleId="50">
    <w:name w:val="标题 5 字符"/>
    <w:basedOn w:val="a0"/>
    <w:link w:val="5"/>
    <w:uiPriority w:val="9"/>
    <w:semiHidden/>
    <w:rsid w:val="00191429"/>
    <w:rPr>
      <w:rFonts w:ascii="Times New Roman" w:eastAsia="宋体" w:hAnsi="Times New Roman"/>
      <w:b/>
      <w:bCs/>
      <w:sz w:val="28"/>
      <w:szCs w:val="28"/>
    </w:rPr>
  </w:style>
  <w:style w:type="character" w:styleId="af4">
    <w:name w:val="footnote reference"/>
    <w:basedOn w:val="a0"/>
    <w:qFormat/>
    <w:rsid w:val="00191429"/>
    <w:rPr>
      <w:vertAlign w:val="superscript"/>
    </w:rPr>
  </w:style>
  <w:style w:type="paragraph" w:styleId="af5">
    <w:name w:val="No Spacing"/>
    <w:aliases w:val="图表标题,图标题"/>
    <w:basedOn w:val="a"/>
    <w:next w:val="a"/>
    <w:link w:val="af6"/>
    <w:uiPriority w:val="1"/>
    <w:qFormat/>
    <w:rsid w:val="00191429"/>
    <w:pPr>
      <w:snapToGrid w:val="0"/>
      <w:spacing w:line="240" w:lineRule="auto"/>
      <w:jc w:val="center"/>
    </w:pPr>
    <w:rPr>
      <w:rFonts w:eastAsia="楷体"/>
      <w:sz w:val="21"/>
      <w:szCs w:val="21"/>
    </w:rPr>
  </w:style>
  <w:style w:type="character" w:customStyle="1" w:styleId="af6">
    <w:name w:val="无间隔 字符"/>
    <w:aliases w:val="图表标题 字符,图标题 字符"/>
    <w:basedOn w:val="a0"/>
    <w:link w:val="af5"/>
    <w:uiPriority w:val="1"/>
    <w:rsid w:val="00191429"/>
    <w:rPr>
      <w:rFonts w:ascii="Times New Roman" w:eastAsia="楷体" w:hAnsi="Times New Roman"/>
      <w:szCs w:val="21"/>
    </w:rPr>
  </w:style>
  <w:style w:type="character" w:customStyle="1" w:styleId="fontstyle01">
    <w:name w:val="fontstyle01"/>
    <w:basedOn w:val="a0"/>
    <w:rsid w:val="00191429"/>
    <w:rPr>
      <w:rFonts w:ascii="CIDFont+F1" w:hAnsi="CIDFont+F1" w:hint="default"/>
      <w:b w:val="0"/>
      <w:bCs w:val="0"/>
      <w:i w:val="0"/>
      <w:iCs w:val="0"/>
      <w:color w:val="000000"/>
      <w:sz w:val="24"/>
      <w:szCs w:val="24"/>
    </w:rPr>
  </w:style>
  <w:style w:type="character" w:customStyle="1" w:styleId="fontstyle21">
    <w:name w:val="fontstyle21"/>
    <w:basedOn w:val="a0"/>
    <w:rsid w:val="00191429"/>
    <w:rPr>
      <w:rFonts w:ascii="CIDFont+F3" w:hAnsi="CIDFont+F3" w:hint="default"/>
      <w:b w:val="0"/>
      <w:bCs w:val="0"/>
      <w:i w:val="0"/>
      <w:iCs w:val="0"/>
      <w:color w:val="000000"/>
      <w:sz w:val="24"/>
      <w:szCs w:val="24"/>
    </w:rPr>
  </w:style>
  <w:style w:type="character" w:customStyle="1" w:styleId="fontstyle31">
    <w:name w:val="fontstyle31"/>
    <w:basedOn w:val="a0"/>
    <w:rsid w:val="00191429"/>
    <w:rPr>
      <w:rFonts w:ascii="CIDFont+F4" w:hAnsi="CIDFont+F4" w:hint="default"/>
      <w:b w:val="0"/>
      <w:bCs w:val="0"/>
      <w:i/>
      <w:iCs/>
      <w:color w:val="000000"/>
      <w:sz w:val="16"/>
      <w:szCs w:val="16"/>
    </w:rPr>
  </w:style>
  <w:style w:type="paragraph" w:styleId="af7">
    <w:name w:val="Normal (Web)"/>
    <w:basedOn w:val="a"/>
    <w:uiPriority w:val="99"/>
    <w:semiHidden/>
    <w:unhideWhenUsed/>
    <w:rsid w:val="00191429"/>
    <w:pPr>
      <w:widowControl/>
      <w:spacing w:before="100" w:beforeAutospacing="1" w:after="100" w:afterAutospacing="1" w:line="240" w:lineRule="auto"/>
      <w:jc w:val="left"/>
    </w:pPr>
    <w:rPr>
      <w:rFonts w:ascii="宋体" w:eastAsia="宋体" w:hAnsi="宋体" w:cs="宋体"/>
      <w:kern w:val="0"/>
      <w:szCs w:val="24"/>
    </w:rPr>
  </w:style>
  <w:style w:type="character" w:customStyle="1" w:styleId="15">
    <w:name w:val="15"/>
    <w:basedOn w:val="a0"/>
    <w:rsid w:val="00772C92"/>
    <w:rPr>
      <w:rFonts w:ascii="Calibri" w:hAnsi="Calibri" w:cs="Calibri" w:hint="default"/>
      <w:color w:val="0563C1"/>
      <w:u w:val="single"/>
    </w:rPr>
  </w:style>
  <w:style w:type="character" w:customStyle="1" w:styleId="MTDisplayEquationChar">
    <w:name w:val="MTDisplayEquation Char"/>
    <w:basedOn w:val="a0"/>
    <w:rsid w:val="00772C92"/>
    <w:rPr>
      <w:rFonts w:eastAsiaTheme="minorEastAsia"/>
      <w:kern w:val="2"/>
      <w:sz w:val="24"/>
      <w:szCs w:val="24"/>
    </w:rPr>
  </w:style>
  <w:style w:type="character" w:customStyle="1" w:styleId="EndNoteBibliographyTitle0">
    <w:name w:val="EndNote Bibliography Title 字符"/>
    <w:basedOn w:val="a0"/>
    <w:rsid w:val="00772C92"/>
    <w:rPr>
      <w:rFonts w:ascii="等线" w:eastAsia="等线" w:hAnsi="等线" w:cstheme="minorBidi"/>
      <w:noProof/>
      <w:kern w:val="2"/>
      <w:szCs w:val="22"/>
    </w:rPr>
  </w:style>
  <w:style w:type="character" w:customStyle="1" w:styleId="EndNoteBibliography0">
    <w:name w:val="EndNote Bibliography 字符"/>
    <w:basedOn w:val="a0"/>
    <w:rsid w:val="00772C92"/>
    <w:rPr>
      <w:rFonts w:ascii="等线" w:eastAsia="等线" w:hAnsi="等线" w:cstheme="minorBidi"/>
      <w:noProof/>
      <w:kern w:val="2"/>
      <w:szCs w:val="22"/>
    </w:rPr>
  </w:style>
  <w:style w:type="character" w:styleId="af8">
    <w:name w:val="Emphasis"/>
    <w:basedOn w:val="a0"/>
    <w:uiPriority w:val="20"/>
    <w:qFormat/>
    <w:rsid w:val="00772C92"/>
    <w:rPr>
      <w:i/>
      <w:iCs/>
    </w:rPr>
  </w:style>
  <w:style w:type="paragraph" w:styleId="af9">
    <w:name w:val="Title"/>
    <w:basedOn w:val="a"/>
    <w:next w:val="a"/>
    <w:link w:val="afa"/>
    <w:uiPriority w:val="10"/>
    <w:qFormat/>
    <w:rsid w:val="008202B5"/>
    <w:pPr>
      <w:spacing w:after="240" w:line="240" w:lineRule="auto"/>
      <w:contextualSpacing/>
      <w:jc w:val="center"/>
    </w:pPr>
    <w:rPr>
      <w:rFonts w:eastAsiaTheme="majorEastAsia" w:cstheme="majorBidi"/>
      <w:b/>
      <w:spacing w:val="-10"/>
      <w:kern w:val="28"/>
      <w:sz w:val="32"/>
      <w:szCs w:val="56"/>
    </w:rPr>
  </w:style>
  <w:style w:type="character" w:customStyle="1" w:styleId="afa">
    <w:name w:val="标题 字符"/>
    <w:basedOn w:val="a0"/>
    <w:link w:val="af9"/>
    <w:uiPriority w:val="10"/>
    <w:rsid w:val="008202B5"/>
    <w:rPr>
      <w:rFonts w:ascii="Times New Roman" w:eastAsiaTheme="majorEastAsia" w:hAnsi="Times New Roman" w:cstheme="majorBidi"/>
      <w:b/>
      <w:spacing w:val="-10"/>
      <w:kern w:val="28"/>
      <w:sz w:val="32"/>
      <w:szCs w:val="56"/>
    </w:rPr>
  </w:style>
  <w:style w:type="character" w:styleId="afb">
    <w:name w:val="FollowedHyperlink"/>
    <w:basedOn w:val="a0"/>
    <w:uiPriority w:val="99"/>
    <w:semiHidden/>
    <w:unhideWhenUsed/>
    <w:rsid w:val="008202B5"/>
    <w:rPr>
      <w:color w:val="954F72" w:themeColor="followedHyperlink"/>
      <w:u w:val="single"/>
    </w:rPr>
  </w:style>
  <w:style w:type="table" w:customStyle="1" w:styleId="110">
    <w:name w:val="无格式表格 11"/>
    <w:basedOn w:val="a1"/>
    <w:uiPriority w:val="41"/>
    <w:rsid w:val="008202B5"/>
    <w:rPr>
      <w:kern w:val="0"/>
      <w:sz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3">
    <w:name w:val="网格型浅色1"/>
    <w:basedOn w:val="a1"/>
    <w:uiPriority w:val="40"/>
    <w:rsid w:val="008202B5"/>
    <w:rPr>
      <w:kern w:val="0"/>
      <w:sz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MDisplayEquation">
    <w:name w:val="AMDisplayEquation"/>
    <w:basedOn w:val="a"/>
    <w:next w:val="a"/>
    <w:link w:val="AMDisplayEquation0"/>
    <w:rsid w:val="008202B5"/>
    <w:pPr>
      <w:tabs>
        <w:tab w:val="center" w:pos="4160"/>
        <w:tab w:val="right" w:pos="8300"/>
      </w:tabs>
      <w:spacing w:after="160"/>
    </w:pPr>
    <w:rPr>
      <w:kern w:val="0"/>
    </w:rPr>
  </w:style>
  <w:style w:type="character" w:customStyle="1" w:styleId="AMDisplayEquation0">
    <w:name w:val="AMDisplayEquation 字符"/>
    <w:basedOn w:val="a0"/>
    <w:link w:val="AMDisplayEquation"/>
    <w:rsid w:val="008202B5"/>
    <w:rPr>
      <w:rFonts w:ascii="Times New Roman" w:hAnsi="Times New Roman"/>
      <w:kern w:val="0"/>
      <w:sz w:val="24"/>
    </w:rPr>
  </w:style>
  <w:style w:type="character" w:customStyle="1" w:styleId="21">
    <w:name w:val="未处理的提及2"/>
    <w:basedOn w:val="a0"/>
    <w:uiPriority w:val="99"/>
    <w:semiHidden/>
    <w:unhideWhenUsed/>
    <w:rsid w:val="008202B5"/>
    <w:rPr>
      <w:color w:val="605E5C"/>
      <w:shd w:val="clear" w:color="auto" w:fill="E1DFDD"/>
    </w:rPr>
  </w:style>
  <w:style w:type="character" w:customStyle="1" w:styleId="UnresolvedMention2">
    <w:name w:val="Unresolved Mention2"/>
    <w:basedOn w:val="a0"/>
    <w:uiPriority w:val="99"/>
    <w:semiHidden/>
    <w:unhideWhenUsed/>
    <w:rsid w:val="008202B5"/>
    <w:rPr>
      <w:color w:val="605E5C"/>
      <w:shd w:val="clear" w:color="auto" w:fill="E1DFDD"/>
    </w:rPr>
  </w:style>
  <w:style w:type="character" w:styleId="afc">
    <w:name w:val="Strong"/>
    <w:basedOn w:val="a0"/>
    <w:uiPriority w:val="22"/>
    <w:qFormat/>
    <w:rsid w:val="00FD3DA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3370307">
      <w:bodyDiv w:val="1"/>
      <w:marLeft w:val="0"/>
      <w:marRight w:val="0"/>
      <w:marTop w:val="0"/>
      <w:marBottom w:val="0"/>
      <w:divBdr>
        <w:top w:val="none" w:sz="0" w:space="0" w:color="auto"/>
        <w:left w:val="none" w:sz="0" w:space="0" w:color="auto"/>
        <w:bottom w:val="none" w:sz="0" w:space="0" w:color="auto"/>
        <w:right w:val="none" w:sz="0" w:space="0" w:color="auto"/>
      </w:divBdr>
    </w:div>
    <w:div w:id="283001876">
      <w:bodyDiv w:val="1"/>
      <w:marLeft w:val="0"/>
      <w:marRight w:val="0"/>
      <w:marTop w:val="0"/>
      <w:marBottom w:val="0"/>
      <w:divBdr>
        <w:top w:val="none" w:sz="0" w:space="0" w:color="auto"/>
        <w:left w:val="none" w:sz="0" w:space="0" w:color="auto"/>
        <w:bottom w:val="none" w:sz="0" w:space="0" w:color="auto"/>
        <w:right w:val="none" w:sz="0" w:space="0" w:color="auto"/>
      </w:divBdr>
    </w:div>
    <w:div w:id="360087476">
      <w:bodyDiv w:val="1"/>
      <w:marLeft w:val="0"/>
      <w:marRight w:val="0"/>
      <w:marTop w:val="0"/>
      <w:marBottom w:val="0"/>
      <w:divBdr>
        <w:top w:val="none" w:sz="0" w:space="0" w:color="auto"/>
        <w:left w:val="none" w:sz="0" w:space="0" w:color="auto"/>
        <w:bottom w:val="none" w:sz="0" w:space="0" w:color="auto"/>
        <w:right w:val="none" w:sz="0" w:space="0" w:color="auto"/>
      </w:divBdr>
    </w:div>
    <w:div w:id="653142375">
      <w:bodyDiv w:val="1"/>
      <w:marLeft w:val="0"/>
      <w:marRight w:val="0"/>
      <w:marTop w:val="0"/>
      <w:marBottom w:val="0"/>
      <w:divBdr>
        <w:top w:val="none" w:sz="0" w:space="0" w:color="auto"/>
        <w:left w:val="none" w:sz="0" w:space="0" w:color="auto"/>
        <w:bottom w:val="none" w:sz="0" w:space="0" w:color="auto"/>
        <w:right w:val="none" w:sz="0" w:space="0" w:color="auto"/>
      </w:divBdr>
    </w:div>
    <w:div w:id="860898968">
      <w:bodyDiv w:val="1"/>
      <w:marLeft w:val="0"/>
      <w:marRight w:val="0"/>
      <w:marTop w:val="0"/>
      <w:marBottom w:val="0"/>
      <w:divBdr>
        <w:top w:val="none" w:sz="0" w:space="0" w:color="auto"/>
        <w:left w:val="none" w:sz="0" w:space="0" w:color="auto"/>
        <w:bottom w:val="none" w:sz="0" w:space="0" w:color="auto"/>
        <w:right w:val="none" w:sz="0" w:space="0" w:color="auto"/>
      </w:divBdr>
    </w:div>
    <w:div w:id="905186592">
      <w:bodyDiv w:val="1"/>
      <w:marLeft w:val="0"/>
      <w:marRight w:val="0"/>
      <w:marTop w:val="0"/>
      <w:marBottom w:val="0"/>
      <w:divBdr>
        <w:top w:val="none" w:sz="0" w:space="0" w:color="auto"/>
        <w:left w:val="none" w:sz="0" w:space="0" w:color="auto"/>
        <w:bottom w:val="none" w:sz="0" w:space="0" w:color="auto"/>
        <w:right w:val="none" w:sz="0" w:space="0" w:color="auto"/>
      </w:divBdr>
    </w:div>
    <w:div w:id="1273128835">
      <w:bodyDiv w:val="1"/>
      <w:marLeft w:val="0"/>
      <w:marRight w:val="0"/>
      <w:marTop w:val="0"/>
      <w:marBottom w:val="0"/>
      <w:divBdr>
        <w:top w:val="none" w:sz="0" w:space="0" w:color="auto"/>
        <w:left w:val="none" w:sz="0" w:space="0" w:color="auto"/>
        <w:bottom w:val="none" w:sz="0" w:space="0" w:color="auto"/>
        <w:right w:val="none" w:sz="0" w:space="0" w:color="auto"/>
      </w:divBdr>
    </w:div>
    <w:div w:id="1965312576">
      <w:bodyDiv w:val="1"/>
      <w:marLeft w:val="0"/>
      <w:marRight w:val="0"/>
      <w:marTop w:val="0"/>
      <w:marBottom w:val="0"/>
      <w:divBdr>
        <w:top w:val="none" w:sz="0" w:space="0" w:color="auto"/>
        <w:left w:val="none" w:sz="0" w:space="0" w:color="auto"/>
        <w:bottom w:val="none" w:sz="0" w:space="0" w:color="auto"/>
        <w:right w:val="none" w:sz="0" w:space="0" w:color="auto"/>
      </w:divBdr>
      <w:divsChild>
        <w:div w:id="1137526068">
          <w:marLeft w:val="0"/>
          <w:marRight w:val="0"/>
          <w:marTop w:val="0"/>
          <w:marBottom w:val="0"/>
          <w:divBdr>
            <w:top w:val="single" w:sz="2" w:space="0" w:color="E3E3E3"/>
            <w:left w:val="single" w:sz="2" w:space="0" w:color="E3E3E3"/>
            <w:bottom w:val="single" w:sz="2" w:space="0" w:color="E3E3E3"/>
            <w:right w:val="single" w:sz="2" w:space="0" w:color="E3E3E3"/>
          </w:divBdr>
          <w:divsChild>
            <w:div w:id="1153133130">
              <w:marLeft w:val="0"/>
              <w:marRight w:val="0"/>
              <w:marTop w:val="0"/>
              <w:marBottom w:val="0"/>
              <w:divBdr>
                <w:top w:val="single" w:sz="2" w:space="0" w:color="E3E3E3"/>
                <w:left w:val="single" w:sz="2" w:space="0" w:color="E3E3E3"/>
                <w:bottom w:val="single" w:sz="2" w:space="0" w:color="E3E3E3"/>
                <w:right w:val="single" w:sz="2" w:space="0" w:color="E3E3E3"/>
              </w:divBdr>
              <w:divsChild>
                <w:div w:id="258607590">
                  <w:marLeft w:val="0"/>
                  <w:marRight w:val="0"/>
                  <w:marTop w:val="0"/>
                  <w:marBottom w:val="0"/>
                  <w:divBdr>
                    <w:top w:val="single" w:sz="2" w:space="0" w:color="E3E3E3"/>
                    <w:left w:val="single" w:sz="2" w:space="0" w:color="E3E3E3"/>
                    <w:bottom w:val="single" w:sz="2" w:space="0" w:color="E3E3E3"/>
                    <w:right w:val="single" w:sz="2" w:space="0" w:color="E3E3E3"/>
                  </w:divBdr>
                  <w:divsChild>
                    <w:div w:id="272061376">
                      <w:marLeft w:val="0"/>
                      <w:marRight w:val="0"/>
                      <w:marTop w:val="0"/>
                      <w:marBottom w:val="0"/>
                      <w:divBdr>
                        <w:top w:val="single" w:sz="2" w:space="0" w:color="E3E3E3"/>
                        <w:left w:val="single" w:sz="2" w:space="0" w:color="E3E3E3"/>
                        <w:bottom w:val="single" w:sz="2" w:space="0" w:color="E3E3E3"/>
                        <w:right w:val="single" w:sz="2" w:space="0" w:color="E3E3E3"/>
                      </w:divBdr>
                      <w:divsChild>
                        <w:div w:id="1996564363">
                          <w:marLeft w:val="0"/>
                          <w:marRight w:val="0"/>
                          <w:marTop w:val="0"/>
                          <w:marBottom w:val="0"/>
                          <w:divBdr>
                            <w:top w:val="single" w:sz="2" w:space="0" w:color="E3E3E3"/>
                            <w:left w:val="single" w:sz="2" w:space="0" w:color="E3E3E3"/>
                            <w:bottom w:val="single" w:sz="2" w:space="0" w:color="E3E3E3"/>
                            <w:right w:val="single" w:sz="2" w:space="0" w:color="E3E3E3"/>
                          </w:divBdr>
                          <w:divsChild>
                            <w:div w:id="1161389019">
                              <w:marLeft w:val="0"/>
                              <w:marRight w:val="0"/>
                              <w:marTop w:val="0"/>
                              <w:marBottom w:val="0"/>
                              <w:divBdr>
                                <w:top w:val="single" w:sz="2" w:space="0" w:color="E3E3E3"/>
                                <w:left w:val="single" w:sz="2" w:space="0" w:color="E3E3E3"/>
                                <w:bottom w:val="single" w:sz="2" w:space="0" w:color="E3E3E3"/>
                                <w:right w:val="single" w:sz="2" w:space="0" w:color="E3E3E3"/>
                              </w:divBdr>
                              <w:divsChild>
                                <w:div w:id="887643508">
                                  <w:marLeft w:val="0"/>
                                  <w:marRight w:val="0"/>
                                  <w:marTop w:val="100"/>
                                  <w:marBottom w:val="100"/>
                                  <w:divBdr>
                                    <w:top w:val="single" w:sz="2" w:space="0" w:color="E3E3E3"/>
                                    <w:left w:val="single" w:sz="2" w:space="0" w:color="E3E3E3"/>
                                    <w:bottom w:val="single" w:sz="2" w:space="0" w:color="E3E3E3"/>
                                    <w:right w:val="single" w:sz="2" w:space="0" w:color="E3E3E3"/>
                                  </w:divBdr>
                                  <w:divsChild>
                                    <w:div w:id="614991807">
                                      <w:marLeft w:val="0"/>
                                      <w:marRight w:val="0"/>
                                      <w:marTop w:val="0"/>
                                      <w:marBottom w:val="0"/>
                                      <w:divBdr>
                                        <w:top w:val="single" w:sz="2" w:space="0" w:color="E3E3E3"/>
                                        <w:left w:val="single" w:sz="2" w:space="0" w:color="E3E3E3"/>
                                        <w:bottom w:val="single" w:sz="2" w:space="0" w:color="E3E3E3"/>
                                        <w:right w:val="single" w:sz="2" w:space="0" w:color="E3E3E3"/>
                                      </w:divBdr>
                                      <w:divsChild>
                                        <w:div w:id="769161479">
                                          <w:marLeft w:val="0"/>
                                          <w:marRight w:val="0"/>
                                          <w:marTop w:val="0"/>
                                          <w:marBottom w:val="0"/>
                                          <w:divBdr>
                                            <w:top w:val="single" w:sz="2" w:space="0" w:color="E3E3E3"/>
                                            <w:left w:val="single" w:sz="2" w:space="0" w:color="E3E3E3"/>
                                            <w:bottom w:val="single" w:sz="2" w:space="0" w:color="E3E3E3"/>
                                            <w:right w:val="single" w:sz="2" w:space="0" w:color="E3E3E3"/>
                                          </w:divBdr>
                                          <w:divsChild>
                                            <w:div w:id="1590969890">
                                              <w:marLeft w:val="0"/>
                                              <w:marRight w:val="0"/>
                                              <w:marTop w:val="0"/>
                                              <w:marBottom w:val="0"/>
                                              <w:divBdr>
                                                <w:top w:val="single" w:sz="2" w:space="0" w:color="E3E3E3"/>
                                                <w:left w:val="single" w:sz="2" w:space="0" w:color="E3E3E3"/>
                                                <w:bottom w:val="single" w:sz="2" w:space="0" w:color="E3E3E3"/>
                                                <w:right w:val="single" w:sz="2" w:space="0" w:color="E3E3E3"/>
                                              </w:divBdr>
                                              <w:divsChild>
                                                <w:div w:id="499856617">
                                                  <w:marLeft w:val="0"/>
                                                  <w:marRight w:val="0"/>
                                                  <w:marTop w:val="0"/>
                                                  <w:marBottom w:val="0"/>
                                                  <w:divBdr>
                                                    <w:top w:val="single" w:sz="2" w:space="0" w:color="E3E3E3"/>
                                                    <w:left w:val="single" w:sz="2" w:space="0" w:color="E3E3E3"/>
                                                    <w:bottom w:val="single" w:sz="2" w:space="0" w:color="E3E3E3"/>
                                                    <w:right w:val="single" w:sz="2" w:space="0" w:color="E3E3E3"/>
                                                  </w:divBdr>
                                                  <w:divsChild>
                                                    <w:div w:id="1577130390">
                                                      <w:marLeft w:val="0"/>
                                                      <w:marRight w:val="0"/>
                                                      <w:marTop w:val="0"/>
                                                      <w:marBottom w:val="0"/>
                                                      <w:divBdr>
                                                        <w:top w:val="single" w:sz="2" w:space="0" w:color="E3E3E3"/>
                                                        <w:left w:val="single" w:sz="2" w:space="0" w:color="E3E3E3"/>
                                                        <w:bottom w:val="single" w:sz="2" w:space="0" w:color="E3E3E3"/>
                                                        <w:right w:val="single" w:sz="2" w:space="0" w:color="E3E3E3"/>
                                                      </w:divBdr>
                                                      <w:divsChild>
                                                        <w:div w:id="92700743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71071717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customXml" Target="../customXml/item3.xml"/><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customXml" Target="../customXml/item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B2226BC-33A9-42FA-9499-EC2C9757B650}">
  <ds:schemaRefs>
    <ds:schemaRef ds:uri="http://schemas.openxmlformats.org/officeDocument/2006/bibliography"/>
  </ds:schemaRefs>
</ds:datastoreItem>
</file>

<file path=customXml/itemProps2.xml><?xml version="1.0" encoding="utf-8"?>
<ds:datastoreItem xmlns:ds="http://schemas.openxmlformats.org/officeDocument/2006/customXml" ds:itemID="{41B087C4-21D6-4946-90BA-2C56D0C0D63F}"/>
</file>

<file path=customXml/itemProps3.xml><?xml version="1.0" encoding="utf-8"?>
<ds:datastoreItem xmlns:ds="http://schemas.openxmlformats.org/officeDocument/2006/customXml" ds:itemID="{ED1EC31F-CD56-45A6-B71A-5D819A0C34B4}"/>
</file>

<file path=customXml/itemProps4.xml><?xml version="1.0" encoding="utf-8"?>
<ds:datastoreItem xmlns:ds="http://schemas.openxmlformats.org/officeDocument/2006/customXml" ds:itemID="{AEAFF361-45A3-401B-964E-A5459CBB253F}"/>
</file>

<file path=docProps/app.xml><?xml version="1.0" encoding="utf-8"?>
<Properties xmlns="http://schemas.openxmlformats.org/officeDocument/2006/extended-properties" xmlns:vt="http://schemas.openxmlformats.org/officeDocument/2006/docPropsVTypes">
  <Template>Normal</Template>
  <TotalTime>11</TotalTime>
  <Pages>32</Pages>
  <Words>10826</Words>
  <Characters>61709</Characters>
  <Application>Microsoft Office Word</Application>
  <DocSecurity>0</DocSecurity>
  <Lines>514</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德灏 杜</dc:creator>
  <cp:keywords/>
  <dc:description/>
  <cp:lastModifiedBy>德灏 杜</cp:lastModifiedBy>
  <cp:revision>5</cp:revision>
  <cp:lastPrinted>2023-10-18T10:14:00Z</cp:lastPrinted>
  <dcterms:created xsi:type="dcterms:W3CDTF">2024-04-08T21:03:00Z</dcterms:created>
  <dcterms:modified xsi:type="dcterms:W3CDTF">2024-04-08T21:18:00Z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(#E1)</vt:lpwstr>
  </property>
  <property fmtid="{D5CDD505-2E9C-101B-9397-08002B2CF9AE}" pid="3" name="MTWinEqns">
    <vt:bool>true</vt:bool>
  </property>
  <property fmtid="{D5CDD505-2E9C-101B-9397-08002B2CF9AE}" pid="4" name="ContentTypeId">
    <vt:lpwstr>0x0101001A0E3DAEA65ABA4696FB57E9DC05F090</vt:lpwstr>
  </property>
</Properties>
</file>