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5B7EF" w14:textId="2C14F3C4" w:rsidR="00B40C81" w:rsidRDefault="00B40C81" w:rsidP="00B40C81">
      <w:pPr>
        <w:pStyle w:val="BATitle"/>
      </w:pPr>
      <w:proofErr w:type="gramStart"/>
      <w:r w:rsidRPr="00F95346">
        <w:t>Side-Chain</w:t>
      </w:r>
      <w:proofErr w:type="gramEnd"/>
      <w:r w:rsidRPr="00F95346">
        <w:t xml:space="preserve"> Promoted Polymer Architecture</w:t>
      </w:r>
      <w:r w:rsidRPr="00F95346" w:rsidDel="00E40C98">
        <w:t xml:space="preserve"> </w:t>
      </w:r>
      <w:r w:rsidRPr="00F95346">
        <w:t>Enabling Stable Mixed-halide Perovskite Light Emitting Diodes</w:t>
      </w:r>
    </w:p>
    <w:p w14:paraId="170E26F1" w14:textId="77777777" w:rsidR="00B40C81" w:rsidRPr="00F95346" w:rsidRDefault="00B40C81" w:rsidP="00B40C81">
      <w:pPr>
        <w:pStyle w:val="FACorrespondingAuthorFootnote"/>
        <w:rPr>
          <w:rFonts w:ascii="Times New Roman" w:hAnsi="Times New Roman"/>
        </w:rPr>
      </w:pPr>
      <w:proofErr w:type="spellStart"/>
      <w:r w:rsidRPr="00F95346">
        <w:rPr>
          <w:rFonts w:ascii="Times New Roman" w:hAnsi="Times New Roman"/>
        </w:rPr>
        <w:t>Benzheng</w:t>
      </w:r>
      <w:proofErr w:type="spellEnd"/>
      <w:r w:rsidRPr="00F95346">
        <w:rPr>
          <w:rFonts w:ascii="Times New Roman" w:hAnsi="Times New Roman"/>
        </w:rPr>
        <w:t xml:space="preserve"> Lyu,</w:t>
      </w:r>
      <w:r w:rsidRPr="00F95346">
        <w:rPr>
          <w:rFonts w:ascii="Times New Roman" w:hAnsi="Times New Roman"/>
          <w:vertAlign w:val="superscript"/>
        </w:rPr>
        <w:t>1</w:t>
      </w:r>
      <w:r w:rsidRPr="00F95346">
        <w:rPr>
          <w:rFonts w:ascii="Times New Roman" w:hAnsi="Times New Roman"/>
        </w:rPr>
        <w:t xml:space="preserve"> Hong Lin,</w:t>
      </w:r>
      <w:r w:rsidRPr="00F95346">
        <w:rPr>
          <w:rFonts w:ascii="Times New Roman" w:hAnsi="Times New Roman"/>
          <w:vertAlign w:val="superscript"/>
        </w:rPr>
        <w:t>1</w:t>
      </w:r>
      <w:r w:rsidRPr="00F95346">
        <w:rPr>
          <w:rFonts w:ascii="Times New Roman" w:hAnsi="Times New Roman"/>
        </w:rPr>
        <w:t xml:space="preserve"> Dongyu Li,</w:t>
      </w:r>
      <w:r w:rsidRPr="00F95346">
        <w:rPr>
          <w:rFonts w:ascii="Times New Roman" w:hAnsi="Times New Roman"/>
          <w:vertAlign w:val="superscript"/>
        </w:rPr>
        <w:t>1</w:t>
      </w:r>
      <w:r w:rsidRPr="00F95346">
        <w:rPr>
          <w:rFonts w:ascii="Times New Roman" w:hAnsi="Times New Roman"/>
        </w:rPr>
        <w:t xml:space="preserve"> Aleksandr Sergeev,</w:t>
      </w:r>
      <w:r>
        <w:rPr>
          <w:rFonts w:ascii="Times New Roman" w:hAnsi="Times New Roman"/>
          <w:vertAlign w:val="superscript"/>
        </w:rPr>
        <w:t>2</w:t>
      </w:r>
      <w:r w:rsidRPr="00F95346">
        <w:rPr>
          <w:rFonts w:ascii="Times New Roman" w:hAnsi="Times New Roman"/>
        </w:rPr>
        <w:t xml:space="preserve"> </w:t>
      </w:r>
      <w:proofErr w:type="spellStart"/>
      <w:r w:rsidRPr="00F95346">
        <w:rPr>
          <w:rFonts w:ascii="Times New Roman" w:hAnsi="Times New Roman"/>
        </w:rPr>
        <w:t>Qiang</w:t>
      </w:r>
      <w:proofErr w:type="spellEnd"/>
      <w:r w:rsidRPr="00F95346">
        <w:rPr>
          <w:rFonts w:ascii="Times New Roman" w:hAnsi="Times New Roman"/>
        </w:rPr>
        <w:t xml:space="preserve"> Wang,</w:t>
      </w:r>
      <w:r>
        <w:rPr>
          <w:rFonts w:ascii="Times New Roman" w:hAnsi="Times New Roman"/>
          <w:vertAlign w:val="superscript"/>
        </w:rPr>
        <w:t>3</w:t>
      </w:r>
      <w:r w:rsidRPr="00F95346">
        <w:rPr>
          <w:rFonts w:ascii="Times New Roman" w:hAnsi="Times New Roman"/>
        </w:rPr>
        <w:t xml:space="preserve"> </w:t>
      </w:r>
      <w:proofErr w:type="spellStart"/>
      <w:r w:rsidRPr="00F95346">
        <w:rPr>
          <w:rFonts w:ascii="Times New Roman" w:hAnsi="Times New Roman"/>
        </w:rPr>
        <w:t>Zhengyan</w:t>
      </w:r>
      <w:proofErr w:type="spellEnd"/>
      <w:r w:rsidRPr="00F95346">
        <w:rPr>
          <w:rFonts w:ascii="Times New Roman" w:hAnsi="Times New Roman"/>
        </w:rPr>
        <w:t xml:space="preserve"> Jiang,</w:t>
      </w:r>
      <w:r w:rsidRPr="00F95346">
        <w:rPr>
          <w:rFonts w:ascii="Times New Roman" w:hAnsi="Times New Roman"/>
          <w:vertAlign w:val="superscript"/>
        </w:rPr>
        <w:t>1</w:t>
      </w:r>
      <w:r w:rsidRPr="00F95346">
        <w:rPr>
          <w:rFonts w:ascii="Times New Roman" w:hAnsi="Times New Roman"/>
        </w:rPr>
        <w:t xml:space="preserve"> Lijun Huo,</w:t>
      </w:r>
      <w:r>
        <w:rPr>
          <w:rFonts w:ascii="Times New Roman" w:hAnsi="Times New Roman"/>
          <w:vertAlign w:val="superscript"/>
        </w:rPr>
        <w:t>4</w:t>
      </w:r>
      <w:r w:rsidRPr="00F95346">
        <w:rPr>
          <w:rFonts w:ascii="Times New Roman" w:hAnsi="Times New Roman"/>
        </w:rPr>
        <w:t xml:space="preserve"> </w:t>
      </w:r>
      <w:proofErr w:type="spellStart"/>
      <w:r w:rsidRPr="00F95346">
        <w:rPr>
          <w:rFonts w:ascii="Times New Roman" w:hAnsi="Times New Roman"/>
        </w:rPr>
        <w:t>Haibin</w:t>
      </w:r>
      <w:proofErr w:type="spellEnd"/>
      <w:r w:rsidRPr="00F95346">
        <w:rPr>
          <w:rFonts w:ascii="Times New Roman" w:hAnsi="Times New Roman"/>
        </w:rPr>
        <w:t xml:space="preserve"> Su,</w:t>
      </w:r>
      <w:r>
        <w:rPr>
          <w:rFonts w:ascii="Times New Roman" w:hAnsi="Times New Roman"/>
          <w:vertAlign w:val="superscript"/>
        </w:rPr>
        <w:t>3</w:t>
      </w:r>
      <w:r w:rsidRPr="00F95346">
        <w:rPr>
          <w:rFonts w:ascii="Times New Roman" w:hAnsi="Times New Roman"/>
        </w:rPr>
        <w:t xml:space="preserve"> Kam Sing Wong,</w:t>
      </w:r>
      <w:r>
        <w:rPr>
          <w:rFonts w:ascii="Times New Roman" w:hAnsi="Times New Roman"/>
          <w:vertAlign w:val="superscript"/>
        </w:rPr>
        <w:t>2</w:t>
      </w:r>
      <w:r w:rsidRPr="00F95346">
        <w:rPr>
          <w:rFonts w:ascii="Times New Roman" w:hAnsi="Times New Roman"/>
        </w:rPr>
        <w:t xml:space="preserve"> Yufeng Wang,</w:t>
      </w:r>
      <w:r>
        <w:rPr>
          <w:rFonts w:ascii="Times New Roman" w:hAnsi="Times New Roman"/>
          <w:vertAlign w:val="superscript"/>
        </w:rPr>
        <w:t>5</w:t>
      </w:r>
      <w:r w:rsidRPr="00F95346">
        <w:rPr>
          <w:rFonts w:ascii="Times New Roman" w:hAnsi="Times New Roman"/>
        </w:rPr>
        <w:t xml:space="preserve"> Wallace C. H. Choy</w:t>
      </w:r>
      <w:r w:rsidRPr="00F95346">
        <w:rPr>
          <w:rFonts w:ascii="Times New Roman" w:hAnsi="Times New Roman"/>
          <w:vertAlign w:val="superscript"/>
        </w:rPr>
        <w:t>1</w:t>
      </w:r>
      <w:r>
        <w:rPr>
          <w:rFonts w:ascii="Times New Roman" w:hAnsi="Times New Roman"/>
          <w:vertAlign w:val="superscript"/>
        </w:rPr>
        <w:t>,</w:t>
      </w:r>
      <w:r w:rsidRPr="00F95346">
        <w:rPr>
          <w:rFonts w:ascii="Times New Roman" w:hAnsi="Times New Roman"/>
        </w:rPr>
        <w:t>*</w:t>
      </w:r>
    </w:p>
    <w:p w14:paraId="14F89A3C" w14:textId="00F8E0C2" w:rsidR="00B40C81" w:rsidRPr="00F95346" w:rsidRDefault="00B40C81" w:rsidP="00B40C81">
      <w:pPr>
        <w:pStyle w:val="BCAuthorAddress"/>
        <w:jc w:val="left"/>
        <w:rPr>
          <w:rFonts w:ascii="Times New Roman" w:hAnsi="Times New Roman"/>
        </w:rPr>
      </w:pPr>
      <w:bookmarkStart w:id="0" w:name="_Hlk163491030"/>
      <w:r w:rsidRPr="00F95346">
        <w:rPr>
          <w:rFonts w:ascii="Times New Roman" w:hAnsi="Times New Roman"/>
        </w:rPr>
        <w:t>1.</w:t>
      </w:r>
      <w:r>
        <w:rPr>
          <w:rFonts w:ascii="Times New Roman" w:hAnsi="Times New Roman"/>
        </w:rPr>
        <w:t xml:space="preserve"> </w:t>
      </w:r>
      <w:r w:rsidRPr="00F95346">
        <w:rPr>
          <w:rFonts w:ascii="Times New Roman" w:hAnsi="Times New Roman"/>
        </w:rPr>
        <w:t>Department of Electrical and Electronic Engineering, the University of Hong Kong</w:t>
      </w:r>
      <w:r w:rsidR="008D56B5">
        <w:rPr>
          <w:rFonts w:ascii="Times New Roman" w:eastAsiaTheme="minorEastAsia" w:hAnsi="Times New Roman" w:hint="eastAsia"/>
          <w:lang w:eastAsia="zh-CN"/>
        </w:rPr>
        <w:t>,</w:t>
      </w:r>
      <w:r w:rsidRPr="00F95346">
        <w:rPr>
          <w:rFonts w:ascii="Times New Roman" w:hAnsi="Times New Roman"/>
        </w:rPr>
        <w:t xml:space="preserve"> Hong Kong,</w:t>
      </w:r>
      <w:r w:rsidR="008D56B5">
        <w:rPr>
          <w:rFonts w:ascii="Times New Roman" w:eastAsiaTheme="minorEastAsia" w:hAnsi="Times New Roman" w:hint="eastAsia"/>
          <w:lang w:eastAsia="zh-CN"/>
        </w:rPr>
        <w:t xml:space="preserve"> 999077,</w:t>
      </w:r>
      <w:r w:rsidRPr="00F95346">
        <w:rPr>
          <w:rFonts w:ascii="Times New Roman" w:hAnsi="Times New Roman"/>
        </w:rPr>
        <w:t xml:space="preserve"> P. R. China</w:t>
      </w:r>
    </w:p>
    <w:p w14:paraId="2041A97E" w14:textId="4C7AFDCA" w:rsidR="00B40C81" w:rsidRPr="00F95346" w:rsidRDefault="00B40C81" w:rsidP="00B40C81">
      <w:pPr>
        <w:pStyle w:val="BCAuthorAddress"/>
        <w:jc w:val="left"/>
        <w:rPr>
          <w:rFonts w:ascii="Times New Roman" w:hAnsi="Times New Roman"/>
          <w:i/>
        </w:rPr>
      </w:pPr>
      <w:r>
        <w:rPr>
          <w:rFonts w:ascii="Times New Roman" w:hAnsi="Times New Roman"/>
        </w:rPr>
        <w:t xml:space="preserve">2. </w:t>
      </w:r>
      <w:r w:rsidRPr="00F95346">
        <w:rPr>
          <w:rFonts w:ascii="Times New Roman" w:hAnsi="Times New Roman"/>
        </w:rPr>
        <w:t>Department of Physics, The Hong Kong University of Science and Technology, Hong Kong,</w:t>
      </w:r>
      <w:r w:rsidR="008D56B5" w:rsidRPr="008D56B5">
        <w:rPr>
          <w:rFonts w:ascii="Times New Roman" w:eastAsiaTheme="minorEastAsia" w:hAnsi="Times New Roman" w:hint="eastAsia"/>
          <w:lang w:eastAsia="zh-CN"/>
        </w:rPr>
        <w:t xml:space="preserve"> </w:t>
      </w:r>
      <w:r w:rsidR="008D56B5">
        <w:rPr>
          <w:rFonts w:ascii="Times New Roman" w:eastAsiaTheme="minorEastAsia" w:hAnsi="Times New Roman" w:hint="eastAsia"/>
          <w:lang w:eastAsia="zh-CN"/>
        </w:rPr>
        <w:t>999077,</w:t>
      </w:r>
      <w:r w:rsidR="008D56B5" w:rsidRPr="00F95346">
        <w:rPr>
          <w:rFonts w:ascii="Times New Roman" w:hAnsi="Times New Roman"/>
        </w:rPr>
        <w:t xml:space="preserve"> </w:t>
      </w:r>
      <w:r w:rsidRPr="00F95346">
        <w:rPr>
          <w:rFonts w:ascii="Times New Roman" w:hAnsi="Times New Roman"/>
        </w:rPr>
        <w:t>P. R. China</w:t>
      </w:r>
    </w:p>
    <w:p w14:paraId="12101B5F" w14:textId="7CA20527" w:rsidR="00B40C81" w:rsidRPr="00F95346" w:rsidRDefault="00B40C81" w:rsidP="00B40C81">
      <w:pPr>
        <w:pStyle w:val="BCAuthorAddress"/>
        <w:jc w:val="left"/>
        <w:rPr>
          <w:rFonts w:ascii="Times New Roman" w:hAnsi="Times New Roman"/>
          <w:i/>
        </w:rPr>
      </w:pPr>
      <w:r>
        <w:rPr>
          <w:rFonts w:ascii="Times New Roman" w:hAnsi="Times New Roman"/>
        </w:rPr>
        <w:t xml:space="preserve">3. </w:t>
      </w:r>
      <w:r w:rsidRPr="00F95346">
        <w:rPr>
          <w:rFonts w:ascii="Times New Roman" w:hAnsi="Times New Roman"/>
        </w:rPr>
        <w:t>Department of Chemistry, The Hong Kong University of Science and Technology, Hong Kong,</w:t>
      </w:r>
      <w:r w:rsidR="008D56B5" w:rsidRPr="008D56B5">
        <w:rPr>
          <w:rFonts w:ascii="Times New Roman" w:eastAsiaTheme="minorEastAsia" w:hAnsi="Times New Roman" w:hint="eastAsia"/>
          <w:lang w:eastAsia="zh-CN"/>
        </w:rPr>
        <w:t xml:space="preserve"> </w:t>
      </w:r>
      <w:r w:rsidR="008D56B5">
        <w:rPr>
          <w:rFonts w:ascii="Times New Roman" w:eastAsiaTheme="minorEastAsia" w:hAnsi="Times New Roman" w:hint="eastAsia"/>
          <w:lang w:eastAsia="zh-CN"/>
        </w:rPr>
        <w:t>999077,</w:t>
      </w:r>
      <w:r w:rsidR="008D56B5" w:rsidRPr="00F95346">
        <w:rPr>
          <w:rFonts w:ascii="Times New Roman" w:hAnsi="Times New Roman"/>
        </w:rPr>
        <w:t xml:space="preserve"> </w:t>
      </w:r>
      <w:r w:rsidRPr="00F95346">
        <w:rPr>
          <w:rFonts w:ascii="Times New Roman" w:hAnsi="Times New Roman"/>
        </w:rPr>
        <w:t>P. R. China</w:t>
      </w:r>
    </w:p>
    <w:p w14:paraId="0EF6C1C3" w14:textId="243DCAC1" w:rsidR="00B40C81" w:rsidRPr="00F95346" w:rsidRDefault="00B40C81" w:rsidP="00B40C81">
      <w:pPr>
        <w:pStyle w:val="BCAuthorAddress"/>
        <w:jc w:val="left"/>
        <w:rPr>
          <w:rFonts w:ascii="Times New Roman" w:hAnsi="Times New Roman"/>
          <w:i/>
        </w:rPr>
      </w:pPr>
      <w:r>
        <w:rPr>
          <w:rFonts w:ascii="Times New Roman" w:hAnsi="Times New Roman"/>
        </w:rPr>
        <w:t xml:space="preserve">4. </w:t>
      </w:r>
      <w:r w:rsidRPr="00F95346">
        <w:rPr>
          <w:rFonts w:ascii="Times New Roman" w:hAnsi="Times New Roman"/>
        </w:rPr>
        <w:t xml:space="preserve">School of Chemistry, </w:t>
      </w:r>
      <w:proofErr w:type="spellStart"/>
      <w:r w:rsidRPr="00F95346">
        <w:rPr>
          <w:rFonts w:ascii="Times New Roman" w:hAnsi="Times New Roman"/>
        </w:rPr>
        <w:t>Beihang</w:t>
      </w:r>
      <w:proofErr w:type="spellEnd"/>
      <w:r w:rsidRPr="00F95346">
        <w:rPr>
          <w:rFonts w:ascii="Times New Roman" w:hAnsi="Times New Roman"/>
        </w:rPr>
        <w:t xml:space="preserve"> University, Beijing, </w:t>
      </w:r>
      <w:r w:rsidR="008D56B5">
        <w:rPr>
          <w:rFonts w:ascii="Times New Roman" w:eastAsiaTheme="minorEastAsia" w:hAnsi="Times New Roman" w:hint="eastAsia"/>
          <w:lang w:eastAsia="zh-CN"/>
        </w:rPr>
        <w:t xml:space="preserve">100191, </w:t>
      </w:r>
      <w:r w:rsidRPr="00F95346">
        <w:rPr>
          <w:rFonts w:ascii="Times New Roman" w:hAnsi="Times New Roman"/>
        </w:rPr>
        <w:t>P. R. China</w:t>
      </w:r>
    </w:p>
    <w:p w14:paraId="2B741CCC" w14:textId="6ECE0B92" w:rsidR="00B40C81" w:rsidRDefault="00B40C81" w:rsidP="00B40C81">
      <w:pPr>
        <w:pStyle w:val="BCAuthorAddress"/>
        <w:jc w:val="left"/>
        <w:rPr>
          <w:rFonts w:ascii="Times New Roman" w:hAnsi="Times New Roman"/>
        </w:rPr>
      </w:pPr>
      <w:r>
        <w:rPr>
          <w:rFonts w:ascii="Times New Roman" w:hAnsi="Times New Roman"/>
        </w:rPr>
        <w:t xml:space="preserve">5. </w:t>
      </w:r>
      <w:r w:rsidRPr="00F95346">
        <w:rPr>
          <w:rFonts w:ascii="Times New Roman" w:hAnsi="Times New Roman"/>
        </w:rPr>
        <w:t xml:space="preserve">Department of Chemistry, the University of </w:t>
      </w:r>
      <w:r w:rsidRPr="008D56B5">
        <w:rPr>
          <w:rFonts w:ascii="Times New Roman" w:hAnsi="Times New Roman"/>
        </w:rPr>
        <w:t>Hong Kong</w:t>
      </w:r>
      <w:r w:rsidR="008D56B5" w:rsidRPr="008D56B5">
        <w:rPr>
          <w:rFonts w:ascii="Times New Roman" w:eastAsia="宋体" w:hAnsi="Times New Roman"/>
          <w:lang w:eastAsia="zh-CN"/>
        </w:rPr>
        <w:t>,</w:t>
      </w:r>
      <w:r w:rsidRPr="008D56B5">
        <w:rPr>
          <w:rFonts w:ascii="Times New Roman" w:hAnsi="Times New Roman"/>
        </w:rPr>
        <w:t xml:space="preserve"> Hong Kong, </w:t>
      </w:r>
      <w:r w:rsidR="008D56B5">
        <w:rPr>
          <w:rFonts w:ascii="Times New Roman" w:eastAsiaTheme="minorEastAsia" w:hAnsi="Times New Roman" w:hint="eastAsia"/>
          <w:lang w:eastAsia="zh-CN"/>
        </w:rPr>
        <w:t>999077,</w:t>
      </w:r>
      <w:r w:rsidR="008D56B5" w:rsidRPr="00F95346">
        <w:rPr>
          <w:rFonts w:ascii="Times New Roman" w:hAnsi="Times New Roman"/>
        </w:rPr>
        <w:t xml:space="preserve"> </w:t>
      </w:r>
      <w:r w:rsidRPr="008D56B5">
        <w:rPr>
          <w:rFonts w:ascii="Times New Roman" w:hAnsi="Times New Roman"/>
        </w:rPr>
        <w:t>P. R. China</w:t>
      </w:r>
    </w:p>
    <w:bookmarkEnd w:id="0"/>
    <w:p w14:paraId="2081987A" w14:textId="77777777" w:rsidR="00B40C81" w:rsidRPr="006E0EC5" w:rsidRDefault="00B40C81" w:rsidP="00B40C81">
      <w:pPr>
        <w:pStyle w:val="BIEmailAddress"/>
        <w:rPr>
          <w:rFonts w:ascii="Times New Roman" w:hAnsi="Times New Roman"/>
        </w:rPr>
      </w:pPr>
      <w:r w:rsidRPr="006E0EC5">
        <w:rPr>
          <w:rFonts w:ascii="Times New Roman" w:eastAsia="Malgun Gothic" w:hAnsi="Times New Roman"/>
          <w:lang w:eastAsia="ko-KR"/>
        </w:rPr>
        <w:t xml:space="preserve">*Corresponding author: </w:t>
      </w:r>
      <w:hyperlink r:id="rId11" w:history="1">
        <w:r w:rsidRPr="006E0EC5">
          <w:rPr>
            <w:rStyle w:val="a9"/>
            <w:rFonts w:ascii="Times New Roman" w:hAnsi="Times New Roman"/>
            <w:color w:val="auto"/>
            <w:lang w:val="de-DE"/>
          </w:rPr>
          <w:t>chchoy@eee.hku.hk</w:t>
        </w:r>
      </w:hyperlink>
    </w:p>
    <w:p w14:paraId="26C3360C" w14:textId="77777777" w:rsidR="00B40C81" w:rsidRPr="00F95346" w:rsidRDefault="00B40C81" w:rsidP="00B40C81">
      <w:pPr>
        <w:pStyle w:val="aff"/>
        <w:spacing w:after="0" w:line="240" w:lineRule="auto"/>
        <w:rPr>
          <w:i w:val="0"/>
        </w:rPr>
      </w:pPr>
    </w:p>
    <w:p w14:paraId="29FD26E7" w14:textId="77777777" w:rsidR="00B40C81" w:rsidRDefault="00B40C81" w:rsidP="00B40C81">
      <w:pPr>
        <w:rPr>
          <w:i/>
        </w:rPr>
      </w:pPr>
      <w:r>
        <w:rPr>
          <w:i/>
        </w:rPr>
        <w:br w:type="page"/>
      </w:r>
    </w:p>
    <w:p w14:paraId="6FCA3CC3" w14:textId="2383E170" w:rsidR="00B40C81" w:rsidRDefault="00B40C81" w:rsidP="00B40C81">
      <w:pPr>
        <w:pStyle w:val="BDAbstract"/>
        <w:rPr>
          <w:rFonts w:ascii="Times New Roman" w:eastAsiaTheme="minorEastAsia" w:hAnsi="Times New Roman"/>
          <w:szCs w:val="24"/>
          <w:lang w:eastAsia="zh-CN"/>
        </w:rPr>
      </w:pPr>
      <w:r w:rsidRPr="00F95346">
        <w:rPr>
          <w:rFonts w:ascii="Times New Roman" w:hAnsi="Times New Roman"/>
          <w:b/>
        </w:rPr>
        <w:lastRenderedPageBreak/>
        <w:t xml:space="preserve">Abstract </w:t>
      </w:r>
      <w:r w:rsidRPr="00F95346">
        <w:rPr>
          <w:rFonts w:ascii="Times New Roman" w:hAnsi="Times New Roman"/>
        </w:rPr>
        <w:t xml:space="preserve">Mixed-halide </w:t>
      </w:r>
      <w:r w:rsidRPr="00F95346">
        <w:rPr>
          <w:rFonts w:ascii="Times New Roman" w:hAnsi="Times New Roman"/>
          <w:szCs w:val="24"/>
        </w:rPr>
        <w:t>perovskite nanocrystals (PeNCs) featuring bandgap-tuneable luminescence with narrow bandwidth have emerged as promising electroluminescent materials for light-emitting diodes (LEDs) to satisfy the colour primaries of Rec. 2100. However, the phase segregation of mixed-halide perovskites severely restricts the spectral stability and lifetime of perovskite LEDs (PeLEDs). Here, we report that the introduction of multifunctional side-chain promoted polymer architectures in the synthesis of I/Br-mixed PeNCs to suppress halide segregation and enable electroluminescent stability of the PeLEDs up to ~2500 mins which is the longest to our knowledge. Meanwhile, the PeLEDs exhibit the pure-red electroluminescence spectrum with Commission Internationale de l'Eclairage coordinates (0.705, 0.292) at one of the highest external quantum efficienc</w:t>
      </w:r>
      <w:r w:rsidRPr="00AA3970">
        <w:rPr>
          <w:rFonts w:ascii="Times New Roman" w:hAnsi="Times New Roman" w:hint="eastAsia"/>
          <w:szCs w:val="24"/>
        </w:rPr>
        <w:t>ies</w:t>
      </w:r>
      <w:r w:rsidRPr="00F95346">
        <w:rPr>
          <w:rFonts w:ascii="Times New Roman" w:hAnsi="Times New Roman"/>
          <w:szCs w:val="24"/>
        </w:rPr>
        <w:t xml:space="preserve"> of 23.6% reported to date. Fundamentally, as-proposed polymer ligand architecture simultaneously offers long-term nanocrystal dispersion, good charge transport, defect elimination, and phase segregation suppression. Overall, the work demonstrates the potential of the multifunctionalized polymer ligands on developing </w:t>
      </w:r>
      <w:r>
        <w:rPr>
          <w:rFonts w:ascii="Times New Roman" w:eastAsiaTheme="minorEastAsia" w:hAnsi="Times New Roman" w:hint="eastAsia"/>
          <w:szCs w:val="24"/>
          <w:lang w:eastAsia="zh-CN"/>
        </w:rPr>
        <w:t>high</w:t>
      </w:r>
      <w:r w:rsidRPr="00F95346">
        <w:rPr>
          <w:rFonts w:ascii="Times New Roman" w:hAnsi="Times New Roman"/>
          <w:szCs w:val="24"/>
        </w:rPr>
        <w:t>-performance PeLEDs towards practical applications.</w:t>
      </w:r>
    </w:p>
    <w:p w14:paraId="130A3EF2" w14:textId="239C5566" w:rsidR="00081EE3" w:rsidRPr="00081EE3" w:rsidRDefault="00081EE3" w:rsidP="00081EE3">
      <w:pPr>
        <w:jc w:val="center"/>
        <w:rPr>
          <w:lang w:val="en-US" w:eastAsia="zh-CN"/>
        </w:rPr>
      </w:pPr>
      <w:r>
        <w:rPr>
          <w:noProof/>
          <w:lang w:val="en-US" w:eastAsia="zh-CN"/>
        </w:rPr>
        <w:drawing>
          <wp:inline distT="0" distB="0" distL="0" distR="0" wp14:anchorId="3F84F835" wp14:editId="779AB1B7">
            <wp:extent cx="2968752" cy="1603248"/>
            <wp:effectExtent l="0" t="0" r="3175" b="0"/>
            <wp:docPr id="1931824361"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24361" name="图片 2" descr="图片包含 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8752" cy="1603248"/>
                    </a:xfrm>
                    <a:prstGeom prst="rect">
                      <a:avLst/>
                    </a:prstGeom>
                  </pic:spPr>
                </pic:pic>
              </a:graphicData>
            </a:graphic>
          </wp:inline>
        </w:drawing>
      </w:r>
    </w:p>
    <w:p w14:paraId="42872893" w14:textId="2F43DA98" w:rsidR="003079CB" w:rsidRPr="00853AF6" w:rsidRDefault="003079CB" w:rsidP="003079CB">
      <w:pPr>
        <w:spacing w:line="360" w:lineRule="auto"/>
        <w:jc w:val="both"/>
        <w:rPr>
          <w:rFonts w:eastAsiaTheme="minorEastAsia"/>
          <w:b/>
          <w:bCs/>
          <w:kern w:val="2"/>
          <w:szCs w:val="24"/>
          <w:lang w:eastAsia="zh-CN"/>
        </w:rPr>
      </w:pPr>
      <w:r w:rsidRPr="00853AF6">
        <w:rPr>
          <w:b/>
          <w:bCs/>
        </w:rPr>
        <w:br w:type="page"/>
      </w:r>
    </w:p>
    <w:p w14:paraId="3AFB31EF" w14:textId="6FE2F75F" w:rsidR="006D46C7" w:rsidRPr="00853AF6" w:rsidRDefault="00D34E03" w:rsidP="00B40C81">
      <w:pPr>
        <w:spacing w:after="200" w:line="360" w:lineRule="auto"/>
        <w:ind w:firstLine="420"/>
        <w:jc w:val="both"/>
        <w:rPr>
          <w:szCs w:val="24"/>
        </w:rPr>
      </w:pPr>
      <w:bookmarkStart w:id="1" w:name="OLE_LINK3"/>
      <w:r w:rsidRPr="00853AF6">
        <w:rPr>
          <w:rFonts w:hint="eastAsia"/>
          <w:szCs w:val="24"/>
          <w:lang w:eastAsia="zh-CN"/>
        </w:rPr>
        <w:lastRenderedPageBreak/>
        <w:t>M</w:t>
      </w:r>
      <w:r w:rsidRPr="00853AF6">
        <w:rPr>
          <w:szCs w:val="24"/>
          <w:lang w:eastAsia="zh-CN"/>
        </w:rPr>
        <w:t xml:space="preserve">ixed-halide </w:t>
      </w:r>
      <w:r w:rsidR="0095212B" w:rsidRPr="00853AF6">
        <w:rPr>
          <w:szCs w:val="24"/>
        </w:rPr>
        <w:t xml:space="preserve">perovskite nanocrystals (PeNCs) </w:t>
      </w:r>
      <w:r w:rsidR="00EF7371" w:rsidRPr="00853AF6">
        <w:rPr>
          <w:szCs w:val="24"/>
        </w:rPr>
        <w:t xml:space="preserve">have emerged as </w:t>
      </w:r>
      <w:r w:rsidR="0095212B" w:rsidRPr="00853AF6">
        <w:rPr>
          <w:szCs w:val="24"/>
        </w:rPr>
        <w:t xml:space="preserve">promising next-generation </w:t>
      </w:r>
      <w:r w:rsidR="0095212B" w:rsidRPr="00853AF6">
        <w:rPr>
          <w:szCs w:val="24"/>
          <w:lang w:eastAsia="zh-CN"/>
        </w:rPr>
        <w:t>electr</w:t>
      </w:r>
      <w:r w:rsidR="0095212B" w:rsidRPr="00853AF6">
        <w:rPr>
          <w:szCs w:val="24"/>
        </w:rPr>
        <w:t xml:space="preserve">oluminescent materials for the ever-demanding lighting and display applications due to </w:t>
      </w:r>
      <w:r w:rsidR="0046165C" w:rsidRPr="00853AF6">
        <w:rPr>
          <w:szCs w:val="24"/>
        </w:rPr>
        <w:t xml:space="preserve">their </w:t>
      </w:r>
      <w:r w:rsidR="00EF7371" w:rsidRPr="00853AF6">
        <w:rPr>
          <w:szCs w:val="24"/>
        </w:rPr>
        <w:t>tuneable</w:t>
      </w:r>
      <w:r w:rsidR="0046165C" w:rsidRPr="00853AF6">
        <w:rPr>
          <w:szCs w:val="24"/>
        </w:rPr>
        <w:t xml:space="preserve"> emission wavelength </w:t>
      </w:r>
      <w:r w:rsidR="003220EE" w:rsidRPr="00853AF6">
        <w:rPr>
          <w:rFonts w:hint="eastAsia"/>
          <w:szCs w:val="24"/>
          <w:lang w:eastAsia="zh-CN"/>
        </w:rPr>
        <w:t>with</w:t>
      </w:r>
      <w:r w:rsidR="0095212B" w:rsidRPr="00853AF6">
        <w:rPr>
          <w:szCs w:val="24"/>
        </w:rPr>
        <w:t xml:space="preserve"> narrow full-width at half-maximum (FWHM), high photoluminescence quantum yield (PLQY), and low-cost solution production.</w:t>
      </w:r>
      <w:r w:rsidR="00D423DA" w:rsidRPr="00853AF6">
        <w:rPr>
          <w:szCs w:val="24"/>
        </w:rPr>
        <w:fldChar w:fldCharType="begin">
          <w:fldData xml:space="preserve">PEVuZE5vdGU+PENpdGU+PEF1dGhvcj5IYXNzYW48L0F1dGhvcj48WWVhcj4yMDIxPC9ZZWFyPjxS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=
</w:fldData>
        </w:fldChar>
      </w:r>
      <w:r w:rsidR="005032C4">
        <w:rPr>
          <w:szCs w:val="24"/>
        </w:rPr>
        <w:instrText xml:space="preserve"> ADDIN EN.CITE </w:instrText>
      </w:r>
      <w:r w:rsidR="005032C4">
        <w:rPr>
          <w:szCs w:val="24"/>
        </w:rPr>
        <w:fldChar w:fldCharType="begin">
          <w:fldData xml:space="preserve">PEVuZE5vdGU+PENpdGU+PEF1dGhvcj5IYXNzYW48L0F1dGhvcj48WWVhcj4yMDIxPC9ZZWFyPjxS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=
</w:fldData>
        </w:fldChar>
      </w:r>
      <w:r w:rsidR="005032C4">
        <w:rPr>
          <w:szCs w:val="24"/>
        </w:rPr>
        <w:instrText xml:space="preserve"> ADDIN EN.CITE.DATA </w:instrText>
      </w:r>
      <w:r w:rsidR="005032C4">
        <w:rPr>
          <w:szCs w:val="24"/>
        </w:rPr>
      </w:r>
      <w:r w:rsidR="005032C4">
        <w:rPr>
          <w:szCs w:val="24"/>
        </w:rPr>
        <w:fldChar w:fldCharType="end"/>
      </w:r>
      <w:r w:rsidR="00D423DA" w:rsidRPr="00853AF6">
        <w:rPr>
          <w:szCs w:val="24"/>
        </w:rPr>
      </w:r>
      <w:r w:rsidR="00D423DA" w:rsidRPr="00853AF6">
        <w:rPr>
          <w:szCs w:val="24"/>
        </w:rPr>
        <w:fldChar w:fldCharType="separate"/>
      </w:r>
      <w:r w:rsidR="005032C4" w:rsidRPr="005032C4">
        <w:rPr>
          <w:noProof/>
          <w:szCs w:val="24"/>
          <w:vertAlign w:val="superscript"/>
        </w:rPr>
        <w:t>1-5</w:t>
      </w:r>
      <w:r w:rsidR="00D423DA" w:rsidRPr="00853AF6">
        <w:rPr>
          <w:szCs w:val="24"/>
        </w:rPr>
        <w:fldChar w:fldCharType="end"/>
      </w:r>
      <w:r w:rsidR="0095212B" w:rsidRPr="00853AF6">
        <w:rPr>
          <w:szCs w:val="24"/>
        </w:rPr>
        <w:t xml:space="preserve"> </w:t>
      </w:r>
      <w:r w:rsidR="00A30CEE" w:rsidRPr="00853AF6">
        <w:rPr>
          <w:spacing w:val="2"/>
          <w:szCs w:val="24"/>
          <w:shd w:val="clear" w:color="auto" w:fill="FFFFFF"/>
        </w:rPr>
        <w:t>In contrast to</w:t>
      </w:r>
      <w:r w:rsidR="00E36834" w:rsidRPr="00853AF6">
        <w:rPr>
          <w:szCs w:val="24"/>
        </w:rPr>
        <w:t xml:space="preserve"> other materials that rely on reducing particle size to achieve a strong quantum confinement effect and </w:t>
      </w:r>
      <w:r w:rsidR="0071350E" w:rsidRPr="00853AF6">
        <w:rPr>
          <w:spacing w:val="2"/>
          <w:szCs w:val="24"/>
          <w:shd w:val="clear" w:color="auto" w:fill="FFFFFF"/>
        </w:rPr>
        <w:t>thereby</w:t>
      </w:r>
      <w:r w:rsidR="00E36834" w:rsidRPr="00853AF6">
        <w:rPr>
          <w:szCs w:val="24"/>
        </w:rPr>
        <w:t xml:space="preserve"> regulate the emission wavelength, such as </w:t>
      </w:r>
      <w:r w:rsidR="0041417B" w:rsidRPr="00853AF6">
        <w:rPr>
          <w:szCs w:val="24"/>
        </w:rPr>
        <w:t xml:space="preserve">traditional </w:t>
      </w:r>
      <w:r w:rsidR="00E36834" w:rsidRPr="00853AF6">
        <w:rPr>
          <w:szCs w:val="24"/>
        </w:rPr>
        <w:t xml:space="preserve">CdSe or </w:t>
      </w:r>
      <w:r w:rsidR="009E0F85" w:rsidRPr="00853AF6">
        <w:rPr>
          <w:szCs w:val="24"/>
        </w:rPr>
        <w:t xml:space="preserve">single-halide </w:t>
      </w:r>
      <w:r w:rsidR="00E36834" w:rsidRPr="00853AF6">
        <w:rPr>
          <w:szCs w:val="24"/>
        </w:rPr>
        <w:t xml:space="preserve">perovskite quantum dots with sizes smaller than the Bohr radius, the emission peak and bandgap of </w:t>
      </w:r>
      <w:r w:rsidR="008452F1" w:rsidRPr="00853AF6">
        <w:rPr>
          <w:szCs w:val="24"/>
        </w:rPr>
        <w:t xml:space="preserve">mixed-halide </w:t>
      </w:r>
      <w:r w:rsidR="00E36834" w:rsidRPr="00853AF6">
        <w:rPr>
          <w:szCs w:val="24"/>
        </w:rPr>
        <w:t xml:space="preserve">PeNCs can be easily adjusted by varying the mixed-halide ratio, enabling the production of high-purity </w:t>
      </w:r>
      <w:proofErr w:type="spellStart"/>
      <w:r w:rsidR="00E36834" w:rsidRPr="00853AF6">
        <w:rPr>
          <w:szCs w:val="24"/>
        </w:rPr>
        <w:t>colors</w:t>
      </w:r>
      <w:proofErr w:type="spellEnd"/>
      <w:r w:rsidR="00E36834" w:rsidRPr="00853AF6">
        <w:rPr>
          <w:szCs w:val="24"/>
        </w:rPr>
        <w:t xml:space="preserve"> across the visible light spectrum.</w:t>
      </w:r>
      <w:r w:rsidR="0041417B" w:rsidRPr="00853AF6">
        <w:rPr>
          <w:szCs w:val="24"/>
        </w:rPr>
        <w:fldChar w:fldCharType="begin">
          <w:fldData xml:space="preserve">PEVuZE5vdGU+PENpdGU+PEF1dGhvcj5Qcm90ZXNlc2N1PC9BdXRob3I+PFllYXI+MjAxNTwvWWVh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=
</w:fldData>
        </w:fldChar>
      </w:r>
      <w:r w:rsidR="005032C4">
        <w:rPr>
          <w:szCs w:val="24"/>
        </w:rPr>
        <w:instrText xml:space="preserve"> ADDIN EN.CITE </w:instrText>
      </w:r>
      <w:r w:rsidR="005032C4">
        <w:rPr>
          <w:szCs w:val="24"/>
        </w:rPr>
        <w:fldChar w:fldCharType="begin">
          <w:fldData xml:space="preserve">PEVuZE5vdGU+PENpdGU+PEF1dGhvcj5Qcm90ZXNlc2N1PC9BdXRob3I+PFllYXI+MjAxNTwvWWVh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=
</w:fldData>
        </w:fldChar>
      </w:r>
      <w:r w:rsidR="005032C4">
        <w:rPr>
          <w:szCs w:val="24"/>
        </w:rPr>
        <w:instrText xml:space="preserve"> ADDIN EN.CITE.DATA </w:instrText>
      </w:r>
      <w:r w:rsidR="005032C4">
        <w:rPr>
          <w:szCs w:val="24"/>
        </w:rPr>
      </w:r>
      <w:r w:rsidR="005032C4">
        <w:rPr>
          <w:szCs w:val="24"/>
        </w:rPr>
        <w:fldChar w:fldCharType="end"/>
      </w:r>
      <w:r w:rsidR="0041417B" w:rsidRPr="00853AF6">
        <w:rPr>
          <w:szCs w:val="24"/>
        </w:rPr>
      </w:r>
      <w:r w:rsidR="0041417B" w:rsidRPr="00853AF6">
        <w:rPr>
          <w:szCs w:val="24"/>
        </w:rPr>
        <w:fldChar w:fldCharType="separate"/>
      </w:r>
      <w:r w:rsidR="005032C4" w:rsidRPr="005032C4">
        <w:rPr>
          <w:noProof/>
          <w:szCs w:val="24"/>
          <w:vertAlign w:val="superscript"/>
        </w:rPr>
        <w:t>4, 6-8</w:t>
      </w:r>
      <w:r w:rsidR="0041417B" w:rsidRPr="00853AF6">
        <w:rPr>
          <w:szCs w:val="24"/>
        </w:rPr>
        <w:fldChar w:fldCharType="end"/>
      </w:r>
      <w:r w:rsidR="00E36834" w:rsidRPr="00853AF6">
        <w:rPr>
          <w:szCs w:val="24"/>
        </w:rPr>
        <w:t xml:space="preserve"> This unique feature </w:t>
      </w:r>
      <w:r w:rsidR="00B36483" w:rsidRPr="00853AF6">
        <w:rPr>
          <w:spacing w:val="2"/>
          <w:szCs w:val="24"/>
          <w:shd w:val="clear" w:color="auto" w:fill="FFFFFF"/>
        </w:rPr>
        <w:t xml:space="preserve">of mixed-halide PeNCs allows them </w:t>
      </w:r>
      <w:r w:rsidR="00E4759D" w:rsidRPr="00853AF6">
        <w:rPr>
          <w:spacing w:val="2"/>
          <w:szCs w:val="24"/>
          <w:shd w:val="clear" w:color="auto" w:fill="FFFFFF"/>
        </w:rPr>
        <w:t>to</w:t>
      </w:r>
      <w:r w:rsidR="00134E67" w:rsidRPr="00853AF6">
        <w:rPr>
          <w:spacing w:val="2"/>
          <w:szCs w:val="24"/>
          <w:shd w:val="clear" w:color="auto" w:fill="FFFFFF"/>
        </w:rPr>
        <w:t xml:space="preserve"> </w:t>
      </w:r>
      <w:r w:rsidR="00E36834" w:rsidRPr="00853AF6">
        <w:rPr>
          <w:szCs w:val="24"/>
        </w:rPr>
        <w:t xml:space="preserve">fundamentally address the strong correlation between </w:t>
      </w:r>
      <w:proofErr w:type="spellStart"/>
      <w:r w:rsidR="00E36834" w:rsidRPr="00853AF6">
        <w:rPr>
          <w:szCs w:val="24"/>
        </w:rPr>
        <w:t>color</w:t>
      </w:r>
      <w:proofErr w:type="spellEnd"/>
      <w:r w:rsidR="00E36834" w:rsidRPr="00853AF6">
        <w:rPr>
          <w:szCs w:val="24"/>
        </w:rPr>
        <w:t xml:space="preserve"> purity and particle size, making them the most potential materials to meet </w:t>
      </w:r>
      <w:r w:rsidR="00A30CEE" w:rsidRPr="00853AF6">
        <w:rPr>
          <w:spacing w:val="2"/>
          <w:szCs w:val="24"/>
          <w:shd w:val="clear" w:color="auto" w:fill="FFFFFF"/>
        </w:rPr>
        <w:t>the latest Rec.2100 standard for visual display.</w:t>
      </w:r>
      <w:r w:rsidR="00A6616A" w:rsidRPr="00853AF6">
        <w:rPr>
          <w:spacing w:val="2"/>
          <w:szCs w:val="24"/>
          <w:shd w:val="clear" w:color="auto" w:fill="FFFFFF"/>
        </w:rPr>
        <w:fldChar w:fldCharType="begin">
          <w:fldData xml:space="preserve">PEVuZE5vdGU+PENpdGU+PEF1dGhvcj5IYW48L0F1dGhvcj48WWVhcj4yMDIyPC9ZZWFyPjxSZWNO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=
</w:fldData>
        </w:fldChar>
      </w:r>
      <w:r w:rsidR="005032C4">
        <w:rPr>
          <w:spacing w:val="2"/>
          <w:szCs w:val="24"/>
          <w:shd w:val="clear" w:color="auto" w:fill="FFFFFF"/>
        </w:rPr>
        <w:instrText xml:space="preserve"> ADDIN EN.CITE </w:instrText>
      </w:r>
      <w:r w:rsidR="005032C4">
        <w:rPr>
          <w:spacing w:val="2"/>
          <w:szCs w:val="24"/>
          <w:shd w:val="clear" w:color="auto" w:fill="FFFFFF"/>
        </w:rPr>
        <w:fldChar w:fldCharType="begin">
          <w:fldData xml:space="preserve">PEVuZE5vdGU+PENpdGU+PEF1dGhvcj5IYW48L0F1dGhvcj48WWVhcj4yMDIyPC9ZZWFyPjxSZWNO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=
</w:fldData>
        </w:fldChar>
      </w:r>
      <w:r w:rsidR="005032C4">
        <w:rPr>
          <w:spacing w:val="2"/>
          <w:szCs w:val="24"/>
          <w:shd w:val="clear" w:color="auto" w:fill="FFFFFF"/>
        </w:rPr>
        <w:instrText xml:space="preserve"> ADDIN EN.CITE.DATA </w:instrText>
      </w:r>
      <w:r w:rsidR="005032C4">
        <w:rPr>
          <w:spacing w:val="2"/>
          <w:szCs w:val="24"/>
          <w:shd w:val="clear" w:color="auto" w:fill="FFFFFF"/>
        </w:rPr>
      </w:r>
      <w:r w:rsidR="005032C4">
        <w:rPr>
          <w:spacing w:val="2"/>
          <w:szCs w:val="24"/>
          <w:shd w:val="clear" w:color="auto" w:fill="FFFFFF"/>
        </w:rPr>
        <w:fldChar w:fldCharType="end"/>
      </w:r>
      <w:r w:rsidR="00A6616A" w:rsidRPr="00853AF6">
        <w:rPr>
          <w:spacing w:val="2"/>
          <w:szCs w:val="24"/>
          <w:shd w:val="clear" w:color="auto" w:fill="FFFFFF"/>
        </w:rPr>
      </w:r>
      <w:r w:rsidR="00A6616A" w:rsidRPr="00853AF6">
        <w:rPr>
          <w:spacing w:val="2"/>
          <w:szCs w:val="24"/>
          <w:shd w:val="clear" w:color="auto" w:fill="FFFFFF"/>
        </w:rPr>
        <w:fldChar w:fldCharType="separate"/>
      </w:r>
      <w:r w:rsidR="005032C4" w:rsidRPr="005032C4">
        <w:rPr>
          <w:noProof/>
          <w:spacing w:val="2"/>
          <w:szCs w:val="24"/>
          <w:shd w:val="clear" w:color="auto" w:fill="FFFFFF"/>
          <w:vertAlign w:val="superscript"/>
        </w:rPr>
        <w:t>4, 9, 10</w:t>
      </w:r>
      <w:r w:rsidR="00A6616A" w:rsidRPr="00853AF6">
        <w:rPr>
          <w:spacing w:val="2"/>
          <w:szCs w:val="24"/>
          <w:shd w:val="clear" w:color="auto" w:fill="FFFFFF"/>
        </w:rPr>
        <w:fldChar w:fldCharType="end"/>
      </w:r>
      <w:r w:rsidR="007D2A22" w:rsidRPr="00853AF6">
        <w:rPr>
          <w:spacing w:val="2"/>
          <w:szCs w:val="24"/>
          <w:shd w:val="clear" w:color="auto" w:fill="FFFFFF"/>
        </w:rPr>
        <w:t xml:space="preserve"> </w:t>
      </w:r>
      <w:r w:rsidR="00773808" w:rsidRPr="00853AF6">
        <w:rPr>
          <w:szCs w:val="24"/>
          <w:lang w:eastAsia="zh-CN"/>
        </w:rPr>
        <w:t xml:space="preserve">However, the </w:t>
      </w:r>
      <w:r w:rsidR="00773808" w:rsidRPr="00853AF6">
        <w:rPr>
          <w:szCs w:val="24"/>
        </w:rPr>
        <w:t>major challenge hindering the application of mixed-halide PeNC-based light-emitting diodes (PeLEDs) is the halide-migration-induced phase segregation. During operations, halide ions undergo directional migration, which will cause composition changes (i.e., phase segregation). The migrating ions can even penetrate through the adjacent transport layer and react with electrodes.</w:t>
      </w:r>
      <w:r w:rsidR="00773808" w:rsidRPr="00853AF6">
        <w:rPr>
          <w:noProof/>
          <w:szCs w:val="24"/>
          <w:vertAlign w:val="superscript"/>
        </w:rPr>
        <w:fldChar w:fldCharType="begin"/>
      </w:r>
      <w:r w:rsidR="005032C4">
        <w:rPr>
          <w:noProof/>
          <w:szCs w:val="24"/>
          <w:vertAlign w:val="superscript"/>
        </w:rPr>
        <w:instrText xml:space="preserve"> ADDIN EN.CITE &lt;EndNote&gt;&lt;Cite&gt;&lt;Author&gt;Lee&lt;/Author&gt;&lt;Year&gt;2019&lt;/Year&gt;&lt;RecNum&gt;39&lt;/RecNum&gt;&lt;DisplayText&gt;&lt;style face="superscript"&gt;11&lt;/style&gt;&lt;/DisplayText&gt;&lt;record&gt;&lt;rec-number&gt;39&lt;/rec-number&gt;&lt;foreign-keys&gt;&lt;key app="EN" db-id="dpe50awwgw0zx4ex5daxdavlppsf9s90tsfa" timestamp="1679599257"&gt;39&lt;/key&gt;&lt;/foreign-keys&gt;&lt;ref-type name="Journal Article"&gt;17&lt;/ref-type&gt;&lt;contributors&gt;&lt;authors&gt;&lt;author&gt;Lee, Hyunho&lt;/author&gt;&lt;author&gt;Ko, Donghyun&lt;/author&gt;&lt;author&gt;Lee, Changhee&lt;/author&gt;&lt;/authors&gt;&lt;/contributors&gt;&lt;titles&gt;&lt;title&gt;Direct evidence of ion-migration-induced degradation of ultrabright perovskite light-emitting diodes&lt;/title&gt;&lt;secondary-title&gt;ACS applied materials &amp;amp; interfaces&lt;/secondary-title&gt;&lt;/titles&gt;&lt;periodical&gt;&lt;full-title&gt;ACS Applied Materials &amp;amp; Interfaces&lt;/full-title&gt;&lt;abbr-1&gt;ACS Appl. Mater. Interfaces&lt;/abbr-1&gt;&lt;/periodical&gt;&lt;pages&gt;11667-11673&lt;/pages&gt;&lt;volume&gt;11&lt;/volume&gt;&lt;number&gt;12&lt;/number&gt;&lt;dates&gt;&lt;year&gt;2019&lt;/year&gt;&lt;/dates&gt;&lt;isbn&gt;1944-8244&lt;/isbn&gt;&lt;urls&gt;&lt;/urls&gt;&lt;/record&gt;&lt;/Cite&gt;&lt;/EndNote&gt;</w:instrText>
      </w:r>
      <w:r w:rsidR="00773808" w:rsidRPr="00853AF6">
        <w:rPr>
          <w:noProof/>
          <w:szCs w:val="24"/>
          <w:vertAlign w:val="superscript"/>
        </w:rPr>
        <w:fldChar w:fldCharType="separate"/>
      </w:r>
      <w:r w:rsidR="005032C4">
        <w:rPr>
          <w:noProof/>
          <w:szCs w:val="24"/>
          <w:vertAlign w:val="superscript"/>
        </w:rPr>
        <w:t>11</w:t>
      </w:r>
      <w:r w:rsidR="00773808" w:rsidRPr="00853AF6">
        <w:rPr>
          <w:noProof/>
          <w:szCs w:val="24"/>
          <w:vertAlign w:val="superscript"/>
        </w:rPr>
        <w:fldChar w:fldCharType="end"/>
      </w:r>
      <w:r w:rsidR="00773808" w:rsidRPr="00853AF6">
        <w:rPr>
          <w:szCs w:val="24"/>
        </w:rPr>
        <w:t xml:space="preserve"> Consequently, mixed-halide PeLEDs will suffer from spectrum shifts (i.e., spectral instability) and intensity degradation (i.e., operational instability).</w:t>
      </w:r>
    </w:p>
    <w:p w14:paraId="081193F1" w14:textId="45A5563E" w:rsidR="006D46C7" w:rsidRPr="00853AF6" w:rsidRDefault="0095212B" w:rsidP="00B40C81">
      <w:pPr>
        <w:spacing w:after="200" w:line="360" w:lineRule="auto"/>
        <w:ind w:firstLine="420"/>
        <w:jc w:val="both"/>
        <w:rPr>
          <w:szCs w:val="24"/>
          <w:lang w:eastAsia="zh-CN"/>
        </w:rPr>
      </w:pPr>
      <w:r w:rsidRPr="00853AF6">
        <w:rPr>
          <w:szCs w:val="24"/>
        </w:rPr>
        <w:t xml:space="preserve">Numerous experimental and theoretical studies have attempted to elucidate the mechanisms and channels of </w:t>
      </w:r>
      <w:r w:rsidR="00D741EA" w:rsidRPr="00853AF6">
        <w:rPr>
          <w:szCs w:val="24"/>
        </w:rPr>
        <w:t>halide-migration-induced phase segregation</w:t>
      </w:r>
      <w:r w:rsidRPr="00853AF6">
        <w:rPr>
          <w:szCs w:val="24"/>
        </w:rPr>
        <w:t xml:space="preserve">. The ion migration of lead halide perovskite originated from </w:t>
      </w:r>
      <w:bookmarkStart w:id="2" w:name="OLE_LINK2"/>
      <w:r w:rsidRPr="00853AF6">
        <w:rPr>
          <w:szCs w:val="24"/>
        </w:rPr>
        <w:t>the soft ionic bonding nature of lead halide perovskite</w:t>
      </w:r>
      <w:bookmarkEnd w:id="2"/>
      <w:r w:rsidRPr="00853AF6">
        <w:rPr>
          <w:szCs w:val="24"/>
        </w:rPr>
        <w:t xml:space="preserve"> has been confirmed </w:t>
      </w:r>
      <w:r w:rsidRPr="00853AF6">
        <w:rPr>
          <w:szCs w:val="24"/>
          <w:lang w:eastAsia="zh-CN"/>
        </w:rPr>
        <w:t>to</w:t>
      </w:r>
      <w:r w:rsidRPr="00853AF6">
        <w:rPr>
          <w:szCs w:val="24"/>
        </w:rPr>
        <w:t xml:space="preserve"> </w:t>
      </w:r>
      <w:r w:rsidRPr="00853AF6">
        <w:rPr>
          <w:szCs w:val="24"/>
          <w:lang w:eastAsia="zh-CN"/>
        </w:rPr>
        <w:t>a</w:t>
      </w:r>
      <w:r w:rsidRPr="00853AF6">
        <w:rPr>
          <w:szCs w:val="24"/>
        </w:rPr>
        <w:t>ffect photoluminescence (PL) and electroluminescence (EL) spectra stability.</w:t>
      </w:r>
      <w:r w:rsidR="00761C9C" w:rsidRPr="00853AF6">
        <w:rPr>
          <w:szCs w:val="24"/>
        </w:rPr>
        <w:fldChar w:fldCharType="begin"/>
      </w:r>
      <w:r w:rsidR="005032C4">
        <w:rPr>
          <w:szCs w:val="24"/>
        </w:rPr>
        <w:instrText xml:space="preserve"> ADDIN EN.CITE &lt;EndNote&gt;&lt;Cite&gt;&lt;Author&gt;Vashishtha&lt;/Author&gt;&lt;Year&gt;2017&lt;/Year&gt;&lt;RecNum&gt;12&lt;/RecNum&gt;&lt;DisplayText&gt;&lt;style face="superscript"&gt;12, 13&lt;/style&gt;&lt;/DisplayText&gt;&lt;record&gt;&lt;rec-number&gt;12&lt;/rec-number&gt;&lt;foreign-keys&gt;&lt;key app="EN" db-id="dpe50awwgw0zx4ex5daxdavlppsf9s90tsfa" timestamp="1662745377"&gt;12&lt;/key&gt;&lt;/foreign-keys&gt;&lt;ref-type name="Journal Article"&gt;17&lt;/ref-type&gt;&lt;contributors&gt;&lt;authors&gt;&lt;author&gt;Vashishtha, Parth&lt;/author&gt;&lt;author&gt;Halpert, Jonathan E&lt;/author&gt;&lt;/authors&gt;&lt;/contributors&gt;&lt;titles&gt;&lt;title&gt;Field-driven ion migration and color instability in red-emitting mixed halide perovskite nanocrystal light-emitting diodes&lt;/title&gt;&lt;secondary-title&gt;Chemistry of Materials&lt;/secondary-title&gt;&lt;/titles&gt;&lt;periodical&gt;&lt;full-title&gt;Chemistry of Materials&lt;/full-title&gt;&lt;abbr-1&gt;Chem. Mater.&lt;/abbr-1&gt;&lt;/periodical&gt;&lt;pages&gt;5965-5973&lt;/pages&gt;&lt;volume&gt;29&lt;/volume&gt;&lt;number&gt;14&lt;/number&gt;&lt;dates&gt;&lt;year&gt;2017&lt;/year&gt;&lt;/dates&gt;&lt;isbn&gt;0897-4756&lt;/isbn&gt;&lt;urls&gt;&lt;/urls&gt;&lt;/record&gt;&lt;/Cite&gt;&lt;Cite&gt;&lt;Author&gt;Zhang&lt;/Author&gt;&lt;Year&gt;2019&lt;/Year&gt;&lt;RecNum&gt;11&lt;/RecNum&gt;&lt;record&gt;&lt;rec-number&gt;11&lt;/rec-number&gt;&lt;foreign-keys&gt;&lt;key app="EN" db-id="dpe50awwgw0zx4ex5daxdavlppsf9s90tsfa" timestamp="1662745297"&gt;11&lt;/key&gt;&lt;/foreign-keys&gt;&lt;ref-type name="Journal Article"&gt;17&lt;/ref-type&gt;&lt;contributors&gt;&lt;authors&gt;&lt;author&gt;Zhang, Huichao&lt;/author&gt;&lt;author&gt;Fu, Xu&lt;/author&gt;&lt;author&gt;Tang, Ying&lt;/author&gt;&lt;author&gt;Wang, Hua&lt;/author&gt;&lt;author&gt;Zhang, Chunfeng&lt;/author&gt;&lt;author&gt;Yu, William W&lt;/author&gt;&lt;author&gt;Wang, Xiaoyong&lt;/author&gt;&lt;author&gt;Zhang, Yu&lt;/author&gt;&lt;author&gt;Xiao, Min&lt;/author&gt;&lt;/authors&gt;&lt;/contributors&gt;&lt;titles&gt;&lt;title&gt;Phase segregation due to ion migration in all-inorganic mixed-halide perovskite nanocrystals&lt;/title&gt;&lt;secondary-title&gt;Nature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rsidR="00761C9C" w:rsidRPr="00853AF6">
        <w:rPr>
          <w:szCs w:val="24"/>
        </w:rPr>
        <w:fldChar w:fldCharType="separate"/>
      </w:r>
      <w:r w:rsidR="005032C4" w:rsidRPr="005032C4">
        <w:rPr>
          <w:noProof/>
          <w:szCs w:val="24"/>
          <w:vertAlign w:val="superscript"/>
        </w:rPr>
        <w:t>12, 13</w:t>
      </w:r>
      <w:r w:rsidR="00761C9C" w:rsidRPr="00853AF6">
        <w:rPr>
          <w:szCs w:val="24"/>
        </w:rPr>
        <w:fldChar w:fldCharType="end"/>
      </w:r>
      <w:r w:rsidRPr="00853AF6">
        <w:rPr>
          <w:szCs w:val="24"/>
        </w:rPr>
        <w:t xml:space="preserve"> While ion migration is ubiquitous in all halide perovskite devices, stabilizing mixed-halide red PeNCs is particularly challenging due to the lower activation energy for ion migration in red Br/I mixed perovskite (</w:t>
      </w:r>
      <w:r w:rsidRPr="00853AF6">
        <w:rPr>
          <w:rFonts w:ascii="Cambria Math" w:hAnsi="Cambria Math" w:cs="Cambria Math"/>
          <w:szCs w:val="24"/>
          <w:lang w:eastAsia="zh-CN"/>
        </w:rPr>
        <w:t>∼</w:t>
      </w:r>
      <w:r w:rsidRPr="00853AF6">
        <w:rPr>
          <w:szCs w:val="24"/>
          <w:lang w:eastAsia="zh-CN"/>
        </w:rPr>
        <w:t>28 kJ/mol for MAPbBr</w:t>
      </w:r>
      <w:r w:rsidRPr="00853AF6">
        <w:rPr>
          <w:szCs w:val="24"/>
          <w:vertAlign w:val="subscript"/>
          <w:lang w:eastAsia="zh-CN"/>
        </w:rPr>
        <w:t>0.5</w:t>
      </w:r>
      <w:r w:rsidRPr="00853AF6">
        <w:rPr>
          <w:szCs w:val="24"/>
          <w:lang w:eastAsia="zh-CN"/>
        </w:rPr>
        <w:t>I</w:t>
      </w:r>
      <w:r w:rsidRPr="00853AF6">
        <w:rPr>
          <w:szCs w:val="24"/>
          <w:vertAlign w:val="subscript"/>
          <w:lang w:eastAsia="zh-CN"/>
        </w:rPr>
        <w:t>0.5</w:t>
      </w:r>
      <w:r w:rsidRPr="00853AF6">
        <w:rPr>
          <w:szCs w:val="24"/>
          <w:lang w:eastAsia="zh-CN"/>
        </w:rPr>
        <w:t>) compared to Cl/Br-mixed perovskites (</w:t>
      </w:r>
      <w:r w:rsidRPr="00853AF6">
        <w:rPr>
          <w:rFonts w:ascii="Cambria Math" w:hAnsi="Cambria Math" w:cs="Cambria Math"/>
          <w:szCs w:val="24"/>
          <w:lang w:eastAsia="zh-CN"/>
        </w:rPr>
        <w:t>∼</w:t>
      </w:r>
      <w:r w:rsidRPr="00853AF6">
        <w:rPr>
          <w:szCs w:val="24"/>
          <w:lang w:eastAsia="zh-CN"/>
        </w:rPr>
        <w:t>38 kJ/mol for MAPbBr</w:t>
      </w:r>
      <w:r w:rsidRPr="00853AF6">
        <w:rPr>
          <w:szCs w:val="24"/>
          <w:vertAlign w:val="subscript"/>
          <w:lang w:eastAsia="zh-CN"/>
        </w:rPr>
        <w:t>0.5</w:t>
      </w:r>
      <w:r w:rsidRPr="00853AF6">
        <w:rPr>
          <w:szCs w:val="24"/>
          <w:lang w:eastAsia="zh-CN"/>
        </w:rPr>
        <w:t>Cl</w:t>
      </w:r>
      <w:r w:rsidRPr="00853AF6">
        <w:rPr>
          <w:szCs w:val="24"/>
          <w:vertAlign w:val="subscript"/>
          <w:lang w:eastAsia="zh-CN"/>
        </w:rPr>
        <w:t>0.5</w:t>
      </w:r>
      <w:r w:rsidRPr="00853AF6">
        <w:rPr>
          <w:szCs w:val="24"/>
          <w:lang w:eastAsia="zh-CN"/>
        </w:rPr>
        <w:t>).</w:t>
      </w:r>
      <w:r w:rsidR="00761C9C" w:rsidRPr="00853AF6">
        <w:rPr>
          <w:szCs w:val="24"/>
          <w:lang w:eastAsia="zh-CN"/>
        </w:rPr>
        <w:fldChar w:fldCharType="begin"/>
      </w:r>
      <w:r w:rsidR="005032C4">
        <w:rPr>
          <w:szCs w:val="24"/>
          <w:lang w:eastAsia="zh-CN"/>
        </w:rPr>
        <w:instrText xml:space="preserve"> ADDIN EN.CITE &lt;EndNote&gt;&lt;Cite&gt;&lt;Author&gt;Kazes&lt;/Author&gt;&lt;Year&gt;2021&lt;/Year&gt;&lt;RecNum&gt;16&lt;/RecNum&gt;&lt;DisplayText&gt;&lt;style face="superscript"&gt;14, 15&lt;/style&gt;&lt;/DisplayText&gt;&lt;record&gt;&lt;rec-number&gt;16&lt;/rec-number&gt;&lt;foreign-keys&gt;&lt;key app="EN" db-id="dpe50awwgw0zx4ex5daxdavlppsf9s90tsfa" timestamp="1662747193"&gt;16&lt;/key&gt;&lt;/foreign-keys&gt;&lt;ref-type name="Journal Article"&gt;17&lt;/ref-type&gt;&lt;contributors&gt;&lt;authors&gt;&lt;author&gt;Kazes, Miri&lt;/author&gt;&lt;author&gt;Udayabhaskararao, Thumu&lt;/author&gt;&lt;author&gt;Dey, Swayandipta&lt;/author&gt;&lt;author&gt;Oron, Dan&lt;/author&gt;&lt;/authors&gt;&lt;/contributors&gt;&lt;titles&gt;&lt;title&gt;Effect of surface ligands in perovskite nanocrystals: Extending in and reaching out&lt;/title&gt;&lt;secondary-title&gt;Accounts of Chemical Research&lt;/secondary-title&gt;&lt;/titles&gt;&lt;periodical&gt;&lt;full-title&gt;Accounts of Chemical Research&lt;/full-title&gt;&lt;abbr-1&gt;Acc. Chem. Res.&lt;/abbr-1&gt;&lt;/periodical&gt;&lt;pages&gt;1409-1418&lt;/pages&gt;&lt;volume&gt;54&lt;/volume&gt;&lt;number&gt;6&lt;/number&gt;&lt;dates&gt;&lt;year&gt;2021&lt;/year&gt;&lt;/dates&gt;&lt;isbn&gt;0001-4842&lt;/isbn&gt;&lt;urls&gt;&lt;/urls&gt;&lt;/record&gt;&lt;/Cite&gt;&lt;Cite&gt;&lt;Author&gt;Cho&lt;/Author&gt;&lt;Year&gt;2021&lt;/Year&gt;&lt;RecNum&gt;17&lt;/RecNum&gt;&lt;record&gt;&lt;rec-number&gt;17&lt;/rec-number&gt;&lt;foreign-keys&gt;&lt;key app="EN" db-id="dpe50awwgw0zx4ex5daxdavlppsf9s90tsfa" timestamp="1662747746"&gt;17&lt;/key&gt;&lt;/foreign-keys&gt;&lt;ref-type name="Journal Article"&gt;17&lt;/ref-type&gt;&lt;contributors&gt;&lt;authors&gt;&lt;author&gt;Cho, Junsang&lt;/author&gt;&lt;author&gt;Kamat, Prashant V&lt;/author&gt;&lt;/authors&gt;&lt;/contributors&gt;&lt;titles&gt;&lt;title&gt;Photoinduced phase segregation in mixed halide perovskites: thermodynamic and kinetic aspects of Cl–Br segregation&lt;/title&gt;&lt;secondary-title&gt;Advanced Optical Materials&lt;/secondary-title&gt;&lt;/titles&gt;&lt;periodical&gt;&lt;full-title&gt;Advanced Optical Materials&lt;/full-title&gt;&lt;abbr-1&gt;Adv. Opt. Mater.&lt;/abbr-1&gt;&lt;/periodical&gt;&lt;pages&gt;2001440&lt;/pages&gt;&lt;volume&gt;9&lt;/volume&gt;&lt;number&gt;18&lt;/number&gt;&lt;dates&gt;&lt;year&gt;2021&lt;/year&gt;&lt;/dates&gt;&lt;isbn&gt;2195-1071&lt;/isbn&gt;&lt;urls&gt;&lt;/urls&gt;&lt;/record&gt;&lt;/Cite&gt;&lt;/EndNote&gt;</w:instrText>
      </w:r>
      <w:r w:rsidR="00761C9C" w:rsidRPr="00853AF6">
        <w:rPr>
          <w:szCs w:val="24"/>
          <w:lang w:eastAsia="zh-CN"/>
        </w:rPr>
        <w:fldChar w:fldCharType="separate"/>
      </w:r>
      <w:r w:rsidR="005032C4" w:rsidRPr="005032C4">
        <w:rPr>
          <w:noProof/>
          <w:szCs w:val="24"/>
          <w:vertAlign w:val="superscript"/>
          <w:lang w:eastAsia="zh-CN"/>
        </w:rPr>
        <w:t>14, 15</w:t>
      </w:r>
      <w:r w:rsidR="00761C9C" w:rsidRPr="00853AF6">
        <w:rPr>
          <w:szCs w:val="24"/>
          <w:lang w:eastAsia="zh-CN"/>
        </w:rPr>
        <w:fldChar w:fldCharType="end"/>
      </w:r>
      <w:r w:rsidRPr="00853AF6">
        <w:rPr>
          <w:szCs w:val="24"/>
        </w:rPr>
        <w:t xml:space="preserve"> </w:t>
      </w:r>
      <w:r w:rsidRPr="00853AF6">
        <w:rPr>
          <w:szCs w:val="24"/>
          <w:lang w:eastAsia="zh-CN"/>
        </w:rPr>
        <w:t xml:space="preserve">As a result, the record spectral stability of </w:t>
      </w:r>
      <w:r w:rsidRPr="00853AF6">
        <w:rPr>
          <w:szCs w:val="24"/>
        </w:rPr>
        <w:t xml:space="preserve">pure-red Br/I mixed PeLEDs </w:t>
      </w:r>
      <w:r w:rsidRPr="00853AF6">
        <w:rPr>
          <w:szCs w:val="24"/>
          <w:lang w:eastAsia="zh-CN"/>
        </w:rPr>
        <w:t>to date is only ~20 mins and ~30 mins based on PeNCs and quasi-2D perovskite, respectively</w:t>
      </w:r>
      <w:r w:rsidRPr="00853AF6">
        <w:rPr>
          <w:szCs w:val="24"/>
        </w:rPr>
        <w:t>.</w:t>
      </w:r>
      <w:r w:rsidR="00761C9C" w:rsidRPr="00853AF6">
        <w:rPr>
          <w:szCs w:val="24"/>
        </w:rPr>
        <w:fldChar w:fldCharType="begin">
          <w:fldData xml:space="preserve">PEVuZE5vdGU+PENpdGU+PEF1dGhvcj5IYXNzYW48L0F1dGhvcj48WWVhcj4yMDIxPC9ZZWFyPjxS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</w:fldData>
        </w:fldChar>
      </w:r>
      <w:r w:rsidR="005032C4">
        <w:rPr>
          <w:szCs w:val="24"/>
        </w:rPr>
        <w:instrText xml:space="preserve"> ADDIN EN.CITE </w:instrText>
      </w:r>
      <w:r w:rsidR="005032C4">
        <w:rPr>
          <w:szCs w:val="24"/>
        </w:rPr>
        <w:fldChar w:fldCharType="begin">
          <w:fldData xml:space="preserve">PEVuZE5vdGU+PENpdGU+PEF1dGhvcj5IYXNzYW48L0F1dGhvcj48WWVhcj4yMDIxPC9ZZWFyPjxS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</w:fldData>
        </w:fldChar>
      </w:r>
      <w:r w:rsidR="005032C4">
        <w:rPr>
          <w:szCs w:val="24"/>
        </w:rPr>
        <w:instrText xml:space="preserve"> ADDIN EN.CITE.DATA </w:instrText>
      </w:r>
      <w:r w:rsidR="005032C4">
        <w:rPr>
          <w:szCs w:val="24"/>
        </w:rPr>
      </w:r>
      <w:r w:rsidR="005032C4">
        <w:rPr>
          <w:szCs w:val="24"/>
        </w:rPr>
        <w:fldChar w:fldCharType="end"/>
      </w:r>
      <w:r w:rsidR="00761C9C" w:rsidRPr="00853AF6">
        <w:rPr>
          <w:szCs w:val="24"/>
        </w:rPr>
      </w:r>
      <w:r w:rsidR="00761C9C" w:rsidRPr="00853AF6">
        <w:rPr>
          <w:szCs w:val="24"/>
        </w:rPr>
        <w:fldChar w:fldCharType="separate"/>
      </w:r>
      <w:r w:rsidR="005032C4" w:rsidRPr="005032C4">
        <w:rPr>
          <w:noProof/>
          <w:szCs w:val="24"/>
          <w:vertAlign w:val="superscript"/>
        </w:rPr>
        <w:t>1, 16</w:t>
      </w:r>
      <w:r w:rsidR="00761C9C" w:rsidRPr="00853AF6">
        <w:rPr>
          <w:szCs w:val="24"/>
        </w:rPr>
        <w:fldChar w:fldCharType="end"/>
      </w:r>
      <w:r w:rsidRPr="00853AF6">
        <w:rPr>
          <w:szCs w:val="24"/>
          <w:lang w:eastAsia="zh-CN"/>
        </w:rPr>
        <w:t xml:space="preserve"> Consequently, it is highly desirable to further suppress the phase segregation for realizing both spectral and operational stabilities. </w:t>
      </w:r>
    </w:p>
    <w:p w14:paraId="258DEF21" w14:textId="5B640BB4" w:rsidR="0059004C" w:rsidRDefault="0095212B" w:rsidP="00B40C81">
      <w:pPr>
        <w:spacing w:after="200" w:line="360" w:lineRule="auto"/>
        <w:ind w:firstLine="420"/>
        <w:jc w:val="both"/>
        <w:rPr>
          <w:szCs w:val="24"/>
          <w:u w:color="000000"/>
          <w:lang w:eastAsia="zh-CN"/>
        </w:rPr>
      </w:pPr>
      <w:r w:rsidRPr="00853AF6">
        <w:rPr>
          <w:rStyle w:val="transsent"/>
          <w:szCs w:val="24"/>
          <w:shd w:val="clear" w:color="auto" w:fill="FFFFFF"/>
        </w:rPr>
        <w:t xml:space="preserve">Here, we demonstrate the multifunctional-side-chain promoted polymer architectures for suppressing the phase segregation of </w:t>
      </w:r>
      <w:r w:rsidRPr="00853AF6">
        <w:rPr>
          <w:szCs w:val="24"/>
        </w:rPr>
        <w:t xml:space="preserve">Br/I mixed PeNCs and improving the PeLED spectral and operational stabilities. </w:t>
      </w:r>
      <w:r w:rsidRPr="00853AF6">
        <w:rPr>
          <w:rStyle w:val="transsent"/>
          <w:szCs w:val="24"/>
          <w:shd w:val="clear" w:color="auto" w:fill="FFFFFF"/>
        </w:rPr>
        <w:t xml:space="preserve">The polymer ligands are well </w:t>
      </w:r>
      <w:r w:rsidRPr="00853AF6">
        <w:rPr>
          <w:rStyle w:val="transsent"/>
          <w:szCs w:val="24"/>
          <w:shd w:val="clear" w:color="auto" w:fill="FFFFFF"/>
          <w:lang w:eastAsia="zh-CN"/>
        </w:rPr>
        <w:t>designed</w:t>
      </w:r>
      <w:r w:rsidRPr="00853AF6">
        <w:rPr>
          <w:rStyle w:val="transsent"/>
          <w:szCs w:val="24"/>
          <w:shd w:val="clear" w:color="auto" w:fill="FFFFFF"/>
        </w:rPr>
        <w:t xml:space="preserve"> to </w:t>
      </w:r>
      <w:r w:rsidRPr="00853AF6">
        <w:rPr>
          <w:rStyle w:val="transsent"/>
          <w:szCs w:val="24"/>
          <w:shd w:val="clear" w:color="auto" w:fill="FFFFFF"/>
          <w:lang w:eastAsia="zh-CN"/>
        </w:rPr>
        <w:t xml:space="preserve">meet the requirements of PeLEDs, including the proper combination of long alkyl and short aromatic groups to address the contradiction between the nanocrystal dispersibility and carrier injection, and the establishment of the ordered repeating structure with the amide groups in the side-chain and carboxylic groups on the main-chain for the passivation of PeNCs surface. The PeLEDs achieve pure-red ELs with </w:t>
      </w:r>
      <w:r w:rsidRPr="00853AF6">
        <w:rPr>
          <w:szCs w:val="24"/>
          <w:lang w:eastAsia="zh-CN"/>
        </w:rPr>
        <w:t>Commission Internationale de l'Eclairage (CIE) coordinates of (0.705, 0.292)</w:t>
      </w:r>
      <w:r w:rsidR="000A39E7" w:rsidRPr="00853AF6">
        <w:rPr>
          <w:szCs w:val="24"/>
          <w:lang w:eastAsia="zh-CN"/>
        </w:rPr>
        <w:t xml:space="preserve">, one of the highest </w:t>
      </w:r>
      <w:r w:rsidR="00853AF6" w:rsidRPr="00853AF6">
        <w:rPr>
          <w:rStyle w:val="transsent"/>
          <w:szCs w:val="24"/>
        </w:rPr>
        <w:t xml:space="preserve">external quantum </w:t>
      </w:r>
      <w:proofErr w:type="gramStart"/>
      <w:r w:rsidR="00853AF6" w:rsidRPr="00853AF6">
        <w:rPr>
          <w:rStyle w:val="transsent"/>
          <w:szCs w:val="24"/>
        </w:rPr>
        <w:t>efficiency</w:t>
      </w:r>
      <w:proofErr w:type="gramEnd"/>
      <w:r w:rsidR="00853AF6" w:rsidRPr="00853AF6">
        <w:rPr>
          <w:rStyle w:val="transsent"/>
          <w:szCs w:val="24"/>
          <w:shd w:val="clear" w:color="auto" w:fill="FFFFFF"/>
        </w:rPr>
        <w:t xml:space="preserve"> (EQE) of 23.6%,</w:t>
      </w:r>
      <w:r w:rsidRPr="00853AF6">
        <w:rPr>
          <w:rStyle w:val="transsent"/>
          <w:szCs w:val="24"/>
          <w:shd w:val="clear" w:color="auto" w:fill="FFFFFF"/>
        </w:rPr>
        <w:t xml:space="preserve"> and</w:t>
      </w:r>
      <w:r w:rsidR="00C54587" w:rsidRPr="00853AF6">
        <w:rPr>
          <w:rStyle w:val="transsent"/>
          <w:szCs w:val="24"/>
          <w:shd w:val="clear" w:color="auto" w:fill="FFFFFF"/>
        </w:rPr>
        <w:t xml:space="preserve"> </w:t>
      </w:r>
      <w:r w:rsidR="00FE6AAA" w:rsidRPr="00853AF6">
        <w:rPr>
          <w:rStyle w:val="transsent"/>
          <w:szCs w:val="24"/>
          <w:lang w:eastAsia="zh-CN"/>
        </w:rPr>
        <w:t xml:space="preserve">demonstrate exceptional operational stability </w:t>
      </w:r>
      <w:r w:rsidR="00FE6AAA" w:rsidRPr="00853AF6">
        <w:rPr>
          <w:rStyle w:val="transsent"/>
          <w:szCs w:val="24"/>
          <w:lang w:eastAsia="zh-CN"/>
        </w:rPr>
        <w:lastRenderedPageBreak/>
        <w:t xml:space="preserve">against time, with a </w:t>
      </w:r>
      <w:r w:rsidR="00FE6AAA" w:rsidRPr="00853AF6">
        <w:rPr>
          <w:rStyle w:val="transsent"/>
          <w:rFonts w:hint="eastAsia"/>
          <w:szCs w:val="24"/>
          <w:shd w:val="clear" w:color="auto" w:fill="FFFFFF"/>
          <w:lang w:eastAsia="zh-CN"/>
        </w:rPr>
        <w:t>recorded</w:t>
      </w:r>
      <w:r w:rsidR="00FE6AAA" w:rsidRPr="00853AF6">
        <w:rPr>
          <w:rStyle w:val="transsent"/>
          <w:szCs w:val="24"/>
          <w:shd w:val="clear" w:color="auto" w:fill="FFFFFF"/>
          <w:lang w:eastAsia="zh-CN"/>
        </w:rPr>
        <w:t xml:space="preserve"> </w:t>
      </w:r>
      <w:r w:rsidR="00FE6AAA" w:rsidRPr="00853AF6">
        <w:rPr>
          <w:i/>
          <w:szCs w:val="24"/>
          <w:shd w:val="clear" w:color="auto" w:fill="FFFFFF"/>
          <w:lang w:eastAsia="zh-CN"/>
        </w:rPr>
        <w:t>T</w:t>
      </w:r>
      <w:r w:rsidR="00FE6AAA" w:rsidRPr="00853AF6">
        <w:rPr>
          <w:i/>
          <w:szCs w:val="24"/>
          <w:shd w:val="clear" w:color="auto" w:fill="FFFFFF"/>
          <w:vertAlign w:val="subscript"/>
          <w:lang w:eastAsia="zh-CN"/>
        </w:rPr>
        <w:t>50</w:t>
      </w:r>
      <w:r w:rsidR="00FE6AAA" w:rsidRPr="00853AF6">
        <w:rPr>
          <w:rStyle w:val="transsent"/>
          <w:szCs w:val="24"/>
          <w:lang w:eastAsia="zh-CN"/>
        </w:rPr>
        <w:t xml:space="preserve"> of over 2500 minutes.</w:t>
      </w:r>
      <w:r w:rsidR="005B14F5" w:rsidRPr="00853AF6">
        <w:rPr>
          <w:rStyle w:val="transsent"/>
          <w:szCs w:val="24"/>
          <w:lang w:eastAsia="zh-CN"/>
        </w:rPr>
        <w:t xml:space="preserve"> Additionally,</w:t>
      </w:r>
      <w:r w:rsidR="005B14F5" w:rsidRPr="00853AF6">
        <w:rPr>
          <w:szCs w:val="24"/>
          <w:shd w:val="clear" w:color="auto" w:fill="FFFFFF"/>
          <w:lang w:eastAsia="zh-CN"/>
        </w:rPr>
        <w:t xml:space="preserve"> </w:t>
      </w:r>
      <w:r w:rsidR="005B14F5" w:rsidRPr="00853AF6">
        <w:rPr>
          <w:szCs w:val="24"/>
          <w:lang w:eastAsia="zh-CN"/>
        </w:rPr>
        <w:t>the</w:t>
      </w:r>
      <w:r w:rsidR="008A102C" w:rsidRPr="00853AF6">
        <w:rPr>
          <w:szCs w:val="24"/>
          <w:lang w:eastAsia="zh-CN"/>
        </w:rPr>
        <w:t xml:space="preserve"> role of side-chain in the phase segregation process is experimentally confirmed by the altering of side-chains</w:t>
      </w:r>
      <w:r w:rsidR="004B17AF" w:rsidRPr="00853AF6">
        <w:rPr>
          <w:szCs w:val="24"/>
          <w:lang w:eastAsia="zh-CN"/>
        </w:rPr>
        <w:t>,</w:t>
      </w:r>
      <w:r w:rsidR="004B17AF" w:rsidRPr="00853AF6">
        <w:rPr>
          <w:rStyle w:val="transsent"/>
          <w:szCs w:val="24"/>
          <w:lang w:eastAsia="zh-CN"/>
        </w:rPr>
        <w:t xml:space="preserve"> which enhances the stability of the EL spectrum under different currents and during continuous operation</w:t>
      </w:r>
      <w:r w:rsidR="00C60D4F" w:rsidRPr="00853AF6">
        <w:rPr>
          <w:rStyle w:val="transsent"/>
          <w:szCs w:val="24"/>
          <w:lang w:eastAsia="zh-CN"/>
        </w:rPr>
        <w:t>, and also the</w:t>
      </w:r>
      <w:r w:rsidR="000E5512" w:rsidRPr="00853AF6">
        <w:rPr>
          <w:rStyle w:val="transsent"/>
          <w:szCs w:val="24"/>
          <w:lang w:eastAsia="zh-CN"/>
        </w:rPr>
        <w:t xml:space="preserve"> PL spectrum stability under laser soaking</w:t>
      </w:r>
      <w:r w:rsidR="004B17AF" w:rsidRPr="00853AF6">
        <w:rPr>
          <w:rStyle w:val="transsent"/>
          <w:szCs w:val="24"/>
          <w:lang w:eastAsia="zh-CN"/>
        </w:rPr>
        <w:t>.</w:t>
      </w:r>
      <w:r w:rsidR="005B14F5" w:rsidRPr="00853AF6">
        <w:rPr>
          <w:szCs w:val="24"/>
          <w:shd w:val="clear" w:color="auto" w:fill="FFFFFF"/>
          <w:lang w:eastAsia="zh-CN"/>
        </w:rPr>
        <w:t xml:space="preserve"> </w:t>
      </w:r>
      <w:r w:rsidR="00611AF7" w:rsidRPr="00853AF6">
        <w:rPr>
          <w:szCs w:val="24"/>
          <w:lang w:eastAsia="zh-CN"/>
        </w:rPr>
        <w:t xml:space="preserve">Theoretical calculations also reveal that the polymers with carboxyl and amide groups are lattice-matched to PeNCs, which is beneficial to eliminate defects and minimize phase segregation. </w:t>
      </w:r>
      <w:r w:rsidR="00616BE7" w:rsidRPr="00853AF6">
        <w:rPr>
          <w:rStyle w:val="transsent"/>
          <w:szCs w:val="24"/>
          <w:lang w:eastAsia="zh-CN"/>
        </w:rPr>
        <w:t>Finally, the use of polymer ligands significantly improves the material and colloidal stability of Br/I mixed-halide PeNCs, extending their storage stability to over a year.</w:t>
      </w:r>
      <w:r w:rsidR="005B14F5" w:rsidRPr="00853AF6">
        <w:rPr>
          <w:rStyle w:val="transsent"/>
          <w:szCs w:val="24"/>
          <w:lang w:eastAsia="zh-CN"/>
        </w:rPr>
        <w:t xml:space="preserve"> </w:t>
      </w:r>
      <w:r w:rsidRPr="00853AF6">
        <w:rPr>
          <w:szCs w:val="24"/>
          <w:lang w:eastAsia="zh-CN"/>
        </w:rPr>
        <w:t xml:space="preserve">Consequently, the pronounced phase segregation suppression and decent EL properties establish the contributions of the multifunctionalized polymer </w:t>
      </w:r>
      <w:r w:rsidRPr="00853AF6">
        <w:rPr>
          <w:rStyle w:val="transsent"/>
          <w:szCs w:val="24"/>
          <w:shd w:val="clear" w:color="auto" w:fill="FFFFFF"/>
        </w:rPr>
        <w:t>architecture</w:t>
      </w:r>
      <w:r w:rsidRPr="00853AF6">
        <w:rPr>
          <w:szCs w:val="24"/>
          <w:lang w:eastAsia="zh-CN"/>
        </w:rPr>
        <w:t xml:space="preserve"> on </w:t>
      </w:r>
      <w:r w:rsidRPr="00B40C81">
        <w:rPr>
          <w:szCs w:val="24"/>
          <w:lang w:eastAsia="zh-CN"/>
        </w:rPr>
        <w:t xml:space="preserve">developing </w:t>
      </w:r>
      <w:r w:rsidR="005032C4" w:rsidRPr="00B40C81">
        <w:rPr>
          <w:rFonts w:hint="eastAsia"/>
          <w:szCs w:val="24"/>
          <w:lang w:eastAsia="zh-CN"/>
        </w:rPr>
        <w:t>high-</w:t>
      </w:r>
      <w:r w:rsidRPr="00853AF6">
        <w:rPr>
          <w:szCs w:val="24"/>
          <w:lang w:eastAsia="zh-CN"/>
        </w:rPr>
        <w:t xml:space="preserve">performance </w:t>
      </w:r>
      <w:r w:rsidR="00D60563" w:rsidRPr="00853AF6">
        <w:rPr>
          <w:rFonts w:hint="eastAsia"/>
          <w:szCs w:val="24"/>
          <w:lang w:eastAsia="zh-CN"/>
        </w:rPr>
        <w:t>mixed</w:t>
      </w:r>
      <w:r w:rsidR="00D60563" w:rsidRPr="00853AF6">
        <w:rPr>
          <w:szCs w:val="24"/>
          <w:lang w:eastAsia="zh-CN"/>
        </w:rPr>
        <w:t xml:space="preserve">-halide </w:t>
      </w:r>
      <w:r w:rsidRPr="00853AF6">
        <w:rPr>
          <w:szCs w:val="24"/>
          <w:lang w:eastAsia="zh-CN"/>
        </w:rPr>
        <w:t>PeLEDs towards practical applications.</w:t>
      </w:r>
      <w:bookmarkEnd w:id="1"/>
    </w:p>
    <w:p w14:paraId="14544A2F" w14:textId="5C4E56AB" w:rsidR="003941B2" w:rsidRPr="00853AF6" w:rsidRDefault="00452D62" w:rsidP="00B40C81">
      <w:pPr>
        <w:spacing w:after="200" w:line="360" w:lineRule="auto"/>
        <w:ind w:firstLine="420"/>
        <w:jc w:val="both"/>
        <w:rPr>
          <w:szCs w:val="24"/>
          <w:u w:color="000000"/>
          <w:lang w:eastAsia="zh-CN"/>
        </w:rPr>
      </w:pPr>
      <w:r w:rsidRPr="00853AF6">
        <w:rPr>
          <w:szCs w:val="24"/>
          <w:u w:color="000000"/>
          <w:lang w:eastAsia="zh-CN"/>
        </w:rPr>
        <w:t>Previous studies have shown that eliminating surface defects is one of the effective methods to suppress the segregation of halogens in PeNCs,</w:t>
      </w:r>
      <w:r w:rsidR="00761C9C" w:rsidRPr="00853AF6">
        <w:rPr>
          <w:szCs w:val="24"/>
          <w:u w:color="000000"/>
          <w:lang w:eastAsia="zh-CN"/>
        </w:rPr>
        <w:fldChar w:fldCharType="begin"/>
      </w:r>
      <w:r w:rsidR="005032C4">
        <w:rPr>
          <w:szCs w:val="24"/>
          <w:u w:color="000000"/>
          <w:lang w:eastAsia="zh-CN"/>
        </w:rPr>
        <w:instrText xml:space="preserve"> ADDIN EN.CITE &lt;EndNote&gt;&lt;Cite&gt;&lt;Author&gt;Hassan&lt;/Author&gt;&lt;Year&gt;2021&lt;/Year&gt;&lt;RecNum&gt;2&lt;/RecNum&gt;&lt;DisplayText&gt;&lt;style face="superscript"&gt;1&lt;/style&gt;&lt;/DisplayText&gt;&lt;record&gt;&lt;rec-number&gt;2&lt;/rec-number&gt;&lt;foreign-keys&gt;&lt;key app="EN" db-id="dpe50awwgw0zx4ex5daxdavlppsf9s90tsfa" timestamp="1662731203"&gt;2&lt;/key&gt;&lt;/foreign-keys&gt;&lt;ref-type name="Journal Article"&gt;17&lt;/ref-type&gt;&lt;contributors&gt;&lt;authors&gt;&lt;author&gt;Hassan, Yasser&lt;/author&gt;&lt;author&gt;Park, Jong Hyun&lt;/author&gt;&lt;author&gt;Crawford, Michael L&lt;/author&gt;&lt;author&gt;Sadhanala, Aditya&lt;/author&gt;&lt;author&gt;Lee, Jeongjae&lt;/author&gt;&lt;author&gt;Sadighian, James C&lt;/author&gt;&lt;author&gt;Mosconi, Edoardo&lt;/author&gt;&lt;author&gt;Shivanna, Ravichandran&lt;/author&gt;&lt;author&gt;Radicchi, Eros&lt;/author&gt;&lt;author&gt;Jeong, Mingyu&lt;/author&gt;&lt;/authors&gt;&lt;/contributors&gt;&lt;titles&gt;&lt;title&gt;Ligand-engineered bandgap stability in mixed-halide perovskite LEDs&lt;/title&gt;&lt;secondary-title&gt;Nature&lt;/secondary-title&gt;&lt;/titles&gt;&lt;periodical&gt;&lt;full-title&gt;Nature&lt;/full-title&gt;&lt;/periodical&gt;&lt;pages&gt;72-77&lt;/pages&gt;&lt;volume&gt;591&lt;/volume&gt;&lt;number&gt;7848&lt;/number&gt;&lt;dates&gt;&lt;year&gt;2021&lt;/year&gt;&lt;/dates&gt;&lt;isbn&gt;1476-4687&lt;/isbn&gt;&lt;urls&gt;&lt;/urls&gt;&lt;/record&gt;&lt;/Cite&gt;&lt;/EndNote&gt;</w:instrText>
      </w:r>
      <w:r w:rsidR="00761C9C" w:rsidRPr="00853AF6">
        <w:rPr>
          <w:szCs w:val="24"/>
          <w:u w:color="000000"/>
          <w:lang w:eastAsia="zh-CN"/>
        </w:rPr>
        <w:fldChar w:fldCharType="separate"/>
      </w:r>
      <w:r w:rsidR="005032C4" w:rsidRPr="005032C4">
        <w:rPr>
          <w:noProof/>
          <w:szCs w:val="24"/>
          <w:u w:color="000000"/>
          <w:vertAlign w:val="superscript"/>
          <w:lang w:eastAsia="zh-CN"/>
        </w:rPr>
        <w:t>1</w:t>
      </w:r>
      <w:r w:rsidR="00761C9C" w:rsidRPr="00853AF6">
        <w:rPr>
          <w:szCs w:val="24"/>
          <w:u w:color="000000"/>
          <w:lang w:eastAsia="zh-CN"/>
        </w:rPr>
        <w:fldChar w:fldCharType="end"/>
      </w:r>
      <w:r w:rsidRPr="00853AF6">
        <w:rPr>
          <w:szCs w:val="24"/>
          <w:u w:color="000000"/>
          <w:lang w:eastAsia="zh-CN"/>
        </w:rPr>
        <w:t xml:space="preserve"> while the migration of halogens between nanocrystals is significantly influenced by ligand shells.</w:t>
      </w:r>
      <w:r w:rsidR="00761C9C" w:rsidRPr="00853AF6">
        <w:rPr>
          <w:szCs w:val="24"/>
          <w:u w:color="000000"/>
          <w:lang w:eastAsia="zh-CN"/>
        </w:rPr>
        <w:fldChar w:fldCharType="begin"/>
      </w:r>
      <w:r w:rsidR="005032C4">
        <w:rPr>
          <w:rFonts w:hint="eastAsia"/>
          <w:szCs w:val="24"/>
          <w:u w:color="000000"/>
          <w:lang w:eastAsia="zh-CN"/>
        </w:rPr>
        <w:instrText xml:space="preserve"> ADDIN EN.CITE &lt;EndNote&gt;&lt;Cite&gt;&lt;Author&gt;Hills</w:instrText>
      </w:r>
      <w:r w:rsidR="005032C4">
        <w:rPr>
          <w:rFonts w:hint="eastAsia"/>
          <w:szCs w:val="24"/>
          <w:u w:color="000000"/>
          <w:lang w:eastAsia="zh-CN"/>
        </w:rPr>
        <w:instrText>‐</w:instrText>
      </w:r>
      <w:r w:rsidR="005032C4">
        <w:rPr>
          <w:rFonts w:hint="eastAsia"/>
          <w:szCs w:val="24"/>
          <w:u w:color="000000"/>
          <w:lang w:eastAsia="zh-CN"/>
        </w:rPr>
        <w:instrText>Kimball&lt;/Author&gt;&lt;Year&gt;2021&lt;/Year&gt;&lt;RecNum&gt;65&lt;/RecNum&gt;&lt;DisplayText&gt;&lt;style face="superscript"&gt;17&lt;/style&gt;&lt;/DisplayText&gt;&lt;record&gt;&lt;rec-number&gt;65&lt;/rec-number&gt;&lt;foreign-keys&gt;&lt;key app="EN" db-id="dpe50awwgw0zx4ex5daxdavlppsf9s90tsfa" timestamp="1684413741"&gt;65&lt;/key&gt;&lt;/foreign-keys&gt;&lt;ref-type name="Journal Article"&gt;17&lt;/ref-type&gt;&lt;contributors&gt;&lt;authors&gt;&lt;author&gt;Hills</w:instrText>
      </w:r>
      <w:r w:rsidR="005032C4">
        <w:rPr>
          <w:rFonts w:hint="eastAsia"/>
          <w:szCs w:val="24"/>
          <w:u w:color="000000"/>
          <w:lang w:eastAsia="zh-CN"/>
        </w:rPr>
        <w:instrText>‐</w:instrText>
      </w:r>
      <w:r w:rsidR="005032C4">
        <w:rPr>
          <w:rFonts w:hint="eastAsia"/>
          <w:szCs w:val="24"/>
          <w:u w:color="000000"/>
          <w:lang w:eastAsia="zh-CN"/>
        </w:rPr>
        <w:instrText>Kimball, Katie&lt;/author&gt;&lt;author&gt;Yang, Hanjun&lt;/author&gt;&lt;author&gt;Cai, Tong&lt;/author&gt;&lt;author&gt;Wang, Junyu&lt;/author&gt;&lt;author&gt;</w:instrText>
      </w:r>
      <w:r w:rsidR="005032C4">
        <w:rPr>
          <w:szCs w:val="24"/>
          <w:u w:color="000000"/>
          <w:lang w:eastAsia="zh-CN"/>
        </w:rPr>
        <w:instrText>Chen, Ou&lt;/author&gt;&lt;/authors&gt;&lt;/contributors&gt;&lt;titles&gt;&lt;title&gt;Recent advances in ligand design and engineering in lead halide perovskite nanocrystals&lt;/title&gt;&lt;secondary-title&gt;Advanced science&lt;/secondary-title&gt;&lt;/titles&gt;&lt;periodical&gt;&lt;full-title&gt;Advanced Science&lt;/full-title&gt;&lt;abbr-1&gt;Adv. Sci.&lt;/abbr-1&gt;&lt;/periodical&gt;&lt;pages&gt;2100214&lt;/pages&gt;&lt;volume&gt;8&lt;/volume&gt;&lt;number&gt;12&lt;/number&gt;&lt;dates&gt;&lt;year&gt;2021&lt;/year&gt;&lt;/dates&gt;&lt;isbn&gt;2198-3844&lt;/isbn&gt;&lt;urls&gt;&lt;/urls&gt;&lt;/record&gt;&lt;/Cite&gt;&lt;/EndNote&gt;</w:instrText>
      </w:r>
      <w:r w:rsidR="00761C9C" w:rsidRPr="00853AF6">
        <w:rPr>
          <w:szCs w:val="24"/>
          <w:u w:color="000000"/>
          <w:lang w:eastAsia="zh-CN"/>
        </w:rPr>
        <w:fldChar w:fldCharType="separate"/>
      </w:r>
      <w:r w:rsidR="005032C4" w:rsidRPr="005032C4">
        <w:rPr>
          <w:noProof/>
          <w:szCs w:val="24"/>
          <w:u w:color="000000"/>
          <w:vertAlign w:val="superscript"/>
          <w:lang w:eastAsia="zh-CN"/>
        </w:rPr>
        <w:t>17</w:t>
      </w:r>
      <w:r w:rsidR="00761C9C" w:rsidRPr="00853AF6">
        <w:rPr>
          <w:szCs w:val="24"/>
          <w:u w:color="000000"/>
          <w:lang w:eastAsia="zh-CN"/>
        </w:rPr>
        <w:fldChar w:fldCharType="end"/>
      </w:r>
      <w:r w:rsidRPr="00853AF6">
        <w:rPr>
          <w:szCs w:val="24"/>
          <w:u w:color="000000"/>
          <w:lang w:eastAsia="zh-CN"/>
        </w:rPr>
        <w:t xml:space="preserve"> The ligand shells with the appropriate thickness and density is expected to hinder halogen segregation and is also necessary for long-term stable dispersion of nanocrystals in practical applications.</w:t>
      </w:r>
      <w:r w:rsidR="00761C9C" w:rsidRPr="00853AF6">
        <w:rPr>
          <w:szCs w:val="24"/>
          <w:u w:color="000000"/>
          <w:lang w:eastAsia="zh-CN"/>
        </w:rPr>
        <w:fldChar w:fldCharType="begin"/>
      </w:r>
      <w:r w:rsidR="005032C4">
        <w:rPr>
          <w:szCs w:val="24"/>
          <w:u w:color="000000"/>
          <w:lang w:eastAsia="zh-CN"/>
        </w:rPr>
        <w:instrText xml:space="preserve"> ADDIN EN.CITE &lt;EndNote&gt;&lt;Cite&gt;&lt;Author&gt;Heuer-Jungemann&lt;/Author&gt;&lt;Year&gt;2019&lt;/Year&gt;&lt;RecNum&gt;66&lt;/RecNum&gt;&lt;DisplayText&gt;&lt;style face="superscript"&gt;18&lt;/style&gt;&lt;/DisplayText&gt;&lt;record&gt;&lt;rec-number&gt;66&lt;/rec-number&gt;&lt;foreign-keys&gt;&lt;key app="EN" db-id="dpe50awwgw0zx4ex5daxdavlppsf9s90tsfa" timestamp="1684414054"&gt;66&lt;/key&gt;&lt;/foreign-keys&gt;&lt;ref-type name="Journal Article"&gt;17&lt;/ref-type&gt;&lt;contributors&gt;&lt;authors&gt;&lt;author&gt;Heuer-Jungemann, Amelie&lt;/author&gt;&lt;author&gt;Feliu, Neus&lt;/author&gt;&lt;author&gt;Bakaimi, Ioanna&lt;/author&gt;&lt;author&gt;Hamaly, Majd&lt;/author&gt;&lt;author&gt;Alkilany, Alaaldin&lt;/author&gt;&lt;author&gt;Chakraborty, Indranath&lt;/author&gt;&lt;author&gt;Masood, Atif&lt;/author&gt;&lt;author&gt;Casula, Maria F&lt;/author&gt;&lt;author&gt;Kostopoulou, Athanasia&lt;/author&gt;&lt;author&gt;Oh, Eunkeu&lt;/author&gt;&lt;/authors&gt;&lt;/contributors&gt;&lt;titles&gt;&lt;title&gt;The role of ligands in the chemical synthesis and applications of inorganic nanoparticles&lt;/title&gt;&lt;secondary-title&gt;Chemical reviews&lt;/secondary-title&gt;&lt;/titles&gt;&lt;periodical&gt;&lt;full-title&gt;Chemical Reviews&lt;/full-title&gt;&lt;abbr-1&gt;Chem. Rev.&lt;/abbr-1&gt;&lt;/periodical&gt;&lt;pages&gt;4819-4880&lt;/pages&gt;&lt;volume&gt;119&lt;/volume&gt;&lt;number&gt;8&lt;/number&gt;&lt;dates&gt;&lt;year&gt;2019&lt;/year&gt;&lt;/dates&gt;&lt;isbn&gt;0009-2665&lt;/isbn&gt;&lt;urls&gt;&lt;/urls&gt;&lt;/record&gt;&lt;/Cite&gt;&lt;/EndNote&gt;</w:instrText>
      </w:r>
      <w:r w:rsidR="00761C9C" w:rsidRPr="00853AF6">
        <w:rPr>
          <w:szCs w:val="24"/>
          <w:u w:color="000000"/>
          <w:lang w:eastAsia="zh-CN"/>
        </w:rPr>
        <w:fldChar w:fldCharType="separate"/>
      </w:r>
      <w:r w:rsidR="005032C4" w:rsidRPr="005032C4">
        <w:rPr>
          <w:noProof/>
          <w:szCs w:val="24"/>
          <w:u w:color="000000"/>
          <w:vertAlign w:val="superscript"/>
          <w:lang w:eastAsia="zh-CN"/>
        </w:rPr>
        <w:t>18</w:t>
      </w:r>
      <w:r w:rsidR="00761C9C" w:rsidRPr="00853AF6">
        <w:rPr>
          <w:szCs w:val="24"/>
          <w:u w:color="000000"/>
          <w:lang w:eastAsia="zh-CN"/>
        </w:rPr>
        <w:fldChar w:fldCharType="end"/>
      </w:r>
      <w:r w:rsidRPr="00853AF6">
        <w:rPr>
          <w:szCs w:val="24"/>
          <w:u w:color="000000"/>
          <w:lang w:eastAsia="zh-CN"/>
        </w:rPr>
        <w:t xml:space="preserve"> Aiming to simultaneously meet the requirements of long-term dispersion, charge transport, defect elimination, and phase segregation suppression, a kind of polymer ligands architecture is proposed through designing the strategic combinations of functionalized side-chains and functional groups in order. The side-chain promoted polymers are synthesized by introducing a series of </w:t>
      </w:r>
      <w:bookmarkStart w:id="3" w:name="_Hlk147610482"/>
      <w:r w:rsidRPr="00853AF6">
        <w:rPr>
          <w:szCs w:val="24"/>
          <w:u w:color="000000"/>
          <w:lang w:eastAsia="zh-CN"/>
        </w:rPr>
        <w:t xml:space="preserve">di-hydrocarbyl-amines </w:t>
      </w:r>
      <w:bookmarkEnd w:id="3"/>
      <w:r w:rsidRPr="00853AF6">
        <w:rPr>
          <w:szCs w:val="24"/>
          <w:u w:color="000000"/>
          <w:lang w:eastAsia="zh-CN"/>
        </w:rPr>
        <w:t xml:space="preserve">to react with </w:t>
      </w:r>
      <w:bookmarkStart w:id="4" w:name="_Hlk147610453"/>
      <w:r w:rsidRPr="00853AF6">
        <w:rPr>
          <w:szCs w:val="24"/>
          <w:u w:color="000000"/>
          <w:lang w:eastAsia="zh-CN"/>
        </w:rPr>
        <w:t xml:space="preserve">poly-maleic-anhydride </w:t>
      </w:r>
      <w:bookmarkEnd w:id="4"/>
      <w:r w:rsidRPr="00853AF6">
        <w:rPr>
          <w:szCs w:val="24"/>
          <w:u w:color="000000"/>
          <w:lang w:eastAsia="zh-CN"/>
        </w:rPr>
        <w:t xml:space="preserve">derivative as shown in </w:t>
      </w:r>
      <w:r w:rsidR="005154BA">
        <w:rPr>
          <w:b/>
          <w:bCs/>
          <w:szCs w:val="24"/>
          <w:u w:color="000000"/>
          <w:lang w:eastAsia="zh-CN"/>
        </w:rPr>
        <w:t>Figure</w:t>
      </w:r>
      <w:r w:rsidRPr="00853AF6">
        <w:rPr>
          <w:b/>
          <w:bCs/>
          <w:szCs w:val="24"/>
          <w:u w:color="000000"/>
          <w:lang w:eastAsia="zh-CN"/>
        </w:rPr>
        <w:t xml:space="preserve"> 1a</w:t>
      </w:r>
      <w:r w:rsidRPr="00853AF6">
        <w:rPr>
          <w:szCs w:val="24"/>
          <w:u w:color="000000"/>
          <w:lang w:eastAsia="zh-CN"/>
        </w:rPr>
        <w:t xml:space="preserve"> (see also Methods). Subsequently, the </w:t>
      </w:r>
      <w:bookmarkStart w:id="5" w:name="_Hlk147610959"/>
      <w:r w:rsidR="00915CF2" w:rsidRPr="00853AF6">
        <w:rPr>
          <w:szCs w:val="24"/>
          <w:u w:color="000000"/>
          <w:lang w:eastAsia="zh-CN"/>
        </w:rPr>
        <w:t xml:space="preserve">di-hydrocarbyl-amines </w:t>
      </w:r>
      <w:r w:rsidRPr="00853AF6">
        <w:rPr>
          <w:szCs w:val="24"/>
          <w:u w:color="000000"/>
          <w:lang w:eastAsia="zh-CN"/>
        </w:rPr>
        <w:t xml:space="preserve">amidated </w:t>
      </w:r>
      <w:r w:rsidR="00915CF2" w:rsidRPr="00853AF6">
        <w:rPr>
          <w:szCs w:val="24"/>
          <w:u w:color="000000"/>
          <w:lang w:eastAsia="zh-CN"/>
        </w:rPr>
        <w:t>poly-maleic-anhydride</w:t>
      </w:r>
      <w:r w:rsidRPr="00853AF6">
        <w:rPr>
          <w:szCs w:val="24"/>
          <w:u w:color="000000"/>
          <w:lang w:eastAsia="zh-CN"/>
        </w:rPr>
        <w:t xml:space="preserve"> ligands </w:t>
      </w:r>
      <w:bookmarkEnd w:id="5"/>
      <w:r w:rsidRPr="00853AF6">
        <w:rPr>
          <w:szCs w:val="24"/>
          <w:u w:color="000000"/>
          <w:lang w:eastAsia="zh-CN"/>
        </w:rPr>
        <w:t>is directly incorporated by a hot-injection method into the precursor for synthesizing CsPbBr</w:t>
      </w:r>
      <w:r w:rsidRPr="00853AF6">
        <w:rPr>
          <w:szCs w:val="24"/>
          <w:u w:color="000000"/>
          <w:vertAlign w:val="subscript"/>
          <w:lang w:eastAsia="zh-CN"/>
        </w:rPr>
        <w:t>x</w:t>
      </w:r>
      <w:r w:rsidRPr="00853AF6">
        <w:rPr>
          <w:szCs w:val="24"/>
          <w:u w:color="000000"/>
          <w:lang w:eastAsia="zh-CN"/>
        </w:rPr>
        <w:t>I</w:t>
      </w:r>
      <w:r w:rsidRPr="00853AF6">
        <w:rPr>
          <w:szCs w:val="24"/>
          <w:u w:color="000000"/>
          <w:vertAlign w:val="subscript"/>
          <w:lang w:eastAsia="zh-CN"/>
        </w:rPr>
        <w:t>3-x</w:t>
      </w:r>
      <w:r w:rsidRPr="00853AF6">
        <w:rPr>
          <w:szCs w:val="24"/>
          <w:u w:color="000000"/>
          <w:lang w:eastAsia="zh-CN"/>
        </w:rPr>
        <w:t xml:space="preserve"> PeNCs (</w:t>
      </w:r>
      <w:r w:rsidR="005154BA">
        <w:rPr>
          <w:b/>
          <w:bCs/>
          <w:szCs w:val="24"/>
          <w:u w:color="000000"/>
          <w:lang w:eastAsia="zh-CN"/>
        </w:rPr>
        <w:t>Figure</w:t>
      </w:r>
      <w:r w:rsidRPr="00853AF6">
        <w:rPr>
          <w:b/>
          <w:bCs/>
          <w:szCs w:val="24"/>
          <w:u w:color="000000"/>
          <w:lang w:eastAsia="zh-CN"/>
        </w:rPr>
        <w:t xml:space="preserve"> 1b</w:t>
      </w:r>
      <w:r w:rsidRPr="00853AF6">
        <w:rPr>
          <w:szCs w:val="24"/>
          <w:u w:color="000000"/>
          <w:lang w:eastAsia="zh-CN"/>
        </w:rPr>
        <w:t xml:space="preserve">), and the pristine PeNCs are synthesized with typical oleic acid (OA), oleylamine (OAm), and oleylamine iodide (OAmI) as control samples. The chemical structure of the three small molecule ligands, as well as four synthetic </w:t>
      </w:r>
      <w:r w:rsidR="00793A3C" w:rsidRPr="00853AF6">
        <w:rPr>
          <w:szCs w:val="24"/>
          <w:u w:color="000000"/>
          <w:lang w:eastAsia="zh-CN"/>
        </w:rPr>
        <w:t>polymer ligands</w:t>
      </w:r>
      <w:r w:rsidRPr="00853AF6">
        <w:rPr>
          <w:szCs w:val="24"/>
          <w:u w:color="000000"/>
          <w:lang w:eastAsia="zh-CN"/>
        </w:rPr>
        <w:t xml:space="preserve"> including </w:t>
      </w:r>
      <w:proofErr w:type="spellStart"/>
      <w:r w:rsidRPr="00853AF6">
        <w:rPr>
          <w:szCs w:val="24"/>
          <w:u w:color="000000"/>
          <w:lang w:eastAsia="zh-CN"/>
        </w:rPr>
        <w:t>didecylamine</w:t>
      </w:r>
      <w:proofErr w:type="spellEnd"/>
      <w:r w:rsidRPr="00853AF6">
        <w:rPr>
          <w:szCs w:val="24"/>
          <w:u w:color="000000"/>
          <w:lang w:eastAsia="zh-CN"/>
        </w:rPr>
        <w:t>-</w:t>
      </w:r>
      <w:r w:rsidR="00915CF2" w:rsidRPr="00853AF6">
        <w:rPr>
          <w:szCs w:val="24"/>
          <w:u w:color="000000"/>
          <w:lang w:eastAsia="zh-CN"/>
        </w:rPr>
        <w:t>poly-maleic-anhydride</w:t>
      </w:r>
      <w:r w:rsidRPr="00853AF6">
        <w:rPr>
          <w:szCs w:val="24"/>
          <w:u w:color="000000"/>
          <w:lang w:eastAsia="zh-CN"/>
        </w:rPr>
        <w:t xml:space="preserve"> (DP), </w:t>
      </w:r>
      <w:proofErr w:type="spellStart"/>
      <w:r w:rsidRPr="00853AF6">
        <w:rPr>
          <w:szCs w:val="24"/>
          <w:u w:color="000000"/>
          <w:lang w:eastAsia="zh-CN"/>
        </w:rPr>
        <w:t>dihexylamine</w:t>
      </w:r>
      <w:proofErr w:type="spellEnd"/>
      <w:r w:rsidRPr="00853AF6">
        <w:rPr>
          <w:szCs w:val="24"/>
          <w:u w:color="000000"/>
          <w:lang w:eastAsia="zh-CN"/>
        </w:rPr>
        <w:t>-</w:t>
      </w:r>
      <w:r w:rsidR="00915CF2" w:rsidRPr="00853AF6">
        <w:rPr>
          <w:szCs w:val="24"/>
          <w:u w:color="000000"/>
          <w:lang w:eastAsia="zh-CN"/>
        </w:rPr>
        <w:t>poly-maleic-anhydride</w:t>
      </w:r>
      <w:r w:rsidRPr="00853AF6">
        <w:rPr>
          <w:szCs w:val="24"/>
          <w:u w:color="000000"/>
          <w:lang w:eastAsia="zh-CN"/>
        </w:rPr>
        <w:t xml:space="preserve"> (HP),</w:t>
      </w:r>
      <w:r w:rsidRPr="00853AF6">
        <w:rPr>
          <w:szCs w:val="24"/>
        </w:rPr>
        <w:t xml:space="preserve"> </w:t>
      </w:r>
      <w:r w:rsidRPr="00853AF6">
        <w:rPr>
          <w:szCs w:val="24"/>
          <w:u w:color="000000"/>
          <w:lang w:eastAsia="zh-CN"/>
        </w:rPr>
        <w:t>diphenylamine-</w:t>
      </w:r>
      <w:r w:rsidR="00915CF2" w:rsidRPr="00853AF6">
        <w:rPr>
          <w:szCs w:val="24"/>
          <w:u w:color="000000"/>
          <w:lang w:eastAsia="zh-CN"/>
        </w:rPr>
        <w:t>poly-maleic-anhydride</w:t>
      </w:r>
      <w:r w:rsidRPr="00853AF6">
        <w:rPr>
          <w:szCs w:val="24"/>
          <w:u w:color="000000"/>
          <w:lang w:eastAsia="zh-CN"/>
        </w:rPr>
        <w:t xml:space="preserve"> (PP), and diphenylamine-</w:t>
      </w:r>
      <w:r w:rsidR="00915CF2" w:rsidRPr="00853AF6">
        <w:rPr>
          <w:szCs w:val="24"/>
          <w:u w:color="000000"/>
          <w:lang w:eastAsia="zh-CN"/>
        </w:rPr>
        <w:t>poly-maleic-anhydride</w:t>
      </w:r>
      <w:r w:rsidRPr="00853AF6">
        <w:rPr>
          <w:szCs w:val="24"/>
          <w:u w:color="000000"/>
          <w:lang w:eastAsia="zh-CN"/>
        </w:rPr>
        <w:t xml:space="preserve">-OMe (PPO), are presented in </w:t>
      </w:r>
      <w:r w:rsidR="005154BA">
        <w:rPr>
          <w:b/>
          <w:bCs/>
          <w:szCs w:val="24"/>
          <w:u w:color="000000"/>
          <w:lang w:eastAsia="zh-CN"/>
        </w:rPr>
        <w:t>Figure</w:t>
      </w:r>
      <w:r w:rsidRPr="00853AF6">
        <w:rPr>
          <w:b/>
          <w:bCs/>
          <w:szCs w:val="24"/>
          <w:u w:color="000000"/>
          <w:lang w:eastAsia="zh-CN"/>
        </w:rPr>
        <w:t xml:space="preserve"> 1c</w:t>
      </w:r>
      <w:r w:rsidRPr="00853AF6">
        <w:rPr>
          <w:szCs w:val="24"/>
          <w:u w:color="000000"/>
          <w:lang w:eastAsia="zh-CN"/>
        </w:rPr>
        <w:t xml:space="preserve"> and </w:t>
      </w:r>
      <w:r w:rsidRPr="00853AF6">
        <w:rPr>
          <w:b/>
          <w:bCs/>
          <w:szCs w:val="24"/>
          <w:u w:color="000000"/>
          <w:lang w:eastAsia="zh-CN"/>
        </w:rPr>
        <w:t>d</w:t>
      </w:r>
      <w:r w:rsidRPr="00853AF6">
        <w:rPr>
          <w:szCs w:val="24"/>
          <w:u w:color="000000"/>
          <w:lang w:eastAsia="zh-CN"/>
        </w:rPr>
        <w:t>, respectively. The annotated dispersing tail (C</w:t>
      </w:r>
      <w:r w:rsidRPr="00853AF6">
        <w:rPr>
          <w:szCs w:val="24"/>
          <w:u w:color="000000"/>
          <w:vertAlign w:val="subscript"/>
          <w:lang w:eastAsia="zh-CN"/>
        </w:rPr>
        <w:t>16</w:t>
      </w:r>
      <w:r w:rsidRPr="00853AF6">
        <w:rPr>
          <w:szCs w:val="24"/>
          <w:u w:color="000000"/>
          <w:lang w:eastAsia="zh-CN"/>
        </w:rPr>
        <w:t>H</w:t>
      </w:r>
      <w:r w:rsidRPr="00853AF6">
        <w:rPr>
          <w:szCs w:val="24"/>
          <w:u w:color="000000"/>
          <w:vertAlign w:val="subscript"/>
          <w:lang w:eastAsia="zh-CN"/>
        </w:rPr>
        <w:t>33</w:t>
      </w:r>
      <w:r w:rsidRPr="00853AF6">
        <w:rPr>
          <w:szCs w:val="24"/>
          <w:u w:color="000000"/>
          <w:lang w:eastAsia="zh-CN"/>
        </w:rPr>
        <w:t xml:space="preserve">-) is very important for </w:t>
      </w:r>
      <w:r w:rsidR="00793A3C" w:rsidRPr="00853AF6">
        <w:rPr>
          <w:szCs w:val="24"/>
          <w:u w:color="000000"/>
          <w:lang w:eastAsia="zh-CN"/>
        </w:rPr>
        <w:t xml:space="preserve">polymer ligands </w:t>
      </w:r>
      <w:r w:rsidRPr="00853AF6">
        <w:rPr>
          <w:szCs w:val="24"/>
          <w:u w:color="000000"/>
          <w:lang w:eastAsia="zh-CN"/>
        </w:rPr>
        <w:t xml:space="preserve">to dissolve in the non-polar PeNC synthesis environment and imparting dispersion stability to the final product PeNCs. Without the dispersing </w:t>
      </w:r>
      <w:r w:rsidRPr="00853AF6">
        <w:rPr>
          <w:rStyle w:val="transsent"/>
          <w:szCs w:val="24"/>
          <w:shd w:val="clear" w:color="auto" w:fill="FFFFFF"/>
          <w:lang w:eastAsia="zh-CN"/>
        </w:rPr>
        <w:t xml:space="preserve">alkyl </w:t>
      </w:r>
      <w:r w:rsidRPr="00853AF6">
        <w:rPr>
          <w:szCs w:val="24"/>
          <w:u w:color="000000"/>
          <w:lang w:eastAsia="zh-CN"/>
        </w:rPr>
        <w:t xml:space="preserve">tail like the case of PPO, it cannot be used and studied in the PeNC synthesis due to the poor solubility of PPO. Meanwhile, the conjugated aromatic amide group of </w:t>
      </w:r>
      <w:r w:rsidR="00793A3C" w:rsidRPr="00853AF6">
        <w:rPr>
          <w:szCs w:val="24"/>
          <w:u w:color="000000"/>
          <w:lang w:eastAsia="zh-CN"/>
        </w:rPr>
        <w:t>polymer ligands</w:t>
      </w:r>
      <w:r w:rsidRPr="00853AF6">
        <w:rPr>
          <w:szCs w:val="24"/>
          <w:u w:color="000000"/>
          <w:lang w:eastAsia="zh-CN"/>
        </w:rPr>
        <w:t xml:space="preserve"> which </w:t>
      </w:r>
      <w:proofErr w:type="spellStart"/>
      <w:r w:rsidRPr="00853AF6">
        <w:rPr>
          <w:szCs w:val="24"/>
          <w:u w:color="000000"/>
          <w:lang w:eastAsia="zh-CN"/>
        </w:rPr>
        <w:t>favors</w:t>
      </w:r>
      <w:proofErr w:type="spellEnd"/>
      <w:r w:rsidRPr="00853AF6">
        <w:rPr>
          <w:szCs w:val="24"/>
          <w:u w:color="000000"/>
          <w:lang w:eastAsia="zh-CN"/>
        </w:rPr>
        <w:t xml:space="preserve"> the charge transport is crucial for achieving high performances as to be discussed in detail later.</w:t>
      </w:r>
    </w:p>
    <w:p w14:paraId="22C945D6" w14:textId="14784EFB" w:rsidR="00452D62" w:rsidRPr="00853AF6" w:rsidRDefault="0003272E" w:rsidP="00B40C81">
      <w:pPr>
        <w:spacing w:after="200" w:line="360" w:lineRule="auto"/>
        <w:ind w:firstLine="420"/>
        <w:jc w:val="both"/>
        <w:rPr>
          <w:szCs w:val="24"/>
          <w:shd w:val="clear" w:color="auto" w:fill="FFFFFF"/>
          <w:lang w:eastAsia="zh-CN"/>
        </w:rPr>
      </w:pPr>
      <w:r w:rsidRPr="00853AF6">
        <w:rPr>
          <w:szCs w:val="24"/>
          <w:u w:color="000000"/>
          <w:lang w:eastAsia="zh-CN"/>
        </w:rPr>
        <w:t xml:space="preserve">The </w:t>
      </w:r>
      <w:r w:rsidR="00577E56" w:rsidRPr="00853AF6">
        <w:rPr>
          <w:szCs w:val="24"/>
        </w:rPr>
        <w:t xml:space="preserve">successful synthesis of the multifunctionalized polymer ligand </w:t>
      </w:r>
      <w:r w:rsidRPr="00853AF6">
        <w:rPr>
          <w:szCs w:val="24"/>
          <w:u w:color="000000"/>
          <w:lang w:eastAsia="zh-CN"/>
        </w:rPr>
        <w:t xml:space="preserve">were confirmed by </w:t>
      </w:r>
      <w:r w:rsidRPr="00853AF6">
        <w:rPr>
          <w:szCs w:val="24"/>
          <w:shd w:val="clear" w:color="auto" w:fill="FFFFFF"/>
        </w:rPr>
        <w:t>the total reflection Fourier transform infrared spectroscopy (ATR-FTIR</w:t>
      </w:r>
      <w:r w:rsidRPr="00853AF6">
        <w:rPr>
          <w:szCs w:val="24"/>
          <w:shd w:val="clear" w:color="auto" w:fill="FFFFFF"/>
          <w:lang w:eastAsia="zh-CN"/>
        </w:rPr>
        <w:t>)</w:t>
      </w:r>
      <w:r w:rsidRPr="00853AF6">
        <w:rPr>
          <w:szCs w:val="24"/>
          <w:shd w:val="clear" w:color="auto" w:fill="FFFFFF"/>
        </w:rPr>
        <w:t xml:space="preserve"> measurements (</w:t>
      </w:r>
      <w:r w:rsidR="005154BA">
        <w:rPr>
          <w:b/>
          <w:bCs/>
          <w:szCs w:val="24"/>
          <w:shd w:val="clear" w:color="auto" w:fill="FFFFFF"/>
        </w:rPr>
        <w:t>Figure S</w:t>
      </w:r>
      <w:r w:rsidR="00E840BC" w:rsidRPr="00853AF6">
        <w:rPr>
          <w:rFonts w:hint="eastAsia"/>
          <w:b/>
          <w:bCs/>
          <w:szCs w:val="24"/>
          <w:shd w:val="clear" w:color="auto" w:fill="FFFFFF"/>
          <w:lang w:eastAsia="zh-CN"/>
        </w:rPr>
        <w:t>1</w:t>
      </w:r>
      <w:r w:rsidRPr="00853AF6">
        <w:rPr>
          <w:szCs w:val="24"/>
          <w:shd w:val="clear" w:color="auto" w:fill="FFFFFF"/>
        </w:rPr>
        <w:t>)</w:t>
      </w:r>
      <w:r w:rsidRPr="00853AF6">
        <w:rPr>
          <w:szCs w:val="24"/>
          <w:shd w:val="clear" w:color="auto" w:fill="FFFFFF"/>
          <w:lang w:eastAsia="zh-CN"/>
        </w:rPr>
        <w:t xml:space="preserve">. Typically, the original </w:t>
      </w:r>
      <w:r w:rsidRPr="00853AF6">
        <w:rPr>
          <w:szCs w:val="24"/>
          <w:u w:color="000000"/>
          <w:lang w:eastAsia="zh-CN"/>
        </w:rPr>
        <w:t>poly-maleic-anhydride</w:t>
      </w:r>
      <w:r w:rsidRPr="00853AF6">
        <w:rPr>
          <w:szCs w:val="24"/>
          <w:shd w:val="clear" w:color="auto" w:fill="FFFFFF"/>
          <w:lang w:eastAsia="zh-CN"/>
        </w:rPr>
        <w:t xml:space="preserve"> shows two characteristic band of anhydride, including a weak absorption band around 1858 cm</w:t>
      </w:r>
      <w:r w:rsidRPr="00853AF6">
        <w:rPr>
          <w:szCs w:val="24"/>
          <w:shd w:val="clear" w:color="auto" w:fill="FFFFFF"/>
          <w:vertAlign w:val="superscript"/>
          <w:lang w:eastAsia="zh-CN"/>
        </w:rPr>
        <w:t xml:space="preserve">-1 </w:t>
      </w:r>
      <w:r w:rsidRPr="00853AF6">
        <w:rPr>
          <w:szCs w:val="24"/>
          <w:shd w:val="clear" w:color="auto" w:fill="FFFFFF"/>
          <w:lang w:eastAsia="zh-CN"/>
        </w:rPr>
        <w:t>and strong band near 1773 cm</w:t>
      </w:r>
      <w:r w:rsidRPr="00853AF6">
        <w:rPr>
          <w:szCs w:val="24"/>
          <w:shd w:val="clear" w:color="auto" w:fill="FFFFFF"/>
          <w:vertAlign w:val="superscript"/>
          <w:lang w:eastAsia="zh-CN"/>
        </w:rPr>
        <w:t>-1</w:t>
      </w:r>
      <w:r w:rsidRPr="00853AF6">
        <w:rPr>
          <w:szCs w:val="24"/>
          <w:shd w:val="clear" w:color="auto" w:fill="FFFFFF"/>
          <w:lang w:eastAsia="zh-CN"/>
        </w:rPr>
        <w:t xml:space="preserve"> assigned to </w:t>
      </w:r>
      <w:r w:rsidRPr="00853AF6">
        <w:rPr>
          <w:szCs w:val="24"/>
        </w:rPr>
        <w:t>symmetric and asymmetric C=O stretching.</w:t>
      </w:r>
      <w:r w:rsidR="00761C9C" w:rsidRPr="00853AF6">
        <w:rPr>
          <w:szCs w:val="24"/>
        </w:rPr>
        <w:fldChar w:fldCharType="begin"/>
      </w:r>
      <w:r w:rsidR="005032C4">
        <w:rPr>
          <w:szCs w:val="24"/>
        </w:rPr>
        <w:instrText xml:space="preserve"> ADDIN EN.CITE &lt;EndNote&gt;&lt;Cite&gt;&lt;Author&gt;John&lt;/Author&gt;&lt;Year&gt;1997&lt;/Year&gt;&lt;RecNum&gt;20&lt;/RecNum&gt;&lt;DisplayText&gt;&lt;style face="superscript"&gt;19, 20&lt;/style&gt;&lt;/DisplayText&gt;&lt;record&gt;&lt;rec-number&gt;20&lt;/rec-number&gt;&lt;foreign-keys&gt;&lt;key app="EN" db-id="dpe50awwgw0zx4ex5daxdavlppsf9s90tsfa" timestamp="1664378285"&gt;20&lt;/key&gt;&lt;/foreign-keys&gt;&lt;ref-type name="Journal Article"&gt;17&lt;/ref-type&gt;&lt;contributors&gt;&lt;authors&gt;&lt;author&gt;John, Jacob&lt;/author&gt;&lt;author&gt;Tang, Jian&lt;/author&gt;&lt;author&gt;Yang, Zhihong&lt;/author&gt;&lt;author&gt;Bhattacharya, Mrinal&lt;/author&gt;&lt;/authors&gt;&lt;</w:instrText>
      </w:r>
      <w:r w:rsidR="005032C4">
        <w:rPr>
          <w:rFonts w:hint="eastAsia"/>
          <w:szCs w:val="24"/>
        </w:rPr>
        <w:instrText>/contributors&gt;&lt;titles&gt;&lt;title&gt;Synthesis and characterization of anhydride</w:instrText>
      </w:r>
      <w:r w:rsidR="005032C4">
        <w:rPr>
          <w:rFonts w:hint="eastAsia"/>
          <w:szCs w:val="24"/>
        </w:rPr>
        <w:instrText>‐</w:instrText>
      </w:r>
      <w:r w:rsidR="005032C4">
        <w:rPr>
          <w:rFonts w:hint="eastAsia"/>
          <w:szCs w:val="24"/>
        </w:rPr>
        <w:instrText xml:space="preserve">functional polycaprolactone&lt;/title&gt;&lt;secondary-title&gt;Journal of Polymer Science Part A: Polymer Chemistry&lt;/secondary-title&gt;&lt;/titles&gt;&lt;periodical&gt;&lt;full-title&gt;Journal of Polymer Science </w:instrText>
      </w:r>
      <w:r w:rsidR="005032C4">
        <w:rPr>
          <w:szCs w:val="24"/>
        </w:rPr>
        <w:instrText>Part A: Polymer Chemistry&lt;/full-title&gt;&lt;abbr-1&gt;J. Polym. Sci., Part A: Polym. Chem.&lt;/abbr-1&gt;&lt;/periodical&gt;&lt;pages&gt;1139-1148&lt;/pages&gt;&lt;volume&gt;35&lt;/volume&gt;&lt;number&gt;6&lt;/number&gt;&lt;dates&gt;&lt;year&gt;1997&lt;/year&gt;&lt;/dates&gt;&lt;isbn&gt;0887-624X&lt;/isbn&gt;&lt;urls&gt;&lt;/urls&gt;&lt;/record&gt;&lt;/Cite&gt;&lt;Cite&gt;&lt;Author&gt;Zhao&lt;/Author&gt;&lt;Year&gt;2015&lt;/Year&gt;&lt;RecNum&gt;21&lt;/RecNum&gt;&lt;record&gt;&lt;rec-number&gt;21&lt;/rec-number&gt;&lt;foreign-keys&gt;&lt;key app="EN" db-id="dpe50awwgw0zx4ex5daxdavlppsf9s90tsfa" timestamp="1664378853"&gt;21&lt;/key&gt;&lt;/foreign-keys&gt;&lt;ref-type name="Journal Article"&gt;17&lt;/ref-type&gt;&lt;contributors&gt;&lt;authors&gt;&lt;author&gt;Zhao, Engui&lt;/author&gt;&lt;author&gt;Lam, Jacky WY&lt;/author&gt;&lt;author&gt;Meng, Luming&lt;/author&gt;&lt;author&gt;Hong, Yuning&lt;/author&gt;&lt;author&gt;Deng, Haiqin&lt;/author&gt;&lt;author&gt;Bai, Gongxun&lt;/author&gt;&lt;author&gt;Huang, Xuhui&lt;/author&gt;&lt;author&gt;Hao, Jianhua&lt;/author&gt;&lt;author&gt;Tang, Ben Zhong&lt;/author&gt;&lt;/authors&gt;&lt;/contributors&gt;&lt;titles&gt;&lt;title&gt;Poly [(maleic anhydride)-alt-(vinyl acetate)]: A pure oxygenic nonconjugated macromolecule with strong light emission and solvatochromic effect&lt;/title&gt;&lt;secondary-title&gt;Macromolecules&lt;/secondary-title&gt;&lt;/titles&gt;&lt;pages&gt;64-71&lt;/pages&gt;&lt;volume&gt;48&lt;/volume&gt;&lt;number&gt;1&lt;/number&gt;&lt;dates&gt;&lt;year&gt;2015&lt;/year&gt;&lt;/dates&gt;&lt;isbn&gt;0024-9297&lt;/isbn&gt;&lt;urls&gt;&lt;/urls&gt;&lt;/record&gt;&lt;/Cite&gt;&lt;/EndNote&gt;</w:instrText>
      </w:r>
      <w:r w:rsidR="00761C9C" w:rsidRPr="00853AF6">
        <w:rPr>
          <w:szCs w:val="24"/>
        </w:rPr>
        <w:fldChar w:fldCharType="separate"/>
      </w:r>
      <w:r w:rsidR="005032C4" w:rsidRPr="005032C4">
        <w:rPr>
          <w:noProof/>
          <w:szCs w:val="24"/>
          <w:vertAlign w:val="superscript"/>
        </w:rPr>
        <w:t>19, 20</w:t>
      </w:r>
      <w:r w:rsidR="00761C9C" w:rsidRPr="00853AF6">
        <w:rPr>
          <w:szCs w:val="24"/>
        </w:rPr>
        <w:fldChar w:fldCharType="end"/>
      </w:r>
      <w:r w:rsidRPr="00853AF6">
        <w:rPr>
          <w:szCs w:val="24"/>
        </w:rPr>
        <w:t xml:space="preserve"> After </w:t>
      </w:r>
      <w:r w:rsidRPr="00853AF6">
        <w:rPr>
          <w:szCs w:val="24"/>
          <w:u w:color="000000"/>
          <w:lang w:eastAsia="zh-CN"/>
        </w:rPr>
        <w:lastRenderedPageBreak/>
        <w:t xml:space="preserve">amidation, the anhydride signal significantly decreases and three </w:t>
      </w:r>
      <w:r w:rsidRPr="00853AF6">
        <w:rPr>
          <w:szCs w:val="24"/>
          <w:shd w:val="clear" w:color="auto" w:fill="FFFFFF"/>
          <w:lang w:eastAsia="zh-CN"/>
        </w:rPr>
        <w:t>intensive</w:t>
      </w:r>
      <w:r w:rsidRPr="00853AF6">
        <w:rPr>
          <w:szCs w:val="24"/>
          <w:u w:color="000000"/>
          <w:lang w:eastAsia="zh-CN"/>
        </w:rPr>
        <w:t xml:space="preserve"> </w:t>
      </w:r>
      <w:r w:rsidRPr="00853AF6">
        <w:rPr>
          <w:szCs w:val="24"/>
        </w:rPr>
        <w:t>amide I, II, III</w:t>
      </w:r>
      <w:r w:rsidRPr="00853AF6">
        <w:rPr>
          <w:szCs w:val="24"/>
          <w:u w:color="000000"/>
          <w:lang w:eastAsia="zh-CN"/>
        </w:rPr>
        <w:t xml:space="preserve"> bands exhibit at around 1705, 1590, and 1236</w:t>
      </w:r>
      <w:r w:rsidRPr="00853AF6">
        <w:rPr>
          <w:szCs w:val="24"/>
          <w:shd w:val="clear" w:color="auto" w:fill="FFFFFF"/>
          <w:lang w:eastAsia="zh-CN"/>
        </w:rPr>
        <w:t xml:space="preserve"> cm</w:t>
      </w:r>
      <w:r w:rsidRPr="00853AF6">
        <w:rPr>
          <w:szCs w:val="24"/>
          <w:shd w:val="clear" w:color="auto" w:fill="FFFFFF"/>
          <w:vertAlign w:val="superscript"/>
          <w:lang w:eastAsia="zh-CN"/>
        </w:rPr>
        <w:t>-1</w:t>
      </w:r>
      <w:r w:rsidRPr="00853AF6">
        <w:rPr>
          <w:szCs w:val="24"/>
          <w:shd w:val="clear" w:color="auto" w:fill="FFFFFF"/>
          <w:lang w:eastAsia="zh-CN"/>
        </w:rPr>
        <w:t>, respectively.</w:t>
      </w:r>
      <w:r w:rsidR="00761C9C" w:rsidRPr="00853AF6">
        <w:rPr>
          <w:szCs w:val="24"/>
          <w:shd w:val="clear" w:color="auto" w:fill="FFFFFF"/>
          <w:lang w:eastAsia="zh-CN"/>
        </w:rPr>
        <w:fldChar w:fldCharType="begin"/>
      </w:r>
      <w:r w:rsidR="005032C4">
        <w:rPr>
          <w:szCs w:val="24"/>
          <w:shd w:val="clear" w:color="auto" w:fill="FFFFFF"/>
          <w:lang w:eastAsia="zh-CN"/>
        </w:rPr>
        <w:instrText xml:space="preserve"> ADDIN EN.CITE &lt;EndNote&gt;&lt;Cite&gt;&lt;Author&gt;Zhang&lt;/Author&gt;&lt;Year&gt;2008&lt;/Year&gt;&lt;RecNum&gt;24&lt;/RecNum&gt;&lt;DisplayText&gt;&lt;style face="superscript"&gt;21, 22&lt;/style&gt;&lt;/DisplayText&gt;&lt;record&gt;&lt;rec-number&gt;24&lt;/rec-number&gt;&lt;foreign-keys&gt;&lt;key app="EN" db-id="dpe50awwgw0zx4ex5daxdavlppsf9s90tsfa" timestamp="1664380614"&gt;24&lt;/key&gt;&lt;/foreign-keys&gt;&lt;ref-type name="Journal Article"&gt;17&lt;/ref-type&gt;&lt;contributors&gt;&lt;authors&gt;&lt;author&gt;Zhang, Chunxia&lt;/author&gt;&lt;author&gt;Ren, Zhiyong&lt;/author&gt;&lt;author&gt;Yin, Zhigang&lt;/author&gt;&lt;author&gt;Qian, Hengyu&lt;/author&gt;&lt;author&gt;Ma, Dezhu&lt;/author&gt;&lt;/authors&gt;&lt;/contributors&gt;&lt;titles&gt;&lt;title&gt;Amide II and amide III bands in polyurethane model soft and hard segments&lt;/title&gt;&lt;secondary-title&gt;Polymer Bulletin&lt;/secondary-title&gt;&lt;/titles&gt;&lt;periodical&gt;&lt;full-title&gt;Polymer Bulletin&lt;/full-title&gt;&lt;abbr-1&gt;Polym. Bull.&lt;/abbr-1&gt;&lt;/periodical&gt;&lt;pages&gt;97-101&lt;/pages&gt;&lt;volume&gt;60&lt;/volume&gt;&lt;number&gt;1&lt;/number&gt;&lt;dates&gt;&lt;year&gt;2008&lt;/year&gt;&lt;/dates&gt;&lt;isbn&gt;1436-2449&lt;/isbn&gt;&lt;urls&gt;&lt;/urls&gt;&lt;/record&gt;&lt;/Cite&gt;&lt;Cite&gt;&lt;Author&gt;Khanarian&lt;/Author&gt;&lt;Year&gt;2014&lt;/Year&gt;&lt;RecNum&gt;22&lt;/RecNum&gt;&lt;record&gt;&lt;rec-number&gt;22&lt;/rec-number&gt;&lt;foreign-keys&gt;&lt;key app="EN" db-id="dpe50awwgw0zx4ex5daxdavlppsf9s90tsfa" timestamp="1664380542"&gt;22&lt;/key&gt;&lt;/foreign-keys&gt;&lt;ref-type name="Journal Article"&gt;17&lt;/ref-type&gt;&lt;contributors&gt;&lt;authors&gt;&lt;author&gt;Khanarian, Nora T&lt;/author&gt;&lt;author&gt;Bou</w:instrText>
      </w:r>
      <w:r w:rsidR="005032C4">
        <w:rPr>
          <w:rFonts w:hint="eastAsia"/>
          <w:szCs w:val="24"/>
          <w:shd w:val="clear" w:color="auto" w:fill="FFFFFF"/>
          <w:lang w:eastAsia="zh-CN"/>
        </w:rPr>
        <w:instrText>shell, Margaret K&lt;/author&gt;&lt;author&gt;Spalazzi, Jeffrey P&lt;/author&gt;&lt;author&gt;Pleshko, Nancy&lt;/author&gt;&lt;author&gt;Boskey, Adele L&lt;/author&gt;&lt;author&gt;Lu, Helen H&lt;/author&gt;&lt;/authors&gt;&lt;/contributors&gt;&lt;titles&gt;&lt;title&gt;FTIR</w:instrText>
      </w:r>
      <w:r w:rsidR="005032C4">
        <w:rPr>
          <w:rFonts w:hint="eastAsia"/>
          <w:szCs w:val="24"/>
          <w:shd w:val="clear" w:color="auto" w:fill="FFFFFF"/>
          <w:lang w:eastAsia="zh-CN"/>
        </w:rPr>
        <w:instrText>‐</w:instrText>
      </w:r>
      <w:r w:rsidR="005032C4">
        <w:rPr>
          <w:rFonts w:hint="eastAsia"/>
          <w:szCs w:val="24"/>
          <w:shd w:val="clear" w:color="auto" w:fill="FFFFFF"/>
          <w:lang w:eastAsia="zh-CN"/>
        </w:rPr>
        <w:instrText>I compositional mapping of the cartilage</w:instrText>
      </w:r>
      <w:r w:rsidR="005032C4">
        <w:rPr>
          <w:rFonts w:hint="eastAsia"/>
          <w:szCs w:val="24"/>
          <w:shd w:val="clear" w:color="auto" w:fill="FFFFFF"/>
          <w:lang w:eastAsia="zh-CN"/>
        </w:rPr>
        <w:instrText>‐</w:instrText>
      </w:r>
      <w:r w:rsidR="005032C4">
        <w:rPr>
          <w:rFonts w:hint="eastAsia"/>
          <w:szCs w:val="24"/>
          <w:shd w:val="clear" w:color="auto" w:fill="FFFFFF"/>
          <w:lang w:eastAsia="zh-CN"/>
        </w:rPr>
        <w:instrText>to</w:instrText>
      </w:r>
      <w:r w:rsidR="005032C4">
        <w:rPr>
          <w:rFonts w:hint="eastAsia"/>
          <w:szCs w:val="24"/>
          <w:shd w:val="clear" w:color="auto" w:fill="FFFFFF"/>
          <w:lang w:eastAsia="zh-CN"/>
        </w:rPr>
        <w:instrText>‐</w:instrText>
      </w:r>
      <w:r w:rsidR="005032C4">
        <w:rPr>
          <w:rFonts w:hint="eastAsia"/>
          <w:szCs w:val="24"/>
          <w:shd w:val="clear" w:color="auto" w:fill="FFFFFF"/>
          <w:lang w:eastAsia="zh-CN"/>
        </w:rPr>
        <w:instrText>bone interfac</w:instrText>
      </w:r>
      <w:r w:rsidR="005032C4">
        <w:rPr>
          <w:szCs w:val="24"/>
          <w:shd w:val="clear" w:color="auto" w:fill="FFFFFF"/>
          <w:lang w:eastAsia="zh-CN"/>
        </w:rPr>
        <w:instrText>e as a function of tissue region and age&lt;/title&gt;&lt;secondary-title&gt;Journal of Bone and Mineral Research&lt;/secondary-title&gt;&lt;/titles&gt;&lt;periodical&gt;&lt;full-title&gt;Journal of Bone and Mineral Research&lt;/full-title&gt;&lt;abbr-1&gt;J. Bone Miner. Res.&lt;/abbr-1&gt;&lt;/periodical&gt;&lt;pages&gt;2643-2652&lt;/pages&gt;&lt;volume&gt;29&lt;/volume&gt;&lt;number&gt;12&lt;/number&gt;&lt;dates&gt;&lt;year&gt;2014&lt;/year&gt;&lt;/dates&gt;&lt;isbn&gt;0884-0431&lt;/isbn&gt;&lt;urls&gt;&lt;/urls&gt;&lt;/record&gt;&lt;/Cite&gt;&lt;/EndNote&gt;</w:instrText>
      </w:r>
      <w:r w:rsidR="00761C9C" w:rsidRPr="00853AF6">
        <w:rPr>
          <w:szCs w:val="24"/>
          <w:shd w:val="clear" w:color="auto" w:fill="FFFFFF"/>
          <w:lang w:eastAsia="zh-CN"/>
        </w:rPr>
        <w:fldChar w:fldCharType="separate"/>
      </w:r>
      <w:r w:rsidR="005032C4" w:rsidRPr="005032C4">
        <w:rPr>
          <w:noProof/>
          <w:szCs w:val="24"/>
          <w:shd w:val="clear" w:color="auto" w:fill="FFFFFF"/>
          <w:vertAlign w:val="superscript"/>
          <w:lang w:eastAsia="zh-CN"/>
        </w:rPr>
        <w:t>21, 22</w:t>
      </w:r>
      <w:r w:rsidR="00761C9C" w:rsidRPr="00853AF6">
        <w:rPr>
          <w:szCs w:val="24"/>
          <w:shd w:val="clear" w:color="auto" w:fill="FFFFFF"/>
          <w:lang w:eastAsia="zh-CN"/>
        </w:rPr>
        <w:fldChar w:fldCharType="end"/>
      </w:r>
      <w:r w:rsidRPr="00853AF6">
        <w:rPr>
          <w:szCs w:val="24"/>
          <w:shd w:val="clear" w:color="auto" w:fill="FFFFFF"/>
          <w:lang w:eastAsia="zh-CN"/>
        </w:rPr>
        <w:t xml:space="preserve"> </w:t>
      </w:r>
      <w:r w:rsidR="00575D80" w:rsidRPr="00853AF6">
        <w:rPr>
          <w:szCs w:val="24"/>
        </w:rPr>
        <w:t>Nuclear magnetic resonance (NMR) spectroscopy was also utilized to characterize the amination reactions (</w:t>
      </w:r>
      <w:r w:rsidR="005154BA">
        <w:rPr>
          <w:b/>
          <w:bCs/>
          <w:szCs w:val="24"/>
        </w:rPr>
        <w:t>Figure S</w:t>
      </w:r>
      <w:r w:rsidR="00575D80" w:rsidRPr="00853AF6">
        <w:rPr>
          <w:b/>
          <w:bCs/>
          <w:szCs w:val="24"/>
        </w:rPr>
        <w:t>2</w:t>
      </w:r>
      <w:r w:rsidR="00575D80" w:rsidRPr="00853AF6">
        <w:rPr>
          <w:szCs w:val="24"/>
        </w:rPr>
        <w:t>), demonstrating distinct proton signals of the carboxyl group (~12.12 ppm), amide α-H (2.9-3.6 ppm), and phenyl ring (7.15-7.42 ppm).</w:t>
      </w:r>
      <w:r w:rsidR="00AE718D" w:rsidRPr="00853AF6">
        <w:rPr>
          <w:szCs w:val="24"/>
        </w:rPr>
        <w:t xml:space="preserve"> </w:t>
      </w:r>
      <w:r w:rsidR="00AE718D" w:rsidRPr="00853AF6">
        <w:rPr>
          <w:szCs w:val="24"/>
        </w:rPr>
        <w:fldChar w:fldCharType="begin">
          <w:fldData xml:space="preserve">PEVuZE5vdGU+PENpdGU+PEF1dGhvcj5QYXdzZXk8L0F1dGhvcj48WWVhcj4yMDAzPC9ZZWFyPjxS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b2RpY2FsPjxwYWdlcz40MTc0LTQxODQ8L3BhZ2VzPjx2b2x1bWU+MTI1PC92b2x1bWU+PG51bWJl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</w:fldData>
        </w:fldChar>
      </w:r>
      <w:r w:rsidR="005032C4">
        <w:rPr>
          <w:szCs w:val="24"/>
        </w:rPr>
        <w:instrText xml:space="preserve"> ADDIN EN.CITE </w:instrText>
      </w:r>
      <w:r w:rsidR="005032C4">
        <w:rPr>
          <w:szCs w:val="24"/>
        </w:rPr>
        <w:fldChar w:fldCharType="begin">
          <w:fldData xml:space="preserve">PEVuZE5vdGU+PENpdGU+PEF1dGhvcj5QYXdzZXk8L0F1dGhvcj48WWVhcj4yMDAzPC9ZZWFyPjxS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b2RpY2FsPjxwYWdlcz40MTc0LTQxODQ8L3BhZ2VzPjx2b2x1bWU+MTI1PC92b2x1bWU+PG51bWJl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</w:fldData>
        </w:fldChar>
      </w:r>
      <w:r w:rsidR="005032C4">
        <w:rPr>
          <w:szCs w:val="24"/>
        </w:rPr>
        <w:instrText xml:space="preserve"> ADDIN EN.CITE.DATA </w:instrText>
      </w:r>
      <w:r w:rsidR="005032C4">
        <w:rPr>
          <w:szCs w:val="24"/>
        </w:rPr>
      </w:r>
      <w:r w:rsidR="005032C4">
        <w:rPr>
          <w:szCs w:val="24"/>
        </w:rPr>
        <w:fldChar w:fldCharType="end"/>
      </w:r>
      <w:r w:rsidR="00AE718D" w:rsidRPr="00853AF6">
        <w:rPr>
          <w:szCs w:val="24"/>
        </w:rPr>
      </w:r>
      <w:r w:rsidR="00AE718D" w:rsidRPr="00853AF6">
        <w:rPr>
          <w:szCs w:val="24"/>
        </w:rPr>
        <w:fldChar w:fldCharType="separate"/>
      </w:r>
      <w:r w:rsidR="005032C4" w:rsidRPr="005032C4">
        <w:rPr>
          <w:noProof/>
          <w:szCs w:val="24"/>
          <w:vertAlign w:val="superscript"/>
        </w:rPr>
        <w:t>23-25</w:t>
      </w:r>
      <w:r w:rsidR="00AE718D" w:rsidRPr="00853AF6">
        <w:rPr>
          <w:szCs w:val="24"/>
        </w:rPr>
        <w:fldChar w:fldCharType="end"/>
      </w:r>
      <w:r w:rsidR="001F6D23" w:rsidRPr="00853AF6">
        <w:rPr>
          <w:szCs w:val="24"/>
        </w:rPr>
        <w:t xml:space="preserve"> </w:t>
      </w:r>
      <w:r w:rsidR="005154BA">
        <w:rPr>
          <w:b/>
          <w:bCs/>
          <w:szCs w:val="24"/>
        </w:rPr>
        <w:t>Figure S</w:t>
      </w:r>
      <w:r w:rsidR="00973E11" w:rsidRPr="00853AF6">
        <w:rPr>
          <w:b/>
          <w:bCs/>
          <w:szCs w:val="24"/>
        </w:rPr>
        <w:t>3</w:t>
      </w:r>
      <w:r w:rsidR="00973E11" w:rsidRPr="00853AF6">
        <w:rPr>
          <w:szCs w:val="24"/>
        </w:rPr>
        <w:t xml:space="preserve"> illustrates the comparison of ATR-FTIR spectra between pristine and PP-NCs. It is observed that no amide I peak is detected in the pristine NCs. However, in the PP-NCs, the amide I peak is observed at a lower frequency of 1696 cm</w:t>
      </w:r>
      <w:r w:rsidR="00973E11" w:rsidRPr="00853AF6">
        <w:rPr>
          <w:szCs w:val="24"/>
          <w:vertAlign w:val="superscript"/>
        </w:rPr>
        <w:t>-1</w:t>
      </w:r>
      <w:r w:rsidR="00973E11" w:rsidRPr="00853AF6">
        <w:rPr>
          <w:szCs w:val="24"/>
        </w:rPr>
        <w:t>, indicating the presence of polymer ligands in the purified NCs and a possible C=O---Pb interaction</w:t>
      </w:r>
      <w:r w:rsidRPr="00853AF6">
        <w:rPr>
          <w:szCs w:val="24"/>
          <w:shd w:val="clear" w:color="auto" w:fill="FFFFFF"/>
          <w:lang w:eastAsia="zh-CN"/>
        </w:rPr>
        <w:t>.</w:t>
      </w:r>
      <w:r w:rsidR="00761C9C" w:rsidRPr="00853AF6">
        <w:rPr>
          <w:szCs w:val="24"/>
          <w:shd w:val="clear" w:color="auto" w:fill="FFFFFF"/>
          <w:lang w:eastAsia="zh-CN"/>
        </w:rPr>
        <w:fldChar w:fldCharType="begin"/>
      </w:r>
      <w:r w:rsidR="005032C4">
        <w:rPr>
          <w:szCs w:val="24"/>
          <w:shd w:val="clear" w:color="auto" w:fill="FFFFFF"/>
          <w:lang w:eastAsia="zh-CN"/>
        </w:rPr>
        <w:instrText xml:space="preserve"> ADDIN EN.CITE &lt;EndNote&gt;&lt;Cite&gt;&lt;Author&gt;Ahmed&lt;/Author&gt;&lt;Year&gt;1993&lt;/Year&gt;&lt;RecNum&gt;25&lt;/RecNum&gt;&lt;DisplayText&gt;&lt;style face="superscript"&gt;26&lt;/style&gt;&lt;/DisplayText&gt;&lt;record&gt;&lt;rec-number&gt;25&lt;/rec-number&gt;&lt;foreign-keys&gt;&lt;key app="EN" db-id="dpe50awwgw0zx4ex5daxdavlppsf9s90tsfa" timestamp="1664462904"&gt;25&lt;/key&gt;&lt;/foreign-keys&gt;&lt;ref-type name="Journal Article"&gt;17&lt;/ref-type&gt;&lt;contributors&gt;&lt;authors&gt;&lt;author&gt;Ahmed, A&lt;/author&gt;&lt;author&gt;Tajmir-Riahi, HA&lt;/author&gt;&lt;/authors&gt;&lt;/contributors&gt;&lt;titles&gt;&lt;title&gt;Interaction of toxic metal ions Cd2+, Hg2+, and Pb2+ with light-harvesting proteins of chloroplast thylakoid membranes. An FTIR spectroscopic study&lt;/title&gt;&lt;secondary-title&gt;Journal of inorganic biochemistry&lt;/secondary-title&gt;&lt;/titles&gt;&lt;periodical&gt;&lt;full-title&gt;Journal of Inorganic Biochemistry&lt;/full-title&gt;&lt;abbr-1&gt;J. Inorg. Biochem.&lt;/abbr-1&gt;&lt;/periodical&gt;&lt;pages&gt;235-243&lt;/pages&gt;&lt;volume&gt;50&lt;/volume&gt;&lt;number&gt;4&lt;/number&gt;&lt;dates&gt;&lt;year&gt;1993&lt;/year&gt;&lt;/dates&gt;&lt;isbn&gt;0162-0134&lt;/isbn&gt;&lt;urls&gt;&lt;/urls&gt;&lt;/record&gt;&lt;/Cite&gt;&lt;/EndNote&gt;</w:instrText>
      </w:r>
      <w:r w:rsidR="00761C9C" w:rsidRPr="00853AF6">
        <w:rPr>
          <w:szCs w:val="24"/>
          <w:shd w:val="clear" w:color="auto" w:fill="FFFFFF"/>
          <w:lang w:eastAsia="zh-CN"/>
        </w:rPr>
        <w:fldChar w:fldCharType="separate"/>
      </w:r>
      <w:r w:rsidR="005032C4" w:rsidRPr="005032C4">
        <w:rPr>
          <w:noProof/>
          <w:szCs w:val="24"/>
          <w:shd w:val="clear" w:color="auto" w:fill="FFFFFF"/>
          <w:vertAlign w:val="superscript"/>
          <w:lang w:eastAsia="zh-CN"/>
        </w:rPr>
        <w:t>26</w:t>
      </w:r>
      <w:r w:rsidR="00761C9C" w:rsidRPr="00853AF6">
        <w:rPr>
          <w:szCs w:val="24"/>
          <w:shd w:val="clear" w:color="auto" w:fill="FFFFFF"/>
          <w:lang w:eastAsia="zh-CN"/>
        </w:rPr>
        <w:fldChar w:fldCharType="end"/>
      </w:r>
      <w:r w:rsidR="006810B2" w:rsidRPr="00853AF6">
        <w:rPr>
          <w:szCs w:val="24"/>
          <w:shd w:val="clear" w:color="auto" w:fill="FFFFFF"/>
          <w:lang w:eastAsia="zh-CN"/>
        </w:rPr>
        <w:t xml:space="preserve"> </w:t>
      </w:r>
      <w:r w:rsidR="00F71A59" w:rsidRPr="00F71A59">
        <w:rPr>
          <w:szCs w:val="24"/>
        </w:rPr>
        <w:t>Further investigation was conducted on the present and the density of PP in the purified sample using quantitative NMR</w:t>
      </w:r>
      <w:r w:rsidR="00F71A59">
        <w:rPr>
          <w:rFonts w:hint="eastAsia"/>
          <w:szCs w:val="24"/>
          <w:lang w:eastAsia="zh-CN"/>
        </w:rPr>
        <w:t xml:space="preserve"> (</w:t>
      </w:r>
      <w:r w:rsidR="00F71A59" w:rsidRPr="00516980">
        <w:rPr>
          <w:rFonts w:hint="eastAsia"/>
          <w:b/>
          <w:bCs/>
          <w:szCs w:val="24"/>
          <w:lang w:eastAsia="zh-CN"/>
        </w:rPr>
        <w:t>Figure S</w:t>
      </w:r>
      <w:r w:rsidR="00516980" w:rsidRPr="00516980">
        <w:rPr>
          <w:rFonts w:hint="eastAsia"/>
          <w:b/>
          <w:bCs/>
          <w:szCs w:val="24"/>
          <w:lang w:eastAsia="zh-CN"/>
        </w:rPr>
        <w:t>4</w:t>
      </w:r>
      <w:r w:rsidR="00F71A59">
        <w:rPr>
          <w:rFonts w:hint="eastAsia"/>
          <w:szCs w:val="24"/>
          <w:lang w:eastAsia="zh-CN"/>
        </w:rPr>
        <w:t>)</w:t>
      </w:r>
      <w:r w:rsidR="00F71A59" w:rsidRPr="00F71A59">
        <w:rPr>
          <w:szCs w:val="24"/>
        </w:rPr>
        <w:t xml:space="preserve"> and ICP-OES (Inductively Coupled Plasma-Optical Emission Spectrometry).</w:t>
      </w:r>
      <w:r w:rsidR="00DF2730">
        <w:rPr>
          <w:szCs w:val="24"/>
        </w:rPr>
        <w:fldChar w:fldCharType="begin">
          <w:fldData xml:space="preserve">PEVuZE5vdGU+PENpdGU+PEF1dGhvcj5EZSBSb288L0F1dGhvcj48WWVhcj4yMDE2PC9ZZWFyPjxS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</w:fldData>
        </w:fldChar>
      </w:r>
      <w:r w:rsidR="00946099">
        <w:rPr>
          <w:szCs w:val="24"/>
        </w:rPr>
        <w:instrText xml:space="preserve"> ADDIN EN.CITE </w:instrText>
      </w:r>
      <w:r w:rsidR="00946099">
        <w:rPr>
          <w:szCs w:val="24"/>
        </w:rPr>
        <w:fldChar w:fldCharType="begin">
          <w:fldData xml:space="preserve">PEVuZE5vdGU+PENpdGU+PEF1dGhvcj5EZSBSb288L0F1dGhvcj48WWVhcj4yMDE2PC9ZZWFyPjxS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</w:fldData>
        </w:fldChar>
      </w:r>
      <w:r w:rsidR="00946099">
        <w:rPr>
          <w:szCs w:val="24"/>
        </w:rPr>
        <w:instrText xml:space="preserve"> ADDIN EN.CITE.DATA </w:instrText>
      </w:r>
      <w:r w:rsidR="00946099">
        <w:rPr>
          <w:szCs w:val="24"/>
        </w:rPr>
      </w:r>
      <w:r w:rsidR="00946099">
        <w:rPr>
          <w:szCs w:val="24"/>
        </w:rPr>
        <w:fldChar w:fldCharType="end"/>
      </w:r>
      <w:r w:rsidR="00DF2730">
        <w:rPr>
          <w:szCs w:val="24"/>
        </w:rPr>
      </w:r>
      <w:r w:rsidR="00DF2730">
        <w:rPr>
          <w:szCs w:val="24"/>
        </w:rPr>
        <w:fldChar w:fldCharType="separate"/>
      </w:r>
      <w:r w:rsidR="00946099" w:rsidRPr="00946099">
        <w:rPr>
          <w:noProof/>
          <w:szCs w:val="24"/>
          <w:vertAlign w:val="superscript"/>
        </w:rPr>
        <w:t>27-29</w:t>
      </w:r>
      <w:r w:rsidR="00DF2730">
        <w:rPr>
          <w:szCs w:val="24"/>
        </w:rPr>
        <w:fldChar w:fldCharType="end"/>
      </w:r>
      <w:r w:rsidR="00F71A59" w:rsidRPr="00F71A59">
        <w:rPr>
          <w:szCs w:val="24"/>
        </w:rPr>
        <w:t xml:space="preserve"> </w:t>
      </w:r>
      <w:r w:rsidR="00634B1A" w:rsidRPr="00634B1A">
        <w:rPr>
          <w:szCs w:val="24"/>
        </w:rPr>
        <w:t xml:space="preserve">The concentration of NCs was determined to be approximately </w:t>
      </w:r>
      <w:r w:rsidR="003A453B">
        <w:rPr>
          <w:rFonts w:hint="eastAsia"/>
          <w:szCs w:val="24"/>
          <w:lang w:eastAsia="zh-CN"/>
        </w:rPr>
        <w:t>47.3</w:t>
      </w:r>
      <w:r w:rsidR="00634B1A" w:rsidRPr="00634B1A">
        <w:rPr>
          <w:szCs w:val="24"/>
        </w:rPr>
        <w:t xml:space="preserve"> µM by ICP-OES analysis.</w:t>
      </w:r>
      <w:r w:rsidR="00634B1A">
        <w:rPr>
          <w:rFonts w:hint="eastAsia"/>
          <w:szCs w:val="24"/>
          <w:lang w:eastAsia="zh-CN"/>
        </w:rPr>
        <w:t xml:space="preserve"> </w:t>
      </w:r>
      <w:r w:rsidR="00F71A59" w:rsidRPr="00F71A59">
        <w:rPr>
          <w:szCs w:val="24"/>
        </w:rPr>
        <w:t xml:space="preserve">By comparing the </w:t>
      </w:r>
      <w:r w:rsidR="00F71A59" w:rsidRPr="00516980">
        <w:rPr>
          <w:szCs w:val="24"/>
          <w:vertAlign w:val="superscript"/>
        </w:rPr>
        <w:t>1</w:t>
      </w:r>
      <w:r w:rsidR="00F71A59" w:rsidRPr="00F71A59">
        <w:rPr>
          <w:szCs w:val="24"/>
        </w:rPr>
        <w:t xml:space="preserve">H spectra of the reference compound ferrocene and PP, the concentration of PP was calculated to be </w:t>
      </w:r>
      <w:r w:rsidR="00B475F3">
        <w:rPr>
          <w:rFonts w:hint="eastAsia"/>
          <w:szCs w:val="24"/>
          <w:lang w:eastAsia="zh-CN"/>
        </w:rPr>
        <w:t xml:space="preserve">1.05 </w:t>
      </w:r>
      <w:r w:rsidR="00F71A59" w:rsidRPr="00F71A59">
        <w:rPr>
          <w:szCs w:val="24"/>
        </w:rPr>
        <w:t>µM, and the final ligand density (</w:t>
      </w:r>
      <w:r w:rsidR="00F71A59" w:rsidRPr="0047494C">
        <w:rPr>
          <w:i/>
          <w:iCs/>
          <w:szCs w:val="24"/>
        </w:rPr>
        <w:t>LD</w:t>
      </w:r>
      <w:r w:rsidR="00F71A59" w:rsidRPr="00F71A59">
        <w:rPr>
          <w:szCs w:val="24"/>
        </w:rPr>
        <w:t>) of PP was determined to be 0.1</w:t>
      </w:r>
      <w:r w:rsidR="00B475F3">
        <w:rPr>
          <w:rFonts w:hint="eastAsia"/>
          <w:szCs w:val="24"/>
          <w:lang w:eastAsia="zh-CN"/>
        </w:rPr>
        <w:t>9</w:t>
      </w:r>
      <w:r w:rsidR="00F71A59" w:rsidRPr="00F71A59">
        <w:rPr>
          <w:szCs w:val="24"/>
        </w:rPr>
        <w:t xml:space="preserve"> nm</w:t>
      </w:r>
      <w:r w:rsidR="00F71A59" w:rsidRPr="00516980">
        <w:rPr>
          <w:szCs w:val="24"/>
          <w:vertAlign w:val="superscript"/>
        </w:rPr>
        <w:t>-2</w:t>
      </w:r>
      <w:r w:rsidR="00F71A59" w:rsidRPr="00F71A59">
        <w:rPr>
          <w:szCs w:val="24"/>
        </w:rPr>
        <w:t xml:space="preserve"> (detailed calculation are described in the Methods section).</w:t>
      </w:r>
      <w:r w:rsidR="00D64374">
        <w:rPr>
          <w:rFonts w:hint="eastAsia"/>
          <w:szCs w:val="24"/>
          <w:lang w:eastAsia="zh-CN"/>
        </w:rPr>
        <w:t xml:space="preserve"> </w:t>
      </w:r>
      <w:r w:rsidR="00452D62" w:rsidRPr="00853AF6">
        <w:rPr>
          <w:szCs w:val="24"/>
          <w:u w:color="000000"/>
          <w:lang w:eastAsia="zh-CN"/>
        </w:rPr>
        <w:t>The as-synthesized PeNCs exhibited typical cubic morphologies in scanning transmission electron microscopy (STEM) images (</w:t>
      </w:r>
      <w:r w:rsidR="005154BA">
        <w:rPr>
          <w:b/>
          <w:bCs/>
          <w:szCs w:val="24"/>
          <w:u w:color="000000"/>
          <w:lang w:eastAsia="zh-CN"/>
        </w:rPr>
        <w:t>Figure</w:t>
      </w:r>
      <w:r w:rsidR="00452D62" w:rsidRPr="00853AF6">
        <w:rPr>
          <w:b/>
          <w:bCs/>
          <w:szCs w:val="24"/>
          <w:u w:color="000000"/>
          <w:lang w:eastAsia="zh-CN"/>
        </w:rPr>
        <w:t xml:space="preserve"> 1e</w:t>
      </w:r>
      <w:r w:rsidR="00452D62" w:rsidRPr="00853AF6">
        <w:rPr>
          <w:szCs w:val="24"/>
          <w:u w:color="000000"/>
          <w:lang w:eastAsia="zh-CN"/>
        </w:rPr>
        <w:t xml:space="preserve"> and </w:t>
      </w:r>
      <w:r w:rsidR="005154BA">
        <w:rPr>
          <w:b/>
          <w:bCs/>
          <w:szCs w:val="24"/>
          <w:shd w:val="clear" w:color="auto" w:fill="FFFFFF"/>
        </w:rPr>
        <w:t>Figure S</w:t>
      </w:r>
      <w:r w:rsidR="00776351">
        <w:rPr>
          <w:rFonts w:hint="eastAsia"/>
          <w:b/>
          <w:bCs/>
          <w:szCs w:val="24"/>
          <w:shd w:val="clear" w:color="auto" w:fill="FFFFFF"/>
          <w:lang w:eastAsia="zh-CN"/>
        </w:rPr>
        <w:t>5</w:t>
      </w:r>
      <w:r w:rsidR="00452D62" w:rsidRPr="00853AF6">
        <w:rPr>
          <w:szCs w:val="24"/>
          <w:u w:color="000000"/>
          <w:lang w:eastAsia="zh-CN"/>
        </w:rPr>
        <w:t xml:space="preserve">). The high-resolution STEM (HR-STEM, inset of </w:t>
      </w:r>
      <w:r w:rsidR="005154BA">
        <w:rPr>
          <w:b/>
          <w:bCs/>
          <w:szCs w:val="24"/>
          <w:shd w:val="clear" w:color="auto" w:fill="FFFFFF"/>
        </w:rPr>
        <w:t>Figure S</w:t>
      </w:r>
      <w:r w:rsidR="00085B40">
        <w:rPr>
          <w:rFonts w:hint="eastAsia"/>
          <w:b/>
          <w:bCs/>
          <w:szCs w:val="24"/>
          <w:shd w:val="clear" w:color="auto" w:fill="FFFFFF"/>
          <w:lang w:eastAsia="zh-CN"/>
        </w:rPr>
        <w:t>5</w:t>
      </w:r>
      <w:r w:rsidR="00452D62" w:rsidRPr="00853AF6">
        <w:rPr>
          <w:szCs w:val="24"/>
          <w:u w:color="000000"/>
          <w:lang w:eastAsia="zh-CN"/>
        </w:rPr>
        <w:t xml:space="preserve">) show the lattice spacing of the (110) plane with 0.612, 0.607, 0.608, and 0.612 nm for pristine, DP-, HP-, and PP-NCs, respectively, and the space differences originate from changes in the halogen composition as will be discussed later. </w:t>
      </w:r>
      <w:bookmarkStart w:id="6" w:name="_Hlk161752339"/>
      <w:r w:rsidR="00452D62" w:rsidRPr="00853AF6">
        <w:rPr>
          <w:szCs w:val="24"/>
          <w:u w:color="000000"/>
          <w:lang w:eastAsia="zh-CN"/>
        </w:rPr>
        <w:t xml:space="preserve">The corresponding size distributions and Gaussian fits, as shown in </w:t>
      </w:r>
      <w:r w:rsidR="005154BA">
        <w:rPr>
          <w:b/>
          <w:bCs/>
          <w:szCs w:val="24"/>
          <w:u w:color="000000"/>
          <w:lang w:eastAsia="zh-CN"/>
        </w:rPr>
        <w:t>Figure S</w:t>
      </w:r>
      <w:r w:rsidR="00085B40">
        <w:rPr>
          <w:rFonts w:hint="eastAsia"/>
          <w:b/>
          <w:bCs/>
          <w:szCs w:val="24"/>
          <w:u w:color="000000"/>
          <w:lang w:eastAsia="zh-CN"/>
        </w:rPr>
        <w:t>6</w:t>
      </w:r>
      <w:r w:rsidR="00452D62" w:rsidRPr="00853AF6">
        <w:rPr>
          <w:szCs w:val="24"/>
          <w:u w:color="000000"/>
          <w:lang w:eastAsia="zh-CN"/>
        </w:rPr>
        <w:t xml:space="preserve">, demonstrate the negative correlation between PeNC size and the side-chain length of polymer, implying the hindering effect of side-chains on ions movement during crystal growth. </w:t>
      </w:r>
      <w:bookmarkEnd w:id="6"/>
    </w:p>
    <w:p w14:paraId="62929D49" w14:textId="18BAC427" w:rsidR="003941B2" w:rsidRPr="00853AF6" w:rsidRDefault="00452D62" w:rsidP="00B40C81">
      <w:pPr>
        <w:spacing w:after="200" w:line="360" w:lineRule="auto"/>
        <w:ind w:firstLine="420"/>
        <w:jc w:val="both"/>
        <w:rPr>
          <w:szCs w:val="24"/>
          <w:shd w:val="clear" w:color="auto" w:fill="FFFFFF"/>
        </w:rPr>
      </w:pPr>
      <w:r w:rsidRPr="00853AF6">
        <w:rPr>
          <w:szCs w:val="24"/>
          <w:shd w:val="clear" w:color="auto" w:fill="FFFFFF"/>
          <w:lang w:eastAsia="zh-CN"/>
        </w:rPr>
        <w:t>The a</w:t>
      </w:r>
      <w:r w:rsidRPr="00853AF6">
        <w:rPr>
          <w:szCs w:val="24"/>
          <w:shd w:val="clear" w:color="auto" w:fill="FFFFFF"/>
        </w:rPr>
        <w:t xml:space="preserve">s-synthesized PeNCs were applied as the active layer materials in PeLEDs. </w:t>
      </w:r>
      <w:r w:rsidRPr="00853AF6">
        <w:rPr>
          <w:szCs w:val="24"/>
          <w:shd w:val="clear" w:color="auto" w:fill="FFFFFF"/>
          <w:lang w:eastAsia="zh-CN"/>
        </w:rPr>
        <w:t>The</w:t>
      </w:r>
      <w:r w:rsidRPr="00853AF6">
        <w:rPr>
          <w:szCs w:val="24"/>
          <w:shd w:val="clear" w:color="auto" w:fill="FFFFFF"/>
        </w:rPr>
        <w:t xml:space="preserve"> p-</w:t>
      </w:r>
      <w:proofErr w:type="spellStart"/>
      <w:r w:rsidRPr="00853AF6">
        <w:rPr>
          <w:szCs w:val="24"/>
          <w:shd w:val="clear" w:color="auto" w:fill="FFFFFF"/>
        </w:rPr>
        <w:t>i</w:t>
      </w:r>
      <w:proofErr w:type="spellEnd"/>
      <w:r w:rsidRPr="00853AF6">
        <w:rPr>
          <w:szCs w:val="24"/>
          <w:shd w:val="clear" w:color="auto" w:fill="FFFFFF"/>
        </w:rPr>
        <w:t xml:space="preserve">-n device structure of indium tin oxide (ITO)/poly(3,4-ethylenedioxythiophene) polystyrene sulfonate (PEDOT:PSS)/ </w:t>
      </w:r>
      <w:r w:rsidRPr="00853AF6">
        <w:rPr>
          <w:szCs w:val="24"/>
        </w:rPr>
        <w:t>m</w:t>
      </w:r>
      <w:r w:rsidRPr="00853AF6">
        <w:rPr>
          <w:szCs w:val="24"/>
          <w:shd w:val="clear" w:color="auto" w:fill="FFFFFF"/>
        </w:rPr>
        <w:t xml:space="preserve">olybdenum oxide/ poly-TPD/ </w:t>
      </w:r>
      <w:proofErr w:type="spellStart"/>
      <w:r w:rsidRPr="00853AF6">
        <w:rPr>
          <w:szCs w:val="24"/>
          <w:shd w:val="clear" w:color="auto" w:fill="FFFFFF"/>
        </w:rPr>
        <w:t>PeNCs</w:t>
      </w:r>
      <w:proofErr w:type="spellEnd"/>
      <w:r w:rsidRPr="00853AF6">
        <w:rPr>
          <w:szCs w:val="24"/>
          <w:shd w:val="clear" w:color="auto" w:fill="FFFFFF"/>
        </w:rPr>
        <w:t>/tris-(1-phenyl-1H-benzimidazole) (</w:t>
      </w:r>
      <w:proofErr w:type="spellStart"/>
      <w:r w:rsidRPr="00853AF6">
        <w:rPr>
          <w:szCs w:val="24"/>
          <w:shd w:val="clear" w:color="auto" w:fill="FFFFFF"/>
        </w:rPr>
        <w:t>TPBi</w:t>
      </w:r>
      <w:proofErr w:type="spellEnd"/>
      <w:r w:rsidRPr="00853AF6">
        <w:rPr>
          <w:szCs w:val="24"/>
          <w:shd w:val="clear" w:color="auto" w:fill="FFFFFF"/>
        </w:rPr>
        <w:t>)/ lithium fluoride (</w:t>
      </w:r>
      <w:proofErr w:type="spellStart"/>
      <w:r w:rsidRPr="00853AF6">
        <w:rPr>
          <w:szCs w:val="24"/>
          <w:shd w:val="clear" w:color="auto" w:fill="FFFFFF"/>
        </w:rPr>
        <w:t>LiF</w:t>
      </w:r>
      <w:proofErr w:type="spellEnd"/>
      <w:r w:rsidRPr="00853AF6">
        <w:rPr>
          <w:szCs w:val="24"/>
          <w:shd w:val="clear" w:color="auto" w:fill="FFFFFF"/>
        </w:rPr>
        <w:t xml:space="preserve">)/ Al is schemed in </w:t>
      </w:r>
      <w:r w:rsidR="005154BA">
        <w:rPr>
          <w:b/>
          <w:bCs/>
          <w:szCs w:val="24"/>
          <w:shd w:val="clear" w:color="auto" w:fill="FFFFFF"/>
        </w:rPr>
        <w:t>Figure</w:t>
      </w:r>
      <w:r w:rsidRPr="00853AF6">
        <w:rPr>
          <w:b/>
          <w:bCs/>
          <w:szCs w:val="24"/>
          <w:shd w:val="clear" w:color="auto" w:fill="FFFFFF"/>
        </w:rPr>
        <w:t xml:space="preserve"> 2a</w:t>
      </w:r>
      <w:r w:rsidRPr="00853AF6">
        <w:rPr>
          <w:szCs w:val="24"/>
          <w:shd w:val="clear" w:color="auto" w:fill="FFFFFF"/>
        </w:rPr>
        <w:t xml:space="preserve">, together with the cross-sectional </w:t>
      </w:r>
      <w:r w:rsidRPr="00853AF6">
        <w:rPr>
          <w:szCs w:val="24"/>
        </w:rPr>
        <w:t>scanning electron microscope (</w:t>
      </w:r>
      <w:r w:rsidRPr="00853AF6">
        <w:rPr>
          <w:szCs w:val="24"/>
          <w:shd w:val="clear" w:color="auto" w:fill="FFFFFF"/>
        </w:rPr>
        <w:t xml:space="preserve">SEM) image (the insert of </w:t>
      </w:r>
      <w:r w:rsidR="005154BA">
        <w:rPr>
          <w:b/>
          <w:bCs/>
          <w:szCs w:val="24"/>
          <w:shd w:val="clear" w:color="auto" w:fill="FFFFFF"/>
        </w:rPr>
        <w:t>Figure</w:t>
      </w:r>
      <w:r w:rsidRPr="00853AF6">
        <w:rPr>
          <w:b/>
          <w:bCs/>
          <w:szCs w:val="24"/>
          <w:shd w:val="clear" w:color="auto" w:fill="FFFFFF"/>
        </w:rPr>
        <w:t xml:space="preserve"> 2a</w:t>
      </w:r>
      <w:r w:rsidRPr="00853AF6">
        <w:rPr>
          <w:szCs w:val="24"/>
          <w:shd w:val="clear" w:color="auto" w:fill="FFFFFF"/>
        </w:rPr>
        <w:t>) and the energy diagram of the device (</w:t>
      </w:r>
      <w:r w:rsidR="005154BA">
        <w:rPr>
          <w:b/>
          <w:bCs/>
          <w:szCs w:val="24"/>
          <w:shd w:val="clear" w:color="auto" w:fill="FFFFFF"/>
        </w:rPr>
        <w:t>Figure</w:t>
      </w:r>
      <w:r w:rsidRPr="00853AF6">
        <w:rPr>
          <w:b/>
          <w:bCs/>
          <w:szCs w:val="24"/>
          <w:shd w:val="clear" w:color="auto" w:fill="FFFFFF"/>
        </w:rPr>
        <w:t xml:space="preserve"> 2b</w:t>
      </w:r>
      <w:r w:rsidRPr="00853AF6">
        <w:rPr>
          <w:szCs w:val="24"/>
          <w:shd w:val="clear" w:color="auto" w:fill="FFFFFF"/>
        </w:rPr>
        <w:t xml:space="preserve">). </w:t>
      </w:r>
      <w:r w:rsidR="00E072D2" w:rsidRPr="00853AF6">
        <w:rPr>
          <w:szCs w:val="24"/>
          <w:shd w:val="clear" w:color="auto" w:fill="FFFFFF"/>
        </w:rPr>
        <w:t>The band structure of the synthesized PeNCs was comprehensively investigated through ultraviolet photoelectron spectroscopy (UPS</w:t>
      </w:r>
      <w:r w:rsidR="00E072D2" w:rsidRPr="00853AF6">
        <w:rPr>
          <w:rFonts w:hint="eastAsia"/>
          <w:szCs w:val="24"/>
          <w:shd w:val="clear" w:color="auto" w:fill="FFFFFF"/>
          <w:lang w:eastAsia="zh-CN"/>
        </w:rPr>
        <w:t>,</w:t>
      </w:r>
      <w:r w:rsidR="00E072D2" w:rsidRPr="00853AF6">
        <w:rPr>
          <w:szCs w:val="24"/>
          <w:shd w:val="clear" w:color="auto" w:fill="FFFFFF"/>
          <w:lang w:eastAsia="zh-CN"/>
        </w:rPr>
        <w:t xml:space="preserve"> </w:t>
      </w:r>
      <w:r w:rsidR="005154BA">
        <w:rPr>
          <w:b/>
          <w:bCs/>
          <w:szCs w:val="24"/>
          <w:shd w:val="clear" w:color="auto" w:fill="FFFFFF"/>
        </w:rPr>
        <w:t>Figure S</w:t>
      </w:r>
      <w:r w:rsidR="00085B40">
        <w:rPr>
          <w:rFonts w:hint="eastAsia"/>
          <w:b/>
          <w:bCs/>
          <w:szCs w:val="24"/>
          <w:shd w:val="clear" w:color="auto" w:fill="FFFFFF"/>
          <w:lang w:eastAsia="zh-CN"/>
        </w:rPr>
        <w:t>7</w:t>
      </w:r>
      <w:r w:rsidR="00E072D2" w:rsidRPr="00853AF6">
        <w:rPr>
          <w:szCs w:val="24"/>
          <w:shd w:val="clear" w:color="auto" w:fill="FFFFFF"/>
        </w:rPr>
        <w:t>) and the band</w:t>
      </w:r>
      <w:r w:rsidR="00E17E27" w:rsidRPr="00853AF6">
        <w:rPr>
          <w:szCs w:val="24"/>
          <w:shd w:val="clear" w:color="auto" w:fill="FFFFFF"/>
        </w:rPr>
        <w:t>gap</w:t>
      </w:r>
      <w:r w:rsidR="00E072D2" w:rsidRPr="00853AF6">
        <w:rPr>
          <w:szCs w:val="24"/>
          <w:shd w:val="clear" w:color="auto" w:fill="FFFFFF"/>
        </w:rPr>
        <w:t xml:space="preserve"> determined by PL </w:t>
      </w:r>
      <w:r w:rsidR="00B73170" w:rsidRPr="00853AF6">
        <w:rPr>
          <w:szCs w:val="24"/>
          <w:shd w:val="clear" w:color="auto" w:fill="FFFFFF"/>
        </w:rPr>
        <w:t>s</w:t>
      </w:r>
      <w:r w:rsidR="00E072D2" w:rsidRPr="00853AF6">
        <w:rPr>
          <w:szCs w:val="24"/>
          <w:shd w:val="clear" w:color="auto" w:fill="FFFFFF"/>
        </w:rPr>
        <w:t xml:space="preserve">pectrum (presented later), and summarized in </w:t>
      </w:r>
      <w:r w:rsidR="005154BA">
        <w:rPr>
          <w:b/>
          <w:bCs/>
          <w:szCs w:val="24"/>
          <w:shd w:val="clear" w:color="auto" w:fill="FFFFFF"/>
        </w:rPr>
        <w:t>Figure S</w:t>
      </w:r>
      <w:r w:rsidR="00085B40">
        <w:rPr>
          <w:rFonts w:hint="eastAsia"/>
          <w:b/>
          <w:bCs/>
          <w:szCs w:val="24"/>
          <w:shd w:val="clear" w:color="auto" w:fill="FFFFFF"/>
          <w:lang w:eastAsia="zh-CN"/>
        </w:rPr>
        <w:t>8</w:t>
      </w:r>
      <w:r w:rsidR="00E072D2" w:rsidRPr="00853AF6">
        <w:rPr>
          <w:szCs w:val="24"/>
          <w:shd w:val="clear" w:color="auto" w:fill="FFFFFF"/>
        </w:rPr>
        <w:t>, which includes the conduction band, work function, and valence band.</w:t>
      </w:r>
      <w:r w:rsidR="00912AC2" w:rsidRPr="00853AF6">
        <w:rPr>
          <w:szCs w:val="24"/>
          <w:shd w:val="clear" w:color="auto" w:fill="FFFFFF"/>
        </w:rPr>
        <w:t xml:space="preserve"> </w:t>
      </w:r>
      <w:r w:rsidRPr="00853AF6">
        <w:rPr>
          <w:szCs w:val="24"/>
          <w:shd w:val="clear" w:color="auto" w:fill="FFFFFF"/>
        </w:rPr>
        <w:t xml:space="preserve">The atomic force microscopy (AFM) was used to characterize the surface roughness of the spin-coated </w:t>
      </w:r>
      <w:r w:rsidRPr="00853AF6">
        <w:rPr>
          <w:szCs w:val="24"/>
          <w:shd w:val="clear" w:color="auto" w:fill="FFFFFF"/>
          <w:lang w:eastAsia="zh-CN"/>
        </w:rPr>
        <w:t>PeNCs</w:t>
      </w:r>
      <w:r w:rsidRPr="00853AF6">
        <w:rPr>
          <w:szCs w:val="24"/>
          <w:shd w:val="clear" w:color="auto" w:fill="FFFFFF"/>
        </w:rPr>
        <w:t xml:space="preserve"> </w:t>
      </w:r>
      <w:r w:rsidRPr="00853AF6">
        <w:rPr>
          <w:szCs w:val="24"/>
          <w:shd w:val="clear" w:color="auto" w:fill="FFFFFF"/>
          <w:lang w:eastAsia="zh-CN"/>
        </w:rPr>
        <w:t>films (</w:t>
      </w:r>
      <w:r w:rsidR="005154BA">
        <w:rPr>
          <w:b/>
          <w:bCs/>
          <w:szCs w:val="24"/>
          <w:u w:color="000000"/>
          <w:lang w:eastAsia="zh-CN"/>
        </w:rPr>
        <w:t>Figure S</w:t>
      </w:r>
      <w:r w:rsidR="00085B40">
        <w:rPr>
          <w:rFonts w:hint="eastAsia"/>
          <w:b/>
          <w:bCs/>
          <w:szCs w:val="24"/>
          <w:u w:color="000000"/>
          <w:lang w:eastAsia="zh-CN"/>
        </w:rPr>
        <w:t>9</w:t>
      </w:r>
      <w:r w:rsidRPr="00853AF6">
        <w:rPr>
          <w:b/>
          <w:bCs/>
          <w:szCs w:val="24"/>
          <w:u w:color="000000"/>
          <w:lang w:eastAsia="zh-CN"/>
        </w:rPr>
        <w:t>a-d</w:t>
      </w:r>
      <w:r w:rsidRPr="00853AF6">
        <w:rPr>
          <w:szCs w:val="24"/>
          <w:shd w:val="clear" w:color="auto" w:fill="FFFFFF"/>
          <w:lang w:eastAsia="zh-CN"/>
        </w:rPr>
        <w:t>)</w:t>
      </w:r>
      <w:r w:rsidRPr="00853AF6">
        <w:rPr>
          <w:szCs w:val="24"/>
          <w:shd w:val="clear" w:color="auto" w:fill="FFFFFF"/>
        </w:rPr>
        <w:t>, and the trend</w:t>
      </w:r>
      <w:r w:rsidRPr="00853AF6">
        <w:rPr>
          <w:szCs w:val="24"/>
          <w:u w:color="000000"/>
          <w:lang w:eastAsia="zh-CN"/>
        </w:rPr>
        <w:t xml:space="preserve"> of root mean square (RMS) follows the change in particle size.</w:t>
      </w:r>
      <w:r w:rsidRPr="00853AF6">
        <w:rPr>
          <w:szCs w:val="24"/>
          <w:shd w:val="clear" w:color="auto" w:fill="FFFFFF"/>
        </w:rPr>
        <w:t xml:space="preserve"> The narrow EL spectra with peaks at 646, 630, 638, and 647 nm were obtained (</w:t>
      </w:r>
      <w:r w:rsidR="005154BA">
        <w:rPr>
          <w:b/>
          <w:bCs/>
          <w:szCs w:val="24"/>
          <w:shd w:val="clear" w:color="auto" w:fill="FFFFFF"/>
        </w:rPr>
        <w:t>Figure</w:t>
      </w:r>
      <w:r w:rsidRPr="00853AF6">
        <w:rPr>
          <w:b/>
          <w:bCs/>
          <w:szCs w:val="24"/>
          <w:shd w:val="clear" w:color="auto" w:fill="FFFFFF"/>
        </w:rPr>
        <w:t xml:space="preserve"> 2c</w:t>
      </w:r>
      <w:r w:rsidRPr="00853AF6">
        <w:rPr>
          <w:szCs w:val="24"/>
          <w:shd w:val="clear" w:color="auto" w:fill="FFFFFF"/>
        </w:rPr>
        <w:t>, the insert shows the optical photo of the working PP-PeLED). No luminescence from hole and electron transport layers was observed in pristine-, HP- and PP-PeLEDs, suggesting excellent carrier injection from the transport layers to PeNCs, while the energy barrier generated by the long alkyl chain of DP makes the exciton partially recombine in the transport layer</w:t>
      </w:r>
      <w:r w:rsidRPr="00853AF6">
        <w:rPr>
          <w:szCs w:val="24"/>
          <w:shd w:val="clear" w:color="auto" w:fill="FFFFFF"/>
          <w:lang w:eastAsia="zh-CN"/>
        </w:rPr>
        <w:t>.</w:t>
      </w:r>
      <w:r w:rsidR="00650B62" w:rsidRPr="00853AF6">
        <w:rPr>
          <w:szCs w:val="24"/>
          <w:shd w:val="clear" w:color="auto" w:fill="FFFFFF"/>
          <w:lang w:eastAsia="zh-CN"/>
        </w:rPr>
        <w:fldChar w:fldCharType="begin">
          <w:fldData xml:space="preserve">PEVuZE5vdGU+PENpdGU+PEF1dGhvcj5CYW5zYWw8L0F1dGhvcj48WWVhcj4yMDE1PC9ZZWFyPjxS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</w:fldData>
        </w:fldChar>
      </w:r>
      <w:r w:rsidR="00946099">
        <w:rPr>
          <w:szCs w:val="24"/>
          <w:shd w:val="clear" w:color="auto" w:fill="FFFFFF"/>
          <w:lang w:eastAsia="zh-CN"/>
        </w:rPr>
        <w:instrText xml:space="preserve"> ADDIN EN.CITE </w:instrText>
      </w:r>
      <w:r w:rsidR="00946099">
        <w:rPr>
          <w:szCs w:val="24"/>
          <w:shd w:val="clear" w:color="auto" w:fill="FFFFFF"/>
          <w:lang w:eastAsia="zh-CN"/>
        </w:rPr>
        <w:fldChar w:fldCharType="begin">
          <w:fldData xml:space="preserve">PEVuZE5vdGU+PENpdGU+PEF1dGhvcj5CYW5zYWw8L0F1dGhvcj48WWVhcj4yMDE1PC9ZZWFyPjxS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</w:fldData>
        </w:fldChar>
      </w:r>
      <w:r w:rsidR="00946099">
        <w:rPr>
          <w:szCs w:val="24"/>
          <w:shd w:val="clear" w:color="auto" w:fill="FFFFFF"/>
          <w:lang w:eastAsia="zh-CN"/>
        </w:rPr>
        <w:instrText xml:space="preserve"> ADDIN EN.CITE.DATA </w:instrText>
      </w:r>
      <w:r w:rsidR="00946099">
        <w:rPr>
          <w:szCs w:val="24"/>
          <w:shd w:val="clear" w:color="auto" w:fill="FFFFFF"/>
          <w:lang w:eastAsia="zh-CN"/>
        </w:rPr>
      </w:r>
      <w:r w:rsidR="00946099">
        <w:rPr>
          <w:szCs w:val="24"/>
          <w:shd w:val="clear" w:color="auto" w:fill="FFFFFF"/>
          <w:lang w:eastAsia="zh-CN"/>
        </w:rPr>
        <w:fldChar w:fldCharType="end"/>
      </w:r>
      <w:r w:rsidR="00650B62" w:rsidRPr="00853AF6">
        <w:rPr>
          <w:szCs w:val="24"/>
          <w:shd w:val="clear" w:color="auto" w:fill="FFFFFF"/>
          <w:lang w:eastAsia="zh-CN"/>
        </w:rPr>
      </w:r>
      <w:r w:rsidR="00650B62" w:rsidRPr="00853AF6">
        <w:rPr>
          <w:szCs w:val="24"/>
          <w:shd w:val="clear" w:color="auto" w:fill="FFFFFF"/>
          <w:lang w:eastAsia="zh-CN"/>
        </w:rPr>
        <w:fldChar w:fldCharType="separate"/>
      </w:r>
      <w:r w:rsidR="00946099" w:rsidRPr="00946099">
        <w:rPr>
          <w:noProof/>
          <w:szCs w:val="24"/>
          <w:shd w:val="clear" w:color="auto" w:fill="FFFFFF"/>
          <w:vertAlign w:val="superscript"/>
          <w:lang w:eastAsia="zh-CN"/>
        </w:rPr>
        <w:t>30, 31</w:t>
      </w:r>
      <w:r w:rsidR="00650B62" w:rsidRPr="00853AF6">
        <w:rPr>
          <w:szCs w:val="24"/>
          <w:shd w:val="clear" w:color="auto" w:fill="FFFFFF"/>
          <w:lang w:eastAsia="zh-CN"/>
        </w:rPr>
        <w:fldChar w:fldCharType="end"/>
      </w:r>
      <w:r w:rsidRPr="00853AF6">
        <w:rPr>
          <w:szCs w:val="24"/>
          <w:shd w:val="clear" w:color="auto" w:fill="FFFFFF"/>
          <w:lang w:eastAsia="zh-CN"/>
        </w:rPr>
        <w:t xml:space="preserve"> </w:t>
      </w:r>
      <w:r w:rsidRPr="00853AF6">
        <w:rPr>
          <w:szCs w:val="24"/>
          <w:shd w:val="clear" w:color="auto" w:fill="FFFFFF"/>
        </w:rPr>
        <w:t xml:space="preserve">Meanwhile, as shown in the current </w:t>
      </w:r>
      <w:r w:rsidRPr="00853AF6">
        <w:rPr>
          <w:szCs w:val="24"/>
          <w:shd w:val="clear" w:color="auto" w:fill="FFFFFF"/>
        </w:rPr>
        <w:lastRenderedPageBreak/>
        <w:t>density–voltage–luminance (</w:t>
      </w:r>
      <w:r w:rsidRPr="00853AF6">
        <w:rPr>
          <w:i/>
          <w:iCs/>
          <w:szCs w:val="24"/>
          <w:shd w:val="clear" w:color="auto" w:fill="FFFFFF"/>
        </w:rPr>
        <w:t>J–V–L</w:t>
      </w:r>
      <w:r w:rsidRPr="00853AF6">
        <w:rPr>
          <w:szCs w:val="24"/>
          <w:shd w:val="clear" w:color="auto" w:fill="FFFFFF"/>
        </w:rPr>
        <w:t>) curves (</w:t>
      </w:r>
      <w:r w:rsidR="005154BA">
        <w:rPr>
          <w:b/>
          <w:bCs/>
          <w:szCs w:val="24"/>
          <w:shd w:val="clear" w:color="auto" w:fill="FFFFFF"/>
        </w:rPr>
        <w:t>Figure</w:t>
      </w:r>
      <w:r w:rsidRPr="00853AF6">
        <w:rPr>
          <w:b/>
          <w:bCs/>
          <w:szCs w:val="24"/>
          <w:shd w:val="clear" w:color="auto" w:fill="FFFFFF"/>
        </w:rPr>
        <w:t xml:space="preserve"> 2d</w:t>
      </w:r>
      <w:r w:rsidRPr="00853AF6">
        <w:rPr>
          <w:szCs w:val="24"/>
          <w:shd w:val="clear" w:color="auto" w:fill="FFFFFF"/>
        </w:rPr>
        <w:t>), the DP-PeLEDs exhibited much lower current density and higher turn-on (</w:t>
      </w:r>
      <w:r w:rsidRPr="00853AF6">
        <w:rPr>
          <w:i/>
          <w:iCs/>
          <w:szCs w:val="24"/>
          <w:shd w:val="clear" w:color="auto" w:fill="FFFFFF"/>
        </w:rPr>
        <w:t>V</w:t>
      </w:r>
      <w:r w:rsidRPr="00853AF6">
        <w:rPr>
          <w:szCs w:val="24"/>
          <w:shd w:val="clear" w:color="auto" w:fill="FFFFFF"/>
          <w:vertAlign w:val="subscript"/>
          <w:lang w:eastAsia="zh-CN"/>
        </w:rPr>
        <w:t>ON</w:t>
      </w:r>
      <w:r w:rsidRPr="00853AF6">
        <w:rPr>
          <w:szCs w:val="24"/>
          <w:shd w:val="clear" w:color="auto" w:fill="FFFFFF"/>
          <w:lang w:eastAsia="zh-CN"/>
        </w:rPr>
        <w:t xml:space="preserve">, </w:t>
      </w:r>
      <w:r w:rsidRPr="00853AF6">
        <w:rPr>
          <w:szCs w:val="24"/>
          <w:shd w:val="clear" w:color="auto" w:fill="FFFFFF"/>
        </w:rPr>
        <w:t xml:space="preserve">5.3 V) voltage compared with the other devices. With the shortening of the side-chain, the </w:t>
      </w:r>
      <w:r w:rsidRPr="00853AF6">
        <w:rPr>
          <w:i/>
          <w:iCs/>
          <w:szCs w:val="24"/>
          <w:shd w:val="clear" w:color="auto" w:fill="FFFFFF"/>
        </w:rPr>
        <w:t>V</w:t>
      </w:r>
      <w:r w:rsidRPr="00853AF6">
        <w:rPr>
          <w:szCs w:val="24"/>
          <w:shd w:val="clear" w:color="auto" w:fill="FFFFFF"/>
          <w:vertAlign w:val="subscript"/>
          <w:lang w:eastAsia="zh-CN"/>
        </w:rPr>
        <w:t>ON</w:t>
      </w:r>
      <w:r w:rsidRPr="00853AF6">
        <w:rPr>
          <w:szCs w:val="24"/>
          <w:shd w:val="clear" w:color="auto" w:fill="FFFFFF"/>
        </w:rPr>
        <w:t xml:space="preserve"> is gradually reduced to 3.4 and 3 V for HP- and PP-PeLEDs, respectively.</w:t>
      </w:r>
      <w:r w:rsidR="00E748A0" w:rsidRPr="00853AF6">
        <w:rPr>
          <w:szCs w:val="24"/>
          <w:shd w:val="clear" w:color="auto" w:fill="FFFFFF"/>
        </w:rPr>
        <w:t xml:space="preserve"> </w:t>
      </w:r>
      <w:bookmarkStart w:id="7" w:name="_Hlk161766177"/>
      <w:r w:rsidR="005F5BE2" w:rsidRPr="00853AF6">
        <w:rPr>
          <w:spacing w:val="2"/>
          <w:szCs w:val="24"/>
          <w:shd w:val="clear" w:color="auto" w:fill="FFFFFF"/>
        </w:rPr>
        <w:t>The</w:t>
      </w:r>
      <w:r w:rsidR="005F5BE2" w:rsidRPr="00853AF6">
        <w:rPr>
          <w:szCs w:val="24"/>
        </w:rPr>
        <w:t xml:space="preserve"> space-charge limit current (SCLC) method was applied to</w:t>
      </w:r>
      <w:r w:rsidR="005F5BE2" w:rsidRPr="00853AF6">
        <w:rPr>
          <w:spacing w:val="2"/>
          <w:szCs w:val="24"/>
          <w:shd w:val="clear" w:color="auto" w:fill="FFFFFF"/>
        </w:rPr>
        <w:t xml:space="preserve"> </w:t>
      </w:r>
      <w:r w:rsidR="000D711E" w:rsidRPr="00853AF6">
        <w:rPr>
          <w:spacing w:val="2"/>
          <w:szCs w:val="24"/>
          <w:shd w:val="clear" w:color="auto" w:fill="FFFFFF"/>
        </w:rPr>
        <w:t>analyse</w:t>
      </w:r>
      <w:r w:rsidR="005F5BE2" w:rsidRPr="00853AF6">
        <w:rPr>
          <w:spacing w:val="2"/>
          <w:szCs w:val="24"/>
          <w:shd w:val="clear" w:color="auto" w:fill="FFFFFF"/>
        </w:rPr>
        <w:t xml:space="preserve"> both the trap density </w:t>
      </w:r>
      <w:r w:rsidR="005F5BE2" w:rsidRPr="00853AF6">
        <w:rPr>
          <w:rFonts w:ascii="Times" w:hAnsi="Times" w:cs="Times"/>
          <w:szCs w:val="24"/>
        </w:rPr>
        <w:t>(</w:t>
      </w:r>
      <w:proofErr w:type="spellStart"/>
      <w:r w:rsidR="005F5BE2" w:rsidRPr="00853AF6">
        <w:rPr>
          <w:i/>
          <w:iCs/>
          <w:szCs w:val="24"/>
        </w:rPr>
        <w:t>N</w:t>
      </w:r>
      <w:r w:rsidR="005F5BE2" w:rsidRPr="00853AF6">
        <w:rPr>
          <w:szCs w:val="24"/>
          <w:vertAlign w:val="subscript"/>
        </w:rPr>
        <w:t>trap</w:t>
      </w:r>
      <w:proofErr w:type="spellEnd"/>
      <w:r w:rsidR="005F5BE2" w:rsidRPr="00853AF6">
        <w:rPr>
          <w:rFonts w:ascii="Times" w:hAnsi="Times" w:cs="Times"/>
          <w:szCs w:val="24"/>
        </w:rPr>
        <w:t>)</w:t>
      </w:r>
      <w:r w:rsidR="005F5BE2" w:rsidRPr="00853AF6">
        <w:rPr>
          <w:spacing w:val="2"/>
          <w:szCs w:val="24"/>
          <w:shd w:val="clear" w:color="auto" w:fill="FFFFFF"/>
        </w:rPr>
        <w:t xml:space="preserve"> </w:t>
      </w:r>
      <w:bookmarkEnd w:id="7"/>
      <w:r w:rsidR="005F5BE2" w:rsidRPr="00853AF6">
        <w:rPr>
          <w:spacing w:val="2"/>
          <w:szCs w:val="24"/>
          <w:shd w:val="clear" w:color="auto" w:fill="FFFFFF"/>
        </w:rPr>
        <w:t>and carrier transport characteristics by fabricating electron-only devices (</w:t>
      </w:r>
      <w:r w:rsidR="005154BA">
        <w:rPr>
          <w:b/>
          <w:bCs/>
          <w:spacing w:val="2"/>
          <w:szCs w:val="24"/>
          <w:shd w:val="clear" w:color="auto" w:fill="FFFFFF"/>
        </w:rPr>
        <w:t>Figure S</w:t>
      </w:r>
      <w:r w:rsidR="00085B40">
        <w:rPr>
          <w:rFonts w:hint="eastAsia"/>
          <w:b/>
          <w:bCs/>
          <w:spacing w:val="2"/>
          <w:szCs w:val="24"/>
          <w:shd w:val="clear" w:color="auto" w:fill="FFFFFF"/>
          <w:lang w:eastAsia="zh-CN"/>
        </w:rPr>
        <w:t>10</w:t>
      </w:r>
      <w:r w:rsidR="005F5BE2" w:rsidRPr="00853AF6">
        <w:rPr>
          <w:spacing w:val="2"/>
          <w:szCs w:val="24"/>
          <w:shd w:val="clear" w:color="auto" w:fill="FFFFFF"/>
        </w:rPr>
        <w:t>).</w:t>
      </w:r>
      <w:r w:rsidR="00103440" w:rsidRPr="00853AF6">
        <w:rPr>
          <w:spacing w:val="2"/>
          <w:szCs w:val="24"/>
          <w:shd w:val="clear" w:color="auto" w:fill="FFFFFF"/>
        </w:rPr>
        <w:fldChar w:fldCharType="begin"/>
      </w:r>
      <w:r w:rsidR="00946099">
        <w:rPr>
          <w:spacing w:val="2"/>
          <w:szCs w:val="24"/>
          <w:shd w:val="clear" w:color="auto" w:fill="FFFFFF"/>
        </w:rPr>
        <w:instrText xml:space="preserve"> ADDIN EN.CITE &lt;EndNote&gt;&lt;Cite&gt;&lt;Author&gt;Zhang&lt;/Author&gt;&lt;Year&gt;2020&lt;/Year&gt;&lt;RecNum&gt;99&lt;/RecNum&gt;&lt;DisplayText&gt;&lt;style face="superscript"&gt;32&lt;/style&gt;&lt;/DisplayText&gt;&lt;record&gt;&lt;rec-number&gt;99&lt;/rec-number&gt;&lt;foreign-keys&gt;&lt;key app="EN" db-id="dpe50awwgw0zx4ex5daxdavlppsf9s90tsfa" timestamp="1697745907"&gt;99&lt;/key&gt;&lt;/foreign-keys&gt;&lt;ref-type name="Journal Article"&gt;17&lt;/ref-type&gt;&lt;contributors&gt;&lt;authors&gt;&lt;author&gt;Zhang, Lin&lt;/author&gt;&lt;author&gt;Yuan, Fang&lt;/author&gt;&lt;author&gt;Xi, Jun&lt;/author&gt;&lt;author&gt;Jiao, Bo&lt;/author&gt;&lt;author&gt;Dong, Hua&lt;/author&gt;&lt;author</w:instrText>
      </w:r>
      <w:r w:rsidR="00946099">
        <w:rPr>
          <w:rFonts w:hint="eastAsia"/>
          <w:spacing w:val="2"/>
          <w:szCs w:val="24"/>
          <w:shd w:val="clear" w:color="auto" w:fill="FFFFFF"/>
        </w:rPr>
        <w:instrText>&gt;Li, Jingrui&lt;/author&gt;&lt;author&gt;Wu, Zhaoxin&lt;/author&gt;&lt;/authors&gt;&lt;/contributors&gt;&lt;titles&gt;&lt;title&gt;Suppressing ion migration enables stable perovskite light</w:instrText>
      </w:r>
      <w:r w:rsidR="00946099">
        <w:rPr>
          <w:rFonts w:hint="eastAsia"/>
          <w:spacing w:val="2"/>
          <w:szCs w:val="24"/>
          <w:shd w:val="clear" w:color="auto" w:fill="FFFFFF"/>
        </w:rPr>
        <w:instrText>‐</w:instrText>
      </w:r>
      <w:r w:rsidR="00946099">
        <w:rPr>
          <w:rFonts w:hint="eastAsia"/>
          <w:spacing w:val="2"/>
          <w:szCs w:val="24"/>
          <w:shd w:val="clear" w:color="auto" w:fill="FFFFFF"/>
        </w:rPr>
        <w:instrText>emitting diodes with all</w:instrText>
      </w:r>
      <w:r w:rsidR="00946099">
        <w:rPr>
          <w:rFonts w:hint="eastAsia"/>
          <w:spacing w:val="2"/>
          <w:szCs w:val="24"/>
          <w:shd w:val="clear" w:color="auto" w:fill="FFFFFF"/>
        </w:rPr>
        <w:instrText>‐</w:instrText>
      </w:r>
      <w:r w:rsidR="00946099">
        <w:rPr>
          <w:rFonts w:hint="eastAsia"/>
          <w:spacing w:val="2"/>
          <w:szCs w:val="24"/>
          <w:shd w:val="clear" w:color="auto" w:fill="FFFFFF"/>
        </w:rPr>
        <w:instrText>inorganic strategy&lt;/title&gt;&lt;secondary-title&gt;Advanced Functional Materials&lt;/secondary</w:instrText>
      </w:r>
      <w:r w:rsidR="00946099">
        <w:rPr>
          <w:spacing w:val="2"/>
          <w:szCs w:val="24"/>
          <w:shd w:val="clear" w:color="auto" w:fill="FFFFFF"/>
        </w:rPr>
        <w:instrText>-title&gt;&lt;/titles&gt;&lt;periodical&gt;&lt;full-title&gt;Advanced Functional Materials&lt;/full-title&gt;&lt;abbr-1&gt;Adv. Funct. Mater.&lt;/abbr-1&gt;&lt;/periodical&gt;&lt;pages&gt;2001834&lt;/pages&gt;&lt;volume&gt;30&lt;/volume&gt;&lt;number&gt;40&lt;/number&gt;&lt;dates&gt;&lt;year&gt;2020&lt;/year&gt;&lt;/dates&gt;&lt;isbn&gt;1616-301X&lt;/isbn&gt;&lt;urls&gt;&lt;/urls&gt;&lt;/record&gt;&lt;/Cite&gt;&lt;/EndNote&gt;</w:instrText>
      </w:r>
      <w:r w:rsidR="00103440" w:rsidRPr="00853AF6">
        <w:rPr>
          <w:spacing w:val="2"/>
          <w:szCs w:val="24"/>
          <w:shd w:val="clear" w:color="auto" w:fill="FFFFFF"/>
        </w:rPr>
        <w:fldChar w:fldCharType="separate"/>
      </w:r>
      <w:r w:rsidR="00946099" w:rsidRPr="00946099">
        <w:rPr>
          <w:noProof/>
          <w:spacing w:val="2"/>
          <w:szCs w:val="24"/>
          <w:shd w:val="clear" w:color="auto" w:fill="FFFFFF"/>
          <w:vertAlign w:val="superscript"/>
        </w:rPr>
        <w:t>32</w:t>
      </w:r>
      <w:r w:rsidR="00103440" w:rsidRPr="00853AF6">
        <w:rPr>
          <w:spacing w:val="2"/>
          <w:szCs w:val="24"/>
          <w:shd w:val="clear" w:color="auto" w:fill="FFFFFF"/>
        </w:rPr>
        <w:fldChar w:fldCharType="end"/>
      </w:r>
      <w:r w:rsidR="00D92A0F" w:rsidRPr="00853AF6">
        <w:rPr>
          <w:spacing w:val="2"/>
          <w:szCs w:val="24"/>
          <w:shd w:val="clear" w:color="auto" w:fill="FFFFFF"/>
        </w:rPr>
        <w:t xml:space="preserve"> </w:t>
      </w:r>
      <w:bookmarkStart w:id="8" w:name="_Hlk161765246"/>
      <w:r w:rsidR="0071106B" w:rsidRPr="00853AF6">
        <w:rPr>
          <w:spacing w:val="2"/>
          <w:szCs w:val="24"/>
          <w:shd w:val="clear" w:color="auto" w:fill="FFFFFF"/>
        </w:rPr>
        <w:t xml:space="preserve">By fitting the current density-voltage curves of double-exponential form into three regions of Ohmic (n=1), trap-filled limited (TFL, n&gt;3), and Child (n=2), the trap density was extracted as </w:t>
      </w:r>
      <w:r w:rsidR="004271D3" w:rsidRPr="00853AF6">
        <w:rPr>
          <w:szCs w:val="24"/>
        </w:rPr>
        <w:t>4.26</w:t>
      </w:r>
      <w:r w:rsidR="0071106B" w:rsidRPr="00853AF6">
        <w:rPr>
          <w:szCs w:val="24"/>
        </w:rPr>
        <w:t>×10</w:t>
      </w:r>
      <w:r w:rsidR="0071106B" w:rsidRPr="00853AF6">
        <w:rPr>
          <w:szCs w:val="24"/>
          <w:vertAlign w:val="superscript"/>
        </w:rPr>
        <w:t>17</w:t>
      </w:r>
      <w:r w:rsidR="004271D3" w:rsidRPr="00853AF6">
        <w:rPr>
          <w:szCs w:val="24"/>
        </w:rPr>
        <w:t>,</w:t>
      </w:r>
      <w:r w:rsidR="0071106B" w:rsidRPr="00853AF6">
        <w:rPr>
          <w:szCs w:val="24"/>
          <w:vertAlign w:val="superscript"/>
        </w:rPr>
        <w:t xml:space="preserve"> </w:t>
      </w:r>
      <w:r w:rsidR="006F59B6" w:rsidRPr="00853AF6">
        <w:rPr>
          <w:szCs w:val="24"/>
        </w:rPr>
        <w:t>8.35</w:t>
      </w:r>
      <w:r w:rsidR="004271D3" w:rsidRPr="00853AF6">
        <w:rPr>
          <w:szCs w:val="24"/>
        </w:rPr>
        <w:t>×10</w:t>
      </w:r>
      <w:r w:rsidR="004271D3" w:rsidRPr="00853AF6">
        <w:rPr>
          <w:szCs w:val="24"/>
          <w:vertAlign w:val="superscript"/>
        </w:rPr>
        <w:t>1</w:t>
      </w:r>
      <w:r w:rsidR="006F59B6" w:rsidRPr="00853AF6">
        <w:rPr>
          <w:szCs w:val="24"/>
          <w:vertAlign w:val="superscript"/>
        </w:rPr>
        <w:t>6</w:t>
      </w:r>
      <w:r w:rsidR="004271D3" w:rsidRPr="00853AF6">
        <w:rPr>
          <w:szCs w:val="24"/>
        </w:rPr>
        <w:t xml:space="preserve">, </w:t>
      </w:r>
      <w:r w:rsidR="006F59B6" w:rsidRPr="00853AF6">
        <w:rPr>
          <w:szCs w:val="24"/>
        </w:rPr>
        <w:t>8.16</w:t>
      </w:r>
      <w:r w:rsidR="004271D3" w:rsidRPr="00853AF6">
        <w:rPr>
          <w:szCs w:val="24"/>
        </w:rPr>
        <w:t>×10</w:t>
      </w:r>
      <w:r w:rsidR="004271D3" w:rsidRPr="00853AF6">
        <w:rPr>
          <w:szCs w:val="24"/>
          <w:vertAlign w:val="superscript"/>
        </w:rPr>
        <w:t>1</w:t>
      </w:r>
      <w:r w:rsidR="006F59B6" w:rsidRPr="00853AF6">
        <w:rPr>
          <w:szCs w:val="24"/>
          <w:vertAlign w:val="superscript"/>
        </w:rPr>
        <w:t>6</w:t>
      </w:r>
      <w:r w:rsidR="004271D3" w:rsidRPr="00853AF6">
        <w:rPr>
          <w:szCs w:val="24"/>
        </w:rPr>
        <w:t>,</w:t>
      </w:r>
      <w:r w:rsidR="00422F24" w:rsidRPr="00853AF6">
        <w:rPr>
          <w:szCs w:val="24"/>
        </w:rPr>
        <w:t xml:space="preserve"> and</w:t>
      </w:r>
      <w:r w:rsidR="004271D3" w:rsidRPr="00853AF6">
        <w:rPr>
          <w:szCs w:val="24"/>
        </w:rPr>
        <w:t xml:space="preserve"> </w:t>
      </w:r>
      <w:r w:rsidR="006F59B6" w:rsidRPr="00853AF6">
        <w:rPr>
          <w:szCs w:val="24"/>
        </w:rPr>
        <w:t>6.89</w:t>
      </w:r>
      <w:r w:rsidR="004271D3" w:rsidRPr="00853AF6">
        <w:rPr>
          <w:szCs w:val="24"/>
        </w:rPr>
        <w:t>×10</w:t>
      </w:r>
      <w:r w:rsidR="004271D3" w:rsidRPr="00853AF6">
        <w:rPr>
          <w:szCs w:val="24"/>
          <w:vertAlign w:val="superscript"/>
        </w:rPr>
        <w:t>1</w:t>
      </w:r>
      <w:r w:rsidR="006F59B6" w:rsidRPr="00853AF6">
        <w:rPr>
          <w:szCs w:val="24"/>
          <w:vertAlign w:val="superscript"/>
        </w:rPr>
        <w:t>6</w:t>
      </w:r>
      <w:r w:rsidR="00422F24" w:rsidRPr="00853AF6">
        <w:rPr>
          <w:szCs w:val="24"/>
        </w:rPr>
        <w:t xml:space="preserve">, respectively, </w:t>
      </w:r>
      <w:bookmarkEnd w:id="8"/>
      <w:r w:rsidR="00422F24" w:rsidRPr="00853AF6">
        <w:rPr>
          <w:szCs w:val="24"/>
        </w:rPr>
        <w:t xml:space="preserve">and the electron mobility </w:t>
      </w:r>
      <w:r w:rsidR="009A4BEE" w:rsidRPr="00853AF6">
        <w:rPr>
          <w:szCs w:val="24"/>
        </w:rPr>
        <w:t xml:space="preserve">was calculated as </w:t>
      </w:r>
      <w:r w:rsidR="00523BFC" w:rsidRPr="00853AF6">
        <w:rPr>
          <w:szCs w:val="24"/>
        </w:rPr>
        <w:t>2.30</w:t>
      </w:r>
      <w:r w:rsidR="00422F24" w:rsidRPr="00853AF6">
        <w:rPr>
          <w:szCs w:val="24"/>
        </w:rPr>
        <w:t>×10</w:t>
      </w:r>
      <w:r w:rsidR="00523BFC" w:rsidRPr="00853AF6">
        <w:rPr>
          <w:szCs w:val="24"/>
          <w:vertAlign w:val="superscript"/>
        </w:rPr>
        <w:t>-4</w:t>
      </w:r>
      <w:r w:rsidR="00422F24" w:rsidRPr="00853AF6">
        <w:rPr>
          <w:szCs w:val="24"/>
        </w:rPr>
        <w:t xml:space="preserve">, </w:t>
      </w:r>
      <w:r w:rsidR="00523BFC" w:rsidRPr="00853AF6">
        <w:rPr>
          <w:szCs w:val="24"/>
        </w:rPr>
        <w:t>1</w:t>
      </w:r>
      <w:r w:rsidR="00422F24" w:rsidRPr="00853AF6">
        <w:rPr>
          <w:szCs w:val="24"/>
        </w:rPr>
        <w:t>.2</w:t>
      </w:r>
      <w:r w:rsidR="00523BFC" w:rsidRPr="00853AF6">
        <w:rPr>
          <w:szCs w:val="24"/>
        </w:rPr>
        <w:t>7</w:t>
      </w:r>
      <w:r w:rsidR="00422F24" w:rsidRPr="00853AF6">
        <w:rPr>
          <w:szCs w:val="24"/>
        </w:rPr>
        <w:t>×10</w:t>
      </w:r>
      <w:r w:rsidR="00523BFC" w:rsidRPr="00853AF6">
        <w:rPr>
          <w:szCs w:val="24"/>
          <w:vertAlign w:val="superscript"/>
        </w:rPr>
        <w:t>-6</w:t>
      </w:r>
      <w:r w:rsidR="00422F24" w:rsidRPr="00853AF6">
        <w:rPr>
          <w:szCs w:val="24"/>
        </w:rPr>
        <w:t xml:space="preserve">, </w:t>
      </w:r>
      <w:r w:rsidR="00FD43BB" w:rsidRPr="00853AF6">
        <w:rPr>
          <w:szCs w:val="24"/>
        </w:rPr>
        <w:t>1.03</w:t>
      </w:r>
      <w:r w:rsidR="00422F24" w:rsidRPr="00853AF6">
        <w:rPr>
          <w:szCs w:val="24"/>
        </w:rPr>
        <w:t>×10</w:t>
      </w:r>
      <w:r w:rsidR="00FD43BB" w:rsidRPr="00853AF6">
        <w:rPr>
          <w:szCs w:val="24"/>
          <w:vertAlign w:val="superscript"/>
        </w:rPr>
        <w:t>-5</w:t>
      </w:r>
      <w:r w:rsidR="00422F24" w:rsidRPr="00853AF6">
        <w:rPr>
          <w:szCs w:val="24"/>
        </w:rPr>
        <w:t xml:space="preserve">, </w:t>
      </w:r>
      <w:r w:rsidR="009A4BEE" w:rsidRPr="00853AF6">
        <w:rPr>
          <w:szCs w:val="24"/>
        </w:rPr>
        <w:t xml:space="preserve">and </w:t>
      </w:r>
      <w:r w:rsidR="00FD43BB" w:rsidRPr="00853AF6">
        <w:rPr>
          <w:szCs w:val="24"/>
        </w:rPr>
        <w:t>1.15</w:t>
      </w:r>
      <w:r w:rsidR="00422F24" w:rsidRPr="00853AF6">
        <w:rPr>
          <w:szCs w:val="24"/>
        </w:rPr>
        <w:t>×10</w:t>
      </w:r>
      <w:r w:rsidR="00FD43BB" w:rsidRPr="00853AF6">
        <w:rPr>
          <w:szCs w:val="24"/>
          <w:vertAlign w:val="superscript"/>
        </w:rPr>
        <w:t>-4</w:t>
      </w:r>
      <w:r w:rsidR="009A4BEE" w:rsidRPr="00853AF6">
        <w:rPr>
          <w:szCs w:val="24"/>
        </w:rPr>
        <w:t xml:space="preserve"> for pristine, DP-, HP-,</w:t>
      </w:r>
      <w:r w:rsidR="008B77B9" w:rsidRPr="00853AF6">
        <w:rPr>
          <w:szCs w:val="24"/>
        </w:rPr>
        <w:t xml:space="preserve"> </w:t>
      </w:r>
      <w:r w:rsidR="009A4BEE" w:rsidRPr="00853AF6">
        <w:rPr>
          <w:szCs w:val="24"/>
        </w:rPr>
        <w:t>and PP-NCs</w:t>
      </w:r>
      <w:r w:rsidR="008B77B9" w:rsidRPr="00853AF6">
        <w:rPr>
          <w:szCs w:val="24"/>
        </w:rPr>
        <w:t xml:space="preserve">. </w:t>
      </w:r>
      <w:r w:rsidR="006E717B" w:rsidRPr="00853AF6">
        <w:rPr>
          <w:szCs w:val="24"/>
        </w:rPr>
        <w:t>The obtained results indicate that the pristine PeNCs exhibit a high defect density and high mobility due to the detachment of OA and OAm ligands.</w:t>
      </w:r>
      <w:r w:rsidR="00D3476F" w:rsidRPr="00853AF6">
        <w:rPr>
          <w:szCs w:val="24"/>
        </w:rPr>
        <w:fldChar w:fldCharType="begin"/>
      </w:r>
      <w:r w:rsidR="00946099">
        <w:rPr>
          <w:szCs w:val="24"/>
        </w:rPr>
        <w:instrText xml:space="preserve"> ADDIN EN.CITE &lt;EndNote&gt;&lt;Cite&gt;&lt;Author&gt;Akkerman&lt;/Author&gt;&lt;Year&gt;2018&lt;/Year&gt;&lt;RecNum&gt;98&lt;/RecNum&gt;&lt;DisplayText&gt;&lt;style face="superscript"&gt;33&lt;/style&gt;&lt;/DisplayText&gt;&lt;record&gt;&lt;rec-number&gt;98&lt;/rec-number&gt;&lt;foreign-keys&gt;&lt;key app="EN" db-id="dpe50awwgw0zx4ex5daxdavlppsf9s90tsfa" timestamp="1697181688"&gt;98&lt;/key&gt;&lt;/foreign-keys&gt;&lt;ref-type name="Journal Article"&gt;17&lt;/ref-type&gt;&lt;contributors&gt;&lt;authors&gt;&lt;author&gt;Akkerman, Quinten A&lt;/author&gt;&lt;author&gt;Rainò, Gabriele&lt;/author&gt;&lt;author&gt;Kovalenko, Maksym V&lt;/author&gt;&lt;author&gt;Manna, Liberato&lt;/author&gt;&lt;/authors&gt;&lt;/contributors&gt;&lt;titles&gt;&lt;title&gt;Genesis, challenges and opportunities for colloidal lead halide perovskite nanocrystals&lt;/title&gt;&lt;secondary-title&gt;Nature materials&lt;/secondary-title&gt;&lt;/titles&gt;&lt;periodical&gt;&lt;full-title&gt;Nature Materials&lt;/full-title&gt;&lt;abbr-1&gt;Nat. Mater.&lt;/abbr-1&gt;&lt;/periodical&gt;&lt;pages&gt;394-405&lt;/pages&gt;&lt;volume&gt;17&lt;/volume&gt;&lt;number&gt;5&lt;/number&gt;&lt;dates&gt;&lt;year&gt;2018&lt;/year&gt;&lt;/dates&gt;&lt;isbn&gt;1476-1122&lt;/isbn&gt;&lt;urls&gt;&lt;/urls&gt;&lt;/record&gt;&lt;/Cite&gt;&lt;/EndNote&gt;</w:instrText>
      </w:r>
      <w:r w:rsidR="00D3476F" w:rsidRPr="00853AF6">
        <w:rPr>
          <w:szCs w:val="24"/>
        </w:rPr>
        <w:fldChar w:fldCharType="separate"/>
      </w:r>
      <w:r w:rsidR="00946099" w:rsidRPr="00946099">
        <w:rPr>
          <w:noProof/>
          <w:szCs w:val="24"/>
          <w:vertAlign w:val="superscript"/>
        </w:rPr>
        <w:t>33</w:t>
      </w:r>
      <w:r w:rsidR="00D3476F" w:rsidRPr="00853AF6">
        <w:rPr>
          <w:szCs w:val="24"/>
        </w:rPr>
        <w:fldChar w:fldCharType="end"/>
      </w:r>
      <w:r w:rsidR="006E717B" w:rsidRPr="00853AF6">
        <w:rPr>
          <w:szCs w:val="24"/>
        </w:rPr>
        <w:t xml:space="preserve"> However, the synthesized multifunctional polymer ligand effectively passivates the surface of PeNCs, while the aromatic side chains ensure charge injection at a similar magnitude as in pristine PeNCs.</w:t>
      </w:r>
      <w:r w:rsidR="003079CB" w:rsidRPr="00853AF6">
        <w:rPr>
          <w:szCs w:val="24"/>
        </w:rPr>
        <w:t xml:space="preserve"> </w:t>
      </w:r>
      <w:r w:rsidRPr="00853AF6">
        <w:rPr>
          <w:szCs w:val="24"/>
          <w:shd w:val="clear" w:color="auto" w:fill="FFFFFF"/>
        </w:rPr>
        <w:t>Overall, the champion EQ</w:t>
      </w:r>
      <w:r w:rsidRPr="00853AF6">
        <w:rPr>
          <w:szCs w:val="24"/>
          <w:shd w:val="clear" w:color="auto" w:fill="FFFFFF"/>
          <w:lang w:eastAsia="zh-CN"/>
        </w:rPr>
        <w:t>E</w:t>
      </w:r>
      <w:r w:rsidRPr="00853AF6">
        <w:rPr>
          <w:szCs w:val="24"/>
          <w:shd w:val="clear" w:color="auto" w:fill="FFFFFF"/>
        </w:rPr>
        <w:t xml:space="preserve"> of </w:t>
      </w:r>
      <w:r w:rsidR="00EC35BB">
        <w:rPr>
          <w:szCs w:val="24"/>
          <w:shd w:val="clear" w:color="auto" w:fill="FFFFFF"/>
        </w:rPr>
        <w:t>23.6</w:t>
      </w:r>
      <w:r w:rsidRPr="00853AF6">
        <w:rPr>
          <w:szCs w:val="24"/>
          <w:shd w:val="clear" w:color="auto" w:fill="FFFFFF"/>
        </w:rPr>
        <w:t>% is achieved in PP-PeLEDs under a current density of 0.5 mA cm</w:t>
      </w:r>
      <w:r w:rsidRPr="00853AF6">
        <w:rPr>
          <w:szCs w:val="24"/>
          <w:shd w:val="clear" w:color="auto" w:fill="FFFFFF"/>
          <w:vertAlign w:val="superscript"/>
        </w:rPr>
        <w:t>-2</w:t>
      </w:r>
      <w:r w:rsidRPr="00853AF6">
        <w:rPr>
          <w:szCs w:val="24"/>
          <w:shd w:val="clear" w:color="auto" w:fill="FFFFFF"/>
        </w:rPr>
        <w:t xml:space="preserve"> (</w:t>
      </w:r>
      <w:r w:rsidR="005154BA">
        <w:rPr>
          <w:b/>
          <w:bCs/>
          <w:szCs w:val="24"/>
          <w:shd w:val="clear" w:color="auto" w:fill="FFFFFF"/>
        </w:rPr>
        <w:t>Figure</w:t>
      </w:r>
      <w:r w:rsidRPr="00853AF6">
        <w:rPr>
          <w:b/>
          <w:bCs/>
          <w:szCs w:val="24"/>
          <w:shd w:val="clear" w:color="auto" w:fill="FFFFFF"/>
        </w:rPr>
        <w:t xml:space="preserve"> 2e</w:t>
      </w:r>
      <w:r w:rsidRPr="00853AF6">
        <w:rPr>
          <w:szCs w:val="24"/>
          <w:shd w:val="clear" w:color="auto" w:fill="FFFFFF"/>
        </w:rPr>
        <w:t>), which is almost the ideal EQE of planar PeLEDs without deliberate light out-coupling design.</w:t>
      </w:r>
      <w:r w:rsidR="00A74715" w:rsidRPr="00853AF6">
        <w:rPr>
          <w:szCs w:val="24"/>
          <w:shd w:val="clear" w:color="auto" w:fill="FFFFFF"/>
        </w:rPr>
        <w:fldChar w:fldCharType="begin"/>
      </w:r>
      <w:r w:rsidR="00946099">
        <w:rPr>
          <w:szCs w:val="24"/>
          <w:shd w:val="clear" w:color="auto" w:fill="FFFFFF"/>
        </w:rPr>
        <w:instrText xml:space="preserve"> ADDIN EN.CITE &lt;EndNote&gt;&lt;Cite&gt;&lt;Author&gt;Mashford&lt;/Author&gt;&lt;Year&gt;2013&lt;/Year&gt;&lt;RecNum&gt;45&lt;/RecNum&gt;&lt;DisplayText&gt;&lt;style face="superscript"&gt;34, 35&lt;/style&gt;&lt;/DisplayText&gt;&lt;record&gt;&lt;rec-number&gt;45&lt;/rec-number&gt;&lt;foreign-keys&gt;&lt;key app="EN" db-id="dpe50awwgw0zx4ex5daxdavlppsf9s90tsfa" timestamp="1679599257"&gt;45&lt;/key&gt;&lt;/foreign-keys&gt;&lt;ref-type name="Journal Article"&gt;17&lt;/ref-type&gt;&lt;contributors&gt;&lt;authors&gt;&lt;author&gt;Mashford, Benjamin S&lt;/author&gt;&lt;author&gt;Stevenson, Matthew&lt;/author&gt;&lt;author&gt;Popovic, Zoran&lt;/author&gt;&lt;author&gt;Hamilton, Charles&lt;/author&gt;&lt;author&gt;Zhou, Zhaoqun&lt;/author&gt;&lt;author&gt;Breen, Craig&lt;/author&gt;&lt;author&gt;Steckel, Jonathan&lt;/author&gt;&lt;author&gt;Bulovic, Vladimir&lt;/author&gt;&lt;author&gt;Bawendi, Moungi&lt;/author&gt;&lt;author&gt;Coe-Sullivan, Seth&lt;/author&gt;&lt;/authors&gt;&lt;/contributors&gt;&lt;titles&gt;&lt;title&gt;High-efficiency quantum-dot light-emitting devices with enhanced charge injection&lt;/title&gt;&lt;secondary-title&gt;Nature photonics&lt;/secondary-title&gt;&lt;/titles&gt;&lt;periodical&gt;&lt;full-title&gt;Nature Photonics&lt;/full-title&gt;&lt;abbr-1&gt;Nat. Photonics&lt;/abbr-1&gt;&lt;/periodical&gt;&lt;pages&gt;407-412&lt;/pages&gt;&lt;volume&gt;7&lt;/volume&gt;&lt;number&gt;5&lt;/number&gt;&lt;dates&gt;&lt;year&gt;2013&lt;/year&gt;&lt;/dates&gt;&lt;isbn&gt;1749-4893&lt;/isbn&gt;&lt;urls&gt;&lt;/urls&gt;&lt;/record&gt;&lt;/Cite&gt;&lt;Cite&gt;&lt;Author&gt;Li&lt;/Author&gt;&lt;Year&gt;2017&lt;/Year&gt;&lt;RecNum&gt;44&lt;/RecNum&gt;&lt;record&gt;&lt;rec-number&gt;44&lt;/rec-number&gt;&lt;foreign-keys&gt;&lt;key app="EN" db-id="dpe50awwgw0zx4ex5daxdavlppsf9s90tsfa" timestamp="1679599257"&gt;44&lt;/key&gt;&lt;/foreign-keys&gt;&lt;ref-type name="Journal Article"&gt;17&lt;/ref-type&gt;&lt;contributors&gt;&lt;authors&gt;&lt;author&gt;Li, Wei&lt;/author&gt;&lt;author&gt;Wang, Zheming&lt;/author&gt;&lt;author&gt;Deschler, Felix&lt;/author&gt;&lt;author&gt;Gao, Song&lt;/author&gt;&lt;author&gt;Friend, Richard H&lt;/author&gt;&lt;author&gt;Cheetham, Anthony K&lt;/author&gt;&lt;/authors&gt;&lt;/contributors&gt;&lt;titles&gt;&lt;title&gt;Chemically diverse and multifunctional hybrid organic–inorganic perovskites&lt;/title&gt;&lt;secondary-title&gt;Nature Reviews Materials&lt;/secondary-title&gt;&lt;/titles&gt;&lt;periodical&gt;&lt;full-title&gt;Nature Reviews Materials&lt;/full-title&gt;&lt;abbr-1&gt;Nat. Rev. Mater.&lt;/abbr-1&gt;&lt;/periodical&gt;&lt;pages&gt;1-18&lt;/pages&gt;&lt;volume&gt;2&lt;/volume&gt;&lt;number&gt;3&lt;/number&gt;&lt;dates&gt;&lt;year&gt;2017&lt;/year&gt;&lt;/dates&gt;&lt;isbn&gt;2058-8437&lt;/isbn&gt;&lt;urls&gt;&lt;/urls&gt;&lt;/record&gt;&lt;/Cite&gt;&lt;/EndNote&gt;</w:instrText>
      </w:r>
      <w:r w:rsidR="00A74715" w:rsidRPr="00853AF6">
        <w:rPr>
          <w:szCs w:val="24"/>
          <w:shd w:val="clear" w:color="auto" w:fill="FFFFFF"/>
        </w:rPr>
        <w:fldChar w:fldCharType="separate"/>
      </w:r>
      <w:r w:rsidR="00946099" w:rsidRPr="00946099">
        <w:rPr>
          <w:noProof/>
          <w:szCs w:val="24"/>
          <w:shd w:val="clear" w:color="auto" w:fill="FFFFFF"/>
          <w:vertAlign w:val="superscript"/>
        </w:rPr>
        <w:t>34, 35</w:t>
      </w:r>
      <w:r w:rsidR="00A74715" w:rsidRPr="00853AF6">
        <w:rPr>
          <w:szCs w:val="24"/>
          <w:shd w:val="clear" w:color="auto" w:fill="FFFFFF"/>
        </w:rPr>
        <w:fldChar w:fldCharType="end"/>
      </w:r>
      <w:r w:rsidRPr="00853AF6">
        <w:rPr>
          <w:szCs w:val="24"/>
          <w:shd w:val="clear" w:color="auto" w:fill="FFFFFF"/>
        </w:rPr>
        <w:t xml:space="preserve"> On the contrary, pristine PeLEDs present a weak EQE of only 5.1% because of the abundant trap sites, and the insufficient EQE of 2.3 and 8.9% for DP</w:t>
      </w:r>
      <w:r w:rsidRPr="00853AF6">
        <w:rPr>
          <w:szCs w:val="24"/>
          <w:shd w:val="clear" w:color="auto" w:fill="FFFFFF"/>
          <w:lang w:eastAsia="zh-CN"/>
        </w:rPr>
        <w:t>-</w:t>
      </w:r>
      <w:r w:rsidRPr="00853AF6">
        <w:rPr>
          <w:szCs w:val="24"/>
          <w:shd w:val="clear" w:color="auto" w:fill="FFFFFF"/>
        </w:rPr>
        <w:t xml:space="preserve"> </w:t>
      </w:r>
      <w:r w:rsidRPr="00853AF6">
        <w:rPr>
          <w:szCs w:val="24"/>
          <w:shd w:val="clear" w:color="auto" w:fill="FFFFFF"/>
          <w:lang w:eastAsia="zh-CN"/>
        </w:rPr>
        <w:t>and</w:t>
      </w:r>
      <w:r w:rsidRPr="00853AF6">
        <w:rPr>
          <w:szCs w:val="24"/>
          <w:shd w:val="clear" w:color="auto" w:fill="FFFFFF"/>
        </w:rPr>
        <w:t xml:space="preserve"> HP-PeLED, respectively, are attributed to lack of carrier transport side-chains. The statistical EQE of 30 devices was summarized in </w:t>
      </w:r>
      <w:r w:rsidR="005154BA">
        <w:rPr>
          <w:b/>
          <w:bCs/>
          <w:szCs w:val="24"/>
          <w:u w:color="000000"/>
          <w:lang w:eastAsia="zh-CN"/>
        </w:rPr>
        <w:t>Figure</w:t>
      </w:r>
      <w:r w:rsidRPr="00853AF6">
        <w:rPr>
          <w:b/>
          <w:bCs/>
          <w:szCs w:val="24"/>
          <w:u w:color="000000"/>
          <w:lang w:eastAsia="zh-CN"/>
        </w:rPr>
        <w:t xml:space="preserve"> 2f</w:t>
      </w:r>
      <w:r w:rsidRPr="00853AF6">
        <w:rPr>
          <w:szCs w:val="24"/>
          <w:u w:color="000000"/>
          <w:lang w:eastAsia="zh-CN"/>
        </w:rPr>
        <w:t xml:space="preserve">. </w:t>
      </w:r>
    </w:p>
    <w:p w14:paraId="14AA9A53" w14:textId="68D764E5" w:rsidR="003941B2" w:rsidRPr="00853AF6" w:rsidRDefault="00452D62" w:rsidP="00B40C81">
      <w:pPr>
        <w:spacing w:after="200" w:line="360" w:lineRule="auto"/>
        <w:ind w:firstLine="420"/>
        <w:jc w:val="both"/>
        <w:rPr>
          <w:szCs w:val="24"/>
          <w:shd w:val="clear" w:color="auto" w:fill="FFFFFF"/>
        </w:rPr>
      </w:pPr>
      <w:r w:rsidRPr="00853AF6">
        <w:rPr>
          <w:szCs w:val="24"/>
          <w:shd w:val="clear" w:color="auto" w:fill="FFFFFF"/>
        </w:rPr>
        <w:t xml:space="preserve">Moreover, we have investigated the effects of the different </w:t>
      </w:r>
      <w:r w:rsidR="00793A3C" w:rsidRPr="00853AF6">
        <w:rPr>
          <w:szCs w:val="24"/>
          <w:u w:color="000000"/>
          <w:lang w:eastAsia="zh-CN"/>
        </w:rPr>
        <w:t>polymer ligands</w:t>
      </w:r>
      <w:r w:rsidRPr="00853AF6">
        <w:rPr>
          <w:szCs w:val="24"/>
          <w:shd w:val="clear" w:color="auto" w:fill="FFFFFF"/>
        </w:rPr>
        <w:t xml:space="preserve"> on the spectral stability against applied current and operational time, as well as operational (intensity) stability of PeLEDs which are currently the most severe challenges in mixed-</w:t>
      </w:r>
      <w:r w:rsidRPr="00853AF6">
        <w:rPr>
          <w:szCs w:val="24"/>
          <w:shd w:val="clear" w:color="auto" w:fill="FFFFFF"/>
          <w:lang w:eastAsia="zh-CN"/>
        </w:rPr>
        <w:t>halide</w:t>
      </w:r>
      <w:r w:rsidRPr="00853AF6">
        <w:rPr>
          <w:szCs w:val="24"/>
          <w:shd w:val="clear" w:color="auto" w:fill="FFFFFF"/>
        </w:rPr>
        <w:t xml:space="preserve"> PeLEDs. Regarding the spectral stability against applied current, </w:t>
      </w:r>
      <w:r w:rsidR="005154BA">
        <w:rPr>
          <w:b/>
          <w:bCs/>
          <w:szCs w:val="24"/>
          <w:shd w:val="clear" w:color="auto" w:fill="FFFFFF"/>
        </w:rPr>
        <w:t>Figure</w:t>
      </w:r>
      <w:r w:rsidRPr="00853AF6">
        <w:rPr>
          <w:b/>
          <w:bCs/>
          <w:szCs w:val="24"/>
          <w:shd w:val="clear" w:color="auto" w:fill="FFFFFF"/>
        </w:rPr>
        <w:t xml:space="preserve"> 3a</w:t>
      </w:r>
      <w:r w:rsidRPr="00853AF6">
        <w:rPr>
          <w:szCs w:val="24"/>
          <w:shd w:val="clear" w:color="auto" w:fill="FFFFFF"/>
        </w:rPr>
        <w:t xml:space="preserve"> and </w:t>
      </w:r>
      <w:r w:rsidR="005154BA">
        <w:rPr>
          <w:b/>
          <w:bCs/>
          <w:szCs w:val="24"/>
          <w:shd w:val="clear" w:color="auto" w:fill="FFFFFF"/>
        </w:rPr>
        <w:t>Figure S</w:t>
      </w:r>
      <w:r w:rsidR="0066427D" w:rsidRPr="00853AF6">
        <w:rPr>
          <w:b/>
          <w:bCs/>
          <w:szCs w:val="24"/>
          <w:shd w:val="clear" w:color="auto" w:fill="FFFFFF"/>
        </w:rPr>
        <w:t>1</w:t>
      </w:r>
      <w:r w:rsidR="00085B40">
        <w:rPr>
          <w:rFonts w:hint="eastAsia"/>
          <w:b/>
          <w:bCs/>
          <w:szCs w:val="24"/>
          <w:shd w:val="clear" w:color="auto" w:fill="FFFFFF"/>
          <w:lang w:eastAsia="zh-CN"/>
        </w:rPr>
        <w:t>1</w:t>
      </w:r>
      <w:r w:rsidRPr="00853AF6">
        <w:rPr>
          <w:szCs w:val="24"/>
          <w:shd w:val="clear" w:color="auto" w:fill="FFFFFF"/>
        </w:rPr>
        <w:t xml:space="preserve"> present the EL evolution as the current density increases. For</w:t>
      </w:r>
      <w:r w:rsidRPr="00853AF6">
        <w:rPr>
          <w:szCs w:val="24"/>
          <w:shd w:val="clear" w:color="auto" w:fill="FFFFFF"/>
          <w:lang w:eastAsia="zh-CN"/>
        </w:rPr>
        <w:t xml:space="preserve"> pristine PeLEDs, </w:t>
      </w:r>
      <w:r w:rsidRPr="00853AF6">
        <w:rPr>
          <w:szCs w:val="24"/>
          <w:shd w:val="clear" w:color="auto" w:fill="FFFFFF"/>
        </w:rPr>
        <w:t>T</w:t>
      </w:r>
      <w:r w:rsidRPr="00853AF6">
        <w:rPr>
          <w:szCs w:val="24"/>
          <w:shd w:val="clear" w:color="auto" w:fill="FFFFFF"/>
          <w:lang w:eastAsia="zh-CN"/>
        </w:rPr>
        <w:t xml:space="preserve">he EL spectra start to shift at a current density as low as 5.37 </w:t>
      </w:r>
      <w:r w:rsidRPr="00853AF6">
        <w:rPr>
          <w:szCs w:val="24"/>
          <w:shd w:val="clear" w:color="auto" w:fill="FFFFFF"/>
        </w:rPr>
        <w:t>mA cm</w:t>
      </w:r>
      <w:r w:rsidRPr="00853AF6">
        <w:rPr>
          <w:szCs w:val="24"/>
          <w:shd w:val="clear" w:color="auto" w:fill="FFFFFF"/>
          <w:vertAlign w:val="superscript"/>
        </w:rPr>
        <w:t>-2</w:t>
      </w:r>
      <w:r w:rsidRPr="00853AF6">
        <w:rPr>
          <w:szCs w:val="24"/>
          <w:shd w:val="clear" w:color="auto" w:fill="FFFFFF"/>
        </w:rPr>
        <w:t>. The spectral peak considerably moves from 646 to ~680 nm (69.65 mA cm</w:t>
      </w:r>
      <w:r w:rsidRPr="00853AF6">
        <w:rPr>
          <w:szCs w:val="24"/>
          <w:shd w:val="clear" w:color="auto" w:fill="FFFFFF"/>
          <w:vertAlign w:val="superscript"/>
        </w:rPr>
        <w:t>-2</w:t>
      </w:r>
      <w:r w:rsidRPr="00853AF6">
        <w:rPr>
          <w:szCs w:val="24"/>
          <w:shd w:val="clear" w:color="auto" w:fill="FFFFFF"/>
        </w:rPr>
        <w:t>) which becomes almost the same EL spectrum of pure-iodine CsPbI</w:t>
      </w:r>
      <w:r w:rsidRPr="00853AF6">
        <w:rPr>
          <w:szCs w:val="24"/>
          <w:shd w:val="clear" w:color="auto" w:fill="FFFFFF"/>
          <w:vertAlign w:val="subscript"/>
        </w:rPr>
        <w:t>3</w:t>
      </w:r>
      <w:r w:rsidRPr="00853AF6">
        <w:rPr>
          <w:szCs w:val="24"/>
          <w:shd w:val="clear" w:color="auto" w:fill="FFFFFF"/>
        </w:rPr>
        <w:t xml:space="preserve"> PeLEDs.</w:t>
      </w:r>
      <w:r w:rsidR="00B17C46" w:rsidRPr="00853AF6">
        <w:rPr>
          <w:szCs w:val="24"/>
          <w:shd w:val="clear" w:color="auto" w:fill="FFFFFF"/>
        </w:rPr>
        <w:fldChar w:fldCharType="begin"/>
      </w:r>
      <w:r w:rsidR="00946099">
        <w:rPr>
          <w:szCs w:val="24"/>
          <w:shd w:val="clear" w:color="auto" w:fill="FFFFFF"/>
        </w:rPr>
        <w:instrText xml:space="preserve"> ADDIN EN.CITE &lt;EndNote&gt;&lt;Cite&gt;&lt;Author&gt;Pan&lt;/Author&gt;&lt;Year&gt;2017&lt;/Year&gt;&lt;RecNum&gt;46&lt;/RecNum&gt;&lt;DisplayText&gt;&lt;style face="superscript"&gt;36&lt;/style&gt;&lt;/DisplayText&gt;&lt;record&gt;&lt;rec-number&gt;46&lt;/rec-number&gt;&lt;foreign-keys&gt;&lt;key app="EN" db-id="dpe50awwgw0zx4ex5daxdavlppsf9s90tsfa" timestamp="1679599257"&gt;46&lt;/key&gt;&lt;/foreign-keys&gt;&lt;ref-type name="Journal Article"&gt;17&lt;/ref-type&gt;&lt;contributors&gt;&lt;authors&gt;&lt;author&gt;Pan, Jun&lt;/author&gt;&lt;author&gt;Shang, Yuequn&lt;/author&gt;&lt;author&gt;Yin, Jun&lt;/author&gt;&lt;author&gt;De Bastiani, Michele&lt;/author&gt;&lt;author&gt;Peng, Wei&lt;/author&gt;&lt;author&gt;Dursun, Ibrahim&lt;/author&gt;&lt;author&gt;Sinatra, Lutfan&lt;/author&gt;&lt;author&gt;El-Zohry, Ahmed M&lt;/author&gt;&lt;author&gt;Hedhili, Mohamed N&lt;/author&gt;&lt;author&gt;Emwas, Abdul-Hamid&lt;/author&gt;&lt;/authors&gt;&lt;/contributors&gt;&lt;titles&gt;&lt;title&gt;Bidentate ligand-passivated CsPbI3 perovskite nanocrystals for stable near-unity photoluminescence quantum yield and efficient red light-emitting diodes&lt;/title&gt;&lt;secondary-title&gt;Journal of the American Chemical Society&lt;/secondary-title&gt;&lt;/titles&gt;&lt;periodical&gt;&lt;full-title&gt;Journal of the American Chemical Society&lt;/full-title&gt;&lt;abbr-1&gt;J. Am. Chem. Soc.&lt;/abbr-1&gt;&lt;/periodical&gt;&lt;pages&gt;562-565&lt;/pages&gt;&lt;volume&gt;140&lt;/volume&gt;&lt;number&gt;2&lt;/number&gt;&lt;dates&gt;&lt;year&gt;2017&lt;/year&gt;&lt;/dates&gt;&lt;isbn&gt;0002-7863&lt;/isbn&gt;&lt;urls&gt;&lt;/urls&gt;&lt;/record&gt;&lt;/Cite&gt;&lt;/EndNote&gt;</w:instrText>
      </w:r>
      <w:r w:rsidR="00B17C46" w:rsidRPr="00853AF6">
        <w:rPr>
          <w:szCs w:val="24"/>
          <w:shd w:val="clear" w:color="auto" w:fill="FFFFFF"/>
        </w:rPr>
        <w:fldChar w:fldCharType="separate"/>
      </w:r>
      <w:r w:rsidR="00946099" w:rsidRPr="00946099">
        <w:rPr>
          <w:noProof/>
          <w:szCs w:val="24"/>
          <w:shd w:val="clear" w:color="auto" w:fill="FFFFFF"/>
          <w:vertAlign w:val="superscript"/>
        </w:rPr>
        <w:t>36</w:t>
      </w:r>
      <w:r w:rsidR="00B17C46" w:rsidRPr="00853AF6">
        <w:rPr>
          <w:szCs w:val="24"/>
          <w:shd w:val="clear" w:color="auto" w:fill="FFFFFF"/>
        </w:rPr>
        <w:fldChar w:fldCharType="end"/>
      </w:r>
      <w:r w:rsidRPr="00853AF6">
        <w:rPr>
          <w:szCs w:val="24"/>
          <w:shd w:val="clear" w:color="auto" w:fill="FFFFFF"/>
        </w:rPr>
        <w:t xml:space="preserve"> Remarkably, </w:t>
      </w:r>
      <w:r w:rsidRPr="00853AF6">
        <w:rPr>
          <w:szCs w:val="24"/>
          <w:shd w:val="clear" w:color="auto" w:fill="FFFFFF"/>
          <w:lang w:eastAsia="zh-CN"/>
        </w:rPr>
        <w:t>neither</w:t>
      </w:r>
      <w:r w:rsidRPr="00853AF6">
        <w:rPr>
          <w:szCs w:val="24"/>
          <w:shd w:val="clear" w:color="auto" w:fill="FFFFFF"/>
        </w:rPr>
        <w:t xml:space="preserve"> peak shift nor spectra broadening are observed in DP-, HP-, and PP-PeLEDs even the applied current density reached 140.87, 84.49, and 62.75 mA cm</w:t>
      </w:r>
      <w:r w:rsidRPr="00853AF6">
        <w:rPr>
          <w:szCs w:val="24"/>
          <w:shd w:val="clear" w:color="auto" w:fill="FFFFFF"/>
          <w:vertAlign w:val="superscript"/>
        </w:rPr>
        <w:t>-2</w:t>
      </w:r>
      <w:r w:rsidRPr="00853AF6">
        <w:rPr>
          <w:szCs w:val="24"/>
          <w:shd w:val="clear" w:color="auto" w:fill="FFFFFF"/>
        </w:rPr>
        <w:t xml:space="preserve">, respectively, </w:t>
      </w:r>
      <w:r w:rsidRPr="00853AF6">
        <w:rPr>
          <w:szCs w:val="24"/>
          <w:shd w:val="clear" w:color="auto" w:fill="FFFFFF"/>
          <w:lang w:eastAsia="zh-CN"/>
        </w:rPr>
        <w:t>which</w:t>
      </w:r>
      <w:r w:rsidRPr="00853AF6">
        <w:rPr>
          <w:szCs w:val="24"/>
          <w:shd w:val="clear" w:color="auto" w:fill="FFFFFF"/>
        </w:rPr>
        <w:t xml:space="preserve"> is more than an order higher than that of pristine PeLEDs. </w:t>
      </w:r>
    </w:p>
    <w:p w14:paraId="31E3FD69" w14:textId="2331AAF0" w:rsidR="00D26259" w:rsidRPr="00853AF6" w:rsidRDefault="00452D62" w:rsidP="00B40C81">
      <w:pPr>
        <w:spacing w:after="200" w:line="360" w:lineRule="auto"/>
        <w:ind w:firstLine="420"/>
        <w:jc w:val="both"/>
        <w:rPr>
          <w:szCs w:val="24"/>
          <w:lang w:eastAsia="zh-CN"/>
        </w:rPr>
      </w:pPr>
      <w:r w:rsidRPr="00853AF6">
        <w:rPr>
          <w:szCs w:val="24"/>
          <w:shd w:val="clear" w:color="auto" w:fill="FFFFFF"/>
        </w:rPr>
        <w:t>Encouraged by the above results, we have explored the spectral stability against operation time of PP-PeLEDs (that showed the highest EQE over 20% with an initial luminance of 150 cd m</w:t>
      </w:r>
      <w:r w:rsidRPr="00853AF6">
        <w:rPr>
          <w:szCs w:val="24"/>
          <w:shd w:val="clear" w:color="auto" w:fill="FFFFFF"/>
          <w:vertAlign w:val="superscript"/>
        </w:rPr>
        <w:t>-2</w:t>
      </w:r>
      <w:r w:rsidRPr="00853AF6">
        <w:rPr>
          <w:szCs w:val="24"/>
          <w:shd w:val="clear" w:color="auto" w:fill="FFFFFF"/>
        </w:rPr>
        <w:t xml:space="preserve">). As shown in </w:t>
      </w:r>
      <w:r w:rsidR="005154BA">
        <w:rPr>
          <w:b/>
          <w:bCs/>
          <w:szCs w:val="24"/>
          <w:shd w:val="clear" w:color="auto" w:fill="FFFFFF"/>
        </w:rPr>
        <w:t>Figure</w:t>
      </w:r>
      <w:r w:rsidRPr="00853AF6">
        <w:rPr>
          <w:b/>
          <w:bCs/>
          <w:szCs w:val="24"/>
          <w:shd w:val="clear" w:color="auto" w:fill="FFFFFF"/>
        </w:rPr>
        <w:t xml:space="preserve"> 3b</w:t>
      </w:r>
      <w:r w:rsidRPr="00853AF6">
        <w:rPr>
          <w:szCs w:val="24"/>
          <w:shd w:val="clear" w:color="auto" w:fill="FFFFFF"/>
        </w:rPr>
        <w:t xml:space="preserve"> and </w:t>
      </w:r>
      <w:r w:rsidRPr="00853AF6">
        <w:rPr>
          <w:b/>
          <w:bCs/>
          <w:szCs w:val="24"/>
          <w:shd w:val="clear" w:color="auto" w:fill="FFFFFF"/>
        </w:rPr>
        <w:t>c</w:t>
      </w:r>
      <w:r w:rsidRPr="00853AF6">
        <w:rPr>
          <w:szCs w:val="24"/>
          <w:shd w:val="clear" w:color="auto" w:fill="FFFFFF"/>
        </w:rPr>
        <w:t xml:space="preserve">, the </w:t>
      </w:r>
      <w:r w:rsidRPr="00853AF6">
        <w:rPr>
          <w:szCs w:val="24"/>
          <w:shd w:val="clear" w:color="auto" w:fill="FFFFFF"/>
          <w:lang w:eastAsia="zh-CN"/>
        </w:rPr>
        <w:t>EL</w:t>
      </w:r>
      <w:r w:rsidRPr="00853AF6">
        <w:rPr>
          <w:szCs w:val="24"/>
          <w:shd w:val="clear" w:color="auto" w:fill="FFFFFF"/>
        </w:rPr>
        <w:t xml:space="preserve"> spectra of pristine PeLEDs </w:t>
      </w:r>
      <w:r w:rsidRPr="00853AF6">
        <w:rPr>
          <w:szCs w:val="24"/>
          <w:shd w:val="clear" w:color="auto" w:fill="FFFFFF"/>
          <w:lang w:eastAsia="zh-CN"/>
        </w:rPr>
        <w:t>obviously</w:t>
      </w:r>
      <w:r w:rsidRPr="00853AF6">
        <w:rPr>
          <w:szCs w:val="24"/>
          <w:shd w:val="clear" w:color="auto" w:fill="FFFFFF"/>
        </w:rPr>
        <w:t xml:space="preserve"> broadens (FWHM up to 49 nm) and the peak positions shifted</w:t>
      </w:r>
      <w:r w:rsidRPr="00853AF6">
        <w:rPr>
          <w:szCs w:val="24"/>
          <w:shd w:val="clear" w:color="auto" w:fill="FFFFFF"/>
          <w:lang w:eastAsia="zh-CN"/>
        </w:rPr>
        <w:t xml:space="preserve"> from 646 to 676 nm</w:t>
      </w:r>
      <w:r w:rsidRPr="00853AF6">
        <w:rPr>
          <w:szCs w:val="24"/>
          <w:shd w:val="clear" w:color="auto" w:fill="FFFFFF"/>
        </w:rPr>
        <w:t xml:space="preserve"> by ~30 nm within a very short initial time of 20 min, and the </w:t>
      </w:r>
      <w:r w:rsidRPr="00853AF6">
        <w:rPr>
          <w:szCs w:val="24"/>
        </w:rPr>
        <w:t>Commission Internationale de l'Eclairage (CIE) coordinates finally moved to (0.650, 0.297). While the</w:t>
      </w:r>
      <w:r w:rsidRPr="00853AF6">
        <w:rPr>
          <w:szCs w:val="24"/>
          <w:shd w:val="clear" w:color="auto" w:fill="FFFFFF"/>
        </w:rPr>
        <w:t xml:space="preserve"> negligible changes of FWHM and peak positions </w:t>
      </w:r>
      <w:r w:rsidRPr="00853AF6">
        <w:rPr>
          <w:szCs w:val="24"/>
          <w:shd w:val="clear" w:color="auto" w:fill="FFFFFF"/>
          <w:lang w:eastAsia="zh-CN"/>
        </w:rPr>
        <w:t>were</w:t>
      </w:r>
      <w:r w:rsidRPr="00853AF6">
        <w:rPr>
          <w:szCs w:val="24"/>
          <w:shd w:val="clear" w:color="auto" w:fill="FFFFFF"/>
        </w:rPr>
        <w:t xml:space="preserve"> observed in case of PP-PeLEDs, and the</w:t>
      </w:r>
      <w:r w:rsidRPr="00853AF6">
        <w:rPr>
          <w:szCs w:val="24"/>
        </w:rPr>
        <w:t xml:space="preserve"> CIE coordinates maintained as (0.70</w:t>
      </w:r>
      <w:r w:rsidRPr="00853AF6">
        <w:rPr>
          <w:szCs w:val="24"/>
          <w:lang w:eastAsia="zh-CN"/>
        </w:rPr>
        <w:t>5</w:t>
      </w:r>
      <w:r w:rsidRPr="00853AF6">
        <w:rPr>
          <w:szCs w:val="24"/>
        </w:rPr>
        <w:t>, 0.292) close to the standard (0.708,0.292) denoted by the yellow star</w:t>
      </w:r>
      <w:r w:rsidRPr="00853AF6">
        <w:rPr>
          <w:szCs w:val="24"/>
          <w:shd w:val="clear" w:color="auto" w:fill="FFFFFF"/>
        </w:rPr>
        <w:t xml:space="preserve">. </w:t>
      </w:r>
      <w:r w:rsidRPr="00853AF6">
        <w:rPr>
          <w:szCs w:val="24"/>
        </w:rPr>
        <w:t>The EL spectra of pristine LEDs with logarithmic Y-axis (</w:t>
      </w:r>
      <w:r w:rsidR="005154BA">
        <w:rPr>
          <w:b/>
          <w:bCs/>
          <w:szCs w:val="24"/>
          <w:u w:color="000000"/>
          <w:lang w:eastAsia="zh-CN"/>
        </w:rPr>
        <w:t>Figure S</w:t>
      </w:r>
      <w:r w:rsidR="0066427D" w:rsidRPr="00853AF6">
        <w:rPr>
          <w:b/>
          <w:bCs/>
          <w:szCs w:val="24"/>
          <w:u w:color="000000"/>
          <w:lang w:eastAsia="zh-CN"/>
        </w:rPr>
        <w:t>1</w:t>
      </w:r>
      <w:r w:rsidR="00085B40">
        <w:rPr>
          <w:rFonts w:hint="eastAsia"/>
          <w:b/>
          <w:bCs/>
          <w:szCs w:val="24"/>
          <w:u w:color="000000"/>
          <w:lang w:eastAsia="zh-CN"/>
        </w:rPr>
        <w:t>2</w:t>
      </w:r>
      <w:r w:rsidRPr="00853AF6">
        <w:rPr>
          <w:szCs w:val="24"/>
        </w:rPr>
        <w:t xml:space="preserve">) clearly explained the shift of the CIE coordinates. In case of PP-PeLEDs, </w:t>
      </w:r>
      <w:r w:rsidRPr="00853AF6">
        <w:rPr>
          <w:szCs w:val="24"/>
        </w:rPr>
        <w:lastRenderedPageBreak/>
        <w:t xml:space="preserve">only slight phase segregation occurred within 200 mins, as indicated by a spectral shifts per 1nm occurring at 13, 23, 38, 52, 75, 100, 133, 200 mins, respectively. A video of the device operation for one hour is recorded, during which there was no obvious spectral shift nor intensity decay (to be discussed in detail later) of the EL </w:t>
      </w:r>
      <w:r w:rsidRPr="00853AF6">
        <w:rPr>
          <w:szCs w:val="24"/>
          <w:lang w:eastAsia="zh-CN"/>
        </w:rPr>
        <w:t>(</w:t>
      </w:r>
      <w:r w:rsidRPr="00853AF6">
        <w:rPr>
          <w:szCs w:val="24"/>
        </w:rPr>
        <w:t xml:space="preserve">Movie </w:t>
      </w:r>
      <w:r w:rsidR="005154BA">
        <w:rPr>
          <w:rFonts w:hint="eastAsia"/>
          <w:szCs w:val="24"/>
          <w:lang w:eastAsia="zh-CN"/>
        </w:rPr>
        <w:t>S</w:t>
      </w:r>
      <w:r w:rsidRPr="00853AF6">
        <w:rPr>
          <w:szCs w:val="24"/>
        </w:rPr>
        <w:t>1</w:t>
      </w:r>
      <w:r w:rsidRPr="00853AF6">
        <w:rPr>
          <w:szCs w:val="24"/>
          <w:lang w:eastAsia="zh-CN"/>
        </w:rPr>
        <w:t xml:space="preserve">). </w:t>
      </w:r>
      <w:r w:rsidRPr="00853AF6">
        <w:rPr>
          <w:szCs w:val="24"/>
        </w:rPr>
        <w:t>T</w:t>
      </w:r>
      <w:r w:rsidRPr="00853AF6">
        <w:rPr>
          <w:szCs w:val="24"/>
          <w:shd w:val="clear" w:color="auto" w:fill="FFFFFF"/>
          <w:lang w:eastAsia="zh-CN"/>
        </w:rPr>
        <w:t xml:space="preserve">he EL spectra peaks position versus times over the entire </w:t>
      </w:r>
      <w:r w:rsidRPr="00853AF6">
        <w:rPr>
          <w:i/>
          <w:iCs/>
          <w:szCs w:val="24"/>
          <w:shd w:val="clear" w:color="auto" w:fill="FFFFFF"/>
          <w:lang w:eastAsia="zh-CN"/>
        </w:rPr>
        <w:t>T</w:t>
      </w:r>
      <w:r w:rsidRPr="00853AF6">
        <w:rPr>
          <w:szCs w:val="24"/>
          <w:shd w:val="clear" w:color="auto" w:fill="FFFFFF"/>
          <w:vertAlign w:val="subscript"/>
          <w:lang w:eastAsia="zh-CN"/>
        </w:rPr>
        <w:t>50</w:t>
      </w:r>
      <w:r w:rsidRPr="00853AF6">
        <w:rPr>
          <w:szCs w:val="24"/>
          <w:shd w:val="clear" w:color="auto" w:fill="FFFFFF"/>
          <w:lang w:eastAsia="zh-CN"/>
        </w:rPr>
        <w:t xml:space="preserve"> period were further plotted in </w:t>
      </w:r>
      <w:r w:rsidR="005154BA">
        <w:rPr>
          <w:b/>
          <w:bCs/>
          <w:szCs w:val="24"/>
          <w:shd w:val="clear" w:color="auto" w:fill="FFFFFF"/>
          <w:lang w:eastAsia="zh-CN"/>
        </w:rPr>
        <w:t>Figure S</w:t>
      </w:r>
      <w:r w:rsidR="00983EB8" w:rsidRPr="00853AF6">
        <w:rPr>
          <w:b/>
          <w:bCs/>
          <w:szCs w:val="24"/>
          <w:shd w:val="clear" w:color="auto" w:fill="FFFFFF"/>
          <w:lang w:eastAsia="zh-CN"/>
        </w:rPr>
        <w:t>1</w:t>
      </w:r>
      <w:r w:rsidR="00085B40">
        <w:rPr>
          <w:rFonts w:hint="eastAsia"/>
          <w:b/>
          <w:bCs/>
          <w:szCs w:val="24"/>
          <w:shd w:val="clear" w:color="auto" w:fill="FFFFFF"/>
          <w:lang w:eastAsia="zh-CN"/>
        </w:rPr>
        <w:t>3</w:t>
      </w:r>
      <w:r w:rsidR="00983EB8" w:rsidRPr="00853AF6">
        <w:rPr>
          <w:b/>
          <w:bCs/>
          <w:szCs w:val="24"/>
          <w:shd w:val="clear" w:color="auto" w:fill="FFFFFF"/>
          <w:lang w:eastAsia="zh-CN"/>
        </w:rPr>
        <w:t>a</w:t>
      </w:r>
      <w:r w:rsidRPr="00853AF6">
        <w:rPr>
          <w:szCs w:val="24"/>
          <w:shd w:val="clear" w:color="auto" w:fill="FFFFFF"/>
          <w:lang w:eastAsia="zh-CN"/>
        </w:rPr>
        <w:t>, and the</w:t>
      </w:r>
      <w:r w:rsidR="003251F8" w:rsidRPr="00853AF6">
        <w:rPr>
          <w:szCs w:val="24"/>
          <w:shd w:val="clear" w:color="auto" w:fill="FFFFFF"/>
          <w:lang w:eastAsia="zh-CN"/>
        </w:rPr>
        <w:t xml:space="preserve"> phenomenon of EL spectral recovery was illustrated in </w:t>
      </w:r>
      <w:r w:rsidR="005154BA">
        <w:rPr>
          <w:b/>
          <w:bCs/>
          <w:szCs w:val="24"/>
          <w:shd w:val="clear" w:color="auto" w:fill="FFFFFF"/>
          <w:lang w:eastAsia="zh-CN"/>
        </w:rPr>
        <w:t>Figure S</w:t>
      </w:r>
      <w:r w:rsidR="003251F8" w:rsidRPr="00853AF6">
        <w:rPr>
          <w:b/>
          <w:bCs/>
          <w:szCs w:val="24"/>
          <w:shd w:val="clear" w:color="auto" w:fill="FFFFFF"/>
          <w:lang w:eastAsia="zh-CN"/>
        </w:rPr>
        <w:t>1</w:t>
      </w:r>
      <w:r w:rsidR="00085B40">
        <w:rPr>
          <w:rFonts w:hint="eastAsia"/>
          <w:b/>
          <w:bCs/>
          <w:szCs w:val="24"/>
          <w:shd w:val="clear" w:color="auto" w:fill="FFFFFF"/>
          <w:lang w:eastAsia="zh-CN"/>
        </w:rPr>
        <w:t>3</w:t>
      </w:r>
      <w:r w:rsidR="003251F8" w:rsidRPr="00853AF6">
        <w:rPr>
          <w:b/>
          <w:bCs/>
          <w:szCs w:val="24"/>
          <w:shd w:val="clear" w:color="auto" w:fill="FFFFFF"/>
          <w:lang w:eastAsia="zh-CN"/>
        </w:rPr>
        <w:t>b</w:t>
      </w:r>
      <w:r w:rsidR="003251F8" w:rsidRPr="00853AF6">
        <w:rPr>
          <w:szCs w:val="24"/>
          <w:shd w:val="clear" w:color="auto" w:fill="FFFFFF"/>
          <w:lang w:eastAsia="zh-CN"/>
        </w:rPr>
        <w:t xml:space="preserve">, resembling the previously reported recovery of </w:t>
      </w:r>
      <w:r w:rsidR="00B936A2" w:rsidRPr="00853AF6">
        <w:rPr>
          <w:szCs w:val="24"/>
          <w:shd w:val="clear" w:color="auto" w:fill="FFFFFF"/>
          <w:lang w:eastAsia="zh-CN"/>
        </w:rPr>
        <w:t>light</w:t>
      </w:r>
      <w:r w:rsidR="003251F8" w:rsidRPr="00853AF6">
        <w:rPr>
          <w:szCs w:val="24"/>
          <w:shd w:val="clear" w:color="auto" w:fill="FFFFFF"/>
          <w:lang w:eastAsia="zh-CN"/>
        </w:rPr>
        <w:t>- and electro-induced phase segregation.</w:t>
      </w:r>
      <w:r w:rsidR="00B17C46" w:rsidRPr="00853AF6">
        <w:rPr>
          <w:szCs w:val="24"/>
          <w:shd w:val="clear" w:color="auto" w:fill="FFFFFF"/>
          <w:lang w:eastAsia="zh-CN"/>
        </w:rPr>
        <w:fldChar w:fldCharType="begin"/>
      </w:r>
      <w:r w:rsidR="005032C4">
        <w:rPr>
          <w:szCs w:val="24"/>
          <w:shd w:val="clear" w:color="auto" w:fill="FFFFFF"/>
          <w:lang w:eastAsia="zh-CN"/>
        </w:rPr>
        <w:instrText xml:space="preserve"> ADDIN EN.CITE &lt;EndNote&gt;&lt;Cite&gt;&lt;Author&gt;Hassan&lt;/Author&gt;&lt;Year&gt;2021&lt;/Year&gt;&lt;RecNum&gt;2&lt;/RecNum&gt;&lt;DisplayText&gt;&lt;style face="superscript"&gt;1, 13&lt;/style&gt;&lt;/DisplayText&gt;&lt;record&gt;&lt;rec-number&gt;2&lt;/rec-number&gt;&lt;foreign-keys&gt;&lt;key app="EN" db-id="dpe50awwgw0zx4ex5daxdavlppsf9s90tsfa" timestamp="1662731203"&gt;2&lt;/key&gt;&lt;/foreign-keys&gt;&lt;ref-type name="Journal Article"&gt;17&lt;/ref-type&gt;&lt;contributors&gt;&lt;authors&gt;&lt;author&gt;Hassan, Yasser&lt;/author&gt;&lt;author&gt;Park, Jong Hyun&lt;/author&gt;&lt;author&gt;Crawford, Michael L&lt;/author&gt;&lt;author&gt;Sadhanala, Aditya&lt;/author&gt;&lt;author&gt;Lee, Jeongjae&lt;/author&gt;&lt;author&gt;Sadighian, James C&lt;/author&gt;&lt;author&gt;Mosconi, Edoardo&lt;/author&gt;&lt;author&gt;Shivanna, Ravichandran&lt;/author&gt;&lt;author&gt;Radicchi, Eros&lt;/author&gt;&lt;author&gt;Jeong, Mingyu&lt;/author&gt;&lt;/authors&gt;&lt;/contributors&gt;&lt;titles&gt;&lt;title&gt;Ligand-engineered bandgap stability in mixed-halide perovskite LEDs&lt;/title&gt;&lt;secondary-title&gt;Nature&lt;/secondary-title&gt;&lt;/titles&gt;&lt;periodical&gt;&lt;full-title&gt;Nature&lt;/full-title&gt;&lt;/periodical&gt;&lt;pages&gt;72-77&lt;/pages&gt;&lt;volume&gt;591&lt;/volume&gt;&lt;number&gt;7848&lt;/number&gt;&lt;dates&gt;&lt;year&gt;2021&lt;/year&gt;&lt;/dates&gt;&lt;isbn&gt;1476-4687&lt;/isbn&gt;&lt;urls&gt;&lt;/urls&gt;&lt;/record&gt;&lt;/Cite&gt;&lt;Cite&gt;&lt;Author&gt;Zhang&lt;/Author&gt;&lt;Year&gt;2019&lt;/Year&gt;&lt;RecNum&gt;11&lt;/RecNum&gt;&lt;record&gt;&lt;rec-number&gt;11&lt;/rec-number&gt;&lt;foreign-keys&gt;&lt;key app="EN" db-id="dpe50awwgw0zx4ex5daxdavlppsf9s90tsfa" timestamp="1662745297"&gt;11&lt;/key&gt;&lt;/foreign-keys&gt;&lt;ref-type name="Journal Article"&gt;17&lt;/ref-type&gt;&lt;contributors&gt;&lt;authors&gt;&lt;author&gt;Zhang, Huichao&lt;/author&gt;&lt;author&gt;Fu, Xu&lt;/author&gt;&lt;author&gt;Tang, Ying&lt;/author&gt;&lt;author&gt;Wang, Hua&lt;/author&gt;&lt;author&gt;Zhang, Chunfeng&lt;/author&gt;&lt;author&gt;Yu, William W&lt;/author&gt;&lt;author&gt;Wang, Xiaoyong&lt;/author&gt;&lt;author&gt;Zhang, Yu&lt;/author&gt;&lt;author&gt;Xiao, Min&lt;/author&gt;&lt;/authors&gt;&lt;/contributors&gt;&lt;titles&gt;&lt;title&gt;Phase segregation due to ion migration in all-inorganic mixed-halide perovskite nanocrystals&lt;/title&gt;&lt;secondary-title&gt;Nature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rsidR="00B17C46" w:rsidRPr="00853AF6">
        <w:rPr>
          <w:szCs w:val="24"/>
          <w:shd w:val="clear" w:color="auto" w:fill="FFFFFF"/>
          <w:lang w:eastAsia="zh-CN"/>
        </w:rPr>
        <w:fldChar w:fldCharType="separate"/>
      </w:r>
      <w:r w:rsidR="005032C4" w:rsidRPr="005032C4">
        <w:rPr>
          <w:noProof/>
          <w:szCs w:val="24"/>
          <w:shd w:val="clear" w:color="auto" w:fill="FFFFFF"/>
          <w:vertAlign w:val="superscript"/>
          <w:lang w:eastAsia="zh-CN"/>
        </w:rPr>
        <w:t>1, 13</w:t>
      </w:r>
      <w:r w:rsidR="00B17C46" w:rsidRPr="00853AF6">
        <w:rPr>
          <w:szCs w:val="24"/>
          <w:shd w:val="clear" w:color="auto" w:fill="FFFFFF"/>
          <w:lang w:eastAsia="zh-CN"/>
        </w:rPr>
        <w:fldChar w:fldCharType="end"/>
      </w:r>
    </w:p>
    <w:p w14:paraId="4C3BFB19" w14:textId="1D82ABEE" w:rsidR="0007490C" w:rsidRPr="00853AF6" w:rsidRDefault="00452D62" w:rsidP="00B40C81">
      <w:pPr>
        <w:spacing w:after="200" w:line="360" w:lineRule="auto"/>
        <w:ind w:firstLine="420"/>
        <w:jc w:val="both"/>
        <w:rPr>
          <w:szCs w:val="24"/>
          <w:shd w:val="clear" w:color="auto" w:fill="FFFFFF"/>
          <w:lang w:eastAsia="zh-CN"/>
        </w:rPr>
      </w:pPr>
      <w:r w:rsidRPr="00853AF6">
        <w:rPr>
          <w:szCs w:val="24"/>
          <w:shd w:val="clear" w:color="auto" w:fill="FFFFFF"/>
          <w:lang w:eastAsia="zh-CN"/>
        </w:rPr>
        <w:t>For the operational (</w:t>
      </w:r>
      <w:r w:rsidR="001021B1" w:rsidRPr="00853AF6">
        <w:rPr>
          <w:szCs w:val="24"/>
          <w:shd w:val="clear" w:color="auto" w:fill="FFFFFF"/>
          <w:lang w:eastAsia="zh-CN"/>
        </w:rPr>
        <w:t xml:space="preserve">EL </w:t>
      </w:r>
      <w:r w:rsidRPr="00853AF6">
        <w:rPr>
          <w:szCs w:val="24"/>
          <w:shd w:val="clear" w:color="auto" w:fill="FFFFFF"/>
          <w:lang w:eastAsia="zh-CN"/>
        </w:rPr>
        <w:t xml:space="preserve">intensity) stability against time, the pristine </w:t>
      </w:r>
      <w:bookmarkStart w:id="9" w:name="OLE_LINK4"/>
      <w:r w:rsidRPr="00853AF6">
        <w:rPr>
          <w:szCs w:val="24"/>
          <w:shd w:val="clear" w:color="auto" w:fill="FFFFFF"/>
          <w:lang w:eastAsia="zh-CN"/>
        </w:rPr>
        <w:t xml:space="preserve">PeLEDs </w:t>
      </w:r>
      <w:bookmarkEnd w:id="9"/>
      <w:r w:rsidRPr="00853AF6">
        <w:rPr>
          <w:szCs w:val="24"/>
          <w:shd w:val="clear" w:color="auto" w:fill="FFFFFF"/>
          <w:lang w:eastAsia="zh-CN"/>
        </w:rPr>
        <w:t xml:space="preserve">degrade fast to 50% of its initial intensity value with a short lifetime </w:t>
      </w:r>
      <w:r w:rsidRPr="00853AF6">
        <w:rPr>
          <w:i/>
          <w:iCs/>
          <w:szCs w:val="24"/>
          <w:shd w:val="clear" w:color="auto" w:fill="FFFFFF"/>
          <w:lang w:eastAsia="zh-CN"/>
        </w:rPr>
        <w:t>T</w:t>
      </w:r>
      <w:r w:rsidRPr="00853AF6">
        <w:rPr>
          <w:szCs w:val="24"/>
          <w:shd w:val="clear" w:color="auto" w:fill="FFFFFF"/>
          <w:vertAlign w:val="subscript"/>
          <w:lang w:eastAsia="zh-CN"/>
        </w:rPr>
        <w:t>50</w:t>
      </w:r>
      <w:r w:rsidRPr="00853AF6">
        <w:rPr>
          <w:szCs w:val="24"/>
          <w:shd w:val="clear" w:color="auto" w:fill="FFFFFF"/>
          <w:lang w:eastAsia="zh-CN"/>
        </w:rPr>
        <w:t xml:space="preserve"> of ~22 mins (</w:t>
      </w:r>
      <w:r w:rsidR="005154BA">
        <w:rPr>
          <w:b/>
          <w:bCs/>
          <w:szCs w:val="24"/>
          <w:shd w:val="clear" w:color="auto" w:fill="FFFFFF"/>
          <w:lang w:eastAsia="zh-CN"/>
        </w:rPr>
        <w:t>Figure</w:t>
      </w:r>
      <w:r w:rsidRPr="00853AF6">
        <w:rPr>
          <w:b/>
          <w:bCs/>
          <w:szCs w:val="24"/>
          <w:shd w:val="clear" w:color="auto" w:fill="FFFFFF"/>
          <w:lang w:eastAsia="zh-CN"/>
        </w:rPr>
        <w:t xml:space="preserve"> 3d</w:t>
      </w:r>
      <w:r w:rsidRPr="00853AF6">
        <w:rPr>
          <w:szCs w:val="24"/>
          <w:shd w:val="clear" w:color="auto" w:fill="FFFFFF"/>
          <w:lang w:eastAsia="zh-CN"/>
        </w:rPr>
        <w:t>) which is comparable with the newest reported mixed-halide pure-red PeLEDs.</w:t>
      </w:r>
      <w:r w:rsidR="00021AAA" w:rsidRPr="00853AF6">
        <w:rPr>
          <w:szCs w:val="24"/>
          <w:shd w:val="clear" w:color="auto" w:fill="FFFFFF"/>
        </w:rPr>
        <w:fldChar w:fldCharType="begin"/>
      </w:r>
      <w:r w:rsidR="005032C4">
        <w:rPr>
          <w:szCs w:val="24"/>
          <w:shd w:val="clear" w:color="auto" w:fill="FFFFFF"/>
        </w:rPr>
        <w:instrText xml:space="preserve"> ADDIN EN.CITE &lt;EndNote&gt;&lt;Cite&gt;&lt;Author&gt;Song&lt;/Author&gt;&lt;Year&gt;2022&lt;/Year&gt;&lt;RecNum&gt;40&lt;/RecNum&gt;&lt;DisplayText&gt;&lt;style face="superscript"&gt;16&lt;/style&gt;&lt;/DisplayText&gt;&lt;record&gt;&lt;rec-number&gt;40&lt;/rec-number&gt;&lt;foreign-keys&gt;&lt;key app="EN" db-id="dpe50awwgw0zx4ex5daxdavlppsf9s90tsfa" timestamp="1679599257"&gt;40&lt;/key&gt;&lt;/foreign-keys&gt;&lt;ref-type name="Journal Article"&gt;17&lt;/ref-type&gt;&lt;contributors&gt;&lt;authors&gt;&lt;author&gt;Song, Yong-Hui&lt;/author&gt;&lt;author&gt;Ge, Jing&lt;/author&gt;&lt;author&gt;Mao, Li-Bo&lt;/author&gt;&lt;author&gt;Wang, Kun-Hua&lt;/author&gt;&lt;author&gt;Tai, Xiao-Lin&lt;/author&gt;&lt;author&gt;Zhang, Qian&lt;/author&gt;&lt;author&gt;Tang, Le&lt;/author&gt;&lt;author&gt;Hao, Jing-Ming&lt;/author&gt;&lt;author&gt;Yao, Ji-Song&lt;/author&gt;&lt;author&gt;Wang, Jing-Jing&lt;/author&gt;&lt;/authors&gt;&lt;/contributors&gt;&lt;titles&gt;&lt;title&gt;Planar defect–free pure red perovskite light-emitting diodes via metastable phase crystallization&lt;/title&gt;&lt;secondary-title&gt;Science Advances&lt;/secondary-title&gt;&lt;/titles&gt;&lt;periodical&gt;&lt;full-title&gt;Science Advances&lt;/full-title&gt;&lt;abbr-1&gt;Sci. Adv.&lt;/abbr-1&gt;&lt;/periodical&gt;&lt;pages&gt;eabq2321&lt;/pages&gt;&lt;volume&gt;8&lt;/volume&gt;&lt;number&gt;45&lt;/number&gt;&lt;dates&gt;&lt;year&gt;2022&lt;/year&gt;&lt;/dates&gt;&lt;isbn&gt;2375-2548&lt;/isbn&gt;&lt;urls&gt;&lt;/urls&gt;&lt;/record&gt;&lt;/Cite&gt;&lt;/EndNote&gt;</w:instrText>
      </w:r>
      <w:r w:rsidR="00021AAA" w:rsidRPr="00853AF6">
        <w:rPr>
          <w:szCs w:val="24"/>
          <w:shd w:val="clear" w:color="auto" w:fill="FFFFFF"/>
        </w:rPr>
        <w:fldChar w:fldCharType="separate"/>
      </w:r>
      <w:r w:rsidR="005032C4" w:rsidRPr="005032C4">
        <w:rPr>
          <w:noProof/>
          <w:szCs w:val="24"/>
          <w:shd w:val="clear" w:color="auto" w:fill="FFFFFF"/>
          <w:vertAlign w:val="superscript"/>
        </w:rPr>
        <w:t>16</w:t>
      </w:r>
      <w:r w:rsidR="00021AAA" w:rsidRPr="00853AF6">
        <w:rPr>
          <w:szCs w:val="24"/>
          <w:shd w:val="clear" w:color="auto" w:fill="FFFFFF"/>
        </w:rPr>
        <w:fldChar w:fldCharType="end"/>
      </w:r>
      <w:r w:rsidRPr="00853AF6">
        <w:rPr>
          <w:szCs w:val="24"/>
          <w:shd w:val="clear" w:color="auto" w:fill="FFFFFF"/>
        </w:rPr>
        <w:t xml:space="preserve"> With PP, the </w:t>
      </w:r>
      <w:r w:rsidRPr="00853AF6">
        <w:rPr>
          <w:i/>
          <w:iCs/>
          <w:szCs w:val="24"/>
          <w:shd w:val="clear" w:color="auto" w:fill="FFFFFF"/>
        </w:rPr>
        <w:t>T</w:t>
      </w:r>
      <w:r w:rsidRPr="00853AF6">
        <w:rPr>
          <w:szCs w:val="24"/>
          <w:shd w:val="clear" w:color="auto" w:fill="FFFFFF"/>
          <w:vertAlign w:val="subscript"/>
        </w:rPr>
        <w:t>50</w:t>
      </w:r>
      <w:r w:rsidRPr="00853AF6">
        <w:rPr>
          <w:szCs w:val="24"/>
          <w:shd w:val="clear" w:color="auto" w:fill="FFFFFF"/>
        </w:rPr>
        <w:t xml:space="preserve"> is dramatically increased by more than two orders of magnitude </w:t>
      </w:r>
      <w:r w:rsidRPr="00853AF6">
        <w:rPr>
          <w:szCs w:val="24"/>
          <w:shd w:val="clear" w:color="auto" w:fill="FFFFFF"/>
          <w:lang w:eastAsia="zh-CN"/>
        </w:rPr>
        <w:t>up</w:t>
      </w:r>
      <w:r w:rsidRPr="00853AF6">
        <w:rPr>
          <w:szCs w:val="24"/>
          <w:shd w:val="clear" w:color="auto" w:fill="FFFFFF"/>
        </w:rPr>
        <w:t xml:space="preserve"> to ~2500 minutes, which is the longest record in mixed-halide pure-red PeLEDs. </w:t>
      </w:r>
      <w:r w:rsidR="005154BA">
        <w:rPr>
          <w:b/>
          <w:bCs/>
          <w:szCs w:val="24"/>
          <w:shd w:val="clear" w:color="auto" w:fill="FFFFFF"/>
        </w:rPr>
        <w:t>Figure</w:t>
      </w:r>
      <w:r w:rsidRPr="00853AF6">
        <w:rPr>
          <w:b/>
          <w:bCs/>
          <w:szCs w:val="24"/>
          <w:shd w:val="clear" w:color="auto" w:fill="FFFFFF"/>
        </w:rPr>
        <w:t xml:space="preserve"> 3e</w:t>
      </w:r>
      <w:r w:rsidRPr="00853AF6">
        <w:rPr>
          <w:szCs w:val="24"/>
          <w:shd w:val="clear" w:color="auto" w:fill="FFFFFF"/>
        </w:rPr>
        <w:t xml:space="preserve"> and </w:t>
      </w:r>
      <w:r w:rsidR="005154BA">
        <w:rPr>
          <w:b/>
          <w:bCs/>
          <w:szCs w:val="24"/>
          <w:shd w:val="clear" w:color="auto" w:fill="FFFFFF"/>
          <w:lang w:eastAsia="zh-CN"/>
        </w:rPr>
        <w:t>Table S</w:t>
      </w:r>
      <w:r w:rsidRPr="00853AF6">
        <w:rPr>
          <w:b/>
          <w:bCs/>
          <w:szCs w:val="24"/>
          <w:shd w:val="clear" w:color="auto" w:fill="FFFFFF"/>
          <w:lang w:eastAsia="zh-CN"/>
        </w:rPr>
        <w:t>1</w:t>
      </w:r>
      <w:r w:rsidRPr="00853AF6">
        <w:rPr>
          <w:szCs w:val="24"/>
          <w:shd w:val="clear" w:color="auto" w:fill="FFFFFF"/>
          <w:lang w:eastAsia="zh-CN"/>
        </w:rPr>
        <w:t xml:space="preserve"> further summarized the representative</w:t>
      </w:r>
      <w:r w:rsidR="00794FC3" w:rsidRPr="00853AF6">
        <w:rPr>
          <w:szCs w:val="24"/>
          <w:shd w:val="clear" w:color="auto" w:fill="FFFFFF"/>
          <w:lang w:eastAsia="zh-CN"/>
        </w:rPr>
        <w:t xml:space="preserve"> mixed-halide and si</w:t>
      </w:r>
      <w:r w:rsidR="00583265" w:rsidRPr="00853AF6">
        <w:rPr>
          <w:szCs w:val="24"/>
          <w:shd w:val="clear" w:color="auto" w:fill="FFFFFF"/>
          <w:lang w:eastAsia="zh-CN"/>
        </w:rPr>
        <w:t>ngle-halide</w:t>
      </w:r>
      <w:r w:rsidRPr="00853AF6">
        <w:rPr>
          <w:szCs w:val="24"/>
          <w:shd w:val="clear" w:color="auto" w:fill="FFFFFF"/>
          <w:lang w:eastAsia="zh-CN"/>
        </w:rPr>
        <w:t xml:space="preserve"> PeLEDs </w:t>
      </w:r>
      <w:r w:rsidR="00583265" w:rsidRPr="00853AF6">
        <w:rPr>
          <w:szCs w:val="24"/>
          <w:shd w:val="clear" w:color="auto" w:fill="FFFFFF"/>
          <w:lang w:eastAsia="zh-CN"/>
        </w:rPr>
        <w:t>that meet the</w:t>
      </w:r>
      <w:r w:rsidRPr="00853AF6">
        <w:rPr>
          <w:szCs w:val="24"/>
          <w:shd w:val="clear" w:color="auto" w:fill="FFFFFF"/>
          <w:lang w:eastAsia="zh-CN"/>
        </w:rPr>
        <w:t xml:space="preserve"> Rec. 2100 p</w:t>
      </w:r>
      <w:r w:rsidR="00D54664" w:rsidRPr="00853AF6">
        <w:rPr>
          <w:szCs w:val="24"/>
          <w:shd w:val="clear" w:color="auto" w:fill="FFFFFF"/>
          <w:lang w:eastAsia="zh-CN"/>
        </w:rPr>
        <w:t>ure</w:t>
      </w:r>
      <w:r w:rsidR="004159AA">
        <w:rPr>
          <w:szCs w:val="24"/>
          <w:shd w:val="clear" w:color="auto" w:fill="FFFFFF"/>
          <w:lang w:eastAsia="zh-CN"/>
        </w:rPr>
        <w:t>-</w:t>
      </w:r>
      <w:r w:rsidRPr="00853AF6">
        <w:rPr>
          <w:szCs w:val="24"/>
          <w:shd w:val="clear" w:color="auto" w:fill="FFFFFF"/>
          <w:lang w:eastAsia="zh-CN"/>
        </w:rPr>
        <w:t xml:space="preserve">red </w:t>
      </w:r>
      <w:r w:rsidR="00D54664" w:rsidRPr="00853AF6">
        <w:rPr>
          <w:szCs w:val="24"/>
          <w:shd w:val="clear" w:color="auto" w:fill="FFFFFF"/>
          <w:lang w:eastAsia="zh-CN"/>
        </w:rPr>
        <w:t xml:space="preserve">coordinate </w:t>
      </w:r>
      <w:r w:rsidRPr="00853AF6">
        <w:rPr>
          <w:szCs w:val="24"/>
          <w:shd w:val="clear" w:color="auto" w:fill="FFFFFF"/>
          <w:lang w:eastAsia="zh-CN"/>
        </w:rPr>
        <w:t xml:space="preserve">of (0.708, 0.292), i.e., the EQE as a function of </w:t>
      </w:r>
      <w:r w:rsidRPr="00853AF6">
        <w:rPr>
          <w:i/>
          <w:iCs/>
          <w:szCs w:val="24"/>
          <w:shd w:val="clear" w:color="auto" w:fill="FFFFFF"/>
          <w:lang w:eastAsia="zh-CN"/>
        </w:rPr>
        <w:t>T</w:t>
      </w:r>
      <w:r w:rsidRPr="00853AF6">
        <w:rPr>
          <w:szCs w:val="24"/>
          <w:shd w:val="clear" w:color="auto" w:fill="FFFFFF"/>
          <w:vertAlign w:val="subscript"/>
          <w:lang w:eastAsia="zh-CN"/>
        </w:rPr>
        <w:t>50</w:t>
      </w:r>
      <w:r w:rsidRPr="00853AF6">
        <w:rPr>
          <w:szCs w:val="24"/>
          <w:shd w:val="clear" w:color="auto" w:fill="FFFFFF"/>
          <w:lang w:eastAsia="zh-CN"/>
        </w:rPr>
        <w:t>, clearly demonstrating the superior stable of the PP-PeLEDs.</w:t>
      </w:r>
      <w:r w:rsidR="00021AAA" w:rsidRPr="00853AF6">
        <w:rPr>
          <w:szCs w:val="24"/>
          <w:shd w:val="clear" w:color="auto" w:fill="FFFFFF"/>
          <w:lang w:eastAsia="zh-CN"/>
        </w:rPr>
        <w:fldChar w:fldCharType="begin">
          <w:fldData xml:space="preserve">PEVuZE5vdGU+PENpdGU+PEF1dGhvcj5DaGliYTwvQXV0aG9yPjxZZWFyPjIwMTg8L1llYXI+PFJl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ci0xPjwvcGVyaW9kaWNhbD48cGFnZXM+MTMzMDItMTMzMTA8L3BhZ2VzPjx2b2x1bWU+MTQ0PC92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</w:fldData>
        </w:fldChar>
      </w:r>
      <w:r w:rsidR="00946099">
        <w:rPr>
          <w:szCs w:val="24"/>
          <w:shd w:val="clear" w:color="auto" w:fill="FFFFFF"/>
          <w:lang w:eastAsia="zh-CN"/>
        </w:rPr>
        <w:instrText xml:space="preserve"> ADDIN EN.CITE </w:instrText>
      </w:r>
      <w:r w:rsidR="00946099">
        <w:rPr>
          <w:szCs w:val="24"/>
          <w:shd w:val="clear" w:color="auto" w:fill="FFFFFF"/>
          <w:lang w:eastAsia="zh-CN"/>
        </w:rPr>
        <w:fldChar w:fldCharType="begin">
          <w:fldData xml:space="preserve">PEVuZE5vdGU+PENpdGU+PEF1dGhvcj5DaGliYTwvQXV0aG9yPjxZZWFyPjIwMTg8L1llYXI+PFJl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ci0xPjwvcGVyaW9kaWNhbD48cGFnZXM+MTMzMDItMTMzMTA8L3BhZ2VzPjx2b2x1bWU+MTQ0PC92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</w:fldData>
        </w:fldChar>
      </w:r>
      <w:r w:rsidR="00946099">
        <w:rPr>
          <w:szCs w:val="24"/>
          <w:shd w:val="clear" w:color="auto" w:fill="FFFFFF"/>
          <w:lang w:eastAsia="zh-CN"/>
        </w:rPr>
        <w:instrText xml:space="preserve"> ADDIN EN.CITE.DATA </w:instrText>
      </w:r>
      <w:r w:rsidR="00946099">
        <w:rPr>
          <w:szCs w:val="24"/>
          <w:shd w:val="clear" w:color="auto" w:fill="FFFFFF"/>
          <w:lang w:eastAsia="zh-CN"/>
        </w:rPr>
      </w:r>
      <w:r w:rsidR="00946099">
        <w:rPr>
          <w:szCs w:val="24"/>
          <w:shd w:val="clear" w:color="auto" w:fill="FFFFFF"/>
          <w:lang w:eastAsia="zh-CN"/>
        </w:rPr>
        <w:fldChar w:fldCharType="end"/>
      </w:r>
      <w:r w:rsidR="00021AAA" w:rsidRPr="00853AF6">
        <w:rPr>
          <w:szCs w:val="24"/>
          <w:shd w:val="clear" w:color="auto" w:fill="FFFFFF"/>
          <w:lang w:eastAsia="zh-CN"/>
        </w:rPr>
      </w:r>
      <w:r w:rsidR="00021AAA" w:rsidRPr="00853AF6">
        <w:rPr>
          <w:szCs w:val="24"/>
          <w:shd w:val="clear" w:color="auto" w:fill="FFFFFF"/>
          <w:lang w:eastAsia="zh-CN"/>
        </w:rPr>
        <w:fldChar w:fldCharType="separate"/>
      </w:r>
      <w:r w:rsidR="00946099" w:rsidRPr="00946099">
        <w:rPr>
          <w:noProof/>
          <w:szCs w:val="24"/>
          <w:shd w:val="clear" w:color="auto" w:fill="FFFFFF"/>
          <w:vertAlign w:val="superscript"/>
          <w:lang w:eastAsia="zh-CN"/>
        </w:rPr>
        <w:t>5, 16, 37-44</w:t>
      </w:r>
      <w:r w:rsidR="00021AAA" w:rsidRPr="00853AF6">
        <w:rPr>
          <w:szCs w:val="24"/>
          <w:shd w:val="clear" w:color="auto" w:fill="FFFFFF"/>
          <w:lang w:eastAsia="zh-CN"/>
        </w:rPr>
        <w:fldChar w:fldCharType="end"/>
      </w:r>
    </w:p>
    <w:p w14:paraId="3FF284B0" w14:textId="7A1D67B3" w:rsidR="00452D62" w:rsidRPr="00853AF6" w:rsidRDefault="00452D62" w:rsidP="00B40C81">
      <w:pPr>
        <w:spacing w:after="200" w:line="360" w:lineRule="auto"/>
        <w:ind w:firstLine="420"/>
        <w:jc w:val="both"/>
        <w:rPr>
          <w:szCs w:val="24"/>
          <w:u w:color="000000"/>
          <w:lang w:eastAsia="zh-CN"/>
        </w:rPr>
      </w:pPr>
      <w:r w:rsidRPr="00853AF6">
        <w:rPr>
          <w:szCs w:val="24"/>
          <w:u w:color="000000"/>
          <w:lang w:eastAsia="zh-CN"/>
        </w:rPr>
        <w:t xml:space="preserve">To fully understand how the </w:t>
      </w:r>
      <w:r w:rsidR="00793A3C" w:rsidRPr="00853AF6">
        <w:rPr>
          <w:szCs w:val="24"/>
          <w:u w:color="000000"/>
          <w:lang w:eastAsia="zh-CN"/>
        </w:rPr>
        <w:t xml:space="preserve">polymer ligands </w:t>
      </w:r>
      <w:r w:rsidRPr="00853AF6">
        <w:rPr>
          <w:szCs w:val="24"/>
          <w:u w:color="000000"/>
          <w:lang w:eastAsia="zh-CN"/>
        </w:rPr>
        <w:t>enable the excellent spectral and operational stabilities of PeNCs, comprehensive characterizations and photophysical studies are conducted. Similar to the EL spectrum, as-synthesized PeNCs emitted tuneable PL spectrum peak from 620 to 644 nm in the pure-red range (</w:t>
      </w:r>
      <w:r w:rsidR="005154BA">
        <w:rPr>
          <w:b/>
          <w:bCs/>
          <w:szCs w:val="24"/>
          <w:u w:color="000000"/>
          <w:lang w:eastAsia="zh-CN"/>
        </w:rPr>
        <w:t>Figure</w:t>
      </w:r>
      <w:r w:rsidRPr="00853AF6">
        <w:rPr>
          <w:b/>
          <w:bCs/>
          <w:szCs w:val="24"/>
          <w:u w:color="000000"/>
          <w:lang w:eastAsia="zh-CN"/>
        </w:rPr>
        <w:t xml:space="preserve"> 4a</w:t>
      </w:r>
      <w:r w:rsidRPr="00853AF6">
        <w:rPr>
          <w:szCs w:val="24"/>
          <w:u w:color="000000"/>
          <w:lang w:eastAsia="zh-CN"/>
        </w:rPr>
        <w:t xml:space="preserve">, </w:t>
      </w:r>
      <w:r w:rsidR="005154BA">
        <w:rPr>
          <w:b/>
          <w:bCs/>
          <w:szCs w:val="24"/>
          <w:u w:color="000000"/>
          <w:lang w:eastAsia="zh-CN"/>
        </w:rPr>
        <w:t>Figure S</w:t>
      </w:r>
      <w:r w:rsidR="000F24C0" w:rsidRPr="00853AF6">
        <w:rPr>
          <w:b/>
          <w:bCs/>
          <w:szCs w:val="24"/>
          <w:u w:color="000000"/>
          <w:lang w:eastAsia="zh-CN"/>
        </w:rPr>
        <w:t>1</w:t>
      </w:r>
      <w:r w:rsidR="00085B40">
        <w:rPr>
          <w:rFonts w:hint="eastAsia"/>
          <w:b/>
          <w:bCs/>
          <w:szCs w:val="24"/>
          <w:u w:color="000000"/>
          <w:lang w:eastAsia="zh-CN"/>
        </w:rPr>
        <w:t>4</w:t>
      </w:r>
      <w:r w:rsidR="000F24C0" w:rsidRPr="00853AF6">
        <w:rPr>
          <w:b/>
          <w:bCs/>
          <w:szCs w:val="24"/>
          <w:u w:color="000000"/>
          <w:lang w:eastAsia="zh-CN"/>
        </w:rPr>
        <w:t>a-b</w:t>
      </w:r>
      <w:r w:rsidRPr="00853AF6">
        <w:rPr>
          <w:szCs w:val="24"/>
          <w:u w:color="000000"/>
          <w:lang w:eastAsia="zh-CN"/>
        </w:rPr>
        <w:t>). The FWHM of PeNCs films reduces (</w:t>
      </w:r>
      <w:r w:rsidR="005154BA">
        <w:rPr>
          <w:b/>
          <w:bCs/>
          <w:szCs w:val="24"/>
          <w:u w:color="000000"/>
          <w:lang w:eastAsia="zh-CN"/>
        </w:rPr>
        <w:t>Figure</w:t>
      </w:r>
      <w:r w:rsidRPr="00853AF6">
        <w:rPr>
          <w:b/>
          <w:bCs/>
          <w:szCs w:val="24"/>
          <w:u w:color="000000"/>
          <w:lang w:eastAsia="zh-CN"/>
        </w:rPr>
        <w:t xml:space="preserve"> 4b</w:t>
      </w:r>
      <w:r w:rsidRPr="00853AF6">
        <w:rPr>
          <w:szCs w:val="24"/>
          <w:u w:color="000000"/>
          <w:lang w:eastAsia="zh-CN"/>
        </w:rPr>
        <w:t xml:space="preserve">, </w:t>
      </w:r>
      <w:r w:rsidR="005154BA">
        <w:rPr>
          <w:b/>
          <w:bCs/>
          <w:szCs w:val="24"/>
          <w:u w:color="000000"/>
          <w:lang w:eastAsia="zh-CN"/>
        </w:rPr>
        <w:t>Table S</w:t>
      </w:r>
      <w:r w:rsidR="008178EE" w:rsidRPr="00853AF6">
        <w:rPr>
          <w:b/>
          <w:bCs/>
          <w:szCs w:val="24"/>
          <w:u w:color="000000"/>
          <w:lang w:eastAsia="zh-CN"/>
        </w:rPr>
        <w:t>2</w:t>
      </w:r>
      <w:r w:rsidRPr="00853AF6">
        <w:rPr>
          <w:szCs w:val="24"/>
          <w:u w:color="000000"/>
          <w:lang w:eastAsia="zh-CN"/>
        </w:rPr>
        <w:t xml:space="preserve">) indicating the quality of PeNCs improved. The incorporation of </w:t>
      </w:r>
      <w:r w:rsidR="00793A3C" w:rsidRPr="00853AF6">
        <w:rPr>
          <w:szCs w:val="24"/>
          <w:u w:color="000000"/>
          <w:lang w:eastAsia="zh-CN"/>
        </w:rPr>
        <w:t>polymer ligands</w:t>
      </w:r>
      <w:r w:rsidRPr="00853AF6">
        <w:rPr>
          <w:szCs w:val="24"/>
          <w:u w:color="000000"/>
          <w:lang w:eastAsia="zh-CN"/>
        </w:rPr>
        <w:t xml:space="preserve"> significantly improves the PLQY of the PeNC film from 39.1% up to ~80%, confirming the excellent passivation effect of the </w:t>
      </w:r>
      <w:r w:rsidR="00793A3C" w:rsidRPr="00853AF6">
        <w:rPr>
          <w:szCs w:val="24"/>
          <w:u w:color="000000"/>
          <w:lang w:eastAsia="zh-CN"/>
        </w:rPr>
        <w:t>polymer ligands</w:t>
      </w:r>
      <w:r w:rsidRPr="00853AF6">
        <w:rPr>
          <w:szCs w:val="24"/>
          <w:u w:color="000000"/>
          <w:lang w:eastAsia="zh-CN"/>
        </w:rPr>
        <w:t xml:space="preserve"> (</w:t>
      </w:r>
      <w:r w:rsidR="005154BA">
        <w:rPr>
          <w:b/>
          <w:bCs/>
          <w:szCs w:val="24"/>
          <w:u w:color="000000"/>
          <w:lang w:eastAsia="zh-CN"/>
        </w:rPr>
        <w:t>Figure</w:t>
      </w:r>
      <w:r w:rsidRPr="00853AF6">
        <w:rPr>
          <w:b/>
          <w:bCs/>
          <w:szCs w:val="24"/>
          <w:u w:color="000000"/>
          <w:lang w:eastAsia="zh-CN"/>
        </w:rPr>
        <w:t xml:space="preserve"> 4b</w:t>
      </w:r>
      <w:r w:rsidRPr="00853AF6">
        <w:rPr>
          <w:szCs w:val="24"/>
          <w:u w:color="000000"/>
          <w:lang w:eastAsia="zh-CN"/>
        </w:rPr>
        <w:t xml:space="preserve">, </w:t>
      </w:r>
      <w:r w:rsidR="005154BA">
        <w:rPr>
          <w:b/>
          <w:bCs/>
          <w:szCs w:val="24"/>
          <w:u w:color="000000"/>
          <w:lang w:eastAsia="zh-CN"/>
        </w:rPr>
        <w:t>Figure S</w:t>
      </w:r>
      <w:r w:rsidR="00B20D18" w:rsidRPr="00853AF6">
        <w:rPr>
          <w:b/>
          <w:bCs/>
          <w:szCs w:val="24"/>
          <w:u w:color="000000"/>
          <w:lang w:eastAsia="zh-CN"/>
        </w:rPr>
        <w:t>1</w:t>
      </w:r>
      <w:r w:rsidR="00085B40">
        <w:rPr>
          <w:rFonts w:hint="eastAsia"/>
          <w:b/>
          <w:bCs/>
          <w:szCs w:val="24"/>
          <w:u w:color="000000"/>
          <w:lang w:eastAsia="zh-CN"/>
        </w:rPr>
        <w:t>5</w:t>
      </w:r>
      <w:r w:rsidRPr="00853AF6">
        <w:rPr>
          <w:szCs w:val="24"/>
          <w:u w:color="000000"/>
          <w:lang w:eastAsia="zh-CN"/>
        </w:rPr>
        <w:t>). We also study the time-resolved PL (TRPL) decays of the as-synthesized PeNCs (</w:t>
      </w:r>
      <w:r w:rsidR="005154BA">
        <w:rPr>
          <w:b/>
          <w:bCs/>
          <w:szCs w:val="24"/>
          <w:u w:color="000000"/>
          <w:lang w:eastAsia="zh-CN"/>
        </w:rPr>
        <w:t>Figure</w:t>
      </w:r>
      <w:r w:rsidRPr="00853AF6">
        <w:rPr>
          <w:b/>
          <w:bCs/>
          <w:szCs w:val="24"/>
          <w:u w:color="000000"/>
          <w:lang w:eastAsia="zh-CN"/>
        </w:rPr>
        <w:t xml:space="preserve"> 4c</w:t>
      </w:r>
      <w:r w:rsidRPr="00853AF6">
        <w:rPr>
          <w:szCs w:val="24"/>
          <w:u w:color="000000"/>
          <w:lang w:eastAsia="zh-CN"/>
        </w:rPr>
        <w:t>)</w:t>
      </w:r>
      <w:r w:rsidR="00A57AC7" w:rsidRPr="00853AF6">
        <w:rPr>
          <w:szCs w:val="24"/>
          <w:u w:color="000000"/>
          <w:lang w:eastAsia="zh-CN"/>
        </w:rPr>
        <w:t xml:space="preserve"> </w:t>
      </w:r>
      <w:r w:rsidRPr="00853AF6">
        <w:rPr>
          <w:szCs w:val="24"/>
          <w:u w:color="000000"/>
          <w:lang w:eastAsia="zh-CN"/>
        </w:rPr>
        <w:t>and fit the plots with tri-experiential function.</w:t>
      </w:r>
      <w:r w:rsidR="00EC474C" w:rsidRPr="00853AF6">
        <w:rPr>
          <w:szCs w:val="24"/>
          <w:u w:color="000000"/>
          <w:lang w:eastAsia="zh-CN"/>
        </w:rPr>
        <w:fldChar w:fldCharType="begin"/>
      </w:r>
      <w:r w:rsidR="00946099">
        <w:rPr>
          <w:szCs w:val="24"/>
          <w:u w:color="000000"/>
          <w:lang w:eastAsia="zh-CN"/>
        </w:rPr>
        <w:instrText xml:space="preserve"> ADDIN EN.CITE &lt;EndNote&gt;&lt;Cite&gt;&lt;Author&gt;Li&lt;/Author&gt;&lt;Year&gt;2021&lt;/Year&gt;&lt;RecNum&gt;31&lt;/RecNum&gt;&lt;DisplayText&gt;&lt;style face="superscript"&gt;45&lt;/style&gt;&lt;/DisplayText&gt;&lt;record&gt;&lt;rec-number&gt;31&lt;/rec-number&gt;&lt;foreign-keys&gt;&lt;key app="EN" db-id="dpe50awwgw0zx4ex5daxdavlppsf9s90tsfa" timestamp="1670492737"&gt;31&lt;/key&gt;&lt;/foreign-keys&gt;&lt;ref-type name="Journal Article"&gt;17&lt;/ref-type&gt;&lt;contributors&gt;&lt;authors&gt;&lt;author&gt;Li, Hanming&lt;/author&gt;&lt;author&gt;Lin, Hong&lt;/author&gt;&lt;author&gt;Ouyang, Dan&lt;/author&gt;&lt;author&gt;Yao, Canglang&lt;/author&gt;&lt;author&gt;Li, Can&lt;/author&gt;&lt;au</w:instrText>
      </w:r>
      <w:r w:rsidR="00946099">
        <w:rPr>
          <w:rFonts w:hint="eastAsia"/>
          <w:szCs w:val="24"/>
          <w:u w:color="000000"/>
          <w:lang w:eastAsia="zh-CN"/>
        </w:rPr>
        <w:instrText>thor&gt;Sun, Jiayun&lt;/author&gt;&lt;author&gt;Song, Yilong&lt;/author&gt;&lt;author&gt;Wang, Yufeng&lt;/author&gt;&lt;author&gt;Yan, Yanfa&lt;/author&gt;&lt;author&gt;Wang, Yong&lt;/author&gt;&lt;/authors&gt;&lt;/contributors&gt;&lt;titles&gt;&lt;title&gt;Efficient and Stable Red Perovskite Light</w:instrText>
      </w:r>
      <w:r w:rsidR="00946099">
        <w:rPr>
          <w:rFonts w:hint="eastAsia"/>
          <w:szCs w:val="24"/>
          <w:u w:color="000000"/>
          <w:lang w:eastAsia="zh-CN"/>
        </w:rPr>
        <w:instrText>‐</w:instrText>
      </w:r>
      <w:r w:rsidR="00946099">
        <w:rPr>
          <w:rFonts w:hint="eastAsia"/>
          <w:szCs w:val="24"/>
          <w:u w:color="000000"/>
          <w:lang w:eastAsia="zh-CN"/>
        </w:rPr>
        <w:instrText>Emitting Diodes with Operational Sta</w:instrText>
      </w:r>
      <w:r w:rsidR="00946099">
        <w:rPr>
          <w:szCs w:val="24"/>
          <w:u w:color="000000"/>
          <w:lang w:eastAsia="zh-CN"/>
        </w:rPr>
        <w:instrText>bility&amp;gt; 300 h&lt;/title&gt;&lt;secondary-title&gt;Advanced Materials&lt;/secondary-title&gt;&lt;/titles&gt;&lt;periodical&gt;&lt;full-title&gt;Advanced Materials&lt;/full-title&gt;&lt;abbr-1&gt;Adv. Mater.&lt;/abbr-1&gt;&lt;/periodical&gt;&lt;pages&gt;2008820&lt;/pages&gt;&lt;volume&gt;33&lt;/volume&gt;&lt;number&gt;15&lt;/number&gt;&lt;dates&gt;&lt;year&gt;2021&lt;/year&gt;&lt;/dates&gt;&lt;isbn&gt;0935-9648&lt;/isbn&gt;&lt;urls&gt;&lt;/urls&gt;&lt;/record&gt;&lt;/Cite&gt;&lt;/EndNote&gt;</w:instrText>
      </w:r>
      <w:r w:rsidR="00EC474C" w:rsidRPr="00853AF6">
        <w:rPr>
          <w:szCs w:val="24"/>
          <w:u w:color="000000"/>
          <w:lang w:eastAsia="zh-CN"/>
        </w:rPr>
        <w:fldChar w:fldCharType="separate"/>
      </w:r>
      <w:r w:rsidR="00946099" w:rsidRPr="00946099">
        <w:rPr>
          <w:noProof/>
          <w:szCs w:val="24"/>
          <w:u w:color="000000"/>
          <w:vertAlign w:val="superscript"/>
          <w:lang w:eastAsia="zh-CN"/>
        </w:rPr>
        <w:t>45</w:t>
      </w:r>
      <w:r w:rsidR="00EC474C" w:rsidRPr="00853AF6">
        <w:rPr>
          <w:szCs w:val="24"/>
          <w:u w:color="000000"/>
          <w:lang w:eastAsia="zh-CN"/>
        </w:rPr>
        <w:fldChar w:fldCharType="end"/>
      </w:r>
      <w:r w:rsidRPr="00853AF6">
        <w:rPr>
          <w:szCs w:val="24"/>
          <w:u w:color="000000"/>
          <w:lang w:eastAsia="zh-CN"/>
        </w:rPr>
        <w:t xml:space="preserve"> The average </w:t>
      </w:r>
      <w:r w:rsidRPr="00853AF6">
        <w:rPr>
          <w:szCs w:val="24"/>
          <w:shd w:val="clear" w:color="auto" w:fill="FFFFFF"/>
        </w:rPr>
        <w:t>(</w:t>
      </w:r>
      <w:proofErr w:type="spellStart"/>
      <w:r w:rsidRPr="00853AF6">
        <w:rPr>
          <w:i/>
          <w:iCs/>
          <w:szCs w:val="24"/>
          <w:shd w:val="clear" w:color="auto" w:fill="FFFFFF"/>
        </w:rPr>
        <w:t>τ</w:t>
      </w:r>
      <w:r w:rsidRPr="00853AF6">
        <w:rPr>
          <w:szCs w:val="24"/>
          <w:shd w:val="clear" w:color="auto" w:fill="FFFFFF"/>
          <w:vertAlign w:val="subscript"/>
          <w:lang w:eastAsia="zh-CN"/>
        </w:rPr>
        <w:t>avg</w:t>
      </w:r>
      <w:proofErr w:type="spellEnd"/>
      <w:r w:rsidRPr="00853AF6">
        <w:rPr>
          <w:szCs w:val="24"/>
          <w:shd w:val="clear" w:color="auto" w:fill="FFFFFF"/>
        </w:rPr>
        <w:t>),</w:t>
      </w:r>
      <w:r w:rsidRPr="00853AF6">
        <w:rPr>
          <w:szCs w:val="24"/>
          <w:u w:color="000000"/>
          <w:lang w:eastAsia="zh-CN"/>
        </w:rPr>
        <w:t xml:space="preserve"> </w:t>
      </w:r>
      <w:r w:rsidRPr="00853AF6">
        <w:rPr>
          <w:szCs w:val="24"/>
          <w:shd w:val="clear" w:color="auto" w:fill="FFFFFF"/>
        </w:rPr>
        <w:t>nonradiative (</w:t>
      </w:r>
      <w:proofErr w:type="spellStart"/>
      <w:r w:rsidRPr="00853AF6">
        <w:rPr>
          <w:i/>
          <w:iCs/>
          <w:szCs w:val="24"/>
          <w:shd w:val="clear" w:color="auto" w:fill="FFFFFF"/>
        </w:rPr>
        <w:t>τ</w:t>
      </w:r>
      <w:r w:rsidRPr="00853AF6">
        <w:rPr>
          <w:szCs w:val="24"/>
          <w:shd w:val="clear" w:color="auto" w:fill="FFFFFF"/>
          <w:vertAlign w:val="subscript"/>
        </w:rPr>
        <w:t>nr</w:t>
      </w:r>
      <w:proofErr w:type="spellEnd"/>
      <w:r w:rsidRPr="00853AF6">
        <w:rPr>
          <w:szCs w:val="24"/>
          <w:shd w:val="clear" w:color="auto" w:fill="FFFFFF"/>
        </w:rPr>
        <w:t>), radiative (</w:t>
      </w:r>
      <w:proofErr w:type="spellStart"/>
      <w:r w:rsidRPr="00853AF6">
        <w:rPr>
          <w:i/>
          <w:iCs/>
          <w:szCs w:val="24"/>
          <w:shd w:val="clear" w:color="auto" w:fill="FFFFFF"/>
        </w:rPr>
        <w:t>τ</w:t>
      </w:r>
      <w:r w:rsidRPr="00853AF6">
        <w:rPr>
          <w:szCs w:val="24"/>
          <w:shd w:val="clear" w:color="auto" w:fill="FFFFFF"/>
          <w:vertAlign w:val="subscript"/>
        </w:rPr>
        <w:t>r</w:t>
      </w:r>
      <w:proofErr w:type="spellEnd"/>
      <w:r w:rsidRPr="00853AF6">
        <w:rPr>
          <w:szCs w:val="24"/>
          <w:shd w:val="clear" w:color="auto" w:fill="FFFFFF"/>
        </w:rPr>
        <w:t xml:space="preserve">) </w:t>
      </w:r>
      <w:r w:rsidRPr="00853AF6">
        <w:rPr>
          <w:szCs w:val="24"/>
          <w:shd w:val="clear" w:color="auto" w:fill="FFFFFF"/>
          <w:lang w:eastAsia="zh-CN"/>
        </w:rPr>
        <w:t xml:space="preserve">and </w:t>
      </w:r>
      <w:r w:rsidRPr="00853AF6">
        <w:rPr>
          <w:szCs w:val="24"/>
          <w:shd w:val="clear" w:color="auto" w:fill="FFFFFF"/>
        </w:rPr>
        <w:t xml:space="preserve">lifetimes are extracted as shown in the </w:t>
      </w:r>
      <w:r w:rsidR="005154BA">
        <w:rPr>
          <w:b/>
          <w:bCs/>
          <w:szCs w:val="24"/>
          <w:u w:color="000000"/>
          <w:lang w:eastAsia="zh-CN"/>
        </w:rPr>
        <w:t>Table S</w:t>
      </w:r>
      <w:r w:rsidR="00B8548D" w:rsidRPr="00853AF6">
        <w:rPr>
          <w:b/>
          <w:bCs/>
          <w:szCs w:val="24"/>
          <w:u w:color="000000"/>
          <w:lang w:eastAsia="zh-CN"/>
        </w:rPr>
        <w:t>3</w:t>
      </w:r>
      <w:r w:rsidRPr="00853AF6">
        <w:rPr>
          <w:szCs w:val="24"/>
          <w:u w:color="000000"/>
          <w:lang w:eastAsia="zh-CN"/>
        </w:rPr>
        <w:t xml:space="preserve">, together with the </w:t>
      </w:r>
      <w:r w:rsidRPr="00853AF6">
        <w:rPr>
          <w:szCs w:val="24"/>
        </w:rPr>
        <w:t>nonradiative (decay) rate (</w:t>
      </w:r>
      <w:proofErr w:type="spellStart"/>
      <w:r w:rsidRPr="00853AF6">
        <w:rPr>
          <w:i/>
          <w:iCs/>
          <w:szCs w:val="24"/>
        </w:rPr>
        <w:t>k</w:t>
      </w:r>
      <w:r w:rsidRPr="00853AF6">
        <w:rPr>
          <w:szCs w:val="24"/>
          <w:vertAlign w:val="subscript"/>
        </w:rPr>
        <w:t>nr</w:t>
      </w:r>
      <w:proofErr w:type="spellEnd"/>
      <w:r w:rsidRPr="00853AF6">
        <w:rPr>
          <w:szCs w:val="24"/>
        </w:rPr>
        <w:t>)</w:t>
      </w:r>
      <w:r w:rsidRPr="00853AF6">
        <w:rPr>
          <w:szCs w:val="24"/>
          <w:u w:color="000000"/>
          <w:lang w:eastAsia="zh-CN"/>
        </w:rPr>
        <w:t xml:space="preserve"> </w:t>
      </w:r>
      <w:r w:rsidRPr="00853AF6">
        <w:rPr>
          <w:szCs w:val="24"/>
        </w:rPr>
        <w:t>and radiative rate (</w:t>
      </w:r>
      <w:proofErr w:type="spellStart"/>
      <w:r w:rsidRPr="00853AF6">
        <w:rPr>
          <w:i/>
          <w:iCs/>
          <w:szCs w:val="24"/>
        </w:rPr>
        <w:t>k</w:t>
      </w:r>
      <w:r w:rsidRPr="00853AF6">
        <w:rPr>
          <w:szCs w:val="24"/>
          <w:vertAlign w:val="subscript"/>
        </w:rPr>
        <w:t>r</w:t>
      </w:r>
      <w:proofErr w:type="spellEnd"/>
      <w:r w:rsidRPr="00853AF6">
        <w:rPr>
          <w:szCs w:val="24"/>
        </w:rPr>
        <w:t xml:space="preserve">). </w:t>
      </w:r>
      <w:r w:rsidRPr="00853AF6">
        <w:rPr>
          <w:szCs w:val="24"/>
          <w:u w:color="000000"/>
          <w:lang w:eastAsia="zh-CN"/>
        </w:rPr>
        <w:t xml:space="preserve">Interestingly, the incorporation of DP, HP, and PP dramatically reduces the </w:t>
      </w:r>
      <w:proofErr w:type="spellStart"/>
      <w:r w:rsidRPr="00853AF6">
        <w:rPr>
          <w:i/>
          <w:iCs/>
          <w:szCs w:val="24"/>
          <w:u w:color="000000"/>
          <w:lang w:eastAsia="zh-CN"/>
        </w:rPr>
        <w:t>k</w:t>
      </w:r>
      <w:r w:rsidRPr="00853AF6">
        <w:rPr>
          <w:szCs w:val="24"/>
          <w:shd w:val="clear" w:color="auto" w:fill="FFFFFF"/>
          <w:vertAlign w:val="subscript"/>
        </w:rPr>
        <w:t>nr</w:t>
      </w:r>
      <w:proofErr w:type="spellEnd"/>
      <w:r w:rsidRPr="00853AF6">
        <w:rPr>
          <w:szCs w:val="24"/>
          <w:u w:color="000000"/>
          <w:lang w:eastAsia="zh-CN"/>
        </w:rPr>
        <w:t xml:space="preserve"> from </w:t>
      </w:r>
      <w:r w:rsidRPr="00853AF6">
        <w:rPr>
          <w:szCs w:val="24"/>
          <w:u w:color="000000"/>
        </w:rPr>
        <w:t>1.9×10</w:t>
      </w:r>
      <w:r w:rsidRPr="00853AF6">
        <w:rPr>
          <w:szCs w:val="24"/>
          <w:u w:color="000000"/>
          <w:vertAlign w:val="superscript"/>
        </w:rPr>
        <w:t>7</w:t>
      </w:r>
      <w:r w:rsidRPr="00853AF6">
        <w:rPr>
          <w:szCs w:val="24"/>
          <w:u w:color="000000"/>
          <w:lang w:eastAsia="zh-CN"/>
        </w:rPr>
        <w:t xml:space="preserve"> s</w:t>
      </w:r>
      <w:r w:rsidRPr="00853AF6">
        <w:rPr>
          <w:szCs w:val="24"/>
          <w:u w:color="000000"/>
          <w:vertAlign w:val="superscript"/>
          <w:lang w:eastAsia="zh-CN"/>
        </w:rPr>
        <w:t>-1</w:t>
      </w:r>
      <w:r w:rsidRPr="00853AF6">
        <w:rPr>
          <w:szCs w:val="24"/>
          <w:u w:color="000000"/>
          <w:lang w:eastAsia="zh-CN"/>
        </w:rPr>
        <w:t xml:space="preserve"> to ~3</w:t>
      </w:r>
      <w:r w:rsidRPr="00853AF6">
        <w:rPr>
          <w:szCs w:val="24"/>
          <w:u w:color="000000"/>
        </w:rPr>
        <w:t>×10</w:t>
      </w:r>
      <w:r w:rsidRPr="00853AF6">
        <w:rPr>
          <w:szCs w:val="24"/>
          <w:u w:color="000000"/>
          <w:vertAlign w:val="superscript"/>
        </w:rPr>
        <w:t>6</w:t>
      </w:r>
      <w:r w:rsidRPr="00853AF6">
        <w:rPr>
          <w:szCs w:val="24"/>
          <w:u w:color="000000"/>
          <w:lang w:eastAsia="zh-CN"/>
        </w:rPr>
        <w:t xml:space="preserve"> s</w:t>
      </w:r>
      <w:r w:rsidRPr="00853AF6">
        <w:rPr>
          <w:szCs w:val="24"/>
          <w:u w:color="000000"/>
          <w:vertAlign w:val="superscript"/>
          <w:lang w:eastAsia="zh-CN"/>
        </w:rPr>
        <w:t>-1</w:t>
      </w:r>
      <w:r w:rsidRPr="00853AF6">
        <w:rPr>
          <w:szCs w:val="24"/>
          <w:u w:color="000000"/>
          <w:lang w:eastAsia="zh-CN"/>
        </w:rPr>
        <w:t xml:space="preserve"> indicating that </w:t>
      </w:r>
      <w:r w:rsidR="00793A3C" w:rsidRPr="00853AF6">
        <w:rPr>
          <w:szCs w:val="24"/>
          <w:u w:color="000000"/>
          <w:lang w:eastAsia="zh-CN"/>
        </w:rPr>
        <w:t>polymer ligands</w:t>
      </w:r>
      <w:r w:rsidRPr="00853AF6">
        <w:rPr>
          <w:szCs w:val="24"/>
          <w:u w:color="000000"/>
          <w:lang w:eastAsia="zh-CN"/>
        </w:rPr>
        <w:t xml:space="preserve"> effectively suppressed defect-assisted nonradiative recombination. Meanwhile, the </w:t>
      </w:r>
      <w:r w:rsidR="00793A3C" w:rsidRPr="00853AF6">
        <w:rPr>
          <w:szCs w:val="24"/>
          <w:u w:color="000000"/>
          <w:lang w:eastAsia="zh-CN"/>
        </w:rPr>
        <w:t xml:space="preserve">polymer ligands </w:t>
      </w:r>
      <w:r w:rsidRPr="00853AF6">
        <w:rPr>
          <w:szCs w:val="24"/>
          <w:u w:color="000000"/>
          <w:lang w:eastAsia="zh-CN"/>
        </w:rPr>
        <w:t xml:space="preserve">slightly improve </w:t>
      </w:r>
      <w:proofErr w:type="spellStart"/>
      <w:r w:rsidRPr="00853AF6">
        <w:rPr>
          <w:i/>
          <w:iCs/>
          <w:szCs w:val="24"/>
          <w:shd w:val="clear" w:color="auto" w:fill="FFFFFF"/>
        </w:rPr>
        <w:t>k</w:t>
      </w:r>
      <w:r w:rsidRPr="00853AF6">
        <w:rPr>
          <w:szCs w:val="24"/>
          <w:shd w:val="clear" w:color="auto" w:fill="FFFFFF"/>
          <w:vertAlign w:val="subscript"/>
        </w:rPr>
        <w:t>r</w:t>
      </w:r>
      <w:proofErr w:type="spellEnd"/>
      <w:r w:rsidRPr="00853AF6">
        <w:rPr>
          <w:szCs w:val="24"/>
          <w:u w:color="000000"/>
          <w:lang w:eastAsia="zh-CN"/>
        </w:rPr>
        <w:t xml:space="preserve"> from </w:t>
      </w:r>
      <w:r w:rsidRPr="00853AF6">
        <w:rPr>
          <w:szCs w:val="24"/>
          <w:u w:color="000000"/>
        </w:rPr>
        <w:t>1.2×10</w:t>
      </w:r>
      <w:r w:rsidRPr="00853AF6">
        <w:rPr>
          <w:szCs w:val="24"/>
          <w:u w:color="000000"/>
          <w:vertAlign w:val="superscript"/>
        </w:rPr>
        <w:t>7</w:t>
      </w:r>
      <w:r w:rsidRPr="00853AF6">
        <w:rPr>
          <w:szCs w:val="24"/>
          <w:u w:color="000000"/>
          <w:lang w:eastAsia="zh-CN"/>
        </w:rPr>
        <w:t xml:space="preserve"> s</w:t>
      </w:r>
      <w:r w:rsidRPr="00853AF6">
        <w:rPr>
          <w:szCs w:val="24"/>
          <w:u w:color="000000"/>
          <w:vertAlign w:val="superscript"/>
          <w:lang w:eastAsia="zh-CN"/>
        </w:rPr>
        <w:t>-1</w:t>
      </w:r>
      <w:r w:rsidRPr="00853AF6">
        <w:rPr>
          <w:szCs w:val="24"/>
          <w:u w:color="000000"/>
          <w:lang w:eastAsia="zh-CN"/>
        </w:rPr>
        <w:t xml:space="preserve"> to about 1.3-1.4</w:t>
      </w:r>
      <w:r w:rsidRPr="00853AF6">
        <w:rPr>
          <w:szCs w:val="24"/>
          <w:u w:color="000000"/>
        </w:rPr>
        <w:t>×10</w:t>
      </w:r>
      <w:r w:rsidRPr="00853AF6">
        <w:rPr>
          <w:szCs w:val="24"/>
          <w:u w:color="000000"/>
          <w:vertAlign w:val="superscript"/>
        </w:rPr>
        <w:t>7</w:t>
      </w:r>
      <w:r w:rsidRPr="00853AF6">
        <w:rPr>
          <w:szCs w:val="24"/>
          <w:u w:color="000000"/>
          <w:lang w:eastAsia="zh-CN"/>
        </w:rPr>
        <w:t xml:space="preserve"> s</w:t>
      </w:r>
      <w:r w:rsidRPr="00853AF6">
        <w:rPr>
          <w:szCs w:val="24"/>
          <w:u w:color="000000"/>
          <w:vertAlign w:val="superscript"/>
          <w:lang w:eastAsia="zh-CN"/>
        </w:rPr>
        <w:t>-1</w:t>
      </w:r>
      <w:r w:rsidRPr="00853AF6">
        <w:rPr>
          <w:szCs w:val="24"/>
          <w:u w:color="000000"/>
          <w:lang w:eastAsia="zh-CN"/>
        </w:rPr>
        <w:t xml:space="preserve">. The energy dispersive X-ray spectroscopy (EDS) in STEM was conducted to </w:t>
      </w:r>
      <w:proofErr w:type="spellStart"/>
      <w:r w:rsidRPr="00853AF6">
        <w:rPr>
          <w:szCs w:val="24"/>
          <w:u w:color="000000"/>
          <w:lang w:eastAsia="zh-CN"/>
        </w:rPr>
        <w:t>analyze</w:t>
      </w:r>
      <w:proofErr w:type="spellEnd"/>
      <w:r w:rsidRPr="00853AF6">
        <w:rPr>
          <w:szCs w:val="24"/>
          <w:u w:color="000000"/>
          <w:lang w:eastAsia="zh-CN"/>
        </w:rPr>
        <w:t xml:space="preserve"> the chemical composition of all the samples (</w:t>
      </w:r>
      <w:r w:rsidR="005154BA">
        <w:rPr>
          <w:b/>
          <w:bCs/>
          <w:szCs w:val="24"/>
          <w:u w:color="000000"/>
          <w:lang w:eastAsia="zh-CN"/>
        </w:rPr>
        <w:t>Figure S</w:t>
      </w:r>
      <w:r w:rsidR="00DC77E9" w:rsidRPr="00853AF6">
        <w:rPr>
          <w:b/>
          <w:bCs/>
          <w:szCs w:val="24"/>
          <w:u w:color="000000"/>
          <w:lang w:eastAsia="zh-CN"/>
        </w:rPr>
        <w:t>1</w:t>
      </w:r>
      <w:r w:rsidR="00085B40">
        <w:rPr>
          <w:rFonts w:hint="eastAsia"/>
          <w:b/>
          <w:bCs/>
          <w:szCs w:val="24"/>
          <w:u w:color="000000"/>
          <w:lang w:eastAsia="zh-CN"/>
        </w:rPr>
        <w:t>6</w:t>
      </w:r>
      <w:r w:rsidR="00DC77E9" w:rsidRPr="00853AF6">
        <w:rPr>
          <w:b/>
          <w:bCs/>
          <w:szCs w:val="24"/>
          <w:u w:color="000000"/>
          <w:lang w:eastAsia="zh-CN"/>
        </w:rPr>
        <w:t xml:space="preserve">, </w:t>
      </w:r>
      <w:r w:rsidR="005154BA">
        <w:rPr>
          <w:b/>
          <w:bCs/>
          <w:szCs w:val="24"/>
          <w:u w:color="000000"/>
          <w:lang w:eastAsia="zh-CN"/>
        </w:rPr>
        <w:t>Table S</w:t>
      </w:r>
      <w:r w:rsidR="00DC77E9" w:rsidRPr="00853AF6">
        <w:rPr>
          <w:b/>
          <w:bCs/>
          <w:szCs w:val="24"/>
          <w:u w:color="000000"/>
          <w:lang w:eastAsia="zh-CN"/>
        </w:rPr>
        <w:t>4</w:t>
      </w:r>
      <w:r w:rsidRPr="00853AF6">
        <w:rPr>
          <w:szCs w:val="24"/>
          <w:u w:color="000000"/>
          <w:lang w:eastAsia="zh-CN"/>
        </w:rPr>
        <w:t xml:space="preserve">). </w:t>
      </w:r>
      <w:bookmarkStart w:id="10" w:name="_Hlk161752449"/>
      <w:r w:rsidRPr="00853AF6">
        <w:rPr>
          <w:szCs w:val="24"/>
          <w:u w:color="000000"/>
          <w:lang w:eastAsia="zh-CN"/>
        </w:rPr>
        <w:t xml:space="preserve">The pristine PeNCs without </w:t>
      </w:r>
      <w:r w:rsidR="00793A3C" w:rsidRPr="00853AF6">
        <w:rPr>
          <w:szCs w:val="24"/>
          <w:u w:color="000000"/>
          <w:lang w:eastAsia="zh-CN"/>
        </w:rPr>
        <w:t>polymer ligands</w:t>
      </w:r>
      <w:r w:rsidRPr="00853AF6">
        <w:rPr>
          <w:szCs w:val="24"/>
          <w:u w:color="000000"/>
          <w:lang w:eastAsia="zh-CN"/>
        </w:rPr>
        <w:t xml:space="preserve"> show a chemical composition similar to CsPbBrI</w:t>
      </w:r>
      <w:r w:rsidR="00E317C6" w:rsidRPr="00E317C6">
        <w:rPr>
          <w:rFonts w:hint="eastAsia"/>
          <w:szCs w:val="24"/>
          <w:u w:color="000000"/>
          <w:vertAlign w:val="subscript"/>
        </w:rPr>
        <w:t>1.3</w:t>
      </w:r>
      <w:r w:rsidRPr="00853AF6">
        <w:rPr>
          <w:szCs w:val="24"/>
          <w:u w:color="000000"/>
          <w:lang w:eastAsia="zh-CN"/>
        </w:rPr>
        <w:t xml:space="preserve">, probably due to the breakdown of the Pb-I bond that occurred during purification, while </w:t>
      </w:r>
      <w:r w:rsidR="009740D4" w:rsidRPr="00853AF6">
        <w:rPr>
          <w:szCs w:val="24"/>
          <w:u w:color="000000"/>
          <w:lang w:eastAsia="zh-CN"/>
        </w:rPr>
        <w:t>D</w:t>
      </w:r>
      <w:r w:rsidRPr="00853AF6">
        <w:rPr>
          <w:szCs w:val="24"/>
          <w:u w:color="000000"/>
          <w:lang w:eastAsia="zh-CN"/>
        </w:rPr>
        <w:t xml:space="preserve">P, </w:t>
      </w:r>
      <w:r w:rsidR="009740D4" w:rsidRPr="00853AF6">
        <w:rPr>
          <w:szCs w:val="24"/>
          <w:u w:color="000000"/>
          <w:lang w:eastAsia="zh-CN"/>
        </w:rPr>
        <w:t>H</w:t>
      </w:r>
      <w:r w:rsidRPr="00853AF6">
        <w:rPr>
          <w:szCs w:val="24"/>
          <w:u w:color="000000"/>
          <w:lang w:eastAsia="zh-CN"/>
        </w:rPr>
        <w:t xml:space="preserve">P, and PP have a standard elemental ratio of </w:t>
      </w:r>
      <w:proofErr w:type="spellStart"/>
      <w:r w:rsidRPr="00853AF6">
        <w:rPr>
          <w:szCs w:val="24"/>
          <w:u w:color="000000"/>
          <w:lang w:eastAsia="zh-CN"/>
        </w:rPr>
        <w:t>CsPb</w:t>
      </w:r>
      <w:proofErr w:type="spellEnd"/>
      <w:r w:rsidRPr="00853AF6">
        <w:rPr>
          <w:szCs w:val="24"/>
          <w:u w:color="000000"/>
          <w:lang w:eastAsia="zh-CN"/>
        </w:rPr>
        <w:t>(Br/I)</w:t>
      </w:r>
      <w:r w:rsidRPr="00853AF6">
        <w:rPr>
          <w:szCs w:val="24"/>
          <w:u w:color="000000"/>
          <w:vertAlign w:val="subscript"/>
          <w:lang w:eastAsia="zh-CN"/>
        </w:rPr>
        <w:t>3</w:t>
      </w:r>
      <w:r w:rsidRPr="00853AF6">
        <w:rPr>
          <w:szCs w:val="24"/>
          <w:u w:color="000000"/>
          <w:lang w:eastAsia="zh-CN"/>
        </w:rPr>
        <w:t xml:space="preserve"> within atomic error, demonstrating the effective protection of PeNCs by all the </w:t>
      </w:r>
      <w:r w:rsidR="00793A3C" w:rsidRPr="00853AF6">
        <w:rPr>
          <w:szCs w:val="24"/>
          <w:u w:color="000000"/>
          <w:lang w:eastAsia="zh-CN"/>
        </w:rPr>
        <w:t>polymer ligands</w:t>
      </w:r>
      <w:r w:rsidRPr="00853AF6">
        <w:rPr>
          <w:szCs w:val="24"/>
          <w:u w:color="000000"/>
          <w:lang w:eastAsia="zh-CN"/>
        </w:rPr>
        <w:t xml:space="preserve">. Interestingly, the side-chains showed selectivity for halogen species, that is, </w:t>
      </w:r>
      <w:r w:rsidR="009740D4" w:rsidRPr="00853AF6">
        <w:rPr>
          <w:szCs w:val="24"/>
          <w:u w:color="000000"/>
          <w:lang w:eastAsia="zh-CN"/>
        </w:rPr>
        <w:t>D</w:t>
      </w:r>
      <w:r w:rsidRPr="00853AF6">
        <w:rPr>
          <w:szCs w:val="24"/>
          <w:u w:color="000000"/>
          <w:lang w:eastAsia="zh-CN"/>
        </w:rPr>
        <w:t xml:space="preserve">P with the longest side-chain contains the largest proportion of Br (Br/I=1.23/1.77), and the shortest PP has the lowest Br/I ratio (0.97/2.03). </w:t>
      </w:r>
      <w:bookmarkStart w:id="11" w:name="_Hlk147698225"/>
      <w:r w:rsidRPr="00853AF6">
        <w:rPr>
          <w:szCs w:val="24"/>
          <w:u w:color="000000"/>
          <w:lang w:eastAsia="zh-CN"/>
        </w:rPr>
        <w:t>Considering that the crystal growth of PeNCs is completed within 5 seconds and is mainly controlled by kinetics rather than thermodynamics in the hot-injection method, that regular halogen selection illustrates the stronger blocking effect of side-chains on large-sized I</w:t>
      </w:r>
      <w:r w:rsidRPr="00853AF6">
        <w:rPr>
          <w:szCs w:val="24"/>
          <w:u w:color="000000"/>
          <w:vertAlign w:val="superscript"/>
          <w:lang w:eastAsia="zh-CN"/>
        </w:rPr>
        <w:t>-</w:t>
      </w:r>
      <w:r w:rsidRPr="00853AF6">
        <w:rPr>
          <w:szCs w:val="24"/>
          <w:u w:color="000000"/>
          <w:lang w:eastAsia="zh-CN"/>
        </w:rPr>
        <w:t xml:space="preserve"> than on </w:t>
      </w:r>
      <w:r w:rsidRPr="00853AF6">
        <w:rPr>
          <w:szCs w:val="24"/>
          <w:u w:color="000000"/>
          <w:lang w:eastAsia="zh-CN"/>
        </w:rPr>
        <w:lastRenderedPageBreak/>
        <w:t>small-sized Br</w:t>
      </w:r>
      <w:r w:rsidRPr="00853AF6">
        <w:rPr>
          <w:szCs w:val="24"/>
          <w:u w:color="000000"/>
          <w:vertAlign w:val="superscript"/>
          <w:lang w:eastAsia="zh-CN"/>
        </w:rPr>
        <w:t>-</w:t>
      </w:r>
      <w:r w:rsidRPr="00853AF6">
        <w:rPr>
          <w:szCs w:val="24"/>
          <w:u w:color="000000"/>
          <w:lang w:eastAsia="zh-CN"/>
        </w:rPr>
        <w:t xml:space="preserve"> ions. </w:t>
      </w:r>
      <w:bookmarkEnd w:id="10"/>
      <w:bookmarkEnd w:id="11"/>
      <w:r w:rsidRPr="00853AF6">
        <w:rPr>
          <w:szCs w:val="24"/>
          <w:u w:color="000000"/>
          <w:lang w:eastAsia="zh-CN"/>
        </w:rPr>
        <w:t>Consistent with HR-STEM, X-ray diffraction (XRD)</w:t>
      </w:r>
      <w:r w:rsidRPr="00853AF6">
        <w:rPr>
          <w:b/>
          <w:szCs w:val="24"/>
          <w:u w:color="000000"/>
          <w:lang w:eastAsia="zh-CN"/>
        </w:rPr>
        <w:t xml:space="preserve"> </w:t>
      </w:r>
      <w:r w:rsidRPr="00853AF6">
        <w:rPr>
          <w:szCs w:val="24"/>
          <w:u w:color="000000"/>
          <w:lang w:eastAsia="zh-CN"/>
        </w:rPr>
        <w:t>patterns showed clear difference in the intense peaks positioning at ~14.5°, 20.7°, and 29.5°, which are assigned to the (110), (111), and (220) crystal planes of tetragonal phase PeNCs (</w:t>
      </w:r>
      <w:r w:rsidR="005154BA">
        <w:rPr>
          <w:b/>
          <w:bCs/>
          <w:szCs w:val="24"/>
          <w:u w:color="000000"/>
          <w:lang w:eastAsia="zh-CN"/>
        </w:rPr>
        <w:t>Figure S</w:t>
      </w:r>
      <w:r w:rsidR="00DC77E9" w:rsidRPr="00853AF6">
        <w:rPr>
          <w:b/>
          <w:bCs/>
          <w:szCs w:val="24"/>
          <w:u w:color="000000"/>
          <w:lang w:eastAsia="zh-CN"/>
        </w:rPr>
        <w:t>1</w:t>
      </w:r>
      <w:r w:rsidR="00085B40">
        <w:rPr>
          <w:rFonts w:hint="eastAsia"/>
          <w:b/>
          <w:bCs/>
          <w:szCs w:val="24"/>
          <w:u w:color="000000"/>
          <w:lang w:eastAsia="zh-CN"/>
        </w:rPr>
        <w:t>7</w:t>
      </w:r>
      <w:r w:rsidR="00DC77E9" w:rsidRPr="00853AF6">
        <w:rPr>
          <w:b/>
          <w:bCs/>
          <w:szCs w:val="24"/>
          <w:u w:color="000000"/>
          <w:lang w:eastAsia="zh-CN"/>
        </w:rPr>
        <w:t xml:space="preserve">, </w:t>
      </w:r>
      <w:r w:rsidR="005154BA">
        <w:rPr>
          <w:b/>
          <w:bCs/>
          <w:szCs w:val="24"/>
          <w:u w:color="000000"/>
          <w:lang w:eastAsia="zh-CN"/>
        </w:rPr>
        <w:t>Table S</w:t>
      </w:r>
      <w:r w:rsidR="00DC77E9" w:rsidRPr="00853AF6">
        <w:rPr>
          <w:b/>
          <w:bCs/>
          <w:szCs w:val="24"/>
          <w:u w:color="000000"/>
          <w:lang w:eastAsia="zh-CN"/>
        </w:rPr>
        <w:t>5</w:t>
      </w:r>
      <w:r w:rsidRPr="00853AF6">
        <w:rPr>
          <w:szCs w:val="24"/>
          <w:u w:color="000000"/>
          <w:lang w:eastAsia="zh-CN"/>
        </w:rPr>
        <w:t>).</w:t>
      </w:r>
      <w:r w:rsidR="002D0AB5" w:rsidRPr="00853AF6">
        <w:rPr>
          <w:szCs w:val="24"/>
          <w:u w:color="000000"/>
          <w:lang w:eastAsia="zh-CN"/>
        </w:rPr>
        <w:fldChar w:fldCharType="begin">
          <w:fldData xml:space="preserve">PEVuZE5vdGU+PENpdGU+PEF1dGhvcj5MaTwvQXV0aG9yPjxZZWFyPjIwMjE8L1llYXI+PFJlY051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</w:fldData>
        </w:fldChar>
      </w:r>
      <w:r w:rsidR="00946099">
        <w:rPr>
          <w:szCs w:val="24"/>
          <w:u w:color="000000"/>
          <w:lang w:eastAsia="zh-CN"/>
        </w:rPr>
        <w:instrText xml:space="preserve"> ADDIN EN.CITE </w:instrText>
      </w:r>
      <w:r w:rsidR="00946099">
        <w:rPr>
          <w:szCs w:val="24"/>
          <w:u w:color="000000"/>
          <w:lang w:eastAsia="zh-CN"/>
        </w:rPr>
        <w:fldChar w:fldCharType="begin">
          <w:fldData xml:space="preserve">PEVuZE5vdGU+PENpdGU+PEF1dGhvcj5MaTwvQXV0aG9yPjxZZWFyPjIwMjE8L1llYXI+PFJlY051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</w:fldData>
        </w:fldChar>
      </w:r>
      <w:r w:rsidR="00946099">
        <w:rPr>
          <w:szCs w:val="24"/>
          <w:u w:color="000000"/>
          <w:lang w:eastAsia="zh-CN"/>
        </w:rPr>
        <w:instrText xml:space="preserve"> ADDIN EN.CITE.DATA </w:instrText>
      </w:r>
      <w:r w:rsidR="00946099">
        <w:rPr>
          <w:szCs w:val="24"/>
          <w:u w:color="000000"/>
          <w:lang w:eastAsia="zh-CN"/>
        </w:rPr>
      </w:r>
      <w:r w:rsidR="00946099">
        <w:rPr>
          <w:szCs w:val="24"/>
          <w:u w:color="000000"/>
          <w:lang w:eastAsia="zh-CN"/>
        </w:rPr>
        <w:fldChar w:fldCharType="end"/>
      </w:r>
      <w:r w:rsidR="002D0AB5" w:rsidRPr="00853AF6">
        <w:rPr>
          <w:szCs w:val="24"/>
          <w:u w:color="000000"/>
          <w:lang w:eastAsia="zh-CN"/>
        </w:rPr>
      </w:r>
      <w:r w:rsidR="002D0AB5" w:rsidRPr="00853AF6">
        <w:rPr>
          <w:szCs w:val="24"/>
          <w:u w:color="000000"/>
          <w:lang w:eastAsia="zh-CN"/>
        </w:rPr>
        <w:fldChar w:fldCharType="separate"/>
      </w:r>
      <w:r w:rsidR="00946099" w:rsidRPr="00946099">
        <w:rPr>
          <w:noProof/>
          <w:szCs w:val="24"/>
          <w:u w:color="000000"/>
          <w:vertAlign w:val="superscript"/>
          <w:lang w:eastAsia="zh-CN"/>
        </w:rPr>
        <w:t>45, 46</w:t>
      </w:r>
      <w:r w:rsidR="002D0AB5" w:rsidRPr="00853AF6">
        <w:rPr>
          <w:szCs w:val="24"/>
          <w:u w:color="000000"/>
          <w:lang w:eastAsia="zh-CN"/>
        </w:rPr>
        <w:fldChar w:fldCharType="end"/>
      </w:r>
      <w:r w:rsidRPr="00853AF6">
        <w:rPr>
          <w:szCs w:val="24"/>
          <w:u w:color="000000"/>
          <w:lang w:eastAsia="zh-CN"/>
        </w:rPr>
        <w:t xml:space="preserve"> The lower intensity peak in 12.7° observed in pristine PeNCs was attributed to the PbI</w:t>
      </w:r>
      <w:r w:rsidRPr="00853AF6">
        <w:rPr>
          <w:szCs w:val="24"/>
          <w:u w:color="000000"/>
          <w:vertAlign w:val="subscript"/>
          <w:lang w:eastAsia="zh-CN"/>
        </w:rPr>
        <w:t>2</w:t>
      </w:r>
      <w:r w:rsidRPr="00853AF6">
        <w:rPr>
          <w:szCs w:val="24"/>
          <w:u w:color="000000"/>
          <w:lang w:eastAsia="zh-CN"/>
        </w:rPr>
        <w:t xml:space="preserve"> produced by the perovskite degradation</w:t>
      </w:r>
      <w:r w:rsidRPr="00853AF6">
        <w:rPr>
          <w:szCs w:val="24"/>
          <w:u w:color="000000"/>
          <w:vertAlign w:val="subscript"/>
          <w:lang w:eastAsia="zh-CN"/>
        </w:rPr>
        <w:t>.</w:t>
      </w:r>
      <w:r w:rsidR="009D3F25" w:rsidRPr="00853AF6">
        <w:rPr>
          <w:noProof/>
          <w:szCs w:val="24"/>
          <w:u w:color="000000"/>
          <w:vertAlign w:val="superscript"/>
          <w:lang w:eastAsia="zh-CN"/>
        </w:rPr>
        <w:fldChar w:fldCharType="begin"/>
      </w:r>
      <w:r w:rsidR="00946099">
        <w:rPr>
          <w:noProof/>
          <w:szCs w:val="24"/>
          <w:u w:color="000000"/>
          <w:vertAlign w:val="superscript"/>
          <w:lang w:eastAsia="zh-CN"/>
        </w:rPr>
        <w:instrText xml:space="preserve"> ADDIN EN.CITE &lt;EndNote&gt;&lt;Cite&gt;&lt;Author&gt;Popov&lt;/Author&gt;&lt;Year&gt;2016&lt;/Year&gt;&lt;RecNum&gt;53&lt;/RecNum&gt;&lt;DisplayText&gt;&lt;style face="superscript"&gt;47&lt;/style&gt;&lt;/DisplayText&gt;&lt;record&gt;&lt;rec-number&gt;53&lt;/rec-number&gt;&lt;foreign-keys&gt;&lt;key app="EN" db-id="dpe50awwgw0zx4ex5daxdavlppsf9s90tsfa" timestamp="1679599257"&gt;53&lt;/key&gt;&lt;/foreign-keys&gt;&lt;ref-type name="Journal Article"&gt;17&lt;/ref-type&gt;&lt;contributors&gt;&lt;authors&gt;&lt;author&gt;Popov, Georgi&lt;/author&gt;&lt;author&gt;Mattinen, Miika&lt;/author&gt;&lt;author&gt;Kemell, Marianna L&lt;/author&gt;&lt;author&gt;Ritala, Mikko&lt;/author&gt;&lt;author&gt;Leskelä, Markku&lt;/author&gt;&lt;/authors&gt;&lt;/contributors&gt;&lt;titles&gt;&lt;title&gt;Scalable route to the fabrication of CH3NH3PbI3 perovskite thin films by electrodeposition and vapor conversion&lt;/title&gt;&lt;secondary-title&gt;ACS omega&lt;/secondary-title&gt;&lt;/titles&gt;&lt;periodical&gt;&lt;full-title&gt;ACS Omega&lt;/full-title&gt;&lt;abbr-1&gt;ACS Omega&lt;/abbr-1&gt;&lt;/periodical&gt;&lt;pages&gt;1296-1306&lt;/pages&gt;&lt;volume&gt;1&lt;/volume&gt;&lt;number&gt;6&lt;/number&gt;&lt;dates&gt;&lt;year&gt;2016&lt;/year&gt;&lt;/dates&gt;&lt;isbn&gt;2470-1343&lt;/isbn&gt;&lt;urls&gt;&lt;/urls&gt;&lt;/record&gt;&lt;/Cite&gt;&lt;/EndNote&gt;</w:instrText>
      </w:r>
      <w:r w:rsidR="009D3F25" w:rsidRPr="00853AF6">
        <w:rPr>
          <w:noProof/>
          <w:szCs w:val="24"/>
          <w:u w:color="000000"/>
          <w:vertAlign w:val="superscript"/>
          <w:lang w:eastAsia="zh-CN"/>
        </w:rPr>
        <w:fldChar w:fldCharType="separate"/>
      </w:r>
      <w:r w:rsidR="00946099">
        <w:rPr>
          <w:noProof/>
          <w:szCs w:val="24"/>
          <w:u w:color="000000"/>
          <w:vertAlign w:val="superscript"/>
          <w:lang w:eastAsia="zh-CN"/>
        </w:rPr>
        <w:t>47</w:t>
      </w:r>
      <w:r w:rsidR="009D3F25" w:rsidRPr="00853AF6">
        <w:rPr>
          <w:noProof/>
          <w:szCs w:val="24"/>
          <w:u w:color="000000"/>
          <w:vertAlign w:val="superscript"/>
          <w:lang w:eastAsia="zh-CN"/>
        </w:rPr>
        <w:fldChar w:fldCharType="end"/>
      </w:r>
      <w:r w:rsidRPr="00853AF6">
        <w:rPr>
          <w:szCs w:val="24"/>
          <w:u w:color="000000"/>
          <w:lang w:eastAsia="zh-CN"/>
        </w:rPr>
        <w:t xml:space="preserve"> The XRD results provided further evidence that the side-chain-promoted </w:t>
      </w:r>
      <w:r w:rsidR="00793A3C" w:rsidRPr="00853AF6">
        <w:rPr>
          <w:szCs w:val="24"/>
          <w:u w:color="000000"/>
          <w:lang w:eastAsia="zh-CN"/>
        </w:rPr>
        <w:t>polymer ligands</w:t>
      </w:r>
      <w:r w:rsidRPr="00853AF6">
        <w:rPr>
          <w:szCs w:val="24"/>
          <w:u w:color="000000"/>
          <w:lang w:eastAsia="zh-CN"/>
        </w:rPr>
        <w:t xml:space="preserve"> affect the crystal structure and crystal stability. Furthermore, the chemical environment of Pb and O elements is studied by high-resolution X-ray photoelectron spectroscopy (XPS)</w:t>
      </w:r>
      <w:r w:rsidRPr="00853AF6">
        <w:rPr>
          <w:b/>
          <w:szCs w:val="24"/>
          <w:u w:color="000000"/>
          <w:lang w:eastAsia="zh-CN"/>
        </w:rPr>
        <w:t xml:space="preserve"> </w:t>
      </w:r>
      <w:r w:rsidRPr="00853AF6">
        <w:rPr>
          <w:szCs w:val="24"/>
          <w:u w:color="000000"/>
          <w:lang w:eastAsia="zh-CN"/>
        </w:rPr>
        <w:t>(</w:t>
      </w:r>
      <w:r w:rsidR="005154BA">
        <w:rPr>
          <w:b/>
          <w:bCs/>
          <w:szCs w:val="24"/>
          <w:u w:color="000000"/>
          <w:lang w:eastAsia="zh-CN"/>
        </w:rPr>
        <w:t>Figure</w:t>
      </w:r>
      <w:r w:rsidRPr="00853AF6">
        <w:rPr>
          <w:b/>
          <w:bCs/>
          <w:szCs w:val="24"/>
          <w:u w:color="000000"/>
          <w:lang w:eastAsia="zh-CN"/>
        </w:rPr>
        <w:t xml:space="preserve"> 4d</w:t>
      </w:r>
      <w:r w:rsidRPr="00853AF6">
        <w:rPr>
          <w:szCs w:val="24"/>
          <w:u w:color="000000"/>
          <w:lang w:eastAsia="zh-CN"/>
        </w:rPr>
        <w:t>). The Pb 4f spectra were fitted to Pb-X, Pb-COO</w:t>
      </w:r>
      <w:r w:rsidRPr="00853AF6">
        <w:rPr>
          <w:szCs w:val="24"/>
          <w:u w:color="000000"/>
          <w:vertAlign w:val="superscript"/>
          <w:lang w:eastAsia="zh-CN"/>
        </w:rPr>
        <w:t>-</w:t>
      </w:r>
      <w:r w:rsidRPr="00853AF6">
        <w:rPr>
          <w:szCs w:val="24"/>
          <w:u w:color="000000"/>
          <w:lang w:eastAsia="zh-CN"/>
        </w:rPr>
        <w:t>, and Pb</w:t>
      </w:r>
      <w:r w:rsidRPr="00853AF6">
        <w:rPr>
          <w:szCs w:val="24"/>
          <w:u w:color="000000"/>
          <w:vertAlign w:val="superscript"/>
          <w:lang w:eastAsia="zh-CN"/>
        </w:rPr>
        <w:t>0</w:t>
      </w:r>
      <w:r w:rsidRPr="00853AF6">
        <w:rPr>
          <w:szCs w:val="24"/>
          <w:u w:color="000000"/>
          <w:lang w:eastAsia="zh-CN"/>
        </w:rPr>
        <w:t xml:space="preserve"> peaks, and the much larger proportion of Pb-COO</w:t>
      </w:r>
      <w:r w:rsidRPr="00853AF6">
        <w:rPr>
          <w:szCs w:val="24"/>
          <w:u w:color="000000"/>
          <w:vertAlign w:val="superscript"/>
          <w:lang w:eastAsia="zh-CN"/>
        </w:rPr>
        <w:t xml:space="preserve">- </w:t>
      </w:r>
      <w:r w:rsidRPr="00853AF6">
        <w:rPr>
          <w:szCs w:val="24"/>
          <w:u w:color="000000"/>
          <w:lang w:eastAsia="zh-CN"/>
        </w:rPr>
        <w:t xml:space="preserve">in </w:t>
      </w:r>
      <w:r w:rsidR="00793A3C" w:rsidRPr="00853AF6">
        <w:rPr>
          <w:szCs w:val="24"/>
          <w:u w:color="000000"/>
          <w:lang w:eastAsia="zh-CN"/>
        </w:rPr>
        <w:t>polymer ligands</w:t>
      </w:r>
      <w:r w:rsidRPr="00853AF6">
        <w:rPr>
          <w:szCs w:val="24"/>
          <w:u w:color="000000"/>
          <w:lang w:eastAsia="zh-CN"/>
        </w:rPr>
        <w:t xml:space="preserve">-PeNCs than the pristine samples proved the existence of abundant </w:t>
      </w:r>
      <w:r w:rsidR="00793A3C" w:rsidRPr="00853AF6">
        <w:rPr>
          <w:szCs w:val="24"/>
          <w:u w:color="000000"/>
          <w:lang w:eastAsia="zh-CN"/>
        </w:rPr>
        <w:t>polymer ligands</w:t>
      </w:r>
      <w:r w:rsidRPr="00853AF6">
        <w:rPr>
          <w:szCs w:val="24"/>
          <w:u w:color="000000"/>
          <w:lang w:eastAsia="zh-CN"/>
        </w:rPr>
        <w:t xml:space="preserve"> in the purified PeNCs (</w:t>
      </w:r>
      <w:r w:rsidR="005154BA">
        <w:rPr>
          <w:b/>
          <w:bCs/>
          <w:szCs w:val="24"/>
          <w:u w:color="000000"/>
          <w:lang w:eastAsia="zh-CN"/>
        </w:rPr>
        <w:t>Figure S</w:t>
      </w:r>
      <w:r w:rsidR="00DC77E9" w:rsidRPr="00853AF6">
        <w:rPr>
          <w:b/>
          <w:bCs/>
          <w:szCs w:val="24"/>
          <w:u w:color="000000"/>
          <w:lang w:eastAsia="zh-CN"/>
        </w:rPr>
        <w:t>1</w:t>
      </w:r>
      <w:r w:rsidR="00085B40">
        <w:rPr>
          <w:rFonts w:hint="eastAsia"/>
          <w:b/>
          <w:bCs/>
          <w:szCs w:val="24"/>
          <w:u w:color="000000"/>
          <w:lang w:eastAsia="zh-CN"/>
        </w:rPr>
        <w:t>8</w:t>
      </w:r>
      <w:r w:rsidRPr="00853AF6">
        <w:rPr>
          <w:szCs w:val="24"/>
          <w:u w:color="000000"/>
          <w:lang w:eastAsia="zh-CN"/>
        </w:rPr>
        <w:t>).</w:t>
      </w:r>
      <w:r w:rsidR="000429E6" w:rsidRPr="00853AF6">
        <w:rPr>
          <w:szCs w:val="24"/>
          <w:u w:color="000000"/>
          <w:lang w:eastAsia="zh-CN"/>
        </w:rPr>
        <w:fldChar w:fldCharType="begin">
          <w:fldData xml:space="preserve">PEVuZE5vdGU+PENpdGU+PEF1dGhvcj5DaGVuPC9BdXRob3I+PFllYXI+MjAyMDwvWWVhcj48UmVj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</w:fldData>
        </w:fldChar>
      </w:r>
      <w:r w:rsidR="00946099">
        <w:rPr>
          <w:szCs w:val="24"/>
          <w:u w:color="000000"/>
          <w:lang w:eastAsia="zh-CN"/>
        </w:rPr>
        <w:instrText xml:space="preserve"> ADDIN EN.CITE </w:instrText>
      </w:r>
      <w:r w:rsidR="00946099">
        <w:rPr>
          <w:szCs w:val="24"/>
          <w:u w:color="000000"/>
          <w:lang w:eastAsia="zh-CN"/>
        </w:rPr>
        <w:fldChar w:fldCharType="begin">
          <w:fldData xml:space="preserve">PEVuZE5vdGU+PENpdGU+PEF1dGhvcj5DaGVuPC9BdXRob3I+PFllYXI+MjAyMDwvWWVhcj48UmVj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</w:fldData>
        </w:fldChar>
      </w:r>
      <w:r w:rsidR="00946099">
        <w:rPr>
          <w:szCs w:val="24"/>
          <w:u w:color="000000"/>
          <w:lang w:eastAsia="zh-CN"/>
        </w:rPr>
        <w:instrText xml:space="preserve"> ADDIN EN.CITE.DATA </w:instrText>
      </w:r>
      <w:r w:rsidR="00946099">
        <w:rPr>
          <w:szCs w:val="24"/>
          <w:u w:color="000000"/>
          <w:lang w:eastAsia="zh-CN"/>
        </w:rPr>
      </w:r>
      <w:r w:rsidR="00946099">
        <w:rPr>
          <w:szCs w:val="24"/>
          <w:u w:color="000000"/>
          <w:lang w:eastAsia="zh-CN"/>
        </w:rPr>
        <w:fldChar w:fldCharType="end"/>
      </w:r>
      <w:r w:rsidR="000429E6" w:rsidRPr="00853AF6">
        <w:rPr>
          <w:szCs w:val="24"/>
          <w:u w:color="000000"/>
          <w:lang w:eastAsia="zh-CN"/>
        </w:rPr>
      </w:r>
      <w:r w:rsidR="000429E6" w:rsidRPr="00853AF6">
        <w:rPr>
          <w:szCs w:val="24"/>
          <w:u w:color="000000"/>
          <w:lang w:eastAsia="zh-CN"/>
        </w:rPr>
        <w:fldChar w:fldCharType="separate"/>
      </w:r>
      <w:r w:rsidR="00946099" w:rsidRPr="00946099">
        <w:rPr>
          <w:noProof/>
          <w:szCs w:val="24"/>
          <w:u w:color="000000"/>
          <w:vertAlign w:val="superscript"/>
          <w:lang w:eastAsia="zh-CN"/>
        </w:rPr>
        <w:t>48, 49</w:t>
      </w:r>
      <w:r w:rsidR="000429E6" w:rsidRPr="00853AF6">
        <w:rPr>
          <w:szCs w:val="24"/>
          <w:u w:color="000000"/>
          <w:lang w:eastAsia="zh-CN"/>
        </w:rPr>
        <w:fldChar w:fldCharType="end"/>
      </w:r>
      <w:r w:rsidRPr="00853AF6">
        <w:rPr>
          <w:szCs w:val="24"/>
          <w:u w:color="000000"/>
          <w:lang w:eastAsia="zh-CN"/>
        </w:rPr>
        <w:t xml:space="preserve"> Note that without </w:t>
      </w:r>
      <w:r w:rsidR="00793A3C" w:rsidRPr="00853AF6">
        <w:rPr>
          <w:szCs w:val="24"/>
          <w:u w:color="000000"/>
          <w:lang w:eastAsia="zh-CN"/>
        </w:rPr>
        <w:t>polymer ligands</w:t>
      </w:r>
      <w:r w:rsidRPr="00853AF6">
        <w:rPr>
          <w:szCs w:val="24"/>
          <w:u w:color="000000"/>
          <w:lang w:eastAsia="zh-CN"/>
        </w:rPr>
        <w:t>, about 4.7% of lead decomposes into metal Pb</w:t>
      </w:r>
      <w:r w:rsidRPr="00853AF6">
        <w:rPr>
          <w:szCs w:val="24"/>
          <w:u w:color="000000"/>
          <w:vertAlign w:val="superscript"/>
          <w:lang w:eastAsia="zh-CN"/>
        </w:rPr>
        <w:t>0</w:t>
      </w:r>
      <w:r w:rsidRPr="00853AF6">
        <w:rPr>
          <w:szCs w:val="24"/>
          <w:u w:color="000000"/>
          <w:lang w:eastAsia="zh-CN"/>
        </w:rPr>
        <w:t xml:space="preserve"> due to the instability of perovskite, again proving the protective effect of </w:t>
      </w:r>
      <w:r w:rsidR="00793A3C" w:rsidRPr="00853AF6">
        <w:rPr>
          <w:szCs w:val="24"/>
          <w:u w:color="000000"/>
          <w:lang w:eastAsia="zh-CN"/>
        </w:rPr>
        <w:t>polymer ligands</w:t>
      </w:r>
      <w:r w:rsidRPr="00853AF6">
        <w:rPr>
          <w:szCs w:val="24"/>
          <w:u w:color="000000"/>
          <w:lang w:eastAsia="zh-CN"/>
        </w:rPr>
        <w:t xml:space="preserve"> on PeNCs. For the O 1s peaks, the percentage of O bonded to Pb (C-O-Pb) increased from 53.5% for pristine PeNCs to 84.97%, 81.25%, and 83% in DP-, HP, and PP-NCs respectively, confirming the strong interaction between </w:t>
      </w:r>
      <w:r w:rsidR="00793A3C" w:rsidRPr="00853AF6">
        <w:rPr>
          <w:szCs w:val="24"/>
          <w:u w:color="000000"/>
          <w:lang w:eastAsia="zh-CN"/>
        </w:rPr>
        <w:t xml:space="preserve">polymer ligands </w:t>
      </w:r>
      <w:r w:rsidRPr="00853AF6">
        <w:rPr>
          <w:szCs w:val="24"/>
          <w:u w:color="000000"/>
          <w:lang w:eastAsia="zh-CN"/>
        </w:rPr>
        <w:t>and PeNCs.</w:t>
      </w:r>
      <w:r w:rsidR="00477729" w:rsidRPr="00853AF6">
        <w:rPr>
          <w:noProof/>
          <w:szCs w:val="24"/>
          <w:u w:color="000000"/>
          <w:vertAlign w:val="superscript"/>
          <w:lang w:eastAsia="zh-CN"/>
        </w:rPr>
        <w:fldChar w:fldCharType="begin"/>
      </w:r>
      <w:r w:rsidR="00946099">
        <w:rPr>
          <w:noProof/>
          <w:szCs w:val="24"/>
          <w:u w:color="000000"/>
          <w:vertAlign w:val="superscript"/>
          <w:lang w:eastAsia="zh-CN"/>
        </w:rPr>
        <w:instrText xml:space="preserve"> ADDIN EN.CITE &lt;EndNote&gt;&lt;Cite&gt;&lt;Author&gt;Li&lt;/Author&gt;&lt;Year&gt;2011&lt;/Year&gt;&lt;RecNum&gt;33&lt;/RecNum&gt;&lt;DisplayText&gt;&lt;style face="superscript"&gt;50&lt;/style&gt;&lt;/DisplayText&gt;&lt;record&gt;&lt;rec-number&gt;33&lt;/rec-number&gt;&lt;foreign-keys&gt;&lt;key app="EN" db-id="dpe50awwgw0zx4ex5daxdavlppsf9s90tsfa" timestamp="1670579255"&gt;33&lt;/key&gt;&lt;/foreign-keys&gt;&lt;ref-type name="Journal Article"&gt;17&lt;/ref-type&gt;&lt;contributors&gt;&lt;authors&gt;&lt;author&gt;Li, Jiaxing&lt;/author&gt;&lt;author&gt;Chen, Shuyu&lt;/author&gt;&lt;author&gt;Sheng, Guodong&lt;/author&gt;&lt;author&gt;Hu, Jun&lt;/author&gt;&lt;author&gt;Tan, Xiaoli&lt;/author&gt;&lt;author&gt;Wang, Xiangke&lt;/author&gt;&lt;/authors&gt;&lt;/contributors&gt;&lt;titles&gt;&lt;title&gt;Effect of surfactants on Pb (II) adsorption from aqueous solutions using oxidized multiwall carbon nanotubes&lt;/title&gt;&lt;secondary-title&gt;Chemical Engineering Journal&lt;/secondary-title&gt;&lt;/titles&gt;&lt;periodical&gt;&lt;full-title&gt;Chemical Engineering Journal&lt;/full-title&gt;&lt;abbr-1&gt;Chem. Eng. J.&lt;/abbr-1&gt;&lt;/periodical&gt;&lt;pages&gt;551-558&lt;/pages&gt;&lt;volume&gt;166&lt;/volume&gt;&lt;number&gt;2&lt;/number&gt;&lt;dates&gt;&lt;year&gt;2011&lt;/year&gt;&lt;/dates&gt;&lt;isbn&gt;1385-8947&lt;/isbn&gt;&lt;urls&gt;&lt;/urls&gt;&lt;/record&gt;&lt;/Cite&gt;&lt;/EndNote&gt;</w:instrText>
      </w:r>
      <w:r w:rsidR="00477729" w:rsidRPr="00853AF6">
        <w:rPr>
          <w:noProof/>
          <w:szCs w:val="24"/>
          <w:u w:color="000000"/>
          <w:vertAlign w:val="superscript"/>
          <w:lang w:eastAsia="zh-CN"/>
        </w:rPr>
        <w:fldChar w:fldCharType="separate"/>
      </w:r>
      <w:r w:rsidR="00946099">
        <w:rPr>
          <w:noProof/>
          <w:szCs w:val="24"/>
          <w:u w:color="000000"/>
          <w:vertAlign w:val="superscript"/>
          <w:lang w:eastAsia="zh-CN"/>
        </w:rPr>
        <w:t>50</w:t>
      </w:r>
      <w:r w:rsidR="00477729" w:rsidRPr="00853AF6">
        <w:rPr>
          <w:noProof/>
          <w:szCs w:val="24"/>
          <w:u w:color="000000"/>
          <w:vertAlign w:val="superscript"/>
          <w:lang w:eastAsia="zh-CN"/>
        </w:rPr>
        <w:fldChar w:fldCharType="end"/>
      </w:r>
      <w:r w:rsidRPr="00853AF6">
        <w:rPr>
          <w:szCs w:val="24"/>
          <w:u w:color="000000"/>
          <w:lang w:eastAsia="zh-CN"/>
        </w:rPr>
        <w:t xml:space="preserve"> Due to the incorporation of the</w:t>
      </w:r>
      <w:r w:rsidR="009D33A4" w:rsidRPr="00853AF6">
        <w:rPr>
          <w:szCs w:val="24"/>
          <w:u w:color="000000"/>
          <w:lang w:eastAsia="zh-CN"/>
        </w:rPr>
        <w:t xml:space="preserve"> acidic </w:t>
      </w:r>
      <w:r w:rsidR="00793A3C" w:rsidRPr="00853AF6">
        <w:rPr>
          <w:szCs w:val="24"/>
          <w:u w:color="000000"/>
          <w:lang w:eastAsia="zh-CN"/>
        </w:rPr>
        <w:t>polymer ligands</w:t>
      </w:r>
      <w:r w:rsidR="00196AE6" w:rsidRPr="00853AF6">
        <w:rPr>
          <w:szCs w:val="24"/>
          <w:u w:color="000000"/>
          <w:lang w:eastAsia="zh-CN"/>
        </w:rPr>
        <w:t xml:space="preserve"> with</w:t>
      </w:r>
      <w:r w:rsidRPr="00853AF6">
        <w:rPr>
          <w:szCs w:val="24"/>
          <w:u w:color="000000"/>
          <w:lang w:eastAsia="zh-CN"/>
        </w:rPr>
        <w:t xml:space="preserve"> amide N-C=O group, the N 1s peak of PP was clearly shifted to the higher binding energy compared to that of the pristine PeNCs,</w:t>
      </w:r>
      <w:r w:rsidR="00477729" w:rsidRPr="00853AF6">
        <w:rPr>
          <w:noProof/>
          <w:szCs w:val="24"/>
          <w:u w:color="000000"/>
          <w:vertAlign w:val="superscript"/>
          <w:lang w:eastAsia="zh-CN"/>
        </w:rPr>
        <w:fldChar w:fldCharType="begin"/>
      </w:r>
      <w:r w:rsidR="00946099">
        <w:rPr>
          <w:noProof/>
          <w:szCs w:val="24"/>
          <w:u w:color="000000"/>
          <w:vertAlign w:val="superscript"/>
          <w:lang w:eastAsia="zh-CN"/>
        </w:rPr>
        <w:instrText xml:space="preserve"> ADDIN EN.CITE &lt;EndNote&gt;&lt;Cite&gt;&lt;Author&gt;Graf&lt;/Author&gt;&lt;Year&gt;2009&lt;/Year&gt;&lt;RecNum&gt;32&lt;/RecNum&gt;&lt;DisplayText&gt;&lt;style face="superscript"&gt;51&lt;/style&gt;&lt;/DisplayText&gt;&lt;record&gt;&lt;rec-number&gt;32&lt;/rec-number&gt;&lt;foreign-keys&gt;&lt;key app="EN" db-id="dpe50awwgw0zx4ex5daxdavlppsf9s90tsfa" timestamp="1670518682"&gt;32&lt;/key&gt;&lt;/foreign-keys&gt;&lt;ref-type name="Journal Article"&gt;17&lt;/ref-type&gt;&lt;contributors&gt;&lt;authors&gt;&lt;author&gt;Graf, Nora&lt;/author&gt;&lt;author&gt;Yegen, Eda&lt;/author&gt;&lt;author&gt;Gross, Thomas&lt;/author&gt;&lt;author&gt;Lippitz, Andreas&lt;/author&gt;&lt;author&gt;Weigel, Wilfried&lt;/author&gt;&lt;author&gt;Krakert, Simone&lt;/author&gt;&lt;author&gt;Terfort, Andreas&lt;/author&gt;&lt;author&gt;Unger, Wolfgang ES&lt;/author&gt;&lt;/authors&gt;&lt;/contributors&gt;&lt;titles&gt;&lt;title&gt;XPS and NEXAFS studies of aliphatic and aromatic amine species on functionalized surfaces&lt;/title&gt;&lt;secondary-title&gt;Surface science&lt;/secondary-title&gt;&lt;/titles&gt;&lt;periodical&gt;&lt;full-title&gt;Surface Science&lt;/full-title&gt;&lt;abbr-1&gt;Surf. Sci.&lt;/abbr-1&gt;&lt;/periodical&gt;&lt;pages&gt;2849-2860&lt;/pages&gt;&lt;volume&gt;603&lt;/volume&gt;&lt;number&gt;18&lt;/number&gt;&lt;dates&gt;&lt;year&gt;2009&lt;/year&gt;&lt;/dates&gt;&lt;isbn&gt;0039-6028&lt;/isbn&gt;&lt;urls&gt;&lt;/urls&gt;&lt;/record&gt;&lt;/Cite&gt;&lt;/EndNote&gt;</w:instrText>
      </w:r>
      <w:r w:rsidR="00477729" w:rsidRPr="00853AF6">
        <w:rPr>
          <w:noProof/>
          <w:szCs w:val="24"/>
          <w:u w:color="000000"/>
          <w:vertAlign w:val="superscript"/>
          <w:lang w:eastAsia="zh-CN"/>
        </w:rPr>
        <w:fldChar w:fldCharType="separate"/>
      </w:r>
      <w:r w:rsidR="00946099">
        <w:rPr>
          <w:noProof/>
          <w:szCs w:val="24"/>
          <w:u w:color="000000"/>
          <w:vertAlign w:val="superscript"/>
          <w:lang w:eastAsia="zh-CN"/>
        </w:rPr>
        <w:t>51</w:t>
      </w:r>
      <w:r w:rsidR="00477729" w:rsidRPr="00853AF6">
        <w:rPr>
          <w:noProof/>
          <w:szCs w:val="24"/>
          <w:u w:color="000000"/>
          <w:vertAlign w:val="superscript"/>
          <w:lang w:eastAsia="zh-CN"/>
        </w:rPr>
        <w:fldChar w:fldCharType="end"/>
      </w:r>
      <w:r w:rsidRPr="00853AF6">
        <w:rPr>
          <w:szCs w:val="24"/>
          <w:u w:color="000000"/>
          <w:lang w:eastAsia="zh-CN"/>
        </w:rPr>
        <w:t xml:space="preserve"> while the other elements did not show obvious differences (</w:t>
      </w:r>
      <w:r w:rsidR="005154BA">
        <w:rPr>
          <w:b/>
          <w:bCs/>
          <w:szCs w:val="24"/>
          <w:u w:color="000000"/>
          <w:lang w:eastAsia="zh-CN"/>
        </w:rPr>
        <w:t>Figure S</w:t>
      </w:r>
      <w:r w:rsidR="00BF2158" w:rsidRPr="00853AF6">
        <w:rPr>
          <w:b/>
          <w:bCs/>
          <w:szCs w:val="24"/>
          <w:u w:color="000000"/>
          <w:lang w:eastAsia="zh-CN"/>
        </w:rPr>
        <w:t>1</w:t>
      </w:r>
      <w:r w:rsidR="00085B40">
        <w:rPr>
          <w:rFonts w:hint="eastAsia"/>
          <w:b/>
          <w:bCs/>
          <w:szCs w:val="24"/>
          <w:u w:color="000000"/>
          <w:lang w:eastAsia="zh-CN"/>
        </w:rPr>
        <w:t>9</w:t>
      </w:r>
      <w:r w:rsidRPr="00853AF6">
        <w:rPr>
          <w:szCs w:val="24"/>
          <w:u w:color="000000"/>
          <w:lang w:eastAsia="zh-CN"/>
        </w:rPr>
        <w:t xml:space="preserve">). </w:t>
      </w:r>
    </w:p>
    <w:p w14:paraId="06D80751" w14:textId="745D2443" w:rsidR="00452D62" w:rsidRPr="00452F4E" w:rsidRDefault="00452D62" w:rsidP="00452F4E">
      <w:pPr>
        <w:spacing w:after="200" w:line="360" w:lineRule="auto"/>
        <w:ind w:firstLine="420"/>
        <w:jc w:val="both"/>
        <w:rPr>
          <w:szCs w:val="24"/>
          <w:u w:color="000000"/>
          <w:lang w:eastAsia="zh-CN"/>
        </w:rPr>
      </w:pPr>
      <w:r w:rsidRPr="00853AF6">
        <w:rPr>
          <w:szCs w:val="24"/>
          <w:shd w:val="clear" w:color="auto" w:fill="FFFFFF"/>
        </w:rPr>
        <w:t>Transient absorption spectroscopy (TAS)</w:t>
      </w:r>
      <w:r w:rsidRPr="00853AF6">
        <w:rPr>
          <w:b/>
          <w:szCs w:val="24"/>
          <w:u w:color="000000"/>
          <w:lang w:eastAsia="zh-CN"/>
        </w:rPr>
        <w:t xml:space="preserve"> </w:t>
      </w:r>
      <w:r w:rsidRPr="00853AF6">
        <w:rPr>
          <w:szCs w:val="24"/>
          <w:shd w:val="clear" w:color="auto" w:fill="FFFFFF"/>
        </w:rPr>
        <w:t>was conducted t</w:t>
      </w:r>
      <w:r w:rsidRPr="00853AF6">
        <w:rPr>
          <w:szCs w:val="24"/>
          <w:shd w:val="clear" w:color="auto" w:fill="FFFFFF"/>
          <w:lang w:eastAsia="zh-CN"/>
        </w:rPr>
        <w:t>o</w:t>
      </w:r>
      <w:r w:rsidRPr="00853AF6">
        <w:rPr>
          <w:szCs w:val="24"/>
          <w:shd w:val="clear" w:color="auto" w:fill="FFFFFF"/>
        </w:rPr>
        <w:t xml:space="preserve"> explore the effect of </w:t>
      </w:r>
      <w:r w:rsidR="00793A3C" w:rsidRPr="00853AF6">
        <w:rPr>
          <w:szCs w:val="24"/>
          <w:u w:color="000000"/>
          <w:lang w:eastAsia="zh-CN"/>
        </w:rPr>
        <w:t>polymer ligands</w:t>
      </w:r>
      <w:r w:rsidRPr="00853AF6">
        <w:rPr>
          <w:szCs w:val="24"/>
          <w:shd w:val="clear" w:color="auto" w:fill="FFFFFF"/>
        </w:rPr>
        <w:t xml:space="preserve"> on photoinduced PeNCs phase segregation (</w:t>
      </w:r>
      <w:r w:rsidR="005154BA">
        <w:rPr>
          <w:b/>
          <w:bCs/>
          <w:szCs w:val="24"/>
          <w:shd w:val="clear" w:color="auto" w:fill="FFFFFF"/>
        </w:rPr>
        <w:t>Figure</w:t>
      </w:r>
      <w:r w:rsidRPr="00853AF6">
        <w:rPr>
          <w:b/>
          <w:bCs/>
          <w:szCs w:val="24"/>
          <w:shd w:val="clear" w:color="auto" w:fill="FFFFFF"/>
        </w:rPr>
        <w:t xml:space="preserve"> 4e</w:t>
      </w:r>
      <w:r w:rsidRPr="00853AF6">
        <w:rPr>
          <w:szCs w:val="24"/>
          <w:shd w:val="clear" w:color="auto" w:fill="FFFFFF"/>
        </w:rPr>
        <w:t xml:space="preserve">, </w:t>
      </w:r>
      <w:r w:rsidR="005154BA">
        <w:rPr>
          <w:b/>
          <w:bCs/>
          <w:szCs w:val="24"/>
          <w:shd w:val="clear" w:color="auto" w:fill="FFFFFF"/>
        </w:rPr>
        <w:t>Figure S</w:t>
      </w:r>
      <w:r w:rsidR="00085B40">
        <w:rPr>
          <w:rFonts w:hint="eastAsia"/>
          <w:b/>
          <w:bCs/>
          <w:szCs w:val="24"/>
          <w:shd w:val="clear" w:color="auto" w:fill="FFFFFF"/>
          <w:lang w:eastAsia="zh-CN"/>
        </w:rPr>
        <w:t>20</w:t>
      </w:r>
      <w:r w:rsidRPr="00853AF6">
        <w:rPr>
          <w:szCs w:val="24"/>
          <w:shd w:val="clear" w:color="auto" w:fill="FFFFFF"/>
        </w:rPr>
        <w:t>). The initial stages of TAS are dominated by the</w:t>
      </w:r>
      <w:r w:rsidRPr="00853AF6">
        <w:rPr>
          <w:szCs w:val="24"/>
        </w:rPr>
        <w:t xml:space="preserve"> cooling process of hot carriers and bandgap renormalization, thus we mainly </w:t>
      </w:r>
      <w:proofErr w:type="spellStart"/>
      <w:r w:rsidRPr="00853AF6">
        <w:rPr>
          <w:szCs w:val="24"/>
        </w:rPr>
        <w:t>analyzed</w:t>
      </w:r>
      <w:proofErr w:type="spellEnd"/>
      <w:r w:rsidRPr="00853AF6">
        <w:rPr>
          <w:szCs w:val="24"/>
        </w:rPr>
        <w:t xml:space="preserve"> the </w:t>
      </w:r>
      <w:bookmarkStart w:id="12" w:name="_Hlk147610043"/>
      <w:r w:rsidRPr="00853AF6">
        <w:rPr>
          <w:szCs w:val="24"/>
        </w:rPr>
        <w:t xml:space="preserve">ground-state bleach (GSB) </w:t>
      </w:r>
      <w:bookmarkEnd w:id="12"/>
      <w:r w:rsidRPr="00853AF6">
        <w:rPr>
          <w:szCs w:val="24"/>
        </w:rPr>
        <w:t>signal at 250-300ps time range which is the reflection of the bandgap.</w:t>
      </w:r>
      <w:r w:rsidR="00477729" w:rsidRPr="00853AF6">
        <w:rPr>
          <w:szCs w:val="24"/>
        </w:rPr>
        <w:fldChar w:fldCharType="begin"/>
      </w:r>
      <w:r w:rsidR="00946099">
        <w:rPr>
          <w:szCs w:val="24"/>
        </w:rPr>
        <w:instrText xml:space="preserve"> ADDIN EN.CITE &lt;EndNote&gt;&lt;Cite&gt;&lt;Author&gt;Chan&lt;/Author&gt;&lt;Year&gt;2021&lt;/Year&gt;&lt;RecNum&gt;54&lt;/RecNum&gt;&lt;DisplayText&gt;&lt;style face="superscript"&gt;52&lt;/style&gt;&lt;/DisplayText&gt;&lt;record&gt;&lt;rec-number&gt;54&lt;/rec-number&gt;&lt;foreign-keys&gt;&lt;key app="EN" db-id="dpe50awwgw0zx4ex5daxdavlppsf9s90tsfa" timestamp="1679599257"&gt;54&lt;/key&gt;&lt;/foreign-keys&gt;&lt;ref-type name="Journal Article"&gt;17&lt;/ref-type&gt;&lt;contributors&gt;&lt;authors&gt;&lt;author&gt;Chan, Christopher CS&lt;/author&gt;&lt;author&gt;Fan, Kezhou&lt;/author&gt;&lt;author&gt;Wang, Han&lt;/author&gt;&lt;author&gt;Huang, Zhanfeng&lt;/author&gt;&lt;author&gt;Novko,</w:instrText>
      </w:r>
      <w:r w:rsidR="00946099">
        <w:rPr>
          <w:rFonts w:hint="eastAsia"/>
          <w:szCs w:val="24"/>
        </w:rPr>
        <w:instrText xml:space="preserve"> Dino&lt;/author&gt;&lt;author&gt;Yan, Keyou&lt;/author&gt;&lt;author&gt;Xu, Jianbin&lt;/author&gt;&lt;author&gt;Choy, Wallace CH&lt;/author&gt;&lt;author&gt;Lon</w:instrText>
      </w:r>
      <w:r w:rsidR="00946099">
        <w:rPr>
          <w:rFonts w:ascii="Cambria" w:hAnsi="Cambria" w:cs="Cambria"/>
          <w:szCs w:val="24"/>
        </w:rPr>
        <w:instrText>č</w:instrText>
      </w:r>
      <w:r w:rsidR="00946099">
        <w:rPr>
          <w:rFonts w:hint="eastAsia"/>
          <w:szCs w:val="24"/>
        </w:rPr>
        <w:instrText>ari</w:instrText>
      </w:r>
      <w:r w:rsidR="00946099">
        <w:rPr>
          <w:rFonts w:ascii="Cambria" w:hAnsi="Cambria" w:cs="Cambria"/>
          <w:szCs w:val="24"/>
        </w:rPr>
        <w:instrText>ć</w:instrText>
      </w:r>
      <w:r w:rsidR="00946099">
        <w:rPr>
          <w:rFonts w:hint="eastAsia"/>
          <w:szCs w:val="24"/>
        </w:rPr>
        <w:instrText>, Ivor&lt;/author&gt;&lt;author&gt;Wong, Kam Sing&lt;/author&gt;&lt;/authors&gt;&lt;/contributors&gt;&lt;titles&gt;&lt;title&gt;Uncovering the electron</w:instrText>
      </w:r>
      <w:r w:rsidR="00946099">
        <w:rPr>
          <w:rFonts w:hint="eastAsia"/>
          <w:szCs w:val="24"/>
        </w:rPr>
        <w:instrText>‐</w:instrText>
      </w:r>
      <w:r w:rsidR="00946099">
        <w:rPr>
          <w:rFonts w:hint="eastAsia"/>
          <w:szCs w:val="24"/>
        </w:rPr>
        <w:instrText>phonon interplay and dynamical energy</w:instrText>
      </w:r>
      <w:r w:rsidR="00946099">
        <w:rPr>
          <w:rFonts w:hint="eastAsia"/>
          <w:szCs w:val="24"/>
        </w:rPr>
        <w:instrText>‐</w:instrText>
      </w:r>
      <w:r w:rsidR="00946099">
        <w:rPr>
          <w:rFonts w:hint="eastAsia"/>
          <w:szCs w:val="24"/>
        </w:rPr>
        <w:instrText>dissipation mechanisms of hot carriers in hybrid lead halide perovskites&lt;/title&gt;&lt;secondary-title&gt;Advanced Energy Materials&lt;/secondary-title&gt;&lt;/titles&gt;&lt;periodical&gt;&lt;full-title&gt;Advanced Energy Materials&lt;/full-title&gt;&lt;abbr-1&gt;Adv. Energy Mater.&lt;/abbr-</w:instrText>
      </w:r>
      <w:r w:rsidR="00946099">
        <w:rPr>
          <w:szCs w:val="24"/>
        </w:rPr>
        <w:instrText>1&gt;&lt;/periodical&gt;&lt;pages&gt;2003071&lt;/pages&gt;&lt;volume&gt;11&lt;/volume&gt;&lt;number&gt;9&lt;/number&gt;&lt;dates&gt;&lt;year&gt;2021&lt;/year&gt;&lt;/dates&gt;&lt;isbn&gt;1614-6832&lt;/isbn&gt;&lt;urls&gt;&lt;/urls&gt;&lt;/record&gt;&lt;/Cite&gt;&lt;/EndNote&gt;</w:instrText>
      </w:r>
      <w:r w:rsidR="00477729" w:rsidRPr="00853AF6">
        <w:rPr>
          <w:szCs w:val="24"/>
        </w:rPr>
        <w:fldChar w:fldCharType="separate"/>
      </w:r>
      <w:r w:rsidR="00946099" w:rsidRPr="00946099">
        <w:rPr>
          <w:noProof/>
          <w:szCs w:val="24"/>
          <w:vertAlign w:val="superscript"/>
        </w:rPr>
        <w:t>52</w:t>
      </w:r>
      <w:r w:rsidR="00477729" w:rsidRPr="00853AF6">
        <w:rPr>
          <w:szCs w:val="24"/>
        </w:rPr>
        <w:fldChar w:fldCharType="end"/>
      </w:r>
      <w:r w:rsidRPr="00853AF6">
        <w:rPr>
          <w:szCs w:val="24"/>
        </w:rPr>
        <w:t xml:space="preserve"> After laser soaking, the pristine sample shows an obvious redshift of GSB maximum equal to </w:t>
      </w:r>
      <w:proofErr w:type="spellStart"/>
      <w:r w:rsidRPr="00853AF6">
        <w:rPr>
          <w:szCs w:val="24"/>
        </w:rPr>
        <w:t>Δλ</w:t>
      </w:r>
      <w:proofErr w:type="spellEnd"/>
      <w:r w:rsidRPr="00853AF6">
        <w:rPr>
          <w:szCs w:val="24"/>
        </w:rPr>
        <w:t xml:space="preserve"> = 16.1 nm (</w:t>
      </w:r>
      <w:proofErr w:type="spellStart"/>
      <w:r w:rsidRPr="00853AF6">
        <w:rPr>
          <w:szCs w:val="24"/>
        </w:rPr>
        <w:t>Δ</w:t>
      </w:r>
      <w:r w:rsidRPr="00853AF6">
        <w:rPr>
          <w:rStyle w:val="a8"/>
          <w:szCs w:val="24"/>
        </w:rPr>
        <w:t>hν</w:t>
      </w:r>
      <w:proofErr w:type="spellEnd"/>
      <w:r w:rsidRPr="00853AF6">
        <w:rPr>
          <w:rStyle w:val="a8"/>
          <w:szCs w:val="24"/>
        </w:rPr>
        <w:t xml:space="preserve"> </w:t>
      </w:r>
      <w:r w:rsidRPr="00853AF6">
        <w:rPr>
          <w:szCs w:val="24"/>
        </w:rPr>
        <w:t xml:space="preserve">= 46.6 </w:t>
      </w:r>
      <w:proofErr w:type="spellStart"/>
      <w:r w:rsidRPr="00853AF6">
        <w:rPr>
          <w:szCs w:val="24"/>
        </w:rPr>
        <w:t>meV</w:t>
      </w:r>
      <w:proofErr w:type="spellEnd"/>
      <w:r w:rsidRPr="00853AF6">
        <w:rPr>
          <w:szCs w:val="24"/>
        </w:rPr>
        <w:t xml:space="preserve">, </w:t>
      </w:r>
      <w:r w:rsidR="005154BA">
        <w:rPr>
          <w:b/>
          <w:bCs/>
          <w:szCs w:val="24"/>
        </w:rPr>
        <w:t>Figure</w:t>
      </w:r>
      <w:r w:rsidRPr="00853AF6">
        <w:rPr>
          <w:b/>
          <w:bCs/>
          <w:szCs w:val="24"/>
        </w:rPr>
        <w:t xml:space="preserve"> 4e</w:t>
      </w:r>
      <w:r w:rsidRPr="00853AF6">
        <w:rPr>
          <w:szCs w:val="24"/>
        </w:rPr>
        <w:t xml:space="preserve">), which can be contributed to the phase segregation resulted I-rich phase. As for all the three </w:t>
      </w:r>
      <w:r w:rsidR="00793A3C" w:rsidRPr="00853AF6">
        <w:rPr>
          <w:szCs w:val="24"/>
          <w:u w:color="000000"/>
          <w:lang w:eastAsia="zh-CN"/>
        </w:rPr>
        <w:t>polymer ligands</w:t>
      </w:r>
      <w:r w:rsidRPr="00853AF6">
        <w:rPr>
          <w:szCs w:val="24"/>
        </w:rPr>
        <w:t xml:space="preserve"> capped PNCs, the GSB maximum does not shift after UV exposure, and only slight broaden is observed. In particular, DP with the longest side-chain stabi</w:t>
      </w:r>
      <w:r w:rsidRPr="00853AF6">
        <w:rPr>
          <w:szCs w:val="24"/>
          <w:lang w:eastAsia="zh-CN"/>
        </w:rPr>
        <w:t>lized</w:t>
      </w:r>
      <w:r w:rsidRPr="00853AF6">
        <w:rPr>
          <w:szCs w:val="24"/>
        </w:rPr>
        <w:t xml:space="preserve"> PeNCs show comparable peaks before and after irradiation, indicating that DP completely inhibits photoinduced phase segregation.</w:t>
      </w:r>
      <w:r w:rsidRPr="00853AF6">
        <w:rPr>
          <w:szCs w:val="24"/>
          <w:u w:color="000000"/>
          <w:lang w:eastAsia="zh-CN"/>
        </w:rPr>
        <w:t xml:space="preserve"> The strong interaction between PeNCs and ligands was essential to suppress defects and improve luminescence performance. We have also conducted density functional theory (DFT) calculation to understand the interaction between </w:t>
      </w:r>
      <w:r w:rsidR="00793A3C" w:rsidRPr="00853AF6">
        <w:rPr>
          <w:szCs w:val="24"/>
          <w:u w:color="000000"/>
          <w:lang w:eastAsia="zh-CN"/>
        </w:rPr>
        <w:t>polymer ligands</w:t>
      </w:r>
      <w:r w:rsidRPr="00853AF6">
        <w:rPr>
          <w:szCs w:val="24"/>
          <w:u w:color="000000"/>
          <w:lang w:eastAsia="zh-CN"/>
        </w:rPr>
        <w:t xml:space="preserve"> and the PbI</w:t>
      </w:r>
      <w:r w:rsidRPr="00853AF6">
        <w:rPr>
          <w:szCs w:val="24"/>
          <w:u w:color="000000"/>
          <w:vertAlign w:val="subscript"/>
          <w:lang w:eastAsia="zh-CN"/>
        </w:rPr>
        <w:t>2</w:t>
      </w:r>
      <w:r w:rsidRPr="00853AF6">
        <w:rPr>
          <w:szCs w:val="24"/>
          <w:u w:color="000000"/>
          <w:lang w:eastAsia="zh-CN"/>
        </w:rPr>
        <w:t xml:space="preserve">-terminated PeNCs surfaces, and traditional OA is used as the control ligands due to the same carboxylic acid groups in all </w:t>
      </w:r>
      <w:r w:rsidR="00793A3C" w:rsidRPr="00853AF6">
        <w:rPr>
          <w:szCs w:val="24"/>
          <w:u w:color="000000"/>
          <w:lang w:eastAsia="zh-CN"/>
        </w:rPr>
        <w:t>polymer ligands</w:t>
      </w:r>
      <w:r w:rsidRPr="00853AF6">
        <w:rPr>
          <w:szCs w:val="24"/>
          <w:u w:color="000000"/>
          <w:lang w:eastAsia="zh-CN"/>
        </w:rPr>
        <w:t xml:space="preserve"> (</w:t>
      </w:r>
      <w:r w:rsidR="005154BA">
        <w:rPr>
          <w:b/>
          <w:bCs/>
          <w:szCs w:val="24"/>
          <w:shd w:val="clear" w:color="auto" w:fill="FFFFFF"/>
        </w:rPr>
        <w:t>Figure</w:t>
      </w:r>
      <w:r w:rsidRPr="00853AF6">
        <w:rPr>
          <w:b/>
          <w:bCs/>
          <w:szCs w:val="24"/>
          <w:shd w:val="clear" w:color="auto" w:fill="FFFFFF"/>
        </w:rPr>
        <w:t xml:space="preserve"> 4f</w:t>
      </w:r>
      <w:r w:rsidRPr="00853AF6">
        <w:rPr>
          <w:szCs w:val="24"/>
          <w:shd w:val="clear" w:color="auto" w:fill="FFFFFF"/>
        </w:rPr>
        <w:t xml:space="preserve">, </w:t>
      </w:r>
      <w:r w:rsidR="005154BA">
        <w:rPr>
          <w:b/>
          <w:bCs/>
          <w:szCs w:val="24"/>
          <w:shd w:val="clear" w:color="auto" w:fill="FFFFFF"/>
        </w:rPr>
        <w:t>Figure S</w:t>
      </w:r>
      <w:r w:rsidR="00BF2158" w:rsidRPr="00853AF6">
        <w:rPr>
          <w:b/>
          <w:bCs/>
          <w:szCs w:val="24"/>
          <w:shd w:val="clear" w:color="auto" w:fill="FFFFFF"/>
        </w:rPr>
        <w:t>2</w:t>
      </w:r>
      <w:r w:rsidR="00085B40">
        <w:rPr>
          <w:rFonts w:hint="eastAsia"/>
          <w:b/>
          <w:bCs/>
          <w:szCs w:val="24"/>
          <w:shd w:val="clear" w:color="auto" w:fill="FFFFFF"/>
          <w:lang w:eastAsia="zh-CN"/>
        </w:rPr>
        <w:t>1</w:t>
      </w:r>
      <w:r w:rsidRPr="00853AF6">
        <w:rPr>
          <w:szCs w:val="24"/>
          <w:u w:color="000000"/>
          <w:lang w:eastAsia="zh-CN"/>
        </w:rPr>
        <w:t xml:space="preserve">). </w:t>
      </w:r>
      <w:r w:rsidR="000C4080" w:rsidRPr="000C4080">
        <w:rPr>
          <w:spacing w:val="2"/>
          <w:szCs w:val="24"/>
          <w:shd w:val="clear" w:color="auto" w:fill="FFFFFF"/>
        </w:rPr>
        <w:t xml:space="preserve">When the repeating unit of the polymer is </w:t>
      </w:r>
      <w:r w:rsidR="000C4080">
        <w:rPr>
          <w:rFonts w:hint="eastAsia"/>
          <w:spacing w:val="2"/>
          <w:szCs w:val="24"/>
          <w:shd w:val="clear" w:color="auto" w:fill="FFFFFF"/>
          <w:lang w:eastAsia="zh-CN"/>
        </w:rPr>
        <w:t>one</w:t>
      </w:r>
      <w:r w:rsidR="000C4080" w:rsidRPr="000C4080">
        <w:rPr>
          <w:spacing w:val="2"/>
          <w:szCs w:val="24"/>
          <w:shd w:val="clear" w:color="auto" w:fill="FFFFFF"/>
        </w:rPr>
        <w:t xml:space="preserve">, the carboxyl and amide group of PP synergistically coordinate with the adjacent Pb atoms on the </w:t>
      </w:r>
      <w:r w:rsidR="005044D7">
        <w:rPr>
          <w:rFonts w:hint="eastAsia"/>
          <w:spacing w:val="2"/>
          <w:szCs w:val="24"/>
          <w:shd w:val="clear" w:color="auto" w:fill="FFFFFF"/>
          <w:lang w:eastAsia="zh-CN"/>
        </w:rPr>
        <w:t>PeNCs</w:t>
      </w:r>
      <w:r w:rsidR="000C4080" w:rsidRPr="000C4080">
        <w:rPr>
          <w:spacing w:val="2"/>
          <w:szCs w:val="24"/>
          <w:shd w:val="clear" w:color="auto" w:fill="FFFFFF"/>
        </w:rPr>
        <w:t xml:space="preserve"> surface with a binding energy (</w:t>
      </w:r>
      <w:r w:rsidR="00452F4E" w:rsidRPr="00853AF6">
        <w:rPr>
          <w:i/>
          <w:iCs/>
          <w:szCs w:val="24"/>
          <w:u w:color="000000"/>
          <w:lang w:eastAsia="zh-CN"/>
        </w:rPr>
        <w:t>E</w:t>
      </w:r>
      <w:r w:rsidR="00452F4E" w:rsidRPr="00853AF6">
        <w:rPr>
          <w:szCs w:val="24"/>
          <w:u w:color="000000"/>
          <w:vertAlign w:val="subscript"/>
          <w:lang w:eastAsia="zh-CN"/>
        </w:rPr>
        <w:t>b</w:t>
      </w:r>
      <w:r w:rsidR="000C4080" w:rsidRPr="000C4080">
        <w:rPr>
          <w:spacing w:val="2"/>
          <w:szCs w:val="24"/>
          <w:shd w:val="clear" w:color="auto" w:fill="FFFFFF"/>
        </w:rPr>
        <w:t>) of -1.02 eV, which is significantly higher than that of OA (-0.59 eV).</w:t>
      </w:r>
      <w:r w:rsidR="00452F4E">
        <w:rPr>
          <w:rFonts w:hint="eastAsia"/>
          <w:szCs w:val="24"/>
          <w:u w:color="000000"/>
          <w:lang w:eastAsia="zh-CN"/>
        </w:rPr>
        <w:t xml:space="preserve"> </w:t>
      </w:r>
      <w:r w:rsidRPr="00853AF6">
        <w:rPr>
          <w:szCs w:val="24"/>
          <w:u w:color="000000"/>
          <w:lang w:eastAsia="zh-CN"/>
        </w:rPr>
        <w:t xml:space="preserve">Importantly, when the number of repeat units is increased to two, the conformation of </w:t>
      </w:r>
      <w:r w:rsidR="00305D39">
        <w:rPr>
          <w:rFonts w:hint="eastAsia"/>
          <w:szCs w:val="24"/>
          <w:u w:color="000000"/>
          <w:lang w:eastAsia="zh-CN"/>
        </w:rPr>
        <w:t>PP</w:t>
      </w:r>
      <w:r w:rsidRPr="00853AF6">
        <w:rPr>
          <w:szCs w:val="24"/>
          <w:u w:color="000000"/>
          <w:lang w:eastAsia="zh-CN"/>
        </w:rPr>
        <w:t xml:space="preserve"> perfectly matches the surface of PeNCs without obvious steric hindrance, and the </w:t>
      </w:r>
      <w:r w:rsidRPr="00853AF6">
        <w:rPr>
          <w:i/>
          <w:iCs/>
          <w:szCs w:val="24"/>
          <w:u w:color="000000"/>
          <w:lang w:eastAsia="zh-CN"/>
        </w:rPr>
        <w:t>E</w:t>
      </w:r>
      <w:r w:rsidRPr="00853AF6">
        <w:rPr>
          <w:szCs w:val="24"/>
          <w:u w:color="000000"/>
          <w:vertAlign w:val="subscript"/>
          <w:lang w:eastAsia="zh-CN"/>
        </w:rPr>
        <w:t>b</w:t>
      </w:r>
      <w:r w:rsidRPr="00853AF6">
        <w:rPr>
          <w:szCs w:val="24"/>
          <w:u w:color="000000"/>
          <w:lang w:eastAsia="zh-CN"/>
        </w:rPr>
        <w:t xml:space="preserve"> also increases to -2.24 eV larger than that of two single repeat units, demonstrating the cooperative </w:t>
      </w:r>
      <w:r w:rsidRPr="00853AF6">
        <w:rPr>
          <w:szCs w:val="24"/>
          <w:u w:color="000000"/>
          <w:lang w:eastAsia="zh-CN"/>
        </w:rPr>
        <w:lastRenderedPageBreak/>
        <w:t xml:space="preserve">coordination between repeat units. Therefore, </w:t>
      </w:r>
      <w:r w:rsidR="00793A3C" w:rsidRPr="00853AF6">
        <w:rPr>
          <w:szCs w:val="24"/>
          <w:u w:color="000000"/>
          <w:lang w:eastAsia="zh-CN"/>
        </w:rPr>
        <w:t>polymer ligands</w:t>
      </w:r>
      <w:r w:rsidRPr="00853AF6">
        <w:rPr>
          <w:szCs w:val="24"/>
          <w:u w:color="000000"/>
          <w:lang w:eastAsia="zh-CN"/>
        </w:rPr>
        <w:t xml:space="preserve"> with multiple repeating units </w:t>
      </w:r>
      <w:proofErr w:type="gramStart"/>
      <w:r w:rsidRPr="00853AF6">
        <w:rPr>
          <w:szCs w:val="24"/>
          <w:u w:color="000000"/>
          <w:lang w:eastAsia="zh-CN"/>
        </w:rPr>
        <w:t>is</w:t>
      </w:r>
      <w:proofErr w:type="gramEnd"/>
      <w:r w:rsidRPr="00853AF6">
        <w:rPr>
          <w:szCs w:val="24"/>
          <w:u w:color="000000"/>
          <w:lang w:eastAsia="zh-CN"/>
        </w:rPr>
        <w:t xml:space="preserve"> more stable on PeNCs than traditional small molecule ligands, which is not only beneficial to passivate NCs but also provides a platform </w:t>
      </w:r>
      <w:r w:rsidRPr="00853AF6">
        <w:rPr>
          <w:szCs w:val="24"/>
          <w:lang w:val="en" w:eastAsia="zh-CN"/>
        </w:rPr>
        <w:t>to systematically reveal the profound effect of polymer side-chains on NCs and PeLEDs</w:t>
      </w:r>
      <w:r w:rsidRPr="00112272">
        <w:rPr>
          <w:szCs w:val="24"/>
          <w:lang w:val="en" w:eastAsia="zh-CN"/>
        </w:rPr>
        <w:t xml:space="preserve">. </w:t>
      </w:r>
      <w:bookmarkStart w:id="13" w:name="_Hlk161763242"/>
      <w:r w:rsidR="00030BAC" w:rsidRPr="00112272">
        <w:rPr>
          <w:rFonts w:hint="eastAsia"/>
          <w:szCs w:val="24"/>
          <w:lang w:val="en" w:eastAsia="zh-CN"/>
        </w:rPr>
        <w:t>Figure S</w:t>
      </w:r>
      <w:r w:rsidR="00112272" w:rsidRPr="00112272">
        <w:rPr>
          <w:rFonts w:hint="eastAsia"/>
          <w:szCs w:val="24"/>
          <w:lang w:val="en" w:eastAsia="zh-CN"/>
        </w:rPr>
        <w:t>22</w:t>
      </w:r>
      <w:r w:rsidR="00030BAC" w:rsidRPr="00112272">
        <w:rPr>
          <w:rFonts w:hint="eastAsia"/>
          <w:szCs w:val="24"/>
          <w:lang w:val="en" w:eastAsia="zh-CN"/>
        </w:rPr>
        <w:t xml:space="preserve"> </w:t>
      </w:r>
      <w:r w:rsidR="00030BAC">
        <w:rPr>
          <w:rFonts w:hint="eastAsia"/>
          <w:szCs w:val="24"/>
          <w:lang w:val="en" w:eastAsia="zh-CN"/>
        </w:rPr>
        <w:t>present a</w:t>
      </w:r>
      <w:r w:rsidR="00030BAC" w:rsidRPr="00030BAC">
        <w:rPr>
          <w:szCs w:val="24"/>
          <w:lang w:val="en" w:eastAsia="zh-CN"/>
        </w:rPr>
        <w:t xml:space="preserve"> schematic diagram depicting the </w:t>
      </w:r>
      <w:r w:rsidR="00EA3518">
        <w:rPr>
          <w:rFonts w:hint="eastAsia"/>
          <w:szCs w:val="24"/>
          <w:lang w:val="en" w:eastAsia="zh-CN"/>
        </w:rPr>
        <w:t xml:space="preserve">possible </w:t>
      </w:r>
      <w:r w:rsidR="00030BAC" w:rsidRPr="00030BAC">
        <w:rPr>
          <w:szCs w:val="24"/>
          <w:lang w:val="en" w:eastAsia="zh-CN"/>
        </w:rPr>
        <w:t xml:space="preserve">interaction between the surface of PeNCs and </w:t>
      </w:r>
      <w:r w:rsidR="00030BAC">
        <w:rPr>
          <w:rFonts w:hint="eastAsia"/>
          <w:szCs w:val="24"/>
          <w:lang w:val="en" w:eastAsia="zh-CN"/>
        </w:rPr>
        <w:t>different</w:t>
      </w:r>
      <w:r w:rsidR="00030BAC" w:rsidRPr="00030BAC">
        <w:rPr>
          <w:szCs w:val="24"/>
          <w:lang w:val="en" w:eastAsia="zh-CN"/>
        </w:rPr>
        <w:t xml:space="preserve"> ligands, </w:t>
      </w:r>
      <w:r w:rsidR="00030BAC">
        <w:rPr>
          <w:rFonts w:hint="eastAsia"/>
          <w:szCs w:val="24"/>
          <w:lang w:val="en" w:eastAsia="zh-CN"/>
        </w:rPr>
        <w:t>including</w:t>
      </w:r>
      <w:r w:rsidR="00030BAC" w:rsidRPr="00030BAC">
        <w:rPr>
          <w:szCs w:val="24"/>
          <w:lang w:val="en" w:eastAsia="zh-CN"/>
        </w:rPr>
        <w:t xml:space="preserve"> OA, OAm, and PP</w:t>
      </w:r>
      <w:r w:rsidR="00030BAC">
        <w:rPr>
          <w:rFonts w:hint="eastAsia"/>
          <w:szCs w:val="24"/>
          <w:lang w:val="en" w:eastAsia="zh-CN"/>
        </w:rPr>
        <w:t xml:space="preserve">. </w:t>
      </w:r>
      <w:bookmarkEnd w:id="13"/>
      <w:r w:rsidRPr="00853AF6">
        <w:rPr>
          <w:szCs w:val="24"/>
          <w:lang w:val="en" w:eastAsia="zh-CN"/>
        </w:rPr>
        <w:t xml:space="preserve">Based on the above studies, the side-chains of </w:t>
      </w:r>
      <w:r w:rsidR="00793A3C" w:rsidRPr="00853AF6">
        <w:rPr>
          <w:szCs w:val="24"/>
          <w:u w:color="000000"/>
          <w:lang w:eastAsia="zh-CN"/>
        </w:rPr>
        <w:t>polymer ligands</w:t>
      </w:r>
      <w:r w:rsidRPr="00853AF6">
        <w:rPr>
          <w:szCs w:val="24"/>
          <w:lang w:val="en" w:eastAsia="zh-CN"/>
        </w:rPr>
        <w:t xml:space="preserve"> demonstrate profound effects on the crystal growth, defects passivation, and phase segregation.</w:t>
      </w:r>
      <w:r w:rsidR="00B67143">
        <w:rPr>
          <w:rFonts w:hint="eastAsia"/>
          <w:szCs w:val="24"/>
          <w:lang w:val="en" w:eastAsia="zh-CN"/>
        </w:rPr>
        <w:t xml:space="preserve"> </w:t>
      </w:r>
    </w:p>
    <w:p w14:paraId="28956020" w14:textId="3694E13F" w:rsidR="0059004C" w:rsidRDefault="00452D62" w:rsidP="00B40C81">
      <w:pPr>
        <w:spacing w:after="200" w:line="360" w:lineRule="auto"/>
        <w:ind w:firstLine="420"/>
        <w:jc w:val="both"/>
        <w:rPr>
          <w:szCs w:val="24"/>
          <w:u w:color="000000"/>
          <w:lang w:eastAsia="zh-CN"/>
        </w:rPr>
      </w:pPr>
      <w:r w:rsidRPr="00853AF6">
        <w:rPr>
          <w:szCs w:val="24"/>
          <w:shd w:val="clear" w:color="auto" w:fill="FFFFFF"/>
          <w:lang w:val="en" w:eastAsia="zh-CN"/>
        </w:rPr>
        <w:t xml:space="preserve">Notably, </w:t>
      </w:r>
      <w:r w:rsidRPr="00853AF6">
        <w:rPr>
          <w:szCs w:val="24"/>
          <w:shd w:val="clear" w:color="auto" w:fill="FFFFFF"/>
          <w:lang w:eastAsia="zh-CN"/>
        </w:rPr>
        <w:t>the PeNCs have pro-longed storage stability which not only further support their spectral and operational stabilities but also is important for massive practical applications. Our results show that even after 12 months of storage</w:t>
      </w:r>
      <w:r w:rsidRPr="00853AF6">
        <w:rPr>
          <w:szCs w:val="24"/>
          <w:u w:color="000000"/>
          <w:lang w:eastAsia="zh-CN"/>
        </w:rPr>
        <w:t xml:space="preserve"> in octane</w:t>
      </w:r>
      <w:r w:rsidRPr="00853AF6">
        <w:rPr>
          <w:szCs w:val="24"/>
          <w:shd w:val="clear" w:color="auto" w:fill="FFFFFF"/>
          <w:lang w:eastAsia="zh-CN"/>
        </w:rPr>
        <w:t>, the encapsulated PP-PeNCs still maintained their initial colour and bright photoluminescence, while pristine PeNCs became colourless materials (i.e., decomposed into non-perovskite materials) and lost their luminescence (</w:t>
      </w:r>
      <w:r w:rsidR="005154BA">
        <w:rPr>
          <w:b/>
          <w:bCs/>
          <w:szCs w:val="24"/>
          <w:shd w:val="clear" w:color="auto" w:fill="FFFFFF"/>
          <w:lang w:eastAsia="zh-CN"/>
        </w:rPr>
        <w:t>Figure S</w:t>
      </w:r>
      <w:r w:rsidR="00BF2158" w:rsidRPr="00853AF6">
        <w:rPr>
          <w:b/>
          <w:bCs/>
          <w:szCs w:val="24"/>
          <w:shd w:val="clear" w:color="auto" w:fill="FFFFFF"/>
          <w:lang w:eastAsia="zh-CN"/>
        </w:rPr>
        <w:t>2</w:t>
      </w:r>
      <w:r w:rsidR="00112272">
        <w:rPr>
          <w:rFonts w:hint="eastAsia"/>
          <w:b/>
          <w:bCs/>
          <w:szCs w:val="24"/>
          <w:shd w:val="clear" w:color="auto" w:fill="FFFFFF"/>
          <w:lang w:eastAsia="zh-CN"/>
        </w:rPr>
        <w:t>3</w:t>
      </w:r>
      <w:r w:rsidRPr="00853AF6">
        <w:rPr>
          <w:szCs w:val="24"/>
          <w:shd w:val="clear" w:color="auto" w:fill="FFFFFF"/>
          <w:lang w:eastAsia="zh-CN"/>
        </w:rPr>
        <w:t xml:space="preserve">). </w:t>
      </w:r>
      <w:r w:rsidR="005154BA">
        <w:rPr>
          <w:b/>
          <w:bCs/>
          <w:szCs w:val="24"/>
          <w:shd w:val="clear" w:color="auto" w:fill="FFFFFF"/>
          <w:lang w:eastAsia="zh-CN"/>
        </w:rPr>
        <w:t>Figure S</w:t>
      </w:r>
      <w:r w:rsidR="00BF2158" w:rsidRPr="00853AF6">
        <w:rPr>
          <w:b/>
          <w:bCs/>
          <w:szCs w:val="24"/>
          <w:shd w:val="clear" w:color="auto" w:fill="FFFFFF"/>
          <w:lang w:eastAsia="zh-CN"/>
        </w:rPr>
        <w:t>2</w:t>
      </w:r>
      <w:r w:rsidR="005676CC">
        <w:rPr>
          <w:rFonts w:hint="eastAsia"/>
          <w:b/>
          <w:bCs/>
          <w:szCs w:val="24"/>
          <w:shd w:val="clear" w:color="auto" w:fill="FFFFFF"/>
          <w:lang w:eastAsia="zh-CN"/>
        </w:rPr>
        <w:t>4</w:t>
      </w:r>
      <w:r w:rsidRPr="00853AF6">
        <w:rPr>
          <w:szCs w:val="24"/>
          <w:shd w:val="clear" w:color="auto" w:fill="FFFFFF"/>
          <w:lang w:eastAsia="zh-CN"/>
        </w:rPr>
        <w:t xml:space="preserve"> </w:t>
      </w:r>
      <w:r w:rsidRPr="00853AF6">
        <w:rPr>
          <w:szCs w:val="24"/>
          <w:u w:color="000000"/>
          <w:lang w:eastAsia="zh-CN"/>
        </w:rPr>
        <w:t xml:space="preserve">reports the continuously monitoring of PLQY during long-term storage as a function of time. The PLQY of pristine PeNCs films gradually declines to 9.5% of the initial value within six months, and approaches to the extinction of its luminescence. While the PLQY of PP-PeNCs retains 78.6% even after 1 year of storage, demonstrating excellent storage stability. </w:t>
      </w:r>
      <w:r w:rsidRPr="00853AF6">
        <w:rPr>
          <w:szCs w:val="24"/>
          <w:shd w:val="clear" w:color="auto" w:fill="FFFFFF"/>
          <w:lang w:eastAsia="zh-CN"/>
        </w:rPr>
        <w:t>STEM and EDS (</w:t>
      </w:r>
      <w:r w:rsidR="005154BA">
        <w:rPr>
          <w:b/>
          <w:bCs/>
          <w:szCs w:val="24"/>
          <w:shd w:val="clear" w:color="auto" w:fill="FFFFFF"/>
          <w:lang w:eastAsia="zh-CN"/>
        </w:rPr>
        <w:t>Figure S</w:t>
      </w:r>
      <w:r w:rsidR="00BF2158" w:rsidRPr="00853AF6">
        <w:rPr>
          <w:b/>
          <w:bCs/>
          <w:szCs w:val="24"/>
          <w:shd w:val="clear" w:color="auto" w:fill="FFFFFF"/>
          <w:lang w:eastAsia="zh-CN"/>
        </w:rPr>
        <w:t>2</w:t>
      </w:r>
      <w:r w:rsidR="005676CC">
        <w:rPr>
          <w:rFonts w:hint="eastAsia"/>
          <w:b/>
          <w:bCs/>
          <w:szCs w:val="24"/>
          <w:shd w:val="clear" w:color="auto" w:fill="FFFFFF"/>
          <w:lang w:eastAsia="zh-CN"/>
        </w:rPr>
        <w:t>5</w:t>
      </w:r>
      <w:r w:rsidRPr="00853AF6">
        <w:rPr>
          <w:szCs w:val="24"/>
          <w:shd w:val="clear" w:color="auto" w:fill="FFFFFF"/>
          <w:lang w:eastAsia="zh-CN"/>
        </w:rPr>
        <w:t xml:space="preserve"> and </w:t>
      </w:r>
      <w:r w:rsidR="00BF2158" w:rsidRPr="00853AF6">
        <w:rPr>
          <w:b/>
          <w:bCs/>
          <w:szCs w:val="24"/>
          <w:shd w:val="clear" w:color="auto" w:fill="FFFFFF"/>
          <w:lang w:eastAsia="zh-CN"/>
        </w:rPr>
        <w:t>2</w:t>
      </w:r>
      <w:r w:rsidR="005676CC">
        <w:rPr>
          <w:rFonts w:hint="eastAsia"/>
          <w:b/>
          <w:bCs/>
          <w:szCs w:val="24"/>
          <w:shd w:val="clear" w:color="auto" w:fill="FFFFFF"/>
          <w:lang w:eastAsia="zh-CN"/>
        </w:rPr>
        <w:t>6</w:t>
      </w:r>
      <w:r w:rsidR="008C310A" w:rsidRPr="00853AF6">
        <w:rPr>
          <w:b/>
          <w:bCs/>
          <w:szCs w:val="24"/>
          <w:shd w:val="clear" w:color="auto" w:fill="FFFFFF"/>
          <w:lang w:eastAsia="zh-CN"/>
        </w:rPr>
        <w:t xml:space="preserve">, </w:t>
      </w:r>
      <w:r w:rsidR="005154BA">
        <w:rPr>
          <w:b/>
          <w:bCs/>
          <w:szCs w:val="24"/>
          <w:shd w:val="clear" w:color="auto" w:fill="FFFFFF"/>
          <w:lang w:eastAsia="zh-CN"/>
        </w:rPr>
        <w:t>Table S</w:t>
      </w:r>
      <w:r w:rsidR="008C310A" w:rsidRPr="00853AF6">
        <w:rPr>
          <w:b/>
          <w:bCs/>
          <w:szCs w:val="24"/>
          <w:shd w:val="clear" w:color="auto" w:fill="FFFFFF"/>
          <w:lang w:eastAsia="zh-CN"/>
        </w:rPr>
        <w:t>6</w:t>
      </w:r>
      <w:r w:rsidRPr="00853AF6">
        <w:rPr>
          <w:szCs w:val="24"/>
          <w:shd w:val="clear" w:color="auto" w:fill="FFFFFF"/>
          <w:lang w:eastAsia="zh-CN"/>
        </w:rPr>
        <w:t>) suggested that the supernatant fraction of pristine PeNCs lost a large amount of Pb and I that can be attributed to the decomposition of weak Pb-I bond,</w:t>
      </w:r>
      <w:r w:rsidR="00477729" w:rsidRPr="00853AF6">
        <w:rPr>
          <w:szCs w:val="24"/>
          <w:shd w:val="clear" w:color="auto" w:fill="FFFFFF"/>
          <w:lang w:eastAsia="zh-CN"/>
        </w:rPr>
        <w:fldChar w:fldCharType="begin"/>
      </w:r>
      <w:r w:rsidR="00946099">
        <w:rPr>
          <w:szCs w:val="24"/>
          <w:shd w:val="clear" w:color="auto" w:fill="FFFFFF"/>
          <w:lang w:eastAsia="zh-CN"/>
        </w:rPr>
        <w:instrText xml:space="preserve"> ADDIN EN.CITE &lt;EndNote&gt;&lt;Cite&gt;&lt;Author&gt;Liang&lt;/Author&gt;&lt;Year&gt;2022&lt;/Year&gt;&lt;RecNum&gt;55&lt;/RecNum&gt;&lt;DisplayText&gt;&lt;style face="superscript"&gt;53&lt;/style&gt;&lt;/DisplayText&gt;&lt;record&gt;&lt;rec-number&gt;55&lt;/rec-number&gt;&lt;foreign-keys&gt;&lt;key app="EN" db-id="dpe50awwgw0zx4ex5daxdavlppsf9s90tsfa" timestamp="1679599257"&gt;55&lt;/key&gt;&lt;/foreign-keys&gt;&lt;ref-type name="Journal Article"&gt;17&lt;/ref-type&gt;&lt;contributors&gt;&lt;authors&gt;&lt;author&gt;Liang, Jiwei&lt;/author&gt;&lt;author&gt;Hu, Xuzhi&lt;/author&gt;&lt;author&gt;Wang, Chen&lt;/author&gt;&lt;author&gt;Liang, Chao&lt;/author&gt;&lt;author&gt;Chen, Cong&lt;/author&gt;&lt;author&gt;Xiao, Meng&lt;/author&gt;&lt;author&gt;Li, Jiashuai&lt;/author&gt;&lt;author&gt;Tao, Chen&lt;/author&gt;&lt;author&gt;Xing, Guichuan&lt;/author&gt;&lt;author&gt;Yu, Rui&lt;/author&gt;&lt;/authors&gt;&lt;/contributors&gt;&lt;titles&gt;&lt;title&gt;Origins and influences of metallic lead in perovskite solar cells&lt;/title&gt;&lt;secondary-title&gt;Joule&lt;/secondary-title&gt;&lt;/titles&gt;&lt;periodical&gt;&lt;full-title&gt;Joule&lt;/full-title&gt;&lt;/periodical&gt;&lt;pages&gt;816-833&lt;/pages&gt;&lt;volume&gt;6&lt;/volume&gt;&lt;number&gt;4&lt;/number&gt;&lt;dates&gt;&lt;year&gt;2022&lt;/year&gt;&lt;/dates&gt;&lt;isbn&gt;2542-4351&lt;/isbn&gt;&lt;urls&gt;&lt;/urls&gt;&lt;/record&gt;&lt;/Cite&gt;&lt;/EndNote&gt;</w:instrText>
      </w:r>
      <w:r w:rsidR="00477729" w:rsidRPr="00853AF6">
        <w:rPr>
          <w:szCs w:val="24"/>
          <w:shd w:val="clear" w:color="auto" w:fill="FFFFFF"/>
          <w:lang w:eastAsia="zh-CN"/>
        </w:rPr>
        <w:fldChar w:fldCharType="separate"/>
      </w:r>
      <w:r w:rsidR="00946099" w:rsidRPr="00946099">
        <w:rPr>
          <w:noProof/>
          <w:szCs w:val="24"/>
          <w:shd w:val="clear" w:color="auto" w:fill="FFFFFF"/>
          <w:vertAlign w:val="superscript"/>
          <w:lang w:eastAsia="zh-CN"/>
        </w:rPr>
        <w:t>53</w:t>
      </w:r>
      <w:r w:rsidR="00477729" w:rsidRPr="00853AF6">
        <w:rPr>
          <w:szCs w:val="24"/>
          <w:shd w:val="clear" w:color="auto" w:fill="FFFFFF"/>
          <w:lang w:eastAsia="zh-CN"/>
        </w:rPr>
        <w:fldChar w:fldCharType="end"/>
      </w:r>
      <w:r w:rsidRPr="00853AF6">
        <w:rPr>
          <w:szCs w:val="24"/>
          <w:shd w:val="clear" w:color="auto" w:fill="FFFFFF"/>
          <w:lang w:eastAsia="zh-CN"/>
        </w:rPr>
        <w:t xml:space="preserve"> and finally formed a non-perovskite Cs</w:t>
      </w:r>
      <w:r w:rsidRPr="00853AF6">
        <w:rPr>
          <w:szCs w:val="24"/>
          <w:shd w:val="clear" w:color="auto" w:fill="FFFFFF"/>
          <w:vertAlign w:val="subscript"/>
          <w:lang w:eastAsia="zh-CN"/>
        </w:rPr>
        <w:t>4</w:t>
      </w:r>
      <w:r w:rsidRPr="00853AF6">
        <w:rPr>
          <w:szCs w:val="24"/>
          <w:shd w:val="clear" w:color="auto" w:fill="FFFFFF"/>
          <w:lang w:eastAsia="zh-CN"/>
        </w:rPr>
        <w:t>PbI</w:t>
      </w:r>
      <w:r w:rsidRPr="00853AF6">
        <w:rPr>
          <w:szCs w:val="24"/>
          <w:shd w:val="clear" w:color="auto" w:fill="FFFFFF"/>
          <w:vertAlign w:val="subscript"/>
          <w:lang w:eastAsia="zh-CN"/>
        </w:rPr>
        <w:t>6</w:t>
      </w:r>
      <w:r w:rsidRPr="00853AF6">
        <w:rPr>
          <w:szCs w:val="24"/>
          <w:shd w:val="clear" w:color="auto" w:fill="FFFFFF"/>
          <w:lang w:eastAsia="zh-CN"/>
        </w:rPr>
        <w:t xml:space="preserve"> phase, although the samples were kept in brown bottles to avoid high-energy UV lights. While PP-PeNCs still maintained the initial morphology and lattice structure with a little bit of Pb and I loss. </w:t>
      </w:r>
    </w:p>
    <w:p w14:paraId="50DB1E2F" w14:textId="422FD90F" w:rsidR="0059004C" w:rsidRDefault="00452D62" w:rsidP="00B40C81">
      <w:pPr>
        <w:spacing w:after="200" w:line="360" w:lineRule="auto"/>
        <w:ind w:firstLine="420"/>
        <w:jc w:val="both"/>
        <w:rPr>
          <w:i/>
          <w:iCs/>
          <w:szCs w:val="24"/>
        </w:rPr>
      </w:pPr>
      <w:r w:rsidRPr="00853AF6">
        <w:rPr>
          <w:szCs w:val="24"/>
          <w:u w:color="000000"/>
          <w:lang w:eastAsia="zh-CN"/>
        </w:rPr>
        <w:t>In summary,</w:t>
      </w:r>
      <w:r w:rsidRPr="00853AF6">
        <w:rPr>
          <w:rStyle w:val="transsent"/>
          <w:szCs w:val="24"/>
          <w:shd w:val="clear" w:color="auto" w:fill="FFFFFF"/>
        </w:rPr>
        <w:t xml:space="preserve"> we demonstrate the multifunctional side-chain promoted polymer architecture enabling stable pure-red PeLEDs. The polymer architectures are established from alternating arrangements of long alkyl and short aromatic side-chains </w:t>
      </w:r>
      <w:r w:rsidRPr="00853AF6">
        <w:rPr>
          <w:rStyle w:val="transsent"/>
          <w:szCs w:val="24"/>
          <w:shd w:val="clear" w:color="auto" w:fill="FFFFFF"/>
          <w:lang w:eastAsia="zh-CN"/>
        </w:rPr>
        <w:t xml:space="preserve">to solve the contradiction between dispersibility and carrier injection, as well as introducing the amide groups in the side-chain to form the ordered repeating structure with the carboxylic groups on the main-chain for the passivation of PeNCs surface. </w:t>
      </w:r>
      <w:r w:rsidRPr="00853AF6">
        <w:rPr>
          <w:rStyle w:val="transsent"/>
          <w:szCs w:val="24"/>
          <w:shd w:val="clear" w:color="auto" w:fill="FFFFFF"/>
        </w:rPr>
        <w:t xml:space="preserve">The polymer ligands are directly applied to the solution synthesis of PeNCs without involving the complicated ligand exchange process. The optimized polymeric ligand enabled spectrographically stable pure-red PeLED with near standard CIE coordinate of (0.705, 0.292) and </w:t>
      </w:r>
      <w:r w:rsidR="00EC35BB">
        <w:rPr>
          <w:rStyle w:val="transsent"/>
          <w:szCs w:val="24"/>
          <w:shd w:val="clear" w:color="auto" w:fill="FFFFFF"/>
        </w:rPr>
        <w:t xml:space="preserve">one of the </w:t>
      </w:r>
      <w:r w:rsidRPr="00853AF6">
        <w:rPr>
          <w:rStyle w:val="transsent"/>
          <w:szCs w:val="24"/>
          <w:shd w:val="clear" w:color="auto" w:fill="FFFFFF"/>
        </w:rPr>
        <w:t>high</w:t>
      </w:r>
      <w:r w:rsidR="00EC35BB">
        <w:rPr>
          <w:rStyle w:val="transsent"/>
          <w:szCs w:val="24"/>
          <w:shd w:val="clear" w:color="auto" w:fill="FFFFFF"/>
        </w:rPr>
        <w:t>est</w:t>
      </w:r>
      <w:r w:rsidRPr="00853AF6">
        <w:rPr>
          <w:rStyle w:val="transsent"/>
          <w:szCs w:val="24"/>
          <w:shd w:val="clear" w:color="auto" w:fill="FFFFFF"/>
        </w:rPr>
        <w:t xml:space="preserve"> EQE </w:t>
      </w:r>
      <w:r w:rsidR="00EC35BB">
        <w:rPr>
          <w:rStyle w:val="transsent"/>
          <w:szCs w:val="24"/>
          <w:shd w:val="clear" w:color="auto" w:fill="FFFFFF"/>
        </w:rPr>
        <w:t>of 23.6</w:t>
      </w:r>
      <w:r w:rsidRPr="00853AF6">
        <w:rPr>
          <w:rStyle w:val="transsent"/>
          <w:szCs w:val="24"/>
          <w:shd w:val="clear" w:color="auto" w:fill="FFFFFF"/>
        </w:rPr>
        <w:t>%. Remarkably</w:t>
      </w:r>
      <w:r w:rsidRPr="00853AF6">
        <w:rPr>
          <w:szCs w:val="24"/>
          <w:shd w:val="clear" w:color="auto" w:fill="FFFFFF"/>
          <w:lang w:eastAsia="zh-CN"/>
        </w:rPr>
        <w:t xml:space="preserve">, </w:t>
      </w:r>
      <w:r w:rsidRPr="00853AF6">
        <w:rPr>
          <w:rStyle w:val="transsent"/>
          <w:szCs w:val="24"/>
          <w:shd w:val="clear" w:color="auto" w:fill="FFFFFF"/>
          <w:lang w:eastAsia="zh-CN"/>
        </w:rPr>
        <w:t>t</w:t>
      </w:r>
      <w:r w:rsidRPr="00853AF6">
        <w:rPr>
          <w:rStyle w:val="transsent"/>
          <w:szCs w:val="24"/>
          <w:shd w:val="clear" w:color="auto" w:fill="FFFFFF"/>
        </w:rPr>
        <w:t xml:space="preserve">he polymer ligands not only pro-long the </w:t>
      </w:r>
      <w:r w:rsidRPr="00853AF6">
        <w:rPr>
          <w:szCs w:val="24"/>
          <w:shd w:val="clear" w:color="auto" w:fill="FFFFFF"/>
          <w:lang w:eastAsia="zh-CN"/>
        </w:rPr>
        <w:t>storage stability of PeNCs to a year, but also enables</w:t>
      </w:r>
      <w:r w:rsidRPr="00853AF6">
        <w:rPr>
          <w:rStyle w:val="transsent"/>
          <w:szCs w:val="24"/>
          <w:shd w:val="clear" w:color="auto" w:fill="FFFFFF"/>
        </w:rPr>
        <w:t xml:space="preserve"> the mix-halide pure-red PeLEDs the </w:t>
      </w:r>
      <w:r w:rsidRPr="00853AF6">
        <w:rPr>
          <w:szCs w:val="24"/>
          <w:shd w:val="clear" w:color="auto" w:fill="FFFFFF"/>
          <w:lang w:eastAsia="zh-CN"/>
        </w:rPr>
        <w:t>multiple stabilities including the spectral stability against applied current (the current density more than an order of magnitude higher than the pristine without any clear peak shift nor broadening), the spectral stability against operation time (only 1 nm peak shift as compared to 30 nm for pristine in 20 mins), and operational (intensity) stability against time (</w:t>
      </w:r>
      <w:r w:rsidR="00C32B32" w:rsidRPr="00853AF6">
        <w:rPr>
          <w:szCs w:val="24"/>
          <w:shd w:val="clear" w:color="auto" w:fill="FFFFFF"/>
          <w:lang w:eastAsia="zh-CN"/>
        </w:rPr>
        <w:t xml:space="preserve">recorded </w:t>
      </w:r>
      <w:r w:rsidRPr="00853AF6">
        <w:rPr>
          <w:i/>
          <w:szCs w:val="24"/>
          <w:shd w:val="clear" w:color="auto" w:fill="FFFFFF"/>
          <w:lang w:eastAsia="zh-CN"/>
        </w:rPr>
        <w:t>T</w:t>
      </w:r>
      <w:r w:rsidRPr="00853AF6">
        <w:rPr>
          <w:i/>
          <w:szCs w:val="24"/>
          <w:shd w:val="clear" w:color="auto" w:fill="FFFFFF"/>
          <w:vertAlign w:val="subscript"/>
          <w:lang w:eastAsia="zh-CN"/>
        </w:rPr>
        <w:t>50</w:t>
      </w:r>
      <w:r w:rsidRPr="00853AF6">
        <w:rPr>
          <w:szCs w:val="24"/>
          <w:shd w:val="clear" w:color="auto" w:fill="FFFFFF"/>
          <w:lang w:eastAsia="zh-CN"/>
        </w:rPr>
        <w:t xml:space="preserve"> reaches 2500 mins and </w:t>
      </w:r>
      <w:r w:rsidRPr="00853AF6">
        <w:rPr>
          <w:rStyle w:val="transsent"/>
          <w:szCs w:val="24"/>
          <w:shd w:val="clear" w:color="auto" w:fill="FFFFFF"/>
        </w:rPr>
        <w:t xml:space="preserve">over 100 times longer than the </w:t>
      </w:r>
      <w:r w:rsidRPr="00853AF6">
        <w:rPr>
          <w:szCs w:val="24"/>
          <w:shd w:val="clear" w:color="auto" w:fill="FFFFFF"/>
          <w:lang w:eastAsia="zh-CN"/>
        </w:rPr>
        <w:t xml:space="preserve">pristine). </w:t>
      </w:r>
      <w:r w:rsidRPr="00853AF6">
        <w:rPr>
          <w:rStyle w:val="transsent"/>
          <w:szCs w:val="24"/>
          <w:shd w:val="clear" w:color="auto" w:fill="FFFFFF"/>
        </w:rPr>
        <w:t xml:space="preserve">Fundamentally, the polymer ligands </w:t>
      </w:r>
      <w:r w:rsidRPr="00853AF6">
        <w:rPr>
          <w:szCs w:val="24"/>
          <w:u w:color="000000"/>
          <w:lang w:eastAsia="zh-CN"/>
        </w:rPr>
        <w:t xml:space="preserve">simultaneously address the needs of long-term nanomaterial dispersion, decent charge transport, defect elimination, and phase segregation suppression for enabling the high </w:t>
      </w:r>
      <w:r w:rsidRPr="00853AF6">
        <w:rPr>
          <w:rStyle w:val="transsent"/>
          <w:szCs w:val="24"/>
          <w:shd w:val="clear" w:color="auto" w:fill="FFFFFF"/>
        </w:rPr>
        <w:lastRenderedPageBreak/>
        <w:t xml:space="preserve">performances of PeLEDs. This work </w:t>
      </w:r>
      <w:r w:rsidRPr="00853AF6">
        <w:rPr>
          <w:szCs w:val="24"/>
          <w:u w:color="000000"/>
          <w:lang w:eastAsia="zh-CN"/>
        </w:rPr>
        <w:t xml:space="preserve">contributes to formulating </w:t>
      </w:r>
      <w:r w:rsidRPr="00853AF6">
        <w:rPr>
          <w:rStyle w:val="transsent"/>
          <w:szCs w:val="24"/>
          <w:shd w:val="clear" w:color="auto" w:fill="FFFFFF"/>
        </w:rPr>
        <w:t>a powerful guide for the</w:t>
      </w:r>
      <w:r w:rsidRPr="00853AF6">
        <w:rPr>
          <w:rStyle w:val="transsent"/>
          <w:szCs w:val="24"/>
          <w:shd w:val="clear" w:color="auto" w:fill="FFFFFF"/>
          <w:lang w:eastAsia="zh-CN"/>
        </w:rPr>
        <w:t xml:space="preserve"> design</w:t>
      </w:r>
      <w:r w:rsidRPr="00853AF6">
        <w:rPr>
          <w:rStyle w:val="transsent"/>
          <w:szCs w:val="24"/>
          <w:shd w:val="clear" w:color="auto" w:fill="FFFFFF"/>
        </w:rPr>
        <w:t xml:space="preserve"> of polymeric ligands in the future </w:t>
      </w:r>
      <w:r w:rsidRPr="00853AF6">
        <w:rPr>
          <w:rStyle w:val="transsent"/>
          <w:szCs w:val="24"/>
          <w:shd w:val="clear" w:color="auto" w:fill="FFFFFF"/>
          <w:lang w:eastAsia="zh-CN"/>
        </w:rPr>
        <w:t>to achieve the practical application of PeNCs or other materials, such as quantum dots.</w:t>
      </w:r>
      <w:bookmarkStart w:id="14" w:name="_Hlk147628608"/>
    </w:p>
    <w:p w14:paraId="2A43BF93" w14:textId="671EBC6E" w:rsidR="0032253C" w:rsidRPr="00853AF6" w:rsidRDefault="0032253C" w:rsidP="00B40C81">
      <w:pPr>
        <w:spacing w:after="200" w:line="360" w:lineRule="auto"/>
        <w:jc w:val="both"/>
        <w:rPr>
          <w:i/>
          <w:iCs/>
          <w:szCs w:val="24"/>
        </w:rPr>
      </w:pPr>
      <w:r w:rsidRPr="00853AF6">
        <w:rPr>
          <w:i/>
          <w:iCs/>
          <w:szCs w:val="24"/>
        </w:rPr>
        <w:t xml:space="preserve">Synthesis of </w:t>
      </w:r>
      <w:r w:rsidR="00793A3C" w:rsidRPr="00853AF6">
        <w:rPr>
          <w:i/>
          <w:iCs/>
          <w:szCs w:val="24"/>
        </w:rPr>
        <w:t>polymer ligands</w:t>
      </w:r>
      <w:r w:rsidRPr="00853AF6">
        <w:rPr>
          <w:i/>
          <w:iCs/>
          <w:szCs w:val="24"/>
        </w:rPr>
        <w:t xml:space="preserve"> </w:t>
      </w:r>
      <w:r w:rsidRPr="00853AF6">
        <w:rPr>
          <w:szCs w:val="24"/>
        </w:rPr>
        <w:t xml:space="preserve">To synthesize DP, HP, and PP, 0.692 g (1.97 mM) of </w:t>
      </w:r>
      <w:proofErr w:type="gramStart"/>
      <w:r w:rsidR="001B3F27" w:rsidRPr="00853AF6">
        <w:t>Poly(</w:t>
      </w:r>
      <w:proofErr w:type="gramEnd"/>
      <w:r w:rsidR="001B3F27" w:rsidRPr="00853AF6">
        <w:t>maleic anhydride-alt-1-octadecene)</w:t>
      </w:r>
      <w:r w:rsidR="00505CC9" w:rsidRPr="00853AF6">
        <w:rPr>
          <w:szCs w:val="24"/>
          <w:u w:color="000000"/>
          <w:lang w:eastAsia="zh-CN"/>
        </w:rPr>
        <w:t xml:space="preserve"> (</w:t>
      </w:r>
      <w:r w:rsidR="00682E05" w:rsidRPr="00853AF6">
        <w:t>Sigma</w:t>
      </w:r>
      <w:r w:rsidR="00000FF1" w:rsidRPr="00853AF6">
        <w:t>-</w:t>
      </w:r>
      <w:r w:rsidR="00682E05" w:rsidRPr="00853AF6">
        <w:t>Aldrich</w:t>
      </w:r>
      <w:r w:rsidR="00000FF1" w:rsidRPr="00853AF6">
        <w:t>, high viscosity</w:t>
      </w:r>
      <w:r w:rsidR="00505CC9" w:rsidRPr="00853AF6">
        <w:rPr>
          <w:szCs w:val="24"/>
          <w:u w:color="000000"/>
          <w:lang w:eastAsia="zh-CN"/>
        </w:rPr>
        <w:t>)</w:t>
      </w:r>
      <w:r w:rsidRPr="00853AF6">
        <w:rPr>
          <w:szCs w:val="24"/>
        </w:rPr>
        <w:t xml:space="preserve"> was slowly added to 30 ml of anhydrous chloroform in a 100 mL three-necked round bottom flask under vigorous string with a Teflon stirring bar. The flask is filled with inert N</w:t>
      </w:r>
      <w:r w:rsidRPr="00853AF6">
        <w:rPr>
          <w:szCs w:val="24"/>
          <w:vertAlign w:val="subscript"/>
        </w:rPr>
        <w:t>2</w:t>
      </w:r>
      <w:r w:rsidRPr="00853AF6">
        <w:rPr>
          <w:szCs w:val="24"/>
        </w:rPr>
        <w:t xml:space="preserve"> and stirred continuously until the </w:t>
      </w:r>
      <w:r w:rsidR="001B3F27" w:rsidRPr="00853AF6">
        <w:t>Poly(maleic anhydride-alt-1-octadecene)</w:t>
      </w:r>
      <w:r w:rsidR="001B3F27" w:rsidRPr="00853AF6">
        <w:rPr>
          <w:szCs w:val="24"/>
          <w:u w:color="000000"/>
          <w:lang w:eastAsia="zh-CN"/>
        </w:rPr>
        <w:t xml:space="preserve"> </w:t>
      </w:r>
      <w:r w:rsidRPr="00853AF6">
        <w:rPr>
          <w:szCs w:val="24"/>
        </w:rPr>
        <w:t xml:space="preserve">is completely dissolved. Then temperature is heat up to reflux and </w:t>
      </w:r>
      <w:r w:rsidR="00AE5427" w:rsidRPr="00853AF6">
        <w:rPr>
          <w:szCs w:val="24"/>
          <w:u w:color="000000"/>
          <w:lang w:eastAsia="zh-CN"/>
        </w:rPr>
        <w:t xml:space="preserve">586 mg </w:t>
      </w:r>
      <w:proofErr w:type="spellStart"/>
      <w:r w:rsidR="00AE5427" w:rsidRPr="00853AF6">
        <w:rPr>
          <w:szCs w:val="24"/>
          <w:u w:color="000000"/>
          <w:lang w:eastAsia="zh-CN"/>
        </w:rPr>
        <w:t>didecylamine</w:t>
      </w:r>
      <w:proofErr w:type="spellEnd"/>
      <w:r w:rsidR="00000FF1" w:rsidRPr="00853AF6">
        <w:rPr>
          <w:szCs w:val="24"/>
          <w:u w:color="000000"/>
          <w:lang w:eastAsia="zh-CN"/>
        </w:rPr>
        <w:t xml:space="preserve"> (TCI, &gt;97%)</w:t>
      </w:r>
      <w:r w:rsidR="00AE5427" w:rsidRPr="00853AF6">
        <w:rPr>
          <w:szCs w:val="24"/>
          <w:u w:color="000000"/>
          <w:lang w:eastAsia="zh-CN"/>
        </w:rPr>
        <w:t xml:space="preserve">, or 459 µL </w:t>
      </w:r>
      <w:proofErr w:type="spellStart"/>
      <w:r w:rsidR="00AE5427" w:rsidRPr="00853AF6">
        <w:rPr>
          <w:szCs w:val="24"/>
          <w:u w:color="000000"/>
          <w:lang w:eastAsia="zh-CN"/>
        </w:rPr>
        <w:t>dihexylamine</w:t>
      </w:r>
      <w:proofErr w:type="spellEnd"/>
      <w:r w:rsidR="00000FF1" w:rsidRPr="00853AF6">
        <w:rPr>
          <w:szCs w:val="24"/>
          <w:u w:color="000000"/>
          <w:lang w:eastAsia="zh-CN"/>
        </w:rPr>
        <w:t xml:space="preserve"> (TCI, &gt;98%)</w:t>
      </w:r>
      <w:r w:rsidR="00AE5427" w:rsidRPr="00853AF6">
        <w:rPr>
          <w:szCs w:val="24"/>
          <w:u w:color="000000"/>
          <w:lang w:eastAsia="zh-CN"/>
        </w:rPr>
        <w:t>, or 333 mg diphenylamine</w:t>
      </w:r>
      <w:r w:rsidR="00000FF1" w:rsidRPr="00853AF6">
        <w:rPr>
          <w:szCs w:val="24"/>
          <w:u w:color="000000"/>
          <w:lang w:eastAsia="zh-CN"/>
        </w:rPr>
        <w:t xml:space="preserve"> (</w:t>
      </w:r>
      <w:r w:rsidR="00AE5427" w:rsidRPr="00853AF6">
        <w:rPr>
          <w:szCs w:val="24"/>
          <w:u w:color="000000"/>
          <w:lang w:eastAsia="zh-CN"/>
        </w:rPr>
        <w:t>TCI</w:t>
      </w:r>
      <w:r w:rsidR="00000FF1" w:rsidRPr="00853AF6">
        <w:rPr>
          <w:szCs w:val="24"/>
          <w:u w:color="000000"/>
          <w:lang w:eastAsia="zh-CN"/>
        </w:rPr>
        <w:t>, &gt;99%</w:t>
      </w:r>
      <w:r w:rsidR="00682E05" w:rsidRPr="00853AF6">
        <w:rPr>
          <w:szCs w:val="24"/>
        </w:rPr>
        <w:t>)</w:t>
      </w:r>
      <w:r w:rsidRPr="00853AF6">
        <w:rPr>
          <w:szCs w:val="24"/>
        </w:rPr>
        <w:t xml:space="preserve"> is wisely dropped. Subsequently, the reaction was continued for ~7 days. The product was directly used for the next step. In case of PPO, 15 ml acetonitrile was used to dissolve </w:t>
      </w:r>
      <w:r w:rsidR="001B3F27" w:rsidRPr="00853AF6">
        <w:rPr>
          <w:szCs w:val="24"/>
        </w:rPr>
        <w:t xml:space="preserve">Poly(methyl vinyl ether-alt-maleic anhydride) (1.97 mM, Macklin, average Mn ~80,000) </w:t>
      </w:r>
      <w:r w:rsidRPr="00853AF6">
        <w:rPr>
          <w:szCs w:val="24"/>
        </w:rPr>
        <w:t xml:space="preserve">instead of chloroform, and 30 ml anhydrous chloroform was added after the adding of </w:t>
      </w:r>
      <w:r w:rsidR="00000FF1" w:rsidRPr="00853AF6">
        <w:rPr>
          <w:szCs w:val="24"/>
          <w:u w:color="000000"/>
          <w:lang w:eastAsia="zh-CN"/>
        </w:rPr>
        <w:t>333 mg diphenylamine</w:t>
      </w:r>
      <w:r w:rsidRPr="00853AF6">
        <w:rPr>
          <w:szCs w:val="24"/>
        </w:rPr>
        <w:t>.</w:t>
      </w:r>
    </w:p>
    <w:p w14:paraId="24E8D636" w14:textId="3B8A2535" w:rsidR="0032253C" w:rsidRPr="00853AF6" w:rsidRDefault="0032253C" w:rsidP="00B40C81">
      <w:pPr>
        <w:spacing w:after="200" w:line="360" w:lineRule="auto"/>
        <w:jc w:val="both"/>
        <w:rPr>
          <w:szCs w:val="24"/>
        </w:rPr>
      </w:pPr>
      <w:r w:rsidRPr="00853AF6">
        <w:rPr>
          <w:i/>
          <w:iCs/>
          <w:szCs w:val="24"/>
        </w:rPr>
        <w:t>Synthesis of PeNCs</w:t>
      </w:r>
      <w:r w:rsidR="00167B96" w:rsidRPr="00853AF6">
        <w:rPr>
          <w:i/>
          <w:iCs/>
          <w:szCs w:val="24"/>
        </w:rPr>
        <w:t xml:space="preserve"> </w:t>
      </w:r>
      <w:r w:rsidRPr="00853AF6">
        <w:rPr>
          <w:szCs w:val="24"/>
        </w:rPr>
        <w:t xml:space="preserve">To synthesize </w:t>
      </w:r>
      <w:r w:rsidRPr="00853AF6">
        <w:rPr>
          <w:rStyle w:val="transsent"/>
          <w:szCs w:val="24"/>
          <w:lang w:eastAsia="zh-CN"/>
        </w:rPr>
        <w:t>PeNCs, CsOA was pre-synthesized by mixing Cs</w:t>
      </w:r>
      <w:r w:rsidRPr="00853AF6">
        <w:rPr>
          <w:rStyle w:val="transsent"/>
          <w:szCs w:val="24"/>
          <w:vertAlign w:val="subscript"/>
          <w:lang w:eastAsia="zh-CN"/>
        </w:rPr>
        <w:t>2</w:t>
      </w:r>
      <w:r w:rsidRPr="00853AF6">
        <w:rPr>
          <w:rStyle w:val="transsent"/>
          <w:szCs w:val="24"/>
          <w:lang w:eastAsia="zh-CN"/>
        </w:rPr>
        <w:t>CO</w:t>
      </w:r>
      <w:r w:rsidRPr="00853AF6">
        <w:rPr>
          <w:rStyle w:val="transsent"/>
          <w:szCs w:val="24"/>
          <w:vertAlign w:val="subscript"/>
          <w:lang w:eastAsia="zh-CN"/>
        </w:rPr>
        <w:t>3</w:t>
      </w:r>
      <w:r w:rsidRPr="00853AF6">
        <w:rPr>
          <w:rStyle w:val="transsent"/>
          <w:szCs w:val="24"/>
          <w:lang w:eastAsia="zh-CN"/>
        </w:rPr>
        <w:t xml:space="preserve"> (0.814 g</w:t>
      </w:r>
      <w:r w:rsidR="00000FF1" w:rsidRPr="00853AF6">
        <w:rPr>
          <w:rStyle w:val="transsent"/>
          <w:szCs w:val="24"/>
          <w:lang w:eastAsia="zh-CN"/>
        </w:rPr>
        <w:t xml:space="preserve">, </w:t>
      </w:r>
      <w:proofErr w:type="spellStart"/>
      <w:r w:rsidR="00000FF1" w:rsidRPr="00853AF6">
        <w:rPr>
          <w:szCs w:val="24"/>
          <w:u w:color="000000"/>
          <w:lang w:eastAsia="zh-CN"/>
        </w:rPr>
        <w:t>Solarbio</w:t>
      </w:r>
      <w:proofErr w:type="spellEnd"/>
      <w:r w:rsidR="00000FF1" w:rsidRPr="00853AF6">
        <w:rPr>
          <w:szCs w:val="24"/>
          <w:u w:color="000000"/>
          <w:lang w:eastAsia="zh-CN"/>
        </w:rPr>
        <w:t>, 99.90%</w:t>
      </w:r>
      <w:r w:rsidRPr="00853AF6">
        <w:rPr>
          <w:rStyle w:val="transsent"/>
          <w:szCs w:val="24"/>
          <w:lang w:eastAsia="zh-CN"/>
        </w:rPr>
        <w:t>), OA (3 ml</w:t>
      </w:r>
      <w:r w:rsidR="00000FF1" w:rsidRPr="00853AF6">
        <w:rPr>
          <w:rStyle w:val="transsent"/>
          <w:szCs w:val="24"/>
          <w:lang w:eastAsia="zh-CN"/>
        </w:rPr>
        <w:t>, Aladdin, 85%</w:t>
      </w:r>
      <w:r w:rsidRPr="00853AF6">
        <w:rPr>
          <w:rStyle w:val="transsent"/>
          <w:szCs w:val="24"/>
          <w:lang w:eastAsia="zh-CN"/>
        </w:rPr>
        <w:t>), and octadecene (ODE, 30 ml</w:t>
      </w:r>
      <w:r w:rsidR="00000FF1" w:rsidRPr="00853AF6">
        <w:rPr>
          <w:rStyle w:val="transsent"/>
          <w:szCs w:val="24"/>
          <w:lang w:eastAsia="zh-CN"/>
        </w:rPr>
        <w:t xml:space="preserve">, </w:t>
      </w:r>
      <w:r w:rsidR="001B3F27" w:rsidRPr="00853AF6">
        <w:rPr>
          <w:szCs w:val="24"/>
          <w:u w:color="000000"/>
          <w:lang w:eastAsia="zh-CN"/>
        </w:rPr>
        <w:t>TCI, &gt;90%</w:t>
      </w:r>
      <w:r w:rsidRPr="00853AF6">
        <w:rPr>
          <w:rStyle w:val="transsent"/>
          <w:szCs w:val="24"/>
          <w:lang w:eastAsia="zh-CN"/>
        </w:rPr>
        <w:t>) at 100 ℃ under vacuum for 2 hours. OAmI was synthesized by adding 0.95 ml HI solution (</w:t>
      </w:r>
      <w:proofErr w:type="spellStart"/>
      <w:r w:rsidR="001B3F27" w:rsidRPr="00853AF6">
        <w:rPr>
          <w:rStyle w:val="transsent"/>
          <w:szCs w:val="24"/>
          <w:lang w:eastAsia="zh-CN"/>
        </w:rPr>
        <w:t>Acros</w:t>
      </w:r>
      <w:proofErr w:type="spellEnd"/>
      <w:r w:rsidR="001B3F27" w:rsidRPr="00853AF6">
        <w:rPr>
          <w:rStyle w:val="transsent"/>
          <w:szCs w:val="24"/>
          <w:lang w:eastAsia="zh-CN"/>
        </w:rPr>
        <w:t xml:space="preserve">, </w:t>
      </w:r>
      <w:r w:rsidRPr="00853AF6">
        <w:rPr>
          <w:rStyle w:val="transsent"/>
          <w:szCs w:val="24"/>
          <w:lang w:eastAsia="zh-CN"/>
        </w:rPr>
        <w:t>57%) into the mixed ODE (40 ml) and OAm (8 ml</w:t>
      </w:r>
      <w:r w:rsidR="001B3F27" w:rsidRPr="00853AF6">
        <w:rPr>
          <w:rStyle w:val="transsent"/>
          <w:szCs w:val="24"/>
          <w:lang w:eastAsia="zh-CN"/>
        </w:rPr>
        <w:t>, Aladdin, 80-90%</w:t>
      </w:r>
      <w:r w:rsidRPr="00853AF6">
        <w:rPr>
          <w:rStyle w:val="transsent"/>
          <w:szCs w:val="24"/>
          <w:lang w:eastAsia="zh-CN"/>
        </w:rPr>
        <w:t>) under inert atmosphere, and then the temperature was raised from room temperature to 60 ℃. After 2 hours, the excess H</w:t>
      </w:r>
      <w:r w:rsidRPr="00853AF6">
        <w:rPr>
          <w:rStyle w:val="transsent"/>
          <w:szCs w:val="24"/>
          <w:vertAlign w:val="subscript"/>
          <w:lang w:eastAsia="zh-CN"/>
        </w:rPr>
        <w:t>2</w:t>
      </w:r>
      <w:r w:rsidRPr="00853AF6">
        <w:rPr>
          <w:rStyle w:val="transsent"/>
          <w:szCs w:val="24"/>
          <w:lang w:eastAsia="zh-CN"/>
        </w:rPr>
        <w:t xml:space="preserve">O was removed by vacuuming to obtain OAmI contained product. The </w:t>
      </w:r>
      <w:r w:rsidR="00793A3C" w:rsidRPr="00853AF6">
        <w:rPr>
          <w:rStyle w:val="transsent"/>
          <w:szCs w:val="24"/>
          <w:lang w:eastAsia="zh-CN"/>
        </w:rPr>
        <w:t xml:space="preserve">as-synthesized </w:t>
      </w:r>
      <w:r w:rsidR="00793A3C" w:rsidRPr="00853AF6">
        <w:rPr>
          <w:szCs w:val="24"/>
          <w:u w:color="000000"/>
          <w:lang w:eastAsia="zh-CN"/>
        </w:rPr>
        <w:t>polymer ligands</w:t>
      </w:r>
      <w:r w:rsidRPr="00853AF6">
        <w:rPr>
          <w:rStyle w:val="transsent"/>
          <w:szCs w:val="24"/>
          <w:lang w:eastAsia="zh-CN"/>
        </w:rPr>
        <w:t xml:space="preserve"> were added into the 100 ml flask containing ODE (16 ml), OA (2 ml), and OAm (2 ml), and the low boiling point component was removed by vacuum at 60 ℃ for 1 hour. Then PbI</w:t>
      </w:r>
      <w:r w:rsidRPr="00853AF6">
        <w:rPr>
          <w:rStyle w:val="transsent"/>
          <w:szCs w:val="24"/>
          <w:vertAlign w:val="subscript"/>
          <w:lang w:eastAsia="zh-CN"/>
        </w:rPr>
        <w:t>2</w:t>
      </w:r>
      <w:r w:rsidRPr="00853AF6">
        <w:rPr>
          <w:rStyle w:val="transsent"/>
          <w:szCs w:val="24"/>
          <w:lang w:eastAsia="zh-CN"/>
        </w:rPr>
        <w:t xml:space="preserve"> (0.233 g</w:t>
      </w:r>
      <w:r w:rsidR="001B3F27" w:rsidRPr="00853AF6">
        <w:rPr>
          <w:rStyle w:val="transsent"/>
          <w:szCs w:val="24"/>
          <w:lang w:eastAsia="zh-CN"/>
        </w:rPr>
        <w:t>,</w:t>
      </w:r>
      <w:r w:rsidR="001B3F27" w:rsidRPr="00853AF6">
        <w:rPr>
          <w:szCs w:val="24"/>
          <w:u w:color="000000"/>
          <w:lang w:eastAsia="zh-CN"/>
        </w:rPr>
        <w:t xml:space="preserve"> TCI, &gt;98%</w:t>
      </w:r>
      <w:r w:rsidRPr="00853AF6">
        <w:rPr>
          <w:rStyle w:val="transsent"/>
          <w:szCs w:val="24"/>
          <w:lang w:eastAsia="zh-CN"/>
        </w:rPr>
        <w:t>) and PbBr</w:t>
      </w:r>
      <w:r w:rsidRPr="00853AF6">
        <w:rPr>
          <w:rStyle w:val="transsent"/>
          <w:szCs w:val="24"/>
          <w:vertAlign w:val="subscript"/>
          <w:lang w:eastAsia="zh-CN"/>
        </w:rPr>
        <w:t>2</w:t>
      </w:r>
      <w:r w:rsidRPr="00853AF6">
        <w:rPr>
          <w:rStyle w:val="transsent"/>
          <w:szCs w:val="24"/>
          <w:lang w:eastAsia="zh-CN"/>
        </w:rPr>
        <w:t xml:space="preserve"> (0.093 g</w:t>
      </w:r>
      <w:r w:rsidR="001B3F27" w:rsidRPr="00853AF6">
        <w:rPr>
          <w:rStyle w:val="transsent"/>
          <w:szCs w:val="24"/>
          <w:lang w:eastAsia="zh-CN"/>
        </w:rPr>
        <w:t xml:space="preserve">, </w:t>
      </w:r>
      <w:r w:rsidR="001B3F27" w:rsidRPr="00853AF6">
        <w:rPr>
          <w:szCs w:val="24"/>
          <w:u w:color="000000"/>
          <w:lang w:eastAsia="zh-CN"/>
        </w:rPr>
        <w:t>TCI, &gt;98%</w:t>
      </w:r>
      <w:r w:rsidRPr="00853AF6">
        <w:rPr>
          <w:rStyle w:val="transsent"/>
          <w:szCs w:val="24"/>
          <w:lang w:eastAsia="zh-CN"/>
        </w:rPr>
        <w:t>) was added, and the mixture was degassed at 100℃ for 1 hour. Finally, 2 ml of CsOA was injected into the flask at 160℃, and the PeNCs growth kinetics was terminated after 5 seconds by quenching with an ice bath. The PeNCs were</w:t>
      </w:r>
      <w:r w:rsidRPr="00853AF6">
        <w:rPr>
          <w:szCs w:val="24"/>
        </w:rPr>
        <w:t xml:space="preserve"> washed with methyl acetate (2:1 vol%) by centrifugation (2 cycles, at 6000 rpm) and manual shaking. The purified PeNCs were redispersed in 3 ml octane.</w:t>
      </w:r>
      <w:bookmarkEnd w:id="14"/>
    </w:p>
    <w:p w14:paraId="7D3F5D09" w14:textId="30646B74" w:rsidR="0032253C" w:rsidRPr="00853AF6" w:rsidRDefault="0032253C" w:rsidP="00B40C81">
      <w:pPr>
        <w:spacing w:after="200" w:line="360" w:lineRule="auto"/>
        <w:jc w:val="both"/>
        <w:rPr>
          <w:szCs w:val="24"/>
          <w:shd w:val="clear" w:color="auto" w:fill="FFFFFF"/>
        </w:rPr>
      </w:pPr>
      <w:r w:rsidRPr="00853AF6">
        <w:rPr>
          <w:i/>
          <w:iCs/>
          <w:szCs w:val="24"/>
        </w:rPr>
        <w:t>Device fabrication and measurement</w:t>
      </w:r>
      <w:r w:rsidR="00167B96" w:rsidRPr="00853AF6">
        <w:rPr>
          <w:i/>
          <w:iCs/>
          <w:szCs w:val="24"/>
        </w:rPr>
        <w:t xml:space="preserve"> </w:t>
      </w:r>
      <w:proofErr w:type="gramStart"/>
      <w:r w:rsidRPr="00853AF6">
        <w:rPr>
          <w:szCs w:val="24"/>
        </w:rPr>
        <w:t>The</w:t>
      </w:r>
      <w:proofErr w:type="gramEnd"/>
      <w:r w:rsidRPr="00853AF6">
        <w:rPr>
          <w:szCs w:val="24"/>
        </w:rPr>
        <w:t xml:space="preserve"> 1.5*1.5 cm ITO/</w:t>
      </w:r>
      <w:r w:rsidRPr="00853AF6">
        <w:rPr>
          <w:szCs w:val="24"/>
          <w:lang w:eastAsia="zh-CN"/>
        </w:rPr>
        <w:t>glass</w:t>
      </w:r>
      <w:r w:rsidRPr="00853AF6">
        <w:rPr>
          <w:szCs w:val="24"/>
        </w:rPr>
        <w:t xml:space="preserve"> was sequentially cleaned with detergent, deionized water, acetone, and ethanol in sonicate bath. After UV-Ozone treatment, the PEDOT:PSS  (</w:t>
      </w:r>
      <w:proofErr w:type="spellStart"/>
      <w:r w:rsidRPr="00853AF6">
        <w:rPr>
          <w:szCs w:val="24"/>
        </w:rPr>
        <w:t>Clevios</w:t>
      </w:r>
      <w:proofErr w:type="spellEnd"/>
      <w:r w:rsidRPr="00853AF6">
        <w:rPr>
          <w:szCs w:val="24"/>
        </w:rPr>
        <w:t xml:space="preserve"> PVP AI4083) was fabricated on ITO by spin-coating and thermal annealing at 130℃ for 20 mins. Then a 2 nm thick m</w:t>
      </w:r>
      <w:r w:rsidRPr="00853AF6">
        <w:rPr>
          <w:szCs w:val="24"/>
          <w:shd w:val="clear" w:color="auto" w:fill="FFFFFF"/>
        </w:rPr>
        <w:t>olybdenum oxide layer was evaporated. Poly-TPD (4 mg mL</w:t>
      </w:r>
      <w:r w:rsidRPr="00853AF6">
        <w:rPr>
          <w:szCs w:val="24"/>
          <w:shd w:val="clear" w:color="auto" w:fill="FFFFFF"/>
          <w:vertAlign w:val="superscript"/>
        </w:rPr>
        <w:t>-1</w:t>
      </w:r>
      <w:r w:rsidRPr="00853AF6">
        <w:rPr>
          <w:szCs w:val="24"/>
          <w:shd w:val="clear" w:color="auto" w:fill="FFFFFF"/>
        </w:rPr>
        <w:t xml:space="preserve">) was spin-coated on the </w:t>
      </w:r>
      <w:r w:rsidRPr="00853AF6">
        <w:rPr>
          <w:szCs w:val="24"/>
        </w:rPr>
        <w:t>m</w:t>
      </w:r>
      <w:r w:rsidRPr="00853AF6">
        <w:rPr>
          <w:szCs w:val="24"/>
          <w:shd w:val="clear" w:color="auto" w:fill="FFFFFF"/>
        </w:rPr>
        <w:t xml:space="preserve">olybdenum oxide as hole transport layer. The PeNCs was diluted twice with octane and subsequently spin-coated to fabricate the active layer. </w:t>
      </w:r>
      <w:bookmarkStart w:id="15" w:name="_Hlk161756069"/>
      <w:r w:rsidRPr="00853AF6">
        <w:rPr>
          <w:szCs w:val="24"/>
          <w:shd w:val="clear" w:color="auto" w:fill="FFFFFF"/>
        </w:rPr>
        <w:t xml:space="preserve">At last, </w:t>
      </w:r>
      <w:proofErr w:type="spellStart"/>
      <w:r w:rsidRPr="00853AF6">
        <w:rPr>
          <w:szCs w:val="24"/>
          <w:shd w:val="clear" w:color="auto" w:fill="FFFFFF"/>
        </w:rPr>
        <w:t>TPBi</w:t>
      </w:r>
      <w:proofErr w:type="spellEnd"/>
      <w:r w:rsidR="00351FAE">
        <w:rPr>
          <w:rFonts w:hint="eastAsia"/>
          <w:szCs w:val="24"/>
          <w:shd w:val="clear" w:color="auto" w:fill="FFFFFF"/>
          <w:lang w:eastAsia="zh-CN"/>
        </w:rPr>
        <w:t xml:space="preserve"> (35 nm)</w:t>
      </w:r>
      <w:r w:rsidRPr="00853AF6">
        <w:rPr>
          <w:szCs w:val="24"/>
          <w:shd w:val="clear" w:color="auto" w:fill="FFFFFF"/>
        </w:rPr>
        <w:t xml:space="preserve">, </w:t>
      </w:r>
      <w:proofErr w:type="spellStart"/>
      <w:r w:rsidRPr="00853AF6">
        <w:rPr>
          <w:szCs w:val="24"/>
          <w:shd w:val="clear" w:color="auto" w:fill="FFFFFF"/>
        </w:rPr>
        <w:t>LiF</w:t>
      </w:r>
      <w:proofErr w:type="spellEnd"/>
      <w:r w:rsidR="00351FAE">
        <w:rPr>
          <w:rFonts w:hint="eastAsia"/>
          <w:szCs w:val="24"/>
          <w:shd w:val="clear" w:color="auto" w:fill="FFFFFF"/>
          <w:lang w:eastAsia="zh-CN"/>
        </w:rPr>
        <w:t xml:space="preserve"> (1 nm)</w:t>
      </w:r>
      <w:r w:rsidRPr="00853AF6">
        <w:rPr>
          <w:szCs w:val="24"/>
          <w:shd w:val="clear" w:color="auto" w:fill="FFFFFF"/>
        </w:rPr>
        <w:t xml:space="preserve">, and Al </w:t>
      </w:r>
      <w:r w:rsidR="00351FAE">
        <w:rPr>
          <w:rFonts w:hint="eastAsia"/>
          <w:szCs w:val="24"/>
          <w:shd w:val="clear" w:color="auto" w:fill="FFFFFF"/>
          <w:lang w:eastAsia="zh-CN"/>
        </w:rPr>
        <w:t xml:space="preserve">(100 nm) </w:t>
      </w:r>
      <w:r w:rsidRPr="00853AF6">
        <w:rPr>
          <w:szCs w:val="24"/>
          <w:shd w:val="clear" w:color="auto" w:fill="FFFFFF"/>
        </w:rPr>
        <w:t xml:space="preserve">were thermal evaporated and served as electron transport layer and electrodes, respectively. </w:t>
      </w:r>
      <w:bookmarkEnd w:id="15"/>
      <w:r w:rsidRPr="00853AF6">
        <w:rPr>
          <w:szCs w:val="24"/>
          <w:shd w:val="clear" w:color="auto" w:fill="FFFFFF"/>
        </w:rPr>
        <w:t xml:space="preserve">A Keithley 2635 </w:t>
      </w:r>
      <w:proofErr w:type="spellStart"/>
      <w:r w:rsidRPr="00853AF6">
        <w:rPr>
          <w:szCs w:val="24"/>
          <w:shd w:val="clear" w:color="auto" w:fill="FFFFFF"/>
        </w:rPr>
        <w:t>sourcemeter</w:t>
      </w:r>
      <w:proofErr w:type="spellEnd"/>
      <w:r w:rsidRPr="00853AF6">
        <w:rPr>
          <w:szCs w:val="24"/>
          <w:shd w:val="clear" w:color="auto" w:fill="FFFFFF"/>
        </w:rPr>
        <w:t xml:space="preserve"> and a </w:t>
      </w:r>
      <w:proofErr w:type="spellStart"/>
      <w:r w:rsidRPr="00853AF6">
        <w:rPr>
          <w:szCs w:val="24"/>
          <w:shd w:val="clear" w:color="auto" w:fill="FFFFFF"/>
        </w:rPr>
        <w:t>fiber</w:t>
      </w:r>
      <w:proofErr w:type="spellEnd"/>
      <w:r w:rsidRPr="00853AF6">
        <w:rPr>
          <w:szCs w:val="24"/>
          <w:shd w:val="clear" w:color="auto" w:fill="FFFFFF"/>
        </w:rPr>
        <w:t xml:space="preserve"> optic integration sphere (Ocean Optics FOIS-1) coupled to a spectrometer (Ocean Optics QE 65 000) were used for the LEDs measurements.</w:t>
      </w:r>
    </w:p>
    <w:p w14:paraId="50FFAB33" w14:textId="3924EBB6" w:rsidR="00D06E2E" w:rsidRDefault="0032253C" w:rsidP="00B61A32">
      <w:pPr>
        <w:spacing w:after="200" w:line="360" w:lineRule="auto"/>
        <w:rPr>
          <w:szCs w:val="24"/>
        </w:rPr>
      </w:pPr>
      <w:r w:rsidRPr="00853AF6">
        <w:rPr>
          <w:i/>
          <w:iCs/>
          <w:szCs w:val="24"/>
        </w:rPr>
        <w:lastRenderedPageBreak/>
        <w:t>Characterization</w:t>
      </w:r>
      <w:r w:rsidR="007E14F7" w:rsidRPr="00853AF6">
        <w:rPr>
          <w:i/>
          <w:iCs/>
          <w:szCs w:val="24"/>
        </w:rPr>
        <w:t xml:space="preserve"> </w:t>
      </w:r>
      <w:r w:rsidRPr="00853AF6">
        <w:rPr>
          <w:szCs w:val="24"/>
          <w:shd w:val="clear" w:color="auto" w:fill="FFFFFF"/>
        </w:rPr>
        <w:t xml:space="preserve">The STEM, HRSTEM, and EDS was obtained by Thermo Scientific Talos F200X. The ATR-FTIR spectrums were recorded using JASCO FT/IR-6600 spectrometer. </w:t>
      </w:r>
      <w:r w:rsidR="00440D9A" w:rsidRPr="00440D9A">
        <w:rPr>
          <w:szCs w:val="24"/>
          <w:shd w:val="clear" w:color="auto" w:fill="FFFFFF"/>
        </w:rPr>
        <w:t>All NMR data were obtained using the BRUKER AVANCE III HD. ICP-OES analysis was performed using the PerkinElmer Optima 8300 instrument.</w:t>
      </w:r>
      <w:r w:rsidR="00440D9A">
        <w:rPr>
          <w:rFonts w:hint="eastAsia"/>
          <w:szCs w:val="24"/>
          <w:shd w:val="clear" w:color="auto" w:fill="FFFFFF"/>
          <w:lang w:eastAsia="zh-CN"/>
        </w:rPr>
        <w:t xml:space="preserve"> </w:t>
      </w:r>
      <w:r w:rsidRPr="00853AF6">
        <w:rPr>
          <w:szCs w:val="24"/>
          <w:shd w:val="clear" w:color="auto" w:fill="FFFFFF"/>
        </w:rPr>
        <w:t xml:space="preserve">The cross-sectional SEM images were captured by Hitachi S-4800. The </w:t>
      </w:r>
      <w:r w:rsidRPr="00853AF6">
        <w:rPr>
          <w:rStyle w:val="transsent"/>
          <w:szCs w:val="24"/>
          <w:lang w:eastAsia="zh-CN"/>
        </w:rPr>
        <w:t>XRD</w:t>
      </w:r>
      <w:r w:rsidRPr="00853AF6">
        <w:rPr>
          <w:szCs w:val="24"/>
          <w:shd w:val="clear" w:color="auto" w:fill="FFFFFF"/>
        </w:rPr>
        <w:t xml:space="preserve"> patterns</w:t>
      </w:r>
      <w:r w:rsidRPr="00853AF6">
        <w:rPr>
          <w:rStyle w:val="transsent"/>
          <w:szCs w:val="24"/>
          <w:lang w:eastAsia="zh-CN"/>
        </w:rPr>
        <w:t xml:space="preserve"> was acquired by Bruker D8 ADVANCE Powder X-ray Diffractometer, and the X-ray source is a Siemens copper sealed tube which has a wavelength Cu Kα (λ = 1.54178 Å) with maximum Power 40 kV 40 mA while detector is a scintillation counter.  The XPS (</w:t>
      </w:r>
      <w:r w:rsidRPr="00853AF6">
        <w:rPr>
          <w:szCs w:val="24"/>
        </w:rPr>
        <w:t>Thermo Scientific ESCALAB 250Xi</w:t>
      </w:r>
      <w:r w:rsidRPr="00853AF6">
        <w:rPr>
          <w:rStyle w:val="transsent"/>
          <w:szCs w:val="24"/>
          <w:lang w:eastAsia="zh-CN"/>
        </w:rPr>
        <w:t xml:space="preserve">) was used for </w:t>
      </w:r>
      <w:proofErr w:type="spellStart"/>
      <w:r w:rsidRPr="00853AF6">
        <w:rPr>
          <w:rStyle w:val="transsent"/>
          <w:szCs w:val="24"/>
          <w:lang w:eastAsia="zh-CN"/>
        </w:rPr>
        <w:t>analyzing</w:t>
      </w:r>
      <w:proofErr w:type="spellEnd"/>
      <w:r w:rsidRPr="00853AF6">
        <w:rPr>
          <w:rStyle w:val="transsent"/>
          <w:szCs w:val="24"/>
          <w:lang w:eastAsia="zh-CN"/>
        </w:rPr>
        <w:t xml:space="preserve"> the chemical environment of elements. </w:t>
      </w:r>
      <w:r w:rsidRPr="00853AF6">
        <w:rPr>
          <w:szCs w:val="24"/>
          <w:shd w:val="clear" w:color="auto" w:fill="FFFFFF"/>
        </w:rPr>
        <w:t xml:space="preserve">Steady-state PL spectra, PLQY and TRPL was measured by </w:t>
      </w:r>
      <w:proofErr w:type="spellStart"/>
      <w:r w:rsidRPr="00853AF6">
        <w:rPr>
          <w:szCs w:val="24"/>
          <w:shd w:val="clear" w:color="auto" w:fill="FFFFFF"/>
        </w:rPr>
        <w:t>PicoQuant</w:t>
      </w:r>
      <w:proofErr w:type="spellEnd"/>
      <w:r w:rsidRPr="00853AF6">
        <w:rPr>
          <w:szCs w:val="24"/>
          <w:shd w:val="clear" w:color="auto" w:fill="FFFFFF"/>
        </w:rPr>
        <w:t xml:space="preserve"> </w:t>
      </w:r>
      <w:proofErr w:type="spellStart"/>
      <w:r w:rsidRPr="00853AF6">
        <w:rPr>
          <w:szCs w:val="24"/>
          <w:shd w:val="clear" w:color="auto" w:fill="FFFFFF"/>
        </w:rPr>
        <w:t>FluoTime</w:t>
      </w:r>
      <w:proofErr w:type="spellEnd"/>
      <w:r w:rsidRPr="00853AF6">
        <w:rPr>
          <w:szCs w:val="24"/>
          <w:shd w:val="clear" w:color="auto" w:fill="FFFFFF"/>
        </w:rPr>
        <w:t xml:space="preserve"> 300 spectrometer and a laser diode with a peak wavelength of 375 nm was used as the excitation source. The PeNCs films were fabricated by spin-coating method in N</w:t>
      </w:r>
      <w:r w:rsidRPr="00853AF6">
        <w:rPr>
          <w:szCs w:val="24"/>
          <w:shd w:val="clear" w:color="auto" w:fill="FFFFFF"/>
          <w:vertAlign w:val="subscript"/>
        </w:rPr>
        <w:t>2</w:t>
      </w:r>
      <w:r w:rsidRPr="00853AF6">
        <w:rPr>
          <w:szCs w:val="24"/>
          <w:shd w:val="clear" w:color="auto" w:fill="FFFFFF"/>
        </w:rPr>
        <w:t xml:space="preserve"> filled glovebox and encapsulated in two sheets of quartz sheets. </w:t>
      </w:r>
      <w:r w:rsidRPr="00853AF6">
        <w:rPr>
          <w:szCs w:val="24"/>
        </w:rPr>
        <w:t xml:space="preserve">The roughness of the PeNCs film were measured using AFM (NT-MDT NTEGRA). </w:t>
      </w:r>
      <w:r w:rsidR="00915CF2" w:rsidRPr="00853AF6">
        <w:rPr>
          <w:szCs w:val="24"/>
        </w:rPr>
        <w:t>TAS</w:t>
      </w:r>
      <w:r w:rsidRPr="00853AF6">
        <w:rPr>
          <w:szCs w:val="24"/>
        </w:rPr>
        <w:t xml:space="preserve"> was carried out on a home-built pump-probe setup with a Ti: Sapphire regenerative amplifier (Coherent Legend Elite) seeded by a titanium sapphire oscillator (Coherent Mira 900) as a light source. </w:t>
      </w:r>
    </w:p>
    <w:p w14:paraId="1C8E2AD4" w14:textId="228EAEB9" w:rsidR="008A5E67" w:rsidRDefault="008A5E67" w:rsidP="00440D9A">
      <w:pPr>
        <w:rPr>
          <w:i/>
          <w:iCs/>
          <w:szCs w:val="24"/>
        </w:rPr>
      </w:pPr>
      <w:r w:rsidRPr="0047494C">
        <w:rPr>
          <w:rFonts w:hint="eastAsia"/>
          <w:i/>
          <w:iCs/>
          <w:szCs w:val="24"/>
        </w:rPr>
        <w:t>LD</w:t>
      </w:r>
      <w:r w:rsidR="0047494C" w:rsidRPr="0047494C">
        <w:rPr>
          <w:i/>
          <w:iCs/>
          <w:szCs w:val="24"/>
        </w:rPr>
        <w:t xml:space="preserve"> </w:t>
      </w:r>
      <w:r w:rsidR="0047494C" w:rsidRPr="00853AF6">
        <w:rPr>
          <w:i/>
          <w:iCs/>
          <w:szCs w:val="24"/>
        </w:rPr>
        <w:t>calculation</w:t>
      </w:r>
    </w:p>
    <w:p w14:paraId="3A03D696" w14:textId="21D245F3" w:rsidR="0047494C" w:rsidRDefault="0047494C" w:rsidP="001C35AB">
      <w:pPr>
        <w:jc w:val="center"/>
        <w:rPr>
          <w:i/>
          <w:iCs/>
          <w:szCs w:val="24"/>
          <w:lang w:eastAsia="zh-CN"/>
        </w:rPr>
      </w:pPr>
      <w:r>
        <w:rPr>
          <w:rFonts w:hint="eastAsia"/>
          <w:i/>
          <w:iCs/>
          <w:szCs w:val="24"/>
          <w:lang w:eastAsia="zh-CN"/>
        </w:rPr>
        <w:t>LD</w:t>
      </w:r>
      <w:r w:rsidRPr="009F4BD3">
        <w:rPr>
          <w:rFonts w:hint="eastAsia"/>
          <w:szCs w:val="24"/>
          <w:lang w:eastAsia="zh-CN"/>
        </w:rPr>
        <w:t>=</w:t>
      </w:r>
      <w:proofErr w:type="spellStart"/>
      <w:r w:rsidR="003A434A" w:rsidRPr="00B61A32">
        <w:rPr>
          <w:rFonts w:hint="eastAsia"/>
          <w:i/>
          <w:iCs/>
          <w:szCs w:val="24"/>
          <w:lang w:eastAsia="zh-CN"/>
        </w:rPr>
        <w:t>n</w:t>
      </w:r>
      <w:r w:rsidR="009A1B00" w:rsidRPr="001C35AB">
        <w:rPr>
          <w:rFonts w:hint="eastAsia"/>
          <w:szCs w:val="24"/>
          <w:vertAlign w:val="subscript"/>
          <w:lang w:eastAsia="zh-CN"/>
        </w:rPr>
        <w:t>PP</w:t>
      </w:r>
      <w:proofErr w:type="spellEnd"/>
      <w:r w:rsidR="009A1B00" w:rsidRPr="00937A32">
        <w:rPr>
          <w:rFonts w:hint="eastAsia"/>
          <w:szCs w:val="24"/>
          <w:lang w:eastAsia="zh-CN"/>
        </w:rPr>
        <w:t>/</w:t>
      </w:r>
      <w:r w:rsidR="009A1B00">
        <w:rPr>
          <w:rFonts w:hint="eastAsia"/>
          <w:i/>
          <w:iCs/>
          <w:szCs w:val="24"/>
          <w:lang w:eastAsia="zh-CN"/>
        </w:rPr>
        <w:t>S</w:t>
      </w:r>
      <w:r w:rsidR="009A1B00" w:rsidRPr="00F2280F">
        <w:rPr>
          <w:rFonts w:hint="eastAsia"/>
          <w:szCs w:val="24"/>
          <w:vertAlign w:val="subscript"/>
          <w:lang w:eastAsia="zh-CN"/>
        </w:rPr>
        <w:t>A</w:t>
      </w:r>
      <w:r w:rsidR="009A1B00">
        <w:rPr>
          <w:rFonts w:hint="eastAsia"/>
          <w:i/>
          <w:iCs/>
          <w:szCs w:val="24"/>
          <w:lang w:eastAsia="zh-CN"/>
        </w:rPr>
        <w:t>,</w:t>
      </w:r>
    </w:p>
    <w:p w14:paraId="0E49BD6A" w14:textId="14FE97AA" w:rsidR="009A1B00" w:rsidRDefault="009A1B00" w:rsidP="001C35AB">
      <w:pPr>
        <w:jc w:val="center"/>
        <w:rPr>
          <w:szCs w:val="24"/>
          <w:vertAlign w:val="superscript"/>
          <w:lang w:eastAsia="zh-CN"/>
        </w:rPr>
      </w:pPr>
      <w:r>
        <w:rPr>
          <w:rFonts w:hint="eastAsia"/>
          <w:i/>
          <w:iCs/>
          <w:szCs w:val="24"/>
          <w:lang w:eastAsia="zh-CN"/>
        </w:rPr>
        <w:t>S</w:t>
      </w:r>
      <w:r w:rsidRPr="00370EC0">
        <w:rPr>
          <w:rFonts w:hint="eastAsia"/>
          <w:szCs w:val="24"/>
          <w:vertAlign w:val="subscript"/>
          <w:lang w:eastAsia="zh-CN"/>
        </w:rPr>
        <w:t>A</w:t>
      </w:r>
      <w:r w:rsidRPr="009F4BD3">
        <w:rPr>
          <w:rFonts w:hint="eastAsia"/>
          <w:szCs w:val="24"/>
          <w:lang w:eastAsia="zh-CN"/>
        </w:rPr>
        <w:t>=</w:t>
      </w:r>
      <w:r w:rsidR="00D47F66" w:rsidRPr="001C35AB">
        <w:rPr>
          <w:rFonts w:hint="eastAsia"/>
          <w:szCs w:val="24"/>
          <w:lang w:eastAsia="zh-CN"/>
        </w:rPr>
        <w:t>6</w:t>
      </w:r>
      <w:r w:rsidR="00D47F66">
        <w:rPr>
          <w:rFonts w:hint="eastAsia"/>
          <w:i/>
          <w:iCs/>
          <w:szCs w:val="24"/>
          <w:lang w:eastAsia="zh-CN"/>
        </w:rPr>
        <w:t>L</w:t>
      </w:r>
      <w:r w:rsidR="00D47F66" w:rsidRPr="001C35AB">
        <w:rPr>
          <w:rFonts w:hint="eastAsia"/>
          <w:szCs w:val="24"/>
          <w:vertAlign w:val="superscript"/>
          <w:lang w:eastAsia="zh-CN"/>
        </w:rPr>
        <w:t>2</w:t>
      </w:r>
      <w:r w:rsidR="00D47F66">
        <w:rPr>
          <w:rFonts w:hint="eastAsia"/>
          <w:i/>
          <w:iCs/>
          <w:szCs w:val="24"/>
          <w:lang w:eastAsia="zh-CN"/>
        </w:rPr>
        <w:t>n</w:t>
      </w:r>
      <w:r w:rsidR="00D47F66" w:rsidRPr="00937A32">
        <w:rPr>
          <w:rFonts w:hint="eastAsia"/>
          <w:szCs w:val="24"/>
          <w:vertAlign w:val="subscript"/>
          <w:lang w:eastAsia="zh-CN"/>
        </w:rPr>
        <w:t>Pb</w:t>
      </w:r>
      <w:r w:rsidR="00D47F66">
        <w:rPr>
          <w:rFonts w:hint="eastAsia"/>
          <w:i/>
          <w:iCs/>
          <w:szCs w:val="24"/>
          <w:lang w:eastAsia="zh-CN"/>
        </w:rPr>
        <w:t>/</w:t>
      </w:r>
      <w:r w:rsidR="003578D7" w:rsidRPr="00937A32">
        <w:rPr>
          <w:rFonts w:hint="eastAsia"/>
          <w:szCs w:val="24"/>
          <w:lang w:eastAsia="zh-CN"/>
        </w:rPr>
        <w:t>(</w:t>
      </w:r>
      <w:r w:rsidR="003578D7">
        <w:rPr>
          <w:rFonts w:hint="eastAsia"/>
          <w:i/>
          <w:iCs/>
          <w:szCs w:val="24"/>
          <w:lang w:eastAsia="zh-CN"/>
        </w:rPr>
        <w:t>L</w:t>
      </w:r>
      <w:r w:rsidR="003578D7" w:rsidRPr="00937A32">
        <w:rPr>
          <w:rFonts w:hint="eastAsia"/>
          <w:szCs w:val="24"/>
          <w:lang w:eastAsia="zh-CN"/>
        </w:rPr>
        <w:t>/</w:t>
      </w:r>
      <w:r w:rsidR="003578D7">
        <w:rPr>
          <w:rFonts w:hint="eastAsia"/>
          <w:i/>
          <w:iCs/>
          <w:szCs w:val="24"/>
          <w:lang w:eastAsia="zh-CN"/>
        </w:rPr>
        <w:t>a</w:t>
      </w:r>
      <w:r w:rsidR="003578D7" w:rsidRPr="00937A32">
        <w:rPr>
          <w:rFonts w:hint="eastAsia"/>
          <w:szCs w:val="24"/>
          <w:lang w:eastAsia="zh-CN"/>
        </w:rPr>
        <w:t>)</w:t>
      </w:r>
      <w:r w:rsidR="003578D7" w:rsidRPr="00937A32">
        <w:rPr>
          <w:rFonts w:hint="eastAsia"/>
          <w:szCs w:val="24"/>
          <w:vertAlign w:val="superscript"/>
          <w:lang w:eastAsia="zh-CN"/>
        </w:rPr>
        <w:t>3</w:t>
      </w:r>
    </w:p>
    <w:p w14:paraId="503E11EE" w14:textId="0210B8EE" w:rsidR="00A315BB" w:rsidRDefault="00287992" w:rsidP="001C35AB">
      <w:pPr>
        <w:jc w:val="center"/>
        <w:rPr>
          <w:szCs w:val="24"/>
          <w:vertAlign w:val="superscript"/>
          <w:lang w:eastAsia="zh-CN"/>
        </w:rPr>
      </w:pPr>
      <w:proofErr w:type="spellStart"/>
      <w:r>
        <w:rPr>
          <w:rFonts w:hint="eastAsia"/>
          <w:i/>
          <w:iCs/>
          <w:szCs w:val="24"/>
          <w:lang w:eastAsia="zh-CN"/>
        </w:rPr>
        <w:t>n</w:t>
      </w:r>
      <w:r w:rsidRPr="00937A32">
        <w:rPr>
          <w:rFonts w:hint="eastAsia"/>
          <w:szCs w:val="24"/>
          <w:vertAlign w:val="subscript"/>
          <w:lang w:eastAsia="zh-CN"/>
        </w:rPr>
        <w:t>Pb</w:t>
      </w:r>
      <w:proofErr w:type="spellEnd"/>
      <w:r w:rsidRPr="009F4BD3">
        <w:rPr>
          <w:rFonts w:hint="eastAsia"/>
          <w:szCs w:val="24"/>
          <w:lang w:eastAsia="zh-CN"/>
        </w:rPr>
        <w:t>=</w:t>
      </w:r>
      <w:proofErr w:type="spellStart"/>
      <w:r w:rsidRPr="009F4BD3">
        <w:rPr>
          <w:rFonts w:hint="eastAsia"/>
          <w:i/>
          <w:iCs/>
          <w:szCs w:val="24"/>
          <w:lang w:eastAsia="zh-CN"/>
        </w:rPr>
        <w:t>C</w:t>
      </w:r>
      <w:r w:rsidRPr="009F4BD3">
        <w:rPr>
          <w:rFonts w:hint="eastAsia"/>
          <w:szCs w:val="24"/>
          <w:vertAlign w:val="subscript"/>
          <w:lang w:eastAsia="zh-CN"/>
        </w:rPr>
        <w:t>Pb</w:t>
      </w:r>
      <w:r w:rsidR="009F4BD3" w:rsidRPr="009F4BD3">
        <w:rPr>
          <w:rFonts w:hint="eastAsia"/>
          <w:i/>
          <w:iCs/>
          <w:szCs w:val="24"/>
          <w:lang w:eastAsia="zh-CN"/>
        </w:rPr>
        <w:t>VN</w:t>
      </w:r>
      <w:r w:rsidR="009F4BD3" w:rsidRPr="009F4BD3">
        <w:rPr>
          <w:rFonts w:hint="eastAsia"/>
          <w:szCs w:val="24"/>
          <w:vertAlign w:val="subscript"/>
          <w:lang w:eastAsia="zh-CN"/>
        </w:rPr>
        <w:t>A</w:t>
      </w:r>
      <w:proofErr w:type="spellEnd"/>
    </w:p>
    <w:p w14:paraId="4B80173E" w14:textId="595F23F6" w:rsidR="004C7DE6" w:rsidRPr="00B61A32" w:rsidRDefault="00B61A32" w:rsidP="00B61A32">
      <w:pPr>
        <w:spacing w:after="200" w:line="360" w:lineRule="auto"/>
        <w:jc w:val="both"/>
        <w:rPr>
          <w:szCs w:val="24"/>
        </w:rPr>
      </w:pPr>
      <w:r w:rsidRPr="00853AF6">
        <w:rPr>
          <w:szCs w:val="24"/>
        </w:rPr>
        <w:t>where</w:t>
      </w:r>
      <w:r w:rsidRPr="000E4492">
        <w:rPr>
          <w:rFonts w:hint="eastAsia"/>
          <w:szCs w:val="24"/>
          <w:lang w:eastAsia="zh-CN"/>
        </w:rPr>
        <w:t xml:space="preserve"> </w:t>
      </w:r>
      <w:proofErr w:type="spellStart"/>
      <w:r w:rsidRPr="00B61A32">
        <w:rPr>
          <w:rFonts w:hint="eastAsia"/>
          <w:i/>
          <w:iCs/>
          <w:szCs w:val="24"/>
          <w:lang w:eastAsia="zh-CN"/>
        </w:rPr>
        <w:t>n</w:t>
      </w:r>
      <w:r w:rsidRPr="001C35AB">
        <w:rPr>
          <w:rFonts w:hint="eastAsia"/>
          <w:szCs w:val="24"/>
          <w:vertAlign w:val="subscript"/>
          <w:lang w:eastAsia="zh-CN"/>
        </w:rPr>
        <w:t>PP</w:t>
      </w:r>
      <w:proofErr w:type="spellEnd"/>
      <w:r w:rsidRPr="00B61A32">
        <w:rPr>
          <w:szCs w:val="24"/>
        </w:rPr>
        <w:t xml:space="preserve"> and </w:t>
      </w:r>
      <w:proofErr w:type="spellStart"/>
      <w:r>
        <w:rPr>
          <w:rFonts w:hint="eastAsia"/>
          <w:i/>
          <w:iCs/>
          <w:szCs w:val="24"/>
          <w:lang w:eastAsia="zh-CN"/>
        </w:rPr>
        <w:t>n</w:t>
      </w:r>
      <w:r w:rsidRPr="00937A32">
        <w:rPr>
          <w:rFonts w:hint="eastAsia"/>
          <w:szCs w:val="24"/>
          <w:vertAlign w:val="subscript"/>
          <w:lang w:eastAsia="zh-CN"/>
        </w:rPr>
        <w:t>Pb</w:t>
      </w:r>
      <w:proofErr w:type="spellEnd"/>
      <w:r w:rsidRPr="00B61A32">
        <w:rPr>
          <w:szCs w:val="24"/>
        </w:rPr>
        <w:t xml:space="preserve"> represent the number of PP units and Pb atoms, respectively. </w:t>
      </w:r>
      <w:r w:rsidRPr="00F2280F">
        <w:rPr>
          <w:i/>
          <w:iCs/>
          <w:szCs w:val="24"/>
        </w:rPr>
        <w:t>S</w:t>
      </w:r>
      <w:r w:rsidRPr="00F2280F">
        <w:rPr>
          <w:szCs w:val="24"/>
          <w:vertAlign w:val="subscript"/>
        </w:rPr>
        <w:t>A</w:t>
      </w:r>
      <w:r w:rsidRPr="00B61A32">
        <w:rPr>
          <w:szCs w:val="24"/>
        </w:rPr>
        <w:t xml:space="preserve"> denotes the surface area of NCs, L refers to the size of NCs, and </w:t>
      </w:r>
      <w:r>
        <w:rPr>
          <w:rFonts w:hint="eastAsia"/>
          <w:i/>
          <w:iCs/>
          <w:szCs w:val="24"/>
          <w:lang w:eastAsia="zh-CN"/>
        </w:rPr>
        <w:t>a</w:t>
      </w:r>
      <w:r w:rsidRPr="00B61A32">
        <w:rPr>
          <w:szCs w:val="24"/>
        </w:rPr>
        <w:t xml:space="preserve"> represents the lattice constant of NCs</w:t>
      </w:r>
      <w:r w:rsidR="00EA7B88">
        <w:rPr>
          <w:rFonts w:hint="eastAsia"/>
          <w:szCs w:val="24"/>
          <w:lang w:eastAsia="zh-CN"/>
        </w:rPr>
        <w:t xml:space="preserve">, </w:t>
      </w:r>
      <w:proofErr w:type="spellStart"/>
      <w:r w:rsidR="00EA7B88" w:rsidRPr="009F4BD3">
        <w:rPr>
          <w:rFonts w:hint="eastAsia"/>
          <w:i/>
          <w:iCs/>
          <w:szCs w:val="24"/>
          <w:lang w:eastAsia="zh-CN"/>
        </w:rPr>
        <w:t>C</w:t>
      </w:r>
      <w:r w:rsidR="00EA7B88" w:rsidRPr="009F4BD3">
        <w:rPr>
          <w:rFonts w:hint="eastAsia"/>
          <w:szCs w:val="24"/>
          <w:vertAlign w:val="subscript"/>
          <w:lang w:eastAsia="zh-CN"/>
        </w:rPr>
        <w:t>Pb</w:t>
      </w:r>
      <w:proofErr w:type="spellEnd"/>
      <w:r w:rsidR="004C7DE6" w:rsidRPr="004C7DE6">
        <w:rPr>
          <w:szCs w:val="24"/>
        </w:rPr>
        <w:t xml:space="preserve"> represents the concentration of Pb</w:t>
      </w:r>
      <w:r w:rsidR="004C7DE6" w:rsidRPr="004C7DE6">
        <w:rPr>
          <w:szCs w:val="24"/>
          <w:vertAlign w:val="superscript"/>
        </w:rPr>
        <w:t>2+</w:t>
      </w:r>
      <w:r w:rsidR="004C7DE6" w:rsidRPr="004C7DE6">
        <w:rPr>
          <w:szCs w:val="24"/>
        </w:rPr>
        <w:t xml:space="preserve"> obtained through ICP-OES analysis of the</w:t>
      </w:r>
      <w:r w:rsidR="004C7DE6">
        <w:rPr>
          <w:rFonts w:hint="eastAsia"/>
          <w:szCs w:val="24"/>
          <w:lang w:eastAsia="zh-CN"/>
        </w:rPr>
        <w:t xml:space="preserve"> further</w:t>
      </w:r>
      <w:r w:rsidR="004C7DE6" w:rsidRPr="004C7DE6">
        <w:rPr>
          <w:szCs w:val="24"/>
        </w:rPr>
        <w:t xml:space="preserve"> purified NCs sample, </w:t>
      </w:r>
      <w:r w:rsidR="004C7DE6" w:rsidRPr="00CB6ABD">
        <w:rPr>
          <w:i/>
          <w:iCs/>
          <w:szCs w:val="24"/>
        </w:rPr>
        <w:t>V</w:t>
      </w:r>
      <w:r w:rsidR="004C7DE6" w:rsidRPr="004C7DE6">
        <w:rPr>
          <w:szCs w:val="24"/>
        </w:rPr>
        <w:t xml:space="preserve"> represents the sample volume, and </w:t>
      </w:r>
      <w:r w:rsidR="00CB6ABD" w:rsidRPr="009F4BD3">
        <w:rPr>
          <w:rFonts w:hint="eastAsia"/>
          <w:i/>
          <w:iCs/>
          <w:szCs w:val="24"/>
          <w:lang w:eastAsia="zh-CN"/>
        </w:rPr>
        <w:t>N</w:t>
      </w:r>
      <w:r w:rsidR="00CB6ABD" w:rsidRPr="009F4BD3">
        <w:rPr>
          <w:rFonts w:hint="eastAsia"/>
          <w:szCs w:val="24"/>
          <w:vertAlign w:val="subscript"/>
          <w:lang w:eastAsia="zh-CN"/>
        </w:rPr>
        <w:t>A</w:t>
      </w:r>
      <w:r w:rsidR="004C7DE6" w:rsidRPr="004C7DE6">
        <w:rPr>
          <w:szCs w:val="24"/>
        </w:rPr>
        <w:t xml:space="preserve"> denotes Avogadro's constant.</w:t>
      </w:r>
    </w:p>
    <w:p w14:paraId="39C6C274" w14:textId="244364E5" w:rsidR="00D06E2E" w:rsidRPr="00853AF6" w:rsidRDefault="00D06E2E" w:rsidP="00B40C81">
      <w:pPr>
        <w:spacing w:after="200" w:line="360" w:lineRule="auto"/>
        <w:jc w:val="both"/>
        <w:rPr>
          <w:i/>
          <w:iCs/>
          <w:szCs w:val="24"/>
        </w:rPr>
      </w:pPr>
      <w:r w:rsidRPr="00853AF6">
        <w:rPr>
          <w:rFonts w:hint="eastAsia"/>
          <w:i/>
          <w:iCs/>
          <w:szCs w:val="24"/>
          <w:lang w:eastAsia="zh-CN"/>
        </w:rPr>
        <w:t>Trap</w:t>
      </w:r>
      <w:r w:rsidRPr="00853AF6">
        <w:rPr>
          <w:i/>
          <w:iCs/>
          <w:szCs w:val="24"/>
        </w:rPr>
        <w:t xml:space="preserve"> density and mobility calculation</w:t>
      </w:r>
    </w:p>
    <w:p w14:paraId="31A5DB88" w14:textId="11595FFF" w:rsidR="006E2172" w:rsidRPr="00853AF6" w:rsidRDefault="00BA596B" w:rsidP="00B40C81">
      <w:pPr>
        <w:spacing w:after="200" w:line="360" w:lineRule="auto"/>
        <w:jc w:val="center"/>
        <w:rPr>
          <w:szCs w:val="24"/>
        </w:rPr>
      </w:pPr>
      <w:proofErr w:type="spellStart"/>
      <w:r w:rsidRPr="00853AF6">
        <w:rPr>
          <w:i/>
          <w:iCs/>
          <w:szCs w:val="24"/>
        </w:rPr>
        <w:t>N</w:t>
      </w:r>
      <w:r w:rsidRPr="00853AF6">
        <w:rPr>
          <w:szCs w:val="24"/>
          <w:vertAlign w:val="subscript"/>
        </w:rPr>
        <w:t>trap</w:t>
      </w:r>
      <w:proofErr w:type="spellEnd"/>
      <w:r w:rsidRPr="00853AF6">
        <w:rPr>
          <w:szCs w:val="24"/>
        </w:rPr>
        <w:t>=2</w:t>
      </w:r>
      <w:r w:rsidRPr="00853AF6">
        <w:rPr>
          <w:i/>
          <w:iCs/>
          <w:szCs w:val="24"/>
        </w:rPr>
        <w:t>ε</w:t>
      </w:r>
      <w:r w:rsidRPr="00853AF6">
        <w:rPr>
          <w:szCs w:val="24"/>
          <w:vertAlign w:val="subscript"/>
        </w:rPr>
        <w:t>0</w:t>
      </w:r>
      <w:r w:rsidRPr="00853AF6">
        <w:rPr>
          <w:i/>
          <w:iCs/>
          <w:szCs w:val="24"/>
        </w:rPr>
        <w:t>εV</w:t>
      </w:r>
      <w:r w:rsidRPr="00853AF6">
        <w:rPr>
          <w:szCs w:val="24"/>
          <w:vertAlign w:val="subscript"/>
        </w:rPr>
        <w:t>TFL</w:t>
      </w:r>
      <w:r w:rsidRPr="00853AF6">
        <w:rPr>
          <w:szCs w:val="24"/>
        </w:rPr>
        <w:t>/</w:t>
      </w:r>
      <w:r w:rsidRPr="00853AF6">
        <w:rPr>
          <w:i/>
          <w:iCs/>
          <w:szCs w:val="24"/>
        </w:rPr>
        <w:t>eL</w:t>
      </w:r>
      <w:r w:rsidRPr="00853AF6">
        <w:rPr>
          <w:szCs w:val="24"/>
          <w:vertAlign w:val="superscript"/>
        </w:rPr>
        <w:t>2</w:t>
      </w:r>
      <w:r w:rsidRPr="00853AF6">
        <w:rPr>
          <w:szCs w:val="24"/>
        </w:rPr>
        <w:t>,</w:t>
      </w:r>
    </w:p>
    <w:p w14:paraId="5327FB72" w14:textId="3FE6175C" w:rsidR="00B54BB4" w:rsidRPr="00853AF6" w:rsidRDefault="00B54BB4" w:rsidP="00B40C81">
      <w:pPr>
        <w:spacing w:after="200" w:line="360" w:lineRule="auto"/>
        <w:jc w:val="center"/>
        <w:rPr>
          <w:szCs w:val="24"/>
        </w:rPr>
      </w:pPr>
      <w:r w:rsidRPr="00853AF6">
        <w:rPr>
          <w:i/>
          <w:iCs/>
          <w:szCs w:val="24"/>
        </w:rPr>
        <w:t>µ</w:t>
      </w:r>
      <w:r w:rsidRPr="00853AF6">
        <w:rPr>
          <w:szCs w:val="24"/>
        </w:rPr>
        <w:t>=8</w:t>
      </w:r>
      <w:r w:rsidRPr="00853AF6">
        <w:rPr>
          <w:i/>
          <w:iCs/>
          <w:szCs w:val="24"/>
        </w:rPr>
        <w:t>L</w:t>
      </w:r>
      <w:r w:rsidRPr="00853AF6">
        <w:rPr>
          <w:szCs w:val="24"/>
          <w:vertAlign w:val="superscript"/>
        </w:rPr>
        <w:t>3</w:t>
      </w:r>
      <w:r w:rsidRPr="00853AF6">
        <w:rPr>
          <w:i/>
          <w:iCs/>
          <w:szCs w:val="24"/>
        </w:rPr>
        <w:t>J</w:t>
      </w:r>
      <w:r w:rsidRPr="00853AF6">
        <w:rPr>
          <w:szCs w:val="24"/>
        </w:rPr>
        <w:t>/9</w:t>
      </w:r>
      <w:r w:rsidRPr="00853AF6">
        <w:rPr>
          <w:i/>
          <w:iCs/>
          <w:szCs w:val="24"/>
        </w:rPr>
        <w:t>ε</w:t>
      </w:r>
      <w:r w:rsidRPr="00853AF6">
        <w:rPr>
          <w:szCs w:val="24"/>
          <w:vertAlign w:val="subscript"/>
        </w:rPr>
        <w:t>0</w:t>
      </w:r>
      <w:r w:rsidRPr="00853AF6">
        <w:rPr>
          <w:i/>
          <w:iCs/>
          <w:szCs w:val="24"/>
        </w:rPr>
        <w:t>εV</w:t>
      </w:r>
      <w:r w:rsidRPr="00853AF6">
        <w:rPr>
          <w:i/>
          <w:iCs/>
          <w:szCs w:val="24"/>
          <w:vertAlign w:val="superscript"/>
        </w:rPr>
        <w:t>2</w:t>
      </w:r>
    </w:p>
    <w:p w14:paraId="31457DE1" w14:textId="29EA7094" w:rsidR="002368F8" w:rsidRPr="00853AF6" w:rsidRDefault="00BA596B" w:rsidP="00B40C81">
      <w:pPr>
        <w:spacing w:after="200" w:line="360" w:lineRule="auto"/>
        <w:jc w:val="both"/>
        <w:rPr>
          <w:spacing w:val="2"/>
          <w:szCs w:val="24"/>
          <w:shd w:val="clear" w:color="auto" w:fill="FFFFFF"/>
        </w:rPr>
      </w:pPr>
      <w:r w:rsidRPr="00853AF6">
        <w:rPr>
          <w:szCs w:val="24"/>
        </w:rPr>
        <w:t>where</w:t>
      </w:r>
      <w:r w:rsidR="00900F40" w:rsidRPr="00853AF6">
        <w:rPr>
          <w:i/>
          <w:iCs/>
          <w:szCs w:val="24"/>
        </w:rPr>
        <w:t xml:space="preserve"> </w:t>
      </w:r>
      <w:proofErr w:type="spellStart"/>
      <w:r w:rsidR="00900F40" w:rsidRPr="00853AF6">
        <w:rPr>
          <w:i/>
          <w:iCs/>
          <w:szCs w:val="24"/>
        </w:rPr>
        <w:t>N</w:t>
      </w:r>
      <w:r w:rsidR="00900F40" w:rsidRPr="00853AF6">
        <w:rPr>
          <w:szCs w:val="24"/>
          <w:vertAlign w:val="subscript"/>
        </w:rPr>
        <w:t>trap</w:t>
      </w:r>
      <w:proofErr w:type="spellEnd"/>
      <w:r w:rsidR="00900F40" w:rsidRPr="00853AF6">
        <w:rPr>
          <w:szCs w:val="24"/>
          <w:vertAlign w:val="subscript"/>
        </w:rPr>
        <w:t xml:space="preserve"> </w:t>
      </w:r>
      <w:r w:rsidR="00900F40" w:rsidRPr="00853AF6">
        <w:rPr>
          <w:szCs w:val="24"/>
        </w:rPr>
        <w:t>is the trap density,</w:t>
      </w:r>
      <w:r w:rsidRPr="00853AF6">
        <w:rPr>
          <w:szCs w:val="24"/>
        </w:rPr>
        <w:t xml:space="preserve"> </w:t>
      </w:r>
      <w:r w:rsidR="00B54BB4" w:rsidRPr="00853AF6">
        <w:rPr>
          <w:i/>
          <w:iCs/>
          <w:szCs w:val="24"/>
        </w:rPr>
        <w:t>µ</w:t>
      </w:r>
      <w:r w:rsidR="00B54BB4" w:rsidRPr="00853AF6">
        <w:rPr>
          <w:szCs w:val="24"/>
        </w:rPr>
        <w:t xml:space="preserve"> is the mobility, </w:t>
      </w:r>
      <w:r w:rsidRPr="00853AF6">
        <w:rPr>
          <w:i/>
          <w:iCs/>
          <w:szCs w:val="24"/>
        </w:rPr>
        <w:t>ε</w:t>
      </w:r>
      <w:r w:rsidRPr="00853AF6">
        <w:rPr>
          <w:szCs w:val="24"/>
          <w:vertAlign w:val="subscript"/>
        </w:rPr>
        <w:t>0</w:t>
      </w:r>
      <w:r w:rsidRPr="00853AF6">
        <w:rPr>
          <w:szCs w:val="24"/>
        </w:rPr>
        <w:t xml:space="preserve"> and </w:t>
      </w:r>
      <w:r w:rsidRPr="00853AF6">
        <w:rPr>
          <w:i/>
          <w:iCs/>
          <w:szCs w:val="24"/>
        </w:rPr>
        <w:t>ε</w:t>
      </w:r>
      <w:r w:rsidRPr="00853AF6">
        <w:rPr>
          <w:szCs w:val="24"/>
        </w:rPr>
        <w:t xml:space="preserve"> (~</w:t>
      </w:r>
      <w:r w:rsidR="006E2172" w:rsidRPr="00853AF6">
        <w:rPr>
          <w:szCs w:val="24"/>
        </w:rPr>
        <w:t>4.1</w:t>
      </w:r>
      <w:r w:rsidRPr="00853AF6">
        <w:rPr>
          <w:szCs w:val="24"/>
        </w:rPr>
        <w:t xml:space="preserve">) are the vacuum and relative permittivity, respectively. </w:t>
      </w:r>
      <w:r w:rsidRPr="00853AF6">
        <w:rPr>
          <w:i/>
          <w:iCs/>
          <w:szCs w:val="24"/>
        </w:rPr>
        <w:t>V</w:t>
      </w:r>
      <w:r w:rsidRPr="00853AF6">
        <w:rPr>
          <w:szCs w:val="24"/>
          <w:vertAlign w:val="subscript"/>
        </w:rPr>
        <w:t>TFL</w:t>
      </w:r>
      <w:r w:rsidRPr="00853AF6">
        <w:rPr>
          <w:szCs w:val="24"/>
        </w:rPr>
        <w:t xml:space="preserve"> is the trap-filled limit voltage. </w:t>
      </w:r>
      <w:r w:rsidRPr="00853AF6">
        <w:rPr>
          <w:i/>
          <w:iCs/>
          <w:szCs w:val="24"/>
        </w:rPr>
        <w:t>e</w:t>
      </w:r>
      <w:r w:rsidRPr="00853AF6">
        <w:rPr>
          <w:szCs w:val="24"/>
        </w:rPr>
        <w:t xml:space="preserve"> is the elementary charge. </w:t>
      </w:r>
      <w:r w:rsidRPr="00853AF6">
        <w:rPr>
          <w:i/>
          <w:iCs/>
          <w:szCs w:val="24"/>
        </w:rPr>
        <w:t>L</w:t>
      </w:r>
      <w:r w:rsidRPr="00853AF6">
        <w:rPr>
          <w:szCs w:val="24"/>
        </w:rPr>
        <w:t xml:space="preserve"> is the thickness of PeNCs film</w:t>
      </w:r>
      <w:r w:rsidR="00386246" w:rsidRPr="00853AF6">
        <w:rPr>
          <w:szCs w:val="24"/>
        </w:rPr>
        <w:t xml:space="preserve">, </w:t>
      </w:r>
      <w:r w:rsidR="00386246" w:rsidRPr="00853AF6">
        <w:rPr>
          <w:i/>
          <w:iCs/>
          <w:szCs w:val="24"/>
        </w:rPr>
        <w:t>J</w:t>
      </w:r>
      <w:r w:rsidR="00386246" w:rsidRPr="00853AF6">
        <w:rPr>
          <w:szCs w:val="24"/>
        </w:rPr>
        <w:t xml:space="preserve"> and </w:t>
      </w:r>
      <w:r w:rsidR="00386246" w:rsidRPr="00853AF6">
        <w:rPr>
          <w:i/>
          <w:iCs/>
          <w:szCs w:val="24"/>
        </w:rPr>
        <w:t>V</w:t>
      </w:r>
      <w:r w:rsidR="00386246" w:rsidRPr="00853AF6">
        <w:rPr>
          <w:szCs w:val="24"/>
        </w:rPr>
        <w:t xml:space="preserve"> are </w:t>
      </w:r>
      <w:r w:rsidR="00386246" w:rsidRPr="00853AF6">
        <w:rPr>
          <w:spacing w:val="2"/>
          <w:szCs w:val="24"/>
          <w:shd w:val="clear" w:color="auto" w:fill="FFFFFF"/>
        </w:rPr>
        <w:t>the current density (</w:t>
      </w:r>
      <w:r w:rsidR="00386246" w:rsidRPr="00853AF6">
        <w:rPr>
          <w:i/>
          <w:iCs/>
          <w:spacing w:val="2"/>
          <w:szCs w:val="24"/>
          <w:shd w:val="clear" w:color="auto" w:fill="FFFFFF"/>
        </w:rPr>
        <w:t>J</w:t>
      </w:r>
      <w:r w:rsidR="00386246" w:rsidRPr="00853AF6">
        <w:rPr>
          <w:spacing w:val="2"/>
          <w:szCs w:val="24"/>
          <w:shd w:val="clear" w:color="auto" w:fill="FFFFFF"/>
        </w:rPr>
        <w:t>) and voltage (</w:t>
      </w:r>
      <w:r w:rsidR="00386246" w:rsidRPr="00853AF6">
        <w:rPr>
          <w:i/>
          <w:iCs/>
          <w:spacing w:val="2"/>
          <w:szCs w:val="24"/>
          <w:shd w:val="clear" w:color="auto" w:fill="FFFFFF"/>
        </w:rPr>
        <w:t>V</w:t>
      </w:r>
      <w:r w:rsidR="00386246" w:rsidRPr="00853AF6">
        <w:rPr>
          <w:spacing w:val="2"/>
          <w:szCs w:val="24"/>
          <w:shd w:val="clear" w:color="auto" w:fill="FFFFFF"/>
        </w:rPr>
        <w:t>) in the Child region</w:t>
      </w:r>
      <w:r w:rsidR="003B0CA6" w:rsidRPr="00853AF6">
        <w:rPr>
          <w:spacing w:val="2"/>
          <w:szCs w:val="24"/>
          <w:shd w:val="clear" w:color="auto" w:fill="FFFFFF"/>
        </w:rPr>
        <w:t xml:space="preserve">, </w:t>
      </w:r>
      <w:r w:rsidR="003B0CA6" w:rsidRPr="00853AF6">
        <w:rPr>
          <w:szCs w:val="24"/>
        </w:rPr>
        <w:t>respectively</w:t>
      </w:r>
      <w:r w:rsidRPr="00853AF6">
        <w:rPr>
          <w:szCs w:val="24"/>
        </w:rPr>
        <w:t>.</w:t>
      </w:r>
      <w:r w:rsidRPr="00853AF6">
        <w:rPr>
          <w:szCs w:val="24"/>
        </w:rPr>
        <w:fldChar w:fldCharType="begin">
          <w:fldData xml:space="preserve">PEVuZE5vdGU+PENpdGU+PEF1dGhvcj5Eb25nPC9BdXRob3I+PFllYXI+MjAxNTwvWWVhcj48UmVj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</w:fldData>
        </w:fldChar>
      </w:r>
      <w:r w:rsidR="00946099">
        <w:rPr>
          <w:szCs w:val="24"/>
        </w:rPr>
        <w:instrText xml:space="preserve"> ADDIN EN.CITE </w:instrText>
      </w:r>
      <w:r w:rsidR="00946099">
        <w:rPr>
          <w:szCs w:val="24"/>
        </w:rPr>
        <w:fldChar w:fldCharType="begin">
          <w:fldData xml:space="preserve">PEVuZE5vdGU+PENpdGU+PEF1dGhvcj5Eb25nPC9BdXRob3I+PFllYXI+MjAxNTwvWWVhcj48UmVj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</w:fldData>
        </w:fldChar>
      </w:r>
      <w:r w:rsidR="00946099">
        <w:rPr>
          <w:szCs w:val="24"/>
        </w:rPr>
        <w:instrText xml:space="preserve"> ADDIN EN.CITE.DATA </w:instrText>
      </w:r>
      <w:r w:rsidR="00946099">
        <w:rPr>
          <w:szCs w:val="24"/>
        </w:rPr>
      </w:r>
      <w:r w:rsidR="00946099">
        <w:rPr>
          <w:szCs w:val="24"/>
        </w:rPr>
        <w:fldChar w:fldCharType="end"/>
      </w:r>
      <w:r w:rsidRPr="00853AF6">
        <w:rPr>
          <w:szCs w:val="24"/>
        </w:rPr>
      </w:r>
      <w:r w:rsidRPr="00853AF6">
        <w:rPr>
          <w:szCs w:val="24"/>
        </w:rPr>
        <w:fldChar w:fldCharType="separate"/>
      </w:r>
      <w:r w:rsidR="00946099" w:rsidRPr="00946099">
        <w:rPr>
          <w:noProof/>
          <w:szCs w:val="24"/>
          <w:vertAlign w:val="superscript"/>
        </w:rPr>
        <w:t>54-56</w:t>
      </w:r>
      <w:r w:rsidRPr="00853AF6">
        <w:rPr>
          <w:szCs w:val="24"/>
        </w:rPr>
        <w:fldChar w:fldCharType="end"/>
      </w:r>
      <w:r w:rsidRPr="00853AF6">
        <w:rPr>
          <w:szCs w:val="24"/>
        </w:rPr>
        <w:t xml:space="preserve"> </w:t>
      </w:r>
    </w:p>
    <w:p w14:paraId="2A98A46E" w14:textId="55581B08" w:rsidR="009740D4" w:rsidRPr="00853AF6" w:rsidRDefault="009740D4" w:rsidP="00B40C81">
      <w:pPr>
        <w:spacing w:after="200" w:line="360" w:lineRule="auto"/>
        <w:rPr>
          <w:lang w:val="en-US"/>
        </w:rPr>
      </w:pPr>
      <w:r w:rsidRPr="00853AF6">
        <w:rPr>
          <w:i/>
          <w:iCs/>
          <w:szCs w:val="24"/>
        </w:rPr>
        <w:t xml:space="preserve">PLQY calculation </w:t>
      </w:r>
      <w:r w:rsidRPr="00853AF6">
        <w:rPr>
          <w:szCs w:val="24"/>
        </w:rPr>
        <w:t>The</w:t>
      </w:r>
      <w:r w:rsidRPr="00853AF6">
        <w:rPr>
          <w:rFonts w:eastAsiaTheme="minorEastAsia"/>
          <w:b/>
          <w:kern w:val="24"/>
          <w:szCs w:val="24"/>
          <w:lang w:val="en-US" w:eastAsia="zh-CN"/>
        </w:rPr>
        <w:t xml:space="preserve"> </w:t>
      </w:r>
      <w:r w:rsidRPr="00853AF6">
        <w:rPr>
          <w:lang w:val="en-US"/>
        </w:rPr>
        <w:t>PLQY is calculated according to the following equations:</w:t>
      </w:r>
    </w:p>
    <w:p w14:paraId="35152F90" w14:textId="505E7C8A" w:rsidR="009740D4" w:rsidRPr="00853AF6" w:rsidRDefault="009740D4" w:rsidP="00B40C81">
      <w:pPr>
        <w:spacing w:after="200" w:line="360" w:lineRule="auto"/>
        <w:rPr>
          <w:iCs/>
        </w:rPr>
      </w:pPr>
      <m:oMathPara>
        <m:oMathParaPr>
          <m:jc m:val="centerGroup"/>
        </m:oMathParaPr>
        <m:oMath>
          <m:r>
            <w:rPr>
              <w:rFonts w:ascii="Cambria Math" w:hAnsi="Cambria Math"/>
            </w:rPr>
            <w:lastRenderedPageBreak/>
            <m:t>PLQY</m:t>
          </m:r>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c</m:t>
                  </m:r>
                </m:sub>
              </m:sSub>
              <m:r>
                <m:rPr>
                  <m:sty m:val="p"/>
                </m:rPr>
                <w:rPr>
                  <w:rFonts w:ascii="Cambria Math" w:hAnsi="Cambria Math"/>
                </w:rPr>
                <m:t>-</m:t>
              </m:r>
              <m:d>
                <m:dPr>
                  <m:ctrlPr>
                    <w:rPr>
                      <w:rFonts w:ascii="Cambria Math" w:hAnsi="Cambria Math"/>
                      <w:i/>
                      <w:iCs/>
                    </w:rPr>
                  </m:ctrlPr>
                </m:dPr>
                <m:e>
                  <m:r>
                    <m:rPr>
                      <m:sty m:val="p"/>
                    </m:rPr>
                    <w:rPr>
                      <w:rFonts w:ascii="Cambria Math" w:hAnsi="Cambria Math"/>
                    </w:rPr>
                    <m:t>1-</m:t>
                  </m:r>
                  <m:r>
                    <w:rPr>
                      <w:rFonts w:ascii="Cambria Math" w:hAnsi="Cambria Math"/>
                    </w:rPr>
                    <m:t>A</m:t>
                  </m:r>
                </m:e>
              </m:d>
              <m:sSub>
                <m:sSubPr>
                  <m:ctrlPr>
                    <w:rPr>
                      <w:rFonts w:ascii="Cambria Math" w:hAnsi="Cambria Math"/>
                      <w:i/>
                      <w:iCs/>
                    </w:rPr>
                  </m:ctrlPr>
                </m:sSubPr>
                <m:e>
                  <m:r>
                    <w:rPr>
                      <w:rFonts w:ascii="Cambria Math" w:hAnsi="Cambria Math"/>
                    </w:rPr>
                    <m:t>P</m:t>
                  </m:r>
                </m:e>
                <m:sub>
                  <m:r>
                    <w:rPr>
                      <w:rFonts w:ascii="Cambria Math" w:hAnsi="Cambria Math"/>
                    </w:rPr>
                    <m:t>b</m:t>
                  </m:r>
                </m:sub>
              </m:sSub>
            </m:num>
            <m:den>
              <m:sSub>
                <m:sSubPr>
                  <m:ctrlPr>
                    <w:rPr>
                      <w:rFonts w:ascii="Cambria Math" w:hAnsi="Cambria Math"/>
                      <w:i/>
                      <w:iCs/>
                    </w:rPr>
                  </m:ctrlPr>
                </m:sSubPr>
                <m:e>
                  <m:r>
                    <w:rPr>
                      <w:rFonts w:ascii="Cambria Math" w:hAnsi="Cambria Math"/>
                    </w:rPr>
                    <m:t>L</m:t>
                  </m:r>
                </m:e>
                <m:sub>
                  <m:r>
                    <w:rPr>
                      <w:rFonts w:ascii="Cambria Math" w:hAnsi="Cambria Math"/>
                    </w:rPr>
                    <m:t>a</m:t>
                  </m:r>
                </m:sub>
              </m:sSub>
              <m:r>
                <w:rPr>
                  <w:rFonts w:ascii="Cambria Math" w:hAnsi="Cambria Math"/>
                </w:rPr>
                <m:t>A</m:t>
              </m:r>
            </m:den>
          </m:f>
        </m:oMath>
      </m:oMathPara>
    </w:p>
    <w:p w14:paraId="6FAF7EC9" w14:textId="5302EDC1" w:rsidR="009740D4" w:rsidRPr="00853AF6" w:rsidRDefault="009740D4" w:rsidP="00B40C81">
      <w:pPr>
        <w:spacing w:after="200" w:line="360" w:lineRule="auto"/>
        <w:rPr>
          <w:lang w:val="en-US"/>
        </w:rPr>
      </w:pPr>
      <m:oMathPara>
        <m:oMathParaPr>
          <m:jc m:val="centerGroup"/>
        </m:oMathParaPr>
        <m:oMath>
          <m:r>
            <w:rPr>
              <w:rFonts w:ascii="Cambria Math" w:hAnsi="Cambria Math"/>
            </w:rPr>
            <m:t>A</m:t>
          </m:r>
          <m:r>
            <m:rPr>
              <m:sty m:val="p"/>
            </m:rPr>
            <w:rPr>
              <w:rFonts w:ascii="Cambria Math" w:hAnsi="Cambria Math"/>
            </w:rPr>
            <m:t>=1-</m:t>
          </m:r>
          <m:f>
            <m:fPr>
              <m:ctrlPr>
                <w:rPr>
                  <w:rFonts w:ascii="Cambria Math" w:hAnsi="Cambria Math"/>
                  <w:i/>
                  <w:iCs/>
                </w:rPr>
              </m:ctrlPr>
            </m:fPr>
            <m:num>
              <m:sSub>
                <m:sSubPr>
                  <m:ctrlPr>
                    <w:rPr>
                      <w:rFonts w:ascii="Cambria Math" w:hAnsi="Cambria Math"/>
                      <w:i/>
                      <w:iCs/>
                    </w:rPr>
                  </m:ctrlPr>
                </m:sSubPr>
                <m:e>
                  <m:r>
                    <w:rPr>
                      <w:rFonts w:ascii="Cambria Math" w:hAnsi="Cambria Math"/>
                    </w:rPr>
                    <m:t>L</m:t>
                  </m:r>
                </m:e>
                <m:sub>
                  <m:r>
                    <w:rPr>
                      <w:rFonts w:ascii="Cambria Math" w:hAnsi="Cambria Math"/>
                    </w:rPr>
                    <m:t>c</m:t>
                  </m:r>
                </m:sub>
              </m:sSub>
            </m:num>
            <m:den>
              <m:sSub>
                <m:sSubPr>
                  <m:ctrlPr>
                    <w:rPr>
                      <w:rFonts w:ascii="Cambria Math" w:hAnsi="Cambria Math"/>
                      <w:i/>
                      <w:iCs/>
                    </w:rPr>
                  </m:ctrlPr>
                </m:sSubPr>
                <m:e>
                  <m:r>
                    <w:rPr>
                      <w:rFonts w:ascii="Cambria Math" w:hAnsi="Cambria Math"/>
                    </w:rPr>
                    <m:t>L</m:t>
                  </m:r>
                </m:e>
                <m:sub>
                  <m:r>
                    <w:rPr>
                      <w:rFonts w:ascii="Cambria Math" w:hAnsi="Cambria Math"/>
                    </w:rPr>
                    <m:t>b</m:t>
                  </m:r>
                </m:sub>
              </m:sSub>
            </m:den>
          </m:f>
        </m:oMath>
      </m:oMathPara>
    </w:p>
    <w:p w14:paraId="35958B63" w14:textId="559B3763" w:rsidR="0032253C" w:rsidRPr="00853AF6" w:rsidRDefault="009740D4" w:rsidP="00B40C81">
      <w:pPr>
        <w:spacing w:after="200" w:line="360" w:lineRule="auto"/>
        <w:jc w:val="both"/>
        <w:rPr>
          <w:szCs w:val="24"/>
        </w:rPr>
      </w:pPr>
      <w:r w:rsidRPr="00853AF6">
        <w:rPr>
          <w:lang w:val="en-US"/>
        </w:rPr>
        <w:t xml:space="preserve">Where </w:t>
      </w:r>
      <w:r w:rsidRPr="00853AF6">
        <w:rPr>
          <w:i/>
          <w:iCs/>
          <w:lang w:val="en-US"/>
        </w:rPr>
        <w:t>L</w:t>
      </w:r>
      <w:r w:rsidRPr="00853AF6">
        <w:rPr>
          <w:vertAlign w:val="subscript"/>
          <w:lang w:val="en-US"/>
        </w:rPr>
        <w:t>a</w:t>
      </w:r>
      <w:r w:rsidRPr="00853AF6">
        <w:rPr>
          <w:lang w:val="en-US"/>
        </w:rPr>
        <w:t xml:space="preserve"> is the initial excitation, </w:t>
      </w:r>
      <w:proofErr w:type="spellStart"/>
      <w:r w:rsidRPr="00853AF6">
        <w:rPr>
          <w:i/>
          <w:iCs/>
          <w:lang w:val="en-US"/>
        </w:rPr>
        <w:t>L</w:t>
      </w:r>
      <w:r w:rsidRPr="00853AF6">
        <w:rPr>
          <w:vertAlign w:val="subscript"/>
          <w:lang w:val="en-US"/>
        </w:rPr>
        <w:t>b</w:t>
      </w:r>
      <w:proofErr w:type="spellEnd"/>
      <w:r w:rsidRPr="00853AF6">
        <w:rPr>
          <w:vertAlign w:val="subscript"/>
          <w:lang w:val="en-US"/>
        </w:rPr>
        <w:t xml:space="preserve"> </w:t>
      </w:r>
      <w:r w:rsidRPr="00853AF6">
        <w:rPr>
          <w:lang w:val="en-US"/>
        </w:rPr>
        <w:t>and P</w:t>
      </w:r>
      <w:r w:rsidRPr="00853AF6">
        <w:rPr>
          <w:vertAlign w:val="subscript"/>
          <w:lang w:val="en-US"/>
        </w:rPr>
        <w:t>b</w:t>
      </w:r>
      <w:r w:rsidRPr="00853AF6">
        <w:rPr>
          <w:lang w:val="en-US"/>
        </w:rPr>
        <w:t xml:space="preserve"> presents the excited and emitted photons indirect illumination on the sample, respectively. While </w:t>
      </w:r>
      <w:r w:rsidRPr="00853AF6">
        <w:rPr>
          <w:i/>
          <w:iCs/>
          <w:lang w:val="en-US"/>
        </w:rPr>
        <w:t>L</w:t>
      </w:r>
      <w:r w:rsidRPr="00853AF6">
        <w:rPr>
          <w:vertAlign w:val="subscript"/>
          <w:lang w:val="en-US"/>
        </w:rPr>
        <w:t xml:space="preserve">c </w:t>
      </w:r>
      <w:r w:rsidRPr="00853AF6">
        <w:rPr>
          <w:lang w:val="en-US"/>
        </w:rPr>
        <w:t>and P</w:t>
      </w:r>
      <w:r w:rsidRPr="00853AF6">
        <w:rPr>
          <w:vertAlign w:val="subscript"/>
          <w:lang w:val="en-US"/>
        </w:rPr>
        <w:t>c</w:t>
      </w:r>
      <w:r w:rsidRPr="00853AF6">
        <w:rPr>
          <w:lang w:val="en-US"/>
        </w:rPr>
        <w:t xml:space="preserve"> means the excited and emitted photons in case of direct illumination.</w:t>
      </w:r>
    </w:p>
    <w:p w14:paraId="3CC7E2D5" w14:textId="60802914" w:rsidR="0032253C" w:rsidRPr="00853AF6" w:rsidRDefault="0032253C" w:rsidP="00B40C81">
      <w:pPr>
        <w:spacing w:after="200" w:line="360" w:lineRule="auto"/>
        <w:jc w:val="both"/>
        <w:rPr>
          <w:szCs w:val="24"/>
        </w:rPr>
      </w:pPr>
      <w:r w:rsidRPr="00853AF6">
        <w:rPr>
          <w:i/>
          <w:iCs/>
          <w:szCs w:val="24"/>
        </w:rPr>
        <w:t xml:space="preserve">DFT calculation </w:t>
      </w:r>
      <w:proofErr w:type="gramStart"/>
      <w:r w:rsidRPr="00853AF6">
        <w:rPr>
          <w:szCs w:val="24"/>
        </w:rPr>
        <w:t>The</w:t>
      </w:r>
      <w:proofErr w:type="gramEnd"/>
      <w:r w:rsidRPr="00853AF6">
        <w:rPr>
          <w:szCs w:val="24"/>
        </w:rPr>
        <w:t xml:space="preserve"> interactions of OA and </w:t>
      </w:r>
      <w:r w:rsidR="00793A3C" w:rsidRPr="00853AF6">
        <w:rPr>
          <w:szCs w:val="24"/>
          <w:u w:color="000000"/>
          <w:lang w:eastAsia="zh-CN"/>
        </w:rPr>
        <w:t>polymer ligands</w:t>
      </w:r>
      <w:r w:rsidRPr="00853AF6">
        <w:rPr>
          <w:szCs w:val="24"/>
        </w:rPr>
        <w:t xml:space="preserve"> on perovskite surfaces were investigated using the state-of-the-art DFT calculations, including dispersion interactions, to mimic the surface chemistry of perovskite nanocrystals.  In this work, we focus here on CsPbI</w:t>
      </w:r>
      <w:r w:rsidRPr="00853AF6">
        <w:rPr>
          <w:szCs w:val="24"/>
          <w:vertAlign w:val="subscript"/>
        </w:rPr>
        <w:t>3</w:t>
      </w:r>
      <w:r w:rsidRPr="00853AF6">
        <w:rPr>
          <w:szCs w:val="24"/>
        </w:rPr>
        <w:t>, for which we have a reliable surface picture. All our results are obtained considering a PbI</w:t>
      </w:r>
      <w:r w:rsidRPr="00853AF6">
        <w:rPr>
          <w:szCs w:val="24"/>
          <w:vertAlign w:val="subscript"/>
        </w:rPr>
        <w:t>2</w:t>
      </w:r>
      <w:r w:rsidRPr="00853AF6">
        <w:rPr>
          <w:szCs w:val="24"/>
        </w:rPr>
        <w:t>-terminated surface, which is representative of the extreme situation of a fully unpassivated perovskite surface exposing undercoordinated surface Pb.</w:t>
      </w:r>
    </w:p>
    <w:p w14:paraId="5B55CC8F" w14:textId="12F74382" w:rsidR="0032253C" w:rsidRPr="00853AF6" w:rsidRDefault="0032253C" w:rsidP="00B40C81">
      <w:pPr>
        <w:spacing w:after="200" w:line="360" w:lineRule="auto"/>
        <w:ind w:firstLine="420"/>
        <w:jc w:val="both"/>
        <w:rPr>
          <w:szCs w:val="24"/>
        </w:rPr>
      </w:pPr>
      <w:r w:rsidRPr="00853AF6">
        <w:rPr>
          <w:szCs w:val="24"/>
        </w:rPr>
        <w:t>All simulations were carried out with the VASP package.</w:t>
      </w:r>
      <w:r w:rsidR="002D2C6B" w:rsidRPr="00853AF6">
        <w:rPr>
          <w:szCs w:val="24"/>
        </w:rPr>
        <w:fldChar w:fldCharType="begin">
          <w:fldData xml:space="preserve">PEVuZE5vdGU+PENpdGU+PEF1dGhvcj5LcmVzc2U8L0F1dGhvcj48WWVhcj4xOTk2PC9ZZWFyPjxS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=
</w:fldData>
        </w:fldChar>
      </w:r>
      <w:r w:rsidR="00946099">
        <w:rPr>
          <w:szCs w:val="24"/>
        </w:rPr>
        <w:instrText xml:space="preserve"> ADDIN EN.CITE </w:instrText>
      </w:r>
      <w:r w:rsidR="00946099">
        <w:rPr>
          <w:szCs w:val="24"/>
        </w:rPr>
        <w:fldChar w:fldCharType="begin">
          <w:fldData xml:space="preserve">PEVuZE5vdGU+PENpdGU+PEF1dGhvcj5LcmVzc2U8L0F1dGhvcj48WWVhcj4xOTk2PC9ZZWFyPjxS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=
</w:fldData>
        </w:fldChar>
      </w:r>
      <w:r w:rsidR="00946099">
        <w:rPr>
          <w:szCs w:val="24"/>
        </w:rPr>
        <w:instrText xml:space="preserve"> ADDIN EN.CITE.DATA </w:instrText>
      </w:r>
      <w:r w:rsidR="00946099">
        <w:rPr>
          <w:szCs w:val="24"/>
        </w:rPr>
      </w:r>
      <w:r w:rsidR="00946099">
        <w:rPr>
          <w:szCs w:val="24"/>
        </w:rPr>
        <w:fldChar w:fldCharType="end"/>
      </w:r>
      <w:r w:rsidR="002D2C6B" w:rsidRPr="00853AF6">
        <w:rPr>
          <w:szCs w:val="24"/>
        </w:rPr>
      </w:r>
      <w:r w:rsidR="002D2C6B" w:rsidRPr="00853AF6">
        <w:rPr>
          <w:szCs w:val="24"/>
        </w:rPr>
        <w:fldChar w:fldCharType="separate"/>
      </w:r>
      <w:r w:rsidR="00946099" w:rsidRPr="00946099">
        <w:rPr>
          <w:noProof/>
          <w:szCs w:val="24"/>
          <w:vertAlign w:val="superscript"/>
        </w:rPr>
        <w:t>57-59</w:t>
      </w:r>
      <w:r w:rsidR="002D2C6B" w:rsidRPr="00853AF6">
        <w:rPr>
          <w:szCs w:val="24"/>
        </w:rPr>
        <w:fldChar w:fldCharType="end"/>
      </w:r>
      <w:r w:rsidRPr="00853AF6">
        <w:rPr>
          <w:szCs w:val="24"/>
        </w:rPr>
        <w:t xml:space="preserve"> DFT calculations were carried out on the (001) CsPbI</w:t>
      </w:r>
      <w:r w:rsidRPr="00853AF6">
        <w:rPr>
          <w:szCs w:val="24"/>
          <w:vertAlign w:val="subscript"/>
        </w:rPr>
        <w:t>3</w:t>
      </w:r>
      <w:r w:rsidRPr="00853AF6">
        <w:rPr>
          <w:szCs w:val="24"/>
        </w:rPr>
        <w:t xml:space="preserve"> surface within the supercell approach by the </w:t>
      </w:r>
      <w:bookmarkStart w:id="16" w:name="_Hlk147609939"/>
      <w:proofErr w:type="spellStart"/>
      <w:r w:rsidRPr="00853AF6">
        <w:rPr>
          <w:szCs w:val="24"/>
        </w:rPr>
        <w:t>Perdew</w:t>
      </w:r>
      <w:proofErr w:type="spellEnd"/>
      <w:r w:rsidRPr="00853AF6">
        <w:rPr>
          <w:szCs w:val="24"/>
        </w:rPr>
        <w:t>–Burke–</w:t>
      </w:r>
      <w:proofErr w:type="spellStart"/>
      <w:r w:rsidRPr="00853AF6">
        <w:rPr>
          <w:szCs w:val="24"/>
        </w:rPr>
        <w:t>Ernzerhof</w:t>
      </w:r>
      <w:proofErr w:type="spellEnd"/>
      <w:r w:rsidRPr="00853AF6">
        <w:rPr>
          <w:szCs w:val="24"/>
        </w:rPr>
        <w:t xml:space="preserve"> </w:t>
      </w:r>
      <w:bookmarkEnd w:id="16"/>
      <w:r w:rsidRPr="00853AF6">
        <w:rPr>
          <w:szCs w:val="24"/>
        </w:rPr>
        <w:t>functional using PAW potentials and a cut-off on the wavefunctions of 400 eV. Slab models were built starting from the tetragonal phase of CsPbI</w:t>
      </w:r>
      <w:r w:rsidRPr="00853AF6">
        <w:rPr>
          <w:szCs w:val="24"/>
          <w:vertAlign w:val="subscript"/>
        </w:rPr>
        <w:t>3</w:t>
      </w:r>
      <w:r w:rsidRPr="00853AF6">
        <w:rPr>
          <w:szCs w:val="24"/>
        </w:rPr>
        <w:t xml:space="preserve"> by fixing cell parameters to the experimental values and generating a 2 × 2 supercell in the a and b directions. Along the non-periodic direction perpendicular to the slabs, 20 Å of vacuum was added in all cases. Since traditional DFT calculations at the </w:t>
      </w:r>
      <w:proofErr w:type="spellStart"/>
      <w:r w:rsidR="00793A3C" w:rsidRPr="00853AF6">
        <w:rPr>
          <w:szCs w:val="24"/>
        </w:rPr>
        <w:t>Perdew</w:t>
      </w:r>
      <w:proofErr w:type="spellEnd"/>
      <w:r w:rsidR="00793A3C" w:rsidRPr="00853AF6">
        <w:rPr>
          <w:szCs w:val="24"/>
        </w:rPr>
        <w:t>–Burke–</w:t>
      </w:r>
      <w:proofErr w:type="spellStart"/>
      <w:r w:rsidR="00793A3C" w:rsidRPr="00853AF6">
        <w:rPr>
          <w:szCs w:val="24"/>
        </w:rPr>
        <w:t>Ernzerhof</w:t>
      </w:r>
      <w:proofErr w:type="spellEnd"/>
      <w:r w:rsidRPr="00853AF6">
        <w:rPr>
          <w:szCs w:val="24"/>
        </w:rPr>
        <w:t xml:space="preserve"> level cannot correctly include the nonlocal van der Waals interactions, the calculations with dispersion corrections may affect the adsorption energies of small molecules. In this regard, the DFT‐D3 method was adopted for dispersion corrections here.</w:t>
      </w:r>
      <w:r w:rsidR="00B9368D" w:rsidRPr="00853AF6">
        <w:rPr>
          <w:szCs w:val="24"/>
        </w:rPr>
        <w:fldChar w:fldCharType="begin"/>
      </w:r>
      <w:r w:rsidR="00946099">
        <w:rPr>
          <w:szCs w:val="24"/>
        </w:rPr>
        <w:instrText xml:space="preserve"> ADDIN EN.CITE &lt;EndNote&gt;&lt;Cite&gt;&lt;Author&gt;Perdew&lt;/Author&gt;&lt;Year&gt;1996&lt;/Year&gt;&lt;RecNum&gt;63&lt;/RecNum&gt;&lt;DisplayText&gt;&lt;style face="superscript"&gt;60&lt;/style&gt;&lt;/DisplayText&gt;&lt;record&gt;&lt;rec-number&gt;63&lt;/rec-number&gt;&lt;foreign-keys&gt;&lt;key app="EN" db-id="dpe50awwgw0zx4ex5daxdavlppsf9s90tsfa" timestamp="1679600434"&gt;63&lt;/key&gt;&lt;/foreign-keys&gt;&lt;ref-type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Lett.&lt;/abbr-1&gt;&lt;/periodical&gt;&lt;pages&gt;3865&lt;/pages&gt;&lt;volume&gt;77&lt;/volume&gt;&lt;number&gt;18&lt;/number&gt;&lt;dates&gt;&lt;year&gt;1996&lt;/year&gt;&lt;/dates&gt;&lt;urls&gt;&lt;/urls&gt;&lt;/record&gt;&lt;/Cite&gt;&lt;/EndNote&gt;</w:instrText>
      </w:r>
      <w:r w:rsidR="00B9368D" w:rsidRPr="00853AF6">
        <w:rPr>
          <w:szCs w:val="24"/>
        </w:rPr>
        <w:fldChar w:fldCharType="separate"/>
      </w:r>
      <w:r w:rsidR="00946099" w:rsidRPr="00946099">
        <w:rPr>
          <w:noProof/>
          <w:szCs w:val="24"/>
          <w:vertAlign w:val="superscript"/>
        </w:rPr>
        <w:t>60</w:t>
      </w:r>
      <w:r w:rsidR="00B9368D" w:rsidRPr="00853AF6">
        <w:rPr>
          <w:szCs w:val="24"/>
        </w:rPr>
        <w:fldChar w:fldCharType="end"/>
      </w:r>
      <w:r w:rsidRPr="00853AF6">
        <w:rPr>
          <w:szCs w:val="24"/>
        </w:rPr>
        <w:t xml:space="preserve"> During the geometry optimizations, the bottom two layers were fixed at the bulk position, whereas the top two atomic layers and the adsorbents were fully relaxed with the energy and force convergences 10</w:t>
      </w:r>
      <w:r w:rsidRPr="00853AF6">
        <w:rPr>
          <w:szCs w:val="24"/>
          <w:vertAlign w:val="superscript"/>
        </w:rPr>
        <w:t>−5</w:t>
      </w:r>
      <w:r w:rsidRPr="00853AF6">
        <w:rPr>
          <w:szCs w:val="24"/>
        </w:rPr>
        <w:t xml:space="preserve"> eV and 0.01 eV/Å, respectively. The adsorption energy of each adsorbate </w:t>
      </w:r>
      <w:r w:rsidRPr="00853AF6">
        <w:rPr>
          <w:i/>
          <w:iCs/>
          <w:szCs w:val="24"/>
        </w:rPr>
        <w:t>E</w:t>
      </w:r>
      <w:r w:rsidRPr="00853AF6">
        <w:rPr>
          <w:szCs w:val="24"/>
          <w:vertAlign w:val="subscript"/>
        </w:rPr>
        <w:t>b</w:t>
      </w:r>
      <w:r w:rsidRPr="00853AF6">
        <w:rPr>
          <w:szCs w:val="24"/>
        </w:rPr>
        <w:t xml:space="preserve"> (eV)] was calculated as follows:</w:t>
      </w:r>
    </w:p>
    <w:p w14:paraId="05957939" w14:textId="77777777" w:rsidR="0032253C" w:rsidRPr="00853AF6" w:rsidRDefault="00000000" w:rsidP="00B40C81">
      <w:pPr>
        <w:spacing w:after="200" w:line="360" w:lineRule="auto"/>
        <w:ind w:firstLine="420"/>
        <w:jc w:val="both"/>
        <w:rPr>
          <w:szCs w:val="24"/>
        </w:rPr>
      </w:pPr>
      <m:oMathPara>
        <m:oMath>
          <m:sSub>
            <m:sSubPr>
              <m:ctrlPr>
                <w:rPr>
                  <w:rFonts w:ascii="Cambria Math" w:hAnsi="Cambria Math"/>
                  <w:i/>
                  <w:szCs w:val="24"/>
                </w:rPr>
              </m:ctrlPr>
            </m:sSubPr>
            <m:e>
              <m:r>
                <w:rPr>
                  <w:rFonts w:ascii="Cambria Math" w:hAnsi="Cambria Math"/>
                  <w:szCs w:val="24"/>
                </w:rPr>
                <m:t>E</m:t>
              </m:r>
            </m:e>
            <m:sub>
              <m:r>
                <m:rPr>
                  <m:sty m:val="p"/>
                </m:rPr>
                <w:rPr>
                  <w:rFonts w:ascii="Cambria Math" w:hAnsi="Cambria Math"/>
                  <w:szCs w:val="24"/>
                  <w:vertAlign w:val="subscript"/>
                </w:rPr>
                <m:t>b</m:t>
              </m:r>
            </m:sub>
          </m:sSub>
          <m:r>
            <m:rPr>
              <m:sty m:val="p"/>
            </m:rPr>
            <w:rPr>
              <w:rFonts w:ascii="Cambria Math" w:hAnsi="Cambria Math"/>
              <w:szCs w:val="24"/>
              <w:vertAlign w:val="subscript"/>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vertAlign w:val="subscript"/>
                </w:rPr>
                <m:t>ad/surf</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vertAlign w:val="subscript"/>
                </w:rPr>
                <m:t>ad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E</m:t>
              </m:r>
            </m:e>
            <m:sub>
              <m:r>
                <w:rPr>
                  <w:rFonts w:ascii="Cambria Math" w:hAnsi="Cambria Math"/>
                  <w:szCs w:val="24"/>
                  <w:vertAlign w:val="subscript"/>
                </w:rPr>
                <m:t>surf</m:t>
              </m:r>
            </m:sub>
          </m:sSub>
        </m:oMath>
      </m:oMathPara>
    </w:p>
    <w:p w14:paraId="74A19E2E" w14:textId="3EA8A795" w:rsidR="00214237" w:rsidRPr="00853AF6" w:rsidRDefault="0032253C" w:rsidP="00B40C81">
      <w:pPr>
        <w:spacing w:after="200" w:line="360" w:lineRule="auto"/>
        <w:ind w:firstLine="420"/>
        <w:jc w:val="both"/>
        <w:rPr>
          <w:szCs w:val="24"/>
          <w:u w:color="000000"/>
          <w:lang w:eastAsia="zh-CN"/>
        </w:rPr>
      </w:pPr>
      <w:r w:rsidRPr="00853AF6">
        <w:rPr>
          <w:szCs w:val="24"/>
        </w:rPr>
        <w:t xml:space="preserve">where </w:t>
      </w:r>
      <w:proofErr w:type="spellStart"/>
      <w:r w:rsidRPr="00853AF6">
        <w:rPr>
          <w:i/>
          <w:iCs/>
          <w:szCs w:val="24"/>
        </w:rPr>
        <w:t>E</w:t>
      </w:r>
      <w:r w:rsidRPr="00853AF6">
        <w:rPr>
          <w:szCs w:val="24"/>
          <w:vertAlign w:val="subscript"/>
        </w:rPr>
        <w:t>ad</w:t>
      </w:r>
      <w:proofErr w:type="spellEnd"/>
      <w:r w:rsidRPr="00853AF6">
        <w:rPr>
          <w:szCs w:val="24"/>
        </w:rPr>
        <w:t xml:space="preserve">, </w:t>
      </w:r>
      <w:proofErr w:type="spellStart"/>
      <w:r w:rsidRPr="00853AF6">
        <w:rPr>
          <w:i/>
          <w:iCs/>
          <w:szCs w:val="24"/>
        </w:rPr>
        <w:t>E</w:t>
      </w:r>
      <w:r w:rsidRPr="00853AF6">
        <w:rPr>
          <w:szCs w:val="24"/>
          <w:vertAlign w:val="subscript"/>
        </w:rPr>
        <w:t>surf</w:t>
      </w:r>
      <w:proofErr w:type="spellEnd"/>
      <w:r w:rsidRPr="00853AF6">
        <w:rPr>
          <w:szCs w:val="24"/>
        </w:rPr>
        <w:t xml:space="preserve">, and </w:t>
      </w:r>
      <w:proofErr w:type="spellStart"/>
      <w:r w:rsidRPr="00853AF6">
        <w:rPr>
          <w:i/>
          <w:iCs/>
          <w:szCs w:val="24"/>
        </w:rPr>
        <w:t>E</w:t>
      </w:r>
      <w:r w:rsidRPr="00853AF6">
        <w:rPr>
          <w:szCs w:val="24"/>
          <w:vertAlign w:val="subscript"/>
        </w:rPr>
        <w:t>ad</w:t>
      </w:r>
      <w:proofErr w:type="spellEnd"/>
      <w:r w:rsidRPr="00853AF6">
        <w:rPr>
          <w:szCs w:val="24"/>
          <w:vertAlign w:val="subscript"/>
        </w:rPr>
        <w:t xml:space="preserve">/surf </w:t>
      </w:r>
      <w:r w:rsidRPr="00853AF6">
        <w:rPr>
          <w:szCs w:val="24"/>
        </w:rPr>
        <w:t xml:space="preserve">are the energies of an adsorbate, the clean (001) surface and the surface with adsorbates, respectively. </w:t>
      </w:r>
    </w:p>
    <w:p w14:paraId="767A3D0F" w14:textId="03016C1B" w:rsidR="00E517D2" w:rsidRPr="00853AF6" w:rsidRDefault="009C52CE" w:rsidP="00B40C81">
      <w:pPr>
        <w:spacing w:after="200"/>
        <w:jc w:val="both"/>
        <w:rPr>
          <w:b/>
          <w:bCs/>
        </w:rPr>
      </w:pPr>
      <w:r w:rsidRPr="00853AF6">
        <w:rPr>
          <w:b/>
          <w:bCs/>
        </w:rPr>
        <w:t>Supplementa</w:t>
      </w:r>
      <w:r w:rsidR="00F64A5D" w:rsidRPr="00853AF6">
        <w:rPr>
          <w:b/>
          <w:bCs/>
        </w:rPr>
        <w:t>ry</w:t>
      </w:r>
      <w:r w:rsidRPr="00853AF6">
        <w:rPr>
          <w:b/>
          <w:bCs/>
        </w:rPr>
        <w:t xml:space="preserve"> Information</w:t>
      </w:r>
    </w:p>
    <w:p w14:paraId="36026942" w14:textId="0F370AA7" w:rsidR="000A7C11" w:rsidRPr="00853AF6" w:rsidRDefault="00575B4C" w:rsidP="00B40C81">
      <w:pPr>
        <w:spacing w:after="200" w:line="360" w:lineRule="auto"/>
        <w:ind w:firstLine="420"/>
        <w:jc w:val="both"/>
        <w:rPr>
          <w:lang w:eastAsia="ko-KR"/>
        </w:rPr>
      </w:pPr>
      <w:r w:rsidRPr="00F95346">
        <w:rPr>
          <w:shd w:val="clear" w:color="auto" w:fill="FFFFFF"/>
        </w:rPr>
        <w:t xml:space="preserve">ATR-FTIR </w:t>
      </w:r>
      <w:r>
        <w:rPr>
          <w:rFonts w:hint="eastAsia"/>
          <w:shd w:val="clear" w:color="auto" w:fill="FFFFFF"/>
          <w:lang w:eastAsia="zh-CN"/>
        </w:rPr>
        <w:t>and NMR of polymer ligands and PeNCs</w:t>
      </w:r>
      <w:r w:rsidR="0029777D">
        <w:rPr>
          <w:rFonts w:hint="eastAsia"/>
          <w:shd w:val="clear" w:color="auto" w:fill="FFFFFF"/>
          <w:lang w:eastAsia="zh-CN"/>
        </w:rPr>
        <w:t xml:space="preserve">, </w:t>
      </w:r>
      <w:r w:rsidRPr="00F95346">
        <w:rPr>
          <w:lang w:val="en-US"/>
        </w:rPr>
        <w:t>STEM</w:t>
      </w:r>
      <w:r>
        <w:rPr>
          <w:rFonts w:hint="eastAsia"/>
          <w:lang w:val="en-US" w:eastAsia="zh-CN"/>
        </w:rPr>
        <w:t>, EDS, XPS, UPS, AFM, and XRD of PeNCs</w:t>
      </w:r>
      <w:r w:rsidR="0029777D">
        <w:rPr>
          <w:rFonts w:hint="eastAsia"/>
          <w:lang w:val="en-US" w:eastAsia="zh-CN"/>
        </w:rPr>
        <w:t>,</w:t>
      </w:r>
      <w:r>
        <w:rPr>
          <w:rFonts w:hint="eastAsia"/>
          <w:lang w:val="en-US" w:eastAsia="zh-CN"/>
        </w:rPr>
        <w:t xml:space="preserve"> </w:t>
      </w:r>
      <w:r>
        <w:rPr>
          <w:rFonts w:hint="eastAsia"/>
          <w:szCs w:val="24"/>
          <w:lang w:eastAsia="zh-CN"/>
        </w:rPr>
        <w:t>d</w:t>
      </w:r>
      <w:r w:rsidRPr="00F95346">
        <w:rPr>
          <w:szCs w:val="24"/>
        </w:rPr>
        <w:t>igital photographs</w:t>
      </w:r>
      <w:r w:rsidR="0029777D">
        <w:rPr>
          <w:rFonts w:hint="eastAsia"/>
          <w:szCs w:val="24"/>
          <w:lang w:eastAsia="zh-CN"/>
        </w:rPr>
        <w:t>,</w:t>
      </w:r>
      <w:r>
        <w:rPr>
          <w:rFonts w:hint="eastAsia"/>
          <w:szCs w:val="24"/>
          <w:lang w:eastAsia="zh-CN"/>
        </w:rPr>
        <w:t xml:space="preserve"> </w:t>
      </w:r>
      <w:r>
        <w:rPr>
          <w:rFonts w:hint="eastAsia"/>
          <w:spacing w:val="2"/>
          <w:szCs w:val="24"/>
          <w:shd w:val="clear" w:color="auto" w:fill="FFFFFF"/>
          <w:lang w:eastAsia="zh-CN"/>
        </w:rPr>
        <w:t xml:space="preserve">PL and </w:t>
      </w:r>
      <w:r w:rsidRPr="00F95346">
        <w:rPr>
          <w:szCs w:val="24"/>
          <w:shd w:val="clear" w:color="auto" w:fill="FFFFFF"/>
          <w:lang w:eastAsia="zh-CN"/>
        </w:rPr>
        <w:t>EL</w:t>
      </w:r>
      <w:r w:rsidRPr="00F95346">
        <w:rPr>
          <w:szCs w:val="24"/>
          <w:shd w:val="clear" w:color="auto" w:fill="FFFFFF"/>
        </w:rPr>
        <w:t xml:space="preserve"> </w:t>
      </w:r>
      <w:r>
        <w:rPr>
          <w:szCs w:val="24"/>
          <w:shd w:val="clear" w:color="auto" w:fill="FFFFFF"/>
          <w:lang w:eastAsia="zh-CN"/>
        </w:rPr>
        <w:t>performance</w:t>
      </w:r>
      <w:r>
        <w:rPr>
          <w:rFonts w:hint="eastAsia"/>
          <w:szCs w:val="24"/>
          <w:shd w:val="clear" w:color="auto" w:fill="FFFFFF"/>
          <w:lang w:eastAsia="zh-CN"/>
        </w:rPr>
        <w:t xml:space="preserve"> and stability</w:t>
      </w:r>
      <w:r w:rsidR="0029777D">
        <w:rPr>
          <w:rFonts w:hint="eastAsia"/>
          <w:szCs w:val="24"/>
          <w:shd w:val="clear" w:color="auto" w:fill="FFFFFF"/>
          <w:lang w:eastAsia="zh-CN"/>
        </w:rPr>
        <w:t>,</w:t>
      </w:r>
      <w:r>
        <w:rPr>
          <w:rFonts w:hint="eastAsia"/>
          <w:szCs w:val="24"/>
          <w:shd w:val="clear" w:color="auto" w:fill="FFFFFF"/>
          <w:lang w:eastAsia="zh-CN"/>
        </w:rPr>
        <w:t xml:space="preserve"> </w:t>
      </w:r>
      <w:r>
        <w:rPr>
          <w:rFonts w:hint="eastAsia"/>
          <w:szCs w:val="24"/>
          <w:lang w:eastAsia="zh-CN"/>
        </w:rPr>
        <w:t>PLQY and TRPL</w:t>
      </w:r>
      <w:r w:rsidR="0029777D">
        <w:rPr>
          <w:rFonts w:hint="eastAsia"/>
          <w:szCs w:val="24"/>
          <w:lang w:eastAsia="zh-CN"/>
        </w:rPr>
        <w:t>,</w:t>
      </w:r>
      <w:r>
        <w:rPr>
          <w:rFonts w:hint="eastAsia"/>
          <w:szCs w:val="24"/>
          <w:lang w:eastAsia="zh-CN"/>
        </w:rPr>
        <w:t xml:space="preserve"> </w:t>
      </w:r>
      <w:r w:rsidRPr="00F95346">
        <w:rPr>
          <w:spacing w:val="2"/>
          <w:szCs w:val="24"/>
          <w:shd w:val="clear" w:color="auto" w:fill="FFFFFF"/>
        </w:rPr>
        <w:t>electron-only device</w:t>
      </w:r>
      <w:r w:rsidR="0029777D">
        <w:rPr>
          <w:rFonts w:hint="eastAsia"/>
          <w:spacing w:val="2"/>
          <w:szCs w:val="24"/>
          <w:shd w:val="clear" w:color="auto" w:fill="FFFFFF"/>
          <w:lang w:eastAsia="zh-CN"/>
        </w:rPr>
        <w:t xml:space="preserve">, </w:t>
      </w:r>
      <w:r>
        <w:rPr>
          <w:rFonts w:hint="eastAsia"/>
          <w:szCs w:val="24"/>
          <w:lang w:eastAsia="zh-CN"/>
        </w:rPr>
        <w:t>TAS</w:t>
      </w:r>
      <w:r w:rsidR="0029777D">
        <w:rPr>
          <w:rFonts w:hint="eastAsia"/>
          <w:szCs w:val="24"/>
          <w:lang w:eastAsia="zh-CN"/>
        </w:rPr>
        <w:t>,</w:t>
      </w:r>
      <w:r>
        <w:rPr>
          <w:rFonts w:hint="eastAsia"/>
          <w:szCs w:val="24"/>
          <w:lang w:eastAsia="zh-CN"/>
        </w:rPr>
        <w:t xml:space="preserve"> </w:t>
      </w:r>
      <w:r w:rsidRPr="00575B4C">
        <w:rPr>
          <w:szCs w:val="24"/>
          <w:lang w:eastAsia="zh-CN"/>
        </w:rPr>
        <w:t>DFT calculation</w:t>
      </w:r>
      <w:r w:rsidR="0029777D">
        <w:rPr>
          <w:rFonts w:hint="eastAsia"/>
          <w:szCs w:val="24"/>
          <w:lang w:eastAsia="zh-CN"/>
        </w:rPr>
        <w:t>,</w:t>
      </w:r>
      <w:r>
        <w:rPr>
          <w:rFonts w:hint="eastAsia"/>
          <w:szCs w:val="24"/>
          <w:lang w:eastAsia="zh-CN"/>
        </w:rPr>
        <w:t xml:space="preserve"> </w:t>
      </w:r>
      <w:r w:rsidR="0029777D">
        <w:rPr>
          <w:rFonts w:hint="eastAsia"/>
          <w:szCs w:val="24"/>
          <w:lang w:eastAsia="zh-CN"/>
        </w:rPr>
        <w:t>t</w:t>
      </w:r>
      <w:r w:rsidR="005032C4">
        <w:rPr>
          <w:rFonts w:hint="eastAsia"/>
          <w:szCs w:val="24"/>
          <w:lang w:eastAsia="zh-CN"/>
        </w:rPr>
        <w:t>he</w:t>
      </w:r>
      <w:r w:rsidR="009C4155" w:rsidRPr="00853AF6">
        <w:rPr>
          <w:szCs w:val="24"/>
        </w:rPr>
        <w:t xml:space="preserve"> </w:t>
      </w:r>
      <w:r w:rsidR="005032C4">
        <w:rPr>
          <w:rFonts w:hint="eastAsia"/>
          <w:szCs w:val="24"/>
          <w:lang w:eastAsia="zh-CN"/>
        </w:rPr>
        <w:t>v</w:t>
      </w:r>
      <w:r w:rsidR="003B1BCD" w:rsidRPr="00853AF6">
        <w:rPr>
          <w:szCs w:val="24"/>
        </w:rPr>
        <w:t>ideo</w:t>
      </w:r>
      <w:r w:rsidR="005032C4">
        <w:rPr>
          <w:rFonts w:hint="eastAsia"/>
          <w:szCs w:val="24"/>
          <w:lang w:eastAsia="zh-CN"/>
        </w:rPr>
        <w:t xml:space="preserve"> of PP-</w:t>
      </w:r>
      <w:r w:rsidR="003B1BCD" w:rsidRPr="00853AF6">
        <w:rPr>
          <w:szCs w:val="24"/>
        </w:rPr>
        <w:t xml:space="preserve">PeLED </w:t>
      </w:r>
      <w:r>
        <w:rPr>
          <w:rFonts w:hint="eastAsia"/>
          <w:szCs w:val="24"/>
          <w:lang w:eastAsia="zh-CN"/>
        </w:rPr>
        <w:t xml:space="preserve">stable </w:t>
      </w:r>
      <w:r w:rsidR="003B1BCD" w:rsidRPr="00853AF6">
        <w:rPr>
          <w:szCs w:val="24"/>
        </w:rPr>
        <w:t>operation for one hour.</w:t>
      </w:r>
    </w:p>
    <w:p w14:paraId="51B4B9B6" w14:textId="67EA595C" w:rsidR="001070BF" w:rsidRPr="00853AF6" w:rsidRDefault="001070BF" w:rsidP="00B40C81">
      <w:pPr>
        <w:spacing w:after="200"/>
        <w:jc w:val="both"/>
        <w:rPr>
          <w:b/>
          <w:bCs/>
        </w:rPr>
      </w:pPr>
      <w:r w:rsidRPr="00853AF6">
        <w:rPr>
          <w:b/>
          <w:bCs/>
        </w:rPr>
        <w:t>Acknowledgements</w:t>
      </w:r>
    </w:p>
    <w:p w14:paraId="0A1619BB" w14:textId="636CBE97" w:rsidR="00D2163F" w:rsidRPr="00853AF6" w:rsidRDefault="00B6170D" w:rsidP="00B40C81">
      <w:pPr>
        <w:spacing w:after="200" w:line="360" w:lineRule="auto"/>
        <w:ind w:firstLine="420"/>
        <w:jc w:val="both"/>
        <w:rPr>
          <w:szCs w:val="24"/>
          <w:lang w:eastAsia="ko-KR"/>
        </w:rPr>
      </w:pPr>
      <w:r w:rsidRPr="00853AF6">
        <w:rPr>
          <w:lang w:eastAsia="ko-KR"/>
        </w:rPr>
        <w:lastRenderedPageBreak/>
        <w:t>B.L. and H.L. contributed equall</w:t>
      </w:r>
      <w:r w:rsidR="0017352D" w:rsidRPr="00853AF6">
        <w:rPr>
          <w:lang w:eastAsia="ko-KR"/>
        </w:rPr>
        <w:t>y to this work.</w:t>
      </w:r>
      <w:r w:rsidR="002C2D0F" w:rsidRPr="00853AF6">
        <w:rPr>
          <w:szCs w:val="24"/>
          <w:lang w:eastAsia="ko-KR"/>
        </w:rPr>
        <w:t xml:space="preserve"> This work is supported by University Grant Council of the University of Hong Kong Grants</w:t>
      </w:r>
      <w:r w:rsidR="001E7840" w:rsidRPr="00853AF6">
        <w:rPr>
          <w:szCs w:val="24"/>
          <w:lang w:eastAsia="ko-KR"/>
        </w:rPr>
        <w:t xml:space="preserve"> </w:t>
      </w:r>
      <w:r w:rsidR="002C2D0F" w:rsidRPr="00853AF6">
        <w:rPr>
          <w:szCs w:val="24"/>
          <w:lang w:eastAsia="ko-KR"/>
        </w:rPr>
        <w:t xml:space="preserve">(Grant# 202011159254 and 202111159113). General Research Fund (Grant# 17211220, </w:t>
      </w:r>
      <w:r w:rsidR="002C2D0F" w:rsidRPr="00715E4E">
        <w:rPr>
          <w:szCs w:val="24"/>
          <w:lang w:eastAsia="ko-KR"/>
        </w:rPr>
        <w:t>17200021</w:t>
      </w:r>
      <w:r w:rsidR="00715E4E" w:rsidRPr="00715E4E">
        <w:rPr>
          <w:szCs w:val="24"/>
          <w:lang w:eastAsia="ko-KR"/>
        </w:rPr>
        <w:t xml:space="preserve"> and </w:t>
      </w:r>
      <w:r w:rsidR="00715E4E" w:rsidRPr="00715E4E">
        <w:rPr>
          <w:szCs w:val="24"/>
        </w:rPr>
        <w:t>17200823</w:t>
      </w:r>
      <w:r w:rsidR="002C2D0F" w:rsidRPr="00853AF6">
        <w:rPr>
          <w:szCs w:val="24"/>
          <w:lang w:eastAsia="ko-KR"/>
        </w:rPr>
        <w:t>) and Collaborative Research Fund (Grant No. C7035-20G). from the Research Grants Council (RGC), as well as Innovation and Technology Fund from Innovation and Technology Commission (Grant No. ITS/277121FP) of Hong Kong Special Administrative Region, China.</w:t>
      </w:r>
    </w:p>
    <w:p w14:paraId="678E33DA" w14:textId="77777777" w:rsidR="00614A73" w:rsidRPr="00853AF6" w:rsidRDefault="00614A73" w:rsidP="00D0564F">
      <w:pPr>
        <w:spacing w:line="360" w:lineRule="auto"/>
        <w:ind w:firstLine="420"/>
        <w:jc w:val="both"/>
        <w:rPr>
          <w:szCs w:val="24"/>
          <w:lang w:eastAsia="ko-KR"/>
        </w:rPr>
      </w:pPr>
    </w:p>
    <w:p w14:paraId="500FB02D" w14:textId="7148A9EA" w:rsidR="00C169D5" w:rsidRPr="00853AF6" w:rsidRDefault="00C169D5" w:rsidP="00C169D5">
      <w:pPr>
        <w:jc w:val="both"/>
        <w:rPr>
          <w:b/>
          <w:bCs/>
        </w:rPr>
      </w:pPr>
      <w:r w:rsidRPr="00853AF6">
        <w:rPr>
          <w:b/>
          <w:bCs/>
        </w:rPr>
        <w:t>References</w:t>
      </w:r>
    </w:p>
    <w:p w14:paraId="719BA213" w14:textId="77777777" w:rsidR="00946099" w:rsidRPr="00946099" w:rsidRDefault="00F81C01" w:rsidP="00946099">
      <w:pPr>
        <w:pStyle w:val="EndNoteBibliography"/>
      </w:pPr>
      <w:r w:rsidRPr="00F81C01">
        <w:rPr>
          <w:szCs w:val="24"/>
        </w:rPr>
        <w:fldChar w:fldCharType="begin"/>
      </w:r>
      <w:r w:rsidRPr="00F81C01">
        <w:rPr>
          <w:szCs w:val="24"/>
        </w:rPr>
        <w:instrText xml:space="preserve"> ADDIN EN.REFLIST </w:instrText>
      </w:r>
      <w:r w:rsidRPr="00F81C01">
        <w:rPr>
          <w:szCs w:val="24"/>
        </w:rPr>
        <w:fldChar w:fldCharType="separate"/>
      </w:r>
      <w:r w:rsidR="00946099" w:rsidRPr="00946099">
        <w:t xml:space="preserve">(1) Hassan, Y.; Park, J. H.; Crawford, M. L.; Sadhanala, A.; Lee, J.; Sadighian, J. C.; Mosconi, E.; Shivanna, R.; Radicchi, E.; Jeong, M. Ligand-Engineered Bandgap Stability in Mixed-Halide Perovskite Leds. </w:t>
      </w:r>
      <w:r w:rsidR="00946099" w:rsidRPr="00946099">
        <w:rPr>
          <w:i/>
        </w:rPr>
        <w:t xml:space="preserve">Nature </w:t>
      </w:r>
      <w:r w:rsidR="00946099" w:rsidRPr="00946099">
        <w:rPr>
          <w:b/>
        </w:rPr>
        <w:t>2021,</w:t>
      </w:r>
      <w:r w:rsidR="00946099" w:rsidRPr="00946099">
        <w:t xml:space="preserve"> </w:t>
      </w:r>
      <w:r w:rsidR="00946099" w:rsidRPr="00946099">
        <w:rPr>
          <w:i/>
        </w:rPr>
        <w:t>591</w:t>
      </w:r>
      <w:r w:rsidR="00946099" w:rsidRPr="00946099">
        <w:t>, 72-77.</w:t>
      </w:r>
    </w:p>
    <w:p w14:paraId="1B56FBEA" w14:textId="77777777" w:rsidR="00946099" w:rsidRPr="00946099" w:rsidRDefault="00946099" w:rsidP="00946099">
      <w:pPr>
        <w:pStyle w:val="EndNoteBibliography"/>
      </w:pPr>
      <w:r w:rsidRPr="00946099">
        <w:t xml:space="preserve">(2) Cao, Y. B.; Zhang, D.; Zhang, Q.; Qiu, X.; Zhou, Y.; Poddar, S.; Fu, Y.; Zhu, Y.; Liao, J.-F.; Shu, L. High-Efficiency, Flexible and Large-Area Red/Green/Blue All-Inorganic Metal Halide Perovskite Quantum Wires-Based Light-Emitting Diodes. </w:t>
      </w:r>
      <w:r w:rsidRPr="00946099">
        <w:rPr>
          <w:i/>
        </w:rPr>
        <w:t xml:space="preserve">Nat. Commun. </w:t>
      </w:r>
      <w:r w:rsidRPr="00946099">
        <w:rPr>
          <w:b/>
        </w:rPr>
        <w:t>2023,</w:t>
      </w:r>
      <w:r w:rsidRPr="00946099">
        <w:t xml:space="preserve"> </w:t>
      </w:r>
      <w:r w:rsidRPr="00946099">
        <w:rPr>
          <w:i/>
        </w:rPr>
        <w:t>14</w:t>
      </w:r>
      <w:r w:rsidRPr="00946099">
        <w:t>, 4611.</w:t>
      </w:r>
    </w:p>
    <w:p w14:paraId="2B2F1594" w14:textId="77777777" w:rsidR="00946099" w:rsidRPr="00946099" w:rsidRDefault="00946099" w:rsidP="00946099">
      <w:pPr>
        <w:pStyle w:val="EndNoteBibliography"/>
      </w:pPr>
      <w:r w:rsidRPr="00946099">
        <w:t xml:space="preserve">(3) Karlsson, M.; Yi, Z.; Reichert, S.; Luo, X.; Lin, W.; Zhang, Z.; Bao, C.; Zhang, R.; Bai, S.; Zheng, G. Mixed Halide Perovskites for Spectrally Stable and High-Efficiency Blue Light-Emitting Diodes. </w:t>
      </w:r>
      <w:r w:rsidRPr="00946099">
        <w:rPr>
          <w:i/>
        </w:rPr>
        <w:t xml:space="preserve">Nat. Commun. </w:t>
      </w:r>
      <w:r w:rsidRPr="00946099">
        <w:rPr>
          <w:b/>
        </w:rPr>
        <w:t>2021,</w:t>
      </w:r>
      <w:r w:rsidRPr="00946099">
        <w:t xml:space="preserve"> </w:t>
      </w:r>
      <w:r w:rsidRPr="00946099">
        <w:rPr>
          <w:i/>
        </w:rPr>
        <w:t>12</w:t>
      </w:r>
      <w:r w:rsidRPr="00946099">
        <w:t>, 1-10.</w:t>
      </w:r>
    </w:p>
    <w:p w14:paraId="127001AE" w14:textId="77777777" w:rsidR="00946099" w:rsidRPr="00946099" w:rsidRDefault="00946099" w:rsidP="00946099">
      <w:pPr>
        <w:pStyle w:val="EndNoteBibliography"/>
      </w:pPr>
      <w:r w:rsidRPr="00946099">
        <w:t xml:space="preserve">(4) Han, T.-H.; Jang, K. Y.; Dong, Y.; Friend, R. H.; Sargent, E. H.; Lee, T.-W. A Roadmap for the Commercialization of Perovskite Light Emitters. </w:t>
      </w:r>
      <w:r w:rsidRPr="00946099">
        <w:rPr>
          <w:i/>
        </w:rPr>
        <w:t xml:space="preserve">Nat. Rev. Mater. </w:t>
      </w:r>
      <w:r w:rsidRPr="00946099">
        <w:rPr>
          <w:b/>
        </w:rPr>
        <w:t>2022,</w:t>
      </w:r>
      <w:r w:rsidRPr="00946099">
        <w:t xml:space="preserve"> </w:t>
      </w:r>
      <w:r w:rsidRPr="00946099">
        <w:rPr>
          <w:i/>
        </w:rPr>
        <w:t>7</w:t>
      </w:r>
      <w:r w:rsidRPr="00946099">
        <w:t>, 757-777.</w:t>
      </w:r>
    </w:p>
    <w:p w14:paraId="22DB29B9" w14:textId="77777777" w:rsidR="00946099" w:rsidRPr="00946099" w:rsidRDefault="00946099" w:rsidP="00946099">
      <w:pPr>
        <w:pStyle w:val="EndNoteBibliography"/>
      </w:pPr>
      <w:r w:rsidRPr="00946099">
        <w:t xml:space="preserve">(5) Chiba, T.; Hayashi, Y.; Ebe, H.; Hoshi, K.; Sato, J.; Sato, S.; Pu, Y.-J.; Ohisa, S.; Kido, J. Anion-Exchange Red Perovskite Quantum Dots with Ammonium Iodine Salts for Highly Efficient Light-Emitting Devices. </w:t>
      </w:r>
      <w:r w:rsidRPr="00946099">
        <w:rPr>
          <w:i/>
        </w:rPr>
        <w:t xml:space="preserve">Nat. Photonics </w:t>
      </w:r>
      <w:r w:rsidRPr="00946099">
        <w:rPr>
          <w:b/>
        </w:rPr>
        <w:t>2018,</w:t>
      </w:r>
      <w:r w:rsidRPr="00946099">
        <w:t xml:space="preserve"> </w:t>
      </w:r>
      <w:r w:rsidRPr="00946099">
        <w:rPr>
          <w:i/>
        </w:rPr>
        <w:t>12</w:t>
      </w:r>
      <w:r w:rsidRPr="00946099">
        <w:t>, 681-687.</w:t>
      </w:r>
    </w:p>
    <w:p w14:paraId="689E6A63" w14:textId="77777777" w:rsidR="00946099" w:rsidRPr="00946099" w:rsidRDefault="00946099" w:rsidP="00946099">
      <w:pPr>
        <w:pStyle w:val="EndNoteBibliography"/>
      </w:pPr>
      <w:r w:rsidRPr="00946099">
        <w:t xml:space="preserve">(6) Protesescu, L.; Yakunin, S.; Bodnarchuk, M. I.; Krieg, F.; Caputo, R.; Hendon, C. H.; Yang, R. X.; Walsh, A.; Kovalenko, M. V. Nanocrystals of Cesium Lead Halide Perovskites (Cspbx3, X= Cl, Br, and I): Novel Optoelectronic Materials Showing Bright Emission with Wide Color Gamut. </w:t>
      </w:r>
      <w:r w:rsidRPr="00946099">
        <w:rPr>
          <w:i/>
        </w:rPr>
        <w:t xml:space="preserve">Nano Lett. </w:t>
      </w:r>
      <w:r w:rsidRPr="00946099">
        <w:rPr>
          <w:b/>
        </w:rPr>
        <w:t>2015,</w:t>
      </w:r>
      <w:r w:rsidRPr="00946099">
        <w:t xml:space="preserve"> </w:t>
      </w:r>
      <w:r w:rsidRPr="00946099">
        <w:rPr>
          <w:i/>
        </w:rPr>
        <w:t>15</w:t>
      </w:r>
      <w:r w:rsidRPr="00946099">
        <w:t>, 3692-3696.</w:t>
      </w:r>
    </w:p>
    <w:p w14:paraId="2FFD4923" w14:textId="77777777" w:rsidR="00946099" w:rsidRPr="00946099" w:rsidRDefault="00946099" w:rsidP="00946099">
      <w:pPr>
        <w:pStyle w:val="EndNoteBibliography"/>
      </w:pPr>
      <w:r w:rsidRPr="00946099">
        <w:t xml:space="preserve">(7) García de Arquer, F. P.; Talapin, D. V.; Klimov, V. I.; Arakawa, Y.; Bayer, M.; Sargent, E. H. Semiconductor Quantum Dots: Technological Progress and Future Challenges. </w:t>
      </w:r>
      <w:r w:rsidRPr="00946099">
        <w:rPr>
          <w:i/>
        </w:rPr>
        <w:t xml:space="preserve">Science </w:t>
      </w:r>
      <w:r w:rsidRPr="00946099">
        <w:rPr>
          <w:b/>
        </w:rPr>
        <w:t>2021,</w:t>
      </w:r>
      <w:r w:rsidRPr="00946099">
        <w:t xml:space="preserve"> </w:t>
      </w:r>
      <w:r w:rsidRPr="00946099">
        <w:rPr>
          <w:i/>
        </w:rPr>
        <w:t>373</w:t>
      </w:r>
      <w:r w:rsidRPr="00946099">
        <w:t>, eaaz8541.</w:t>
      </w:r>
    </w:p>
    <w:p w14:paraId="5672CBCE" w14:textId="77777777" w:rsidR="00946099" w:rsidRPr="00946099" w:rsidRDefault="00946099" w:rsidP="00946099">
      <w:pPr>
        <w:pStyle w:val="EndNoteBibliography"/>
      </w:pPr>
      <w:r w:rsidRPr="00946099">
        <w:t xml:space="preserve">(8) Kim, T.; Kim, K.-H.; Kim, S.; Choi, S.-M.; Jang, H.; Seo, H.-K.; Lee, H.; Chung, D.-Y.; Jang, E. Efficient and Stable Blue Quantum Dot Light-Emitting Diode. </w:t>
      </w:r>
      <w:r w:rsidRPr="00946099">
        <w:rPr>
          <w:i/>
        </w:rPr>
        <w:t xml:space="preserve">Nature </w:t>
      </w:r>
      <w:r w:rsidRPr="00946099">
        <w:rPr>
          <w:b/>
        </w:rPr>
        <w:t>2020,</w:t>
      </w:r>
      <w:r w:rsidRPr="00946099">
        <w:t xml:space="preserve"> </w:t>
      </w:r>
      <w:r w:rsidRPr="00946099">
        <w:rPr>
          <w:i/>
        </w:rPr>
        <w:t>586</w:t>
      </w:r>
      <w:r w:rsidRPr="00946099">
        <w:t>, 385-389.</w:t>
      </w:r>
    </w:p>
    <w:p w14:paraId="0FEB1066" w14:textId="77777777" w:rsidR="00946099" w:rsidRPr="00946099" w:rsidRDefault="00946099" w:rsidP="00946099">
      <w:pPr>
        <w:pStyle w:val="EndNoteBibliography"/>
      </w:pPr>
      <w:r w:rsidRPr="00946099">
        <w:t xml:space="preserve">(9) Hou, S.; Gangishetty, M. K.; Quan, Q.; Congreve, D. N. Efficient Blue and White Perovskite Light-Emitting Diodes Via Manganese Doping. </w:t>
      </w:r>
      <w:r w:rsidRPr="00946099">
        <w:rPr>
          <w:i/>
        </w:rPr>
        <w:t xml:space="preserve">Joule </w:t>
      </w:r>
      <w:r w:rsidRPr="00946099">
        <w:rPr>
          <w:b/>
        </w:rPr>
        <w:t>2018,</w:t>
      </w:r>
      <w:r w:rsidRPr="00946099">
        <w:t xml:space="preserve"> </w:t>
      </w:r>
      <w:r w:rsidRPr="00946099">
        <w:rPr>
          <w:i/>
        </w:rPr>
        <w:t>2</w:t>
      </w:r>
      <w:r w:rsidRPr="00946099">
        <w:t>, 2421-2433.</w:t>
      </w:r>
    </w:p>
    <w:p w14:paraId="2F37E86A" w14:textId="77777777" w:rsidR="00946099" w:rsidRPr="00946099" w:rsidRDefault="00946099" w:rsidP="00946099">
      <w:pPr>
        <w:pStyle w:val="EndNoteBibliography"/>
      </w:pPr>
      <w:r w:rsidRPr="00946099">
        <w:t xml:space="preserve">(10) Yang, J.-N.; Chen, T.; Ge, J.; Wang, J.-J.; Yin, Y.-C.; Lan, Y.-F.; Ru, X.-C.; Ma, Z.-Y.; Zhang, Q.; Yao, H.-B. High Color Purity and Efficient Green Light-Emitting Diode Using Perovskite Nanocrystals with the Size Overly Exceeding Bohr Exciton Diameter. </w:t>
      </w:r>
      <w:r w:rsidRPr="00946099">
        <w:rPr>
          <w:i/>
        </w:rPr>
        <w:t xml:space="preserve">J. Am. Chem. Soc. </w:t>
      </w:r>
      <w:r w:rsidRPr="00946099">
        <w:rPr>
          <w:b/>
        </w:rPr>
        <w:t>2021,</w:t>
      </w:r>
      <w:r w:rsidRPr="00946099">
        <w:t xml:space="preserve"> </w:t>
      </w:r>
      <w:r w:rsidRPr="00946099">
        <w:rPr>
          <w:i/>
        </w:rPr>
        <w:t>143</w:t>
      </w:r>
      <w:r w:rsidRPr="00946099">
        <w:t>, 19928-19937.</w:t>
      </w:r>
    </w:p>
    <w:p w14:paraId="27F62F25" w14:textId="77777777" w:rsidR="00946099" w:rsidRPr="00946099" w:rsidRDefault="00946099" w:rsidP="00946099">
      <w:pPr>
        <w:pStyle w:val="EndNoteBibliography"/>
      </w:pPr>
      <w:r w:rsidRPr="00946099">
        <w:t xml:space="preserve">(11) Lee, H.; Ko, D.; Lee, C. Direct Evidence of Ion-Migration-Induced Degradation of Ultrabright Perovskite Light-Emitting Diodes. </w:t>
      </w:r>
      <w:r w:rsidRPr="00946099">
        <w:rPr>
          <w:i/>
        </w:rPr>
        <w:t xml:space="preserve">ACS Appl. Mater. Interfaces </w:t>
      </w:r>
      <w:r w:rsidRPr="00946099">
        <w:rPr>
          <w:b/>
        </w:rPr>
        <w:t>2019,</w:t>
      </w:r>
      <w:r w:rsidRPr="00946099">
        <w:t xml:space="preserve"> </w:t>
      </w:r>
      <w:r w:rsidRPr="00946099">
        <w:rPr>
          <w:i/>
        </w:rPr>
        <w:t>11</w:t>
      </w:r>
      <w:r w:rsidRPr="00946099">
        <w:t>, 11667-11673.</w:t>
      </w:r>
    </w:p>
    <w:p w14:paraId="025727C0" w14:textId="77777777" w:rsidR="00946099" w:rsidRPr="00946099" w:rsidRDefault="00946099" w:rsidP="00946099">
      <w:pPr>
        <w:pStyle w:val="EndNoteBibliography"/>
      </w:pPr>
      <w:r w:rsidRPr="00946099">
        <w:t xml:space="preserve">(12) Vashishtha, P.; Halpert, J. E. Field-Driven Ion Migration and Color Instability in Red-Emitting Mixed Halide Perovskite Nanocrystal Light-Emitting Diodes. </w:t>
      </w:r>
      <w:r w:rsidRPr="00946099">
        <w:rPr>
          <w:i/>
        </w:rPr>
        <w:t xml:space="preserve">Chem. Mater. </w:t>
      </w:r>
      <w:r w:rsidRPr="00946099">
        <w:rPr>
          <w:b/>
        </w:rPr>
        <w:t>2017,</w:t>
      </w:r>
      <w:r w:rsidRPr="00946099">
        <w:t xml:space="preserve"> </w:t>
      </w:r>
      <w:r w:rsidRPr="00946099">
        <w:rPr>
          <w:i/>
        </w:rPr>
        <w:t>29</w:t>
      </w:r>
      <w:r w:rsidRPr="00946099">
        <w:t>, 5965-5973.</w:t>
      </w:r>
    </w:p>
    <w:p w14:paraId="7FC41E16" w14:textId="77777777" w:rsidR="00946099" w:rsidRPr="00946099" w:rsidRDefault="00946099" w:rsidP="00946099">
      <w:pPr>
        <w:pStyle w:val="EndNoteBibliography"/>
      </w:pPr>
      <w:r w:rsidRPr="00946099">
        <w:t xml:space="preserve">(13) Zhang, H.; Fu, X.; Tang, Y.; Wang, H.; Zhang, C.; Yu, W. W.; Wang, X.; Zhang, Y.; Xiao, M. Phase Segregation Due to Ion Migration in All-Inorganic Mixed-Halide Perovskite Nanocrystals. </w:t>
      </w:r>
      <w:r w:rsidRPr="00946099">
        <w:rPr>
          <w:i/>
        </w:rPr>
        <w:t xml:space="preserve">Nat. Commun. </w:t>
      </w:r>
      <w:r w:rsidRPr="00946099">
        <w:rPr>
          <w:b/>
        </w:rPr>
        <w:t>2019,</w:t>
      </w:r>
      <w:r w:rsidRPr="00946099">
        <w:t xml:space="preserve"> </w:t>
      </w:r>
      <w:r w:rsidRPr="00946099">
        <w:rPr>
          <w:i/>
        </w:rPr>
        <w:t>10</w:t>
      </w:r>
      <w:r w:rsidRPr="00946099">
        <w:t>, 1-8.</w:t>
      </w:r>
    </w:p>
    <w:p w14:paraId="4BB4076C" w14:textId="77777777" w:rsidR="00946099" w:rsidRPr="00946099" w:rsidRDefault="00946099" w:rsidP="00946099">
      <w:pPr>
        <w:pStyle w:val="EndNoteBibliography"/>
      </w:pPr>
      <w:r w:rsidRPr="00946099">
        <w:t xml:space="preserve">(14) Kazes, M.; Udayabhaskararao, T.; Dey, S.; Oron, D. Effect of Surface Ligands in Perovskite Nanocrystals: Extending in and Reaching Out. </w:t>
      </w:r>
      <w:r w:rsidRPr="00946099">
        <w:rPr>
          <w:i/>
        </w:rPr>
        <w:t xml:space="preserve">Acc. Chem. Res. </w:t>
      </w:r>
      <w:r w:rsidRPr="00946099">
        <w:rPr>
          <w:b/>
        </w:rPr>
        <w:t>2021,</w:t>
      </w:r>
      <w:r w:rsidRPr="00946099">
        <w:t xml:space="preserve"> </w:t>
      </w:r>
      <w:r w:rsidRPr="00946099">
        <w:rPr>
          <w:i/>
        </w:rPr>
        <w:t>54</w:t>
      </w:r>
      <w:r w:rsidRPr="00946099">
        <w:t>, 1409-1418.</w:t>
      </w:r>
    </w:p>
    <w:p w14:paraId="56CCAAB1" w14:textId="77777777" w:rsidR="00946099" w:rsidRPr="00946099" w:rsidRDefault="00946099" w:rsidP="00946099">
      <w:pPr>
        <w:pStyle w:val="EndNoteBibliography"/>
      </w:pPr>
      <w:r w:rsidRPr="00946099">
        <w:t xml:space="preserve">(15) Cho, J.; Kamat, P. V. Photoinduced Phase Segregation in Mixed Halide Perovskites: Thermodynamic and Kinetic Aspects of Cl–Br Segregation. </w:t>
      </w:r>
      <w:r w:rsidRPr="00946099">
        <w:rPr>
          <w:i/>
        </w:rPr>
        <w:t xml:space="preserve">Adv. Opt. Mater. </w:t>
      </w:r>
      <w:r w:rsidRPr="00946099">
        <w:rPr>
          <w:b/>
        </w:rPr>
        <w:t>2021,</w:t>
      </w:r>
      <w:r w:rsidRPr="00946099">
        <w:t xml:space="preserve"> </w:t>
      </w:r>
      <w:r w:rsidRPr="00946099">
        <w:rPr>
          <w:i/>
        </w:rPr>
        <w:t>9</w:t>
      </w:r>
      <w:r w:rsidRPr="00946099">
        <w:t>, 2001440.</w:t>
      </w:r>
    </w:p>
    <w:p w14:paraId="39371448" w14:textId="77777777" w:rsidR="00946099" w:rsidRPr="00946099" w:rsidRDefault="00946099" w:rsidP="00946099">
      <w:pPr>
        <w:pStyle w:val="EndNoteBibliography"/>
      </w:pPr>
      <w:r w:rsidRPr="00946099">
        <w:lastRenderedPageBreak/>
        <w:t xml:space="preserve">(16) Song, Y.-H.; Ge, J.; Mao, L.-B.; Wang, K.-H.; Tai, X.-L.; Zhang, Q.; Tang, L.; Hao, J.-M.; Yao, J.-S.; Wang, J.-J. Planar Defect–Free Pure Red Perovskite Light-Emitting Diodes Via Metastable Phase Crystallization. </w:t>
      </w:r>
      <w:r w:rsidRPr="00946099">
        <w:rPr>
          <w:i/>
        </w:rPr>
        <w:t xml:space="preserve">Sci. Adv. </w:t>
      </w:r>
      <w:r w:rsidRPr="00946099">
        <w:rPr>
          <w:b/>
        </w:rPr>
        <w:t>2022,</w:t>
      </w:r>
      <w:r w:rsidRPr="00946099">
        <w:t xml:space="preserve"> </w:t>
      </w:r>
      <w:r w:rsidRPr="00946099">
        <w:rPr>
          <w:i/>
        </w:rPr>
        <w:t>8</w:t>
      </w:r>
      <w:r w:rsidRPr="00946099">
        <w:t>, eabq2321.</w:t>
      </w:r>
    </w:p>
    <w:p w14:paraId="48DBDD8C" w14:textId="77777777" w:rsidR="00946099" w:rsidRPr="00946099" w:rsidRDefault="00946099" w:rsidP="00946099">
      <w:pPr>
        <w:pStyle w:val="EndNoteBibliography"/>
      </w:pPr>
      <w:r w:rsidRPr="00946099">
        <w:rPr>
          <w:rFonts w:hint="eastAsia"/>
        </w:rPr>
        <w:t>(17) Hills</w:t>
      </w:r>
      <w:r w:rsidRPr="00946099">
        <w:rPr>
          <w:rFonts w:hint="eastAsia"/>
        </w:rPr>
        <w:t>‐</w:t>
      </w:r>
      <w:r w:rsidRPr="00946099">
        <w:rPr>
          <w:rFonts w:hint="eastAsia"/>
        </w:rPr>
        <w:t xml:space="preserve">Kimball, K.; Yang, </w:t>
      </w:r>
      <w:r w:rsidRPr="00946099">
        <w:t xml:space="preserve">H.; Cai, T.; Wang, J.; Chen, O. Recent Advances in Ligand Design and Engineering in Lead Halide Perovskite Nanocrystals. </w:t>
      </w:r>
      <w:r w:rsidRPr="00946099">
        <w:rPr>
          <w:i/>
        </w:rPr>
        <w:t xml:space="preserve">Adv. Sci. </w:t>
      </w:r>
      <w:r w:rsidRPr="00946099">
        <w:rPr>
          <w:b/>
        </w:rPr>
        <w:t>2021,</w:t>
      </w:r>
      <w:r w:rsidRPr="00946099">
        <w:t xml:space="preserve"> </w:t>
      </w:r>
      <w:r w:rsidRPr="00946099">
        <w:rPr>
          <w:i/>
        </w:rPr>
        <w:t>8</w:t>
      </w:r>
      <w:r w:rsidRPr="00946099">
        <w:t>, 2100214.</w:t>
      </w:r>
    </w:p>
    <w:p w14:paraId="3D3C2A9D" w14:textId="77777777" w:rsidR="00946099" w:rsidRPr="00946099" w:rsidRDefault="00946099" w:rsidP="00946099">
      <w:pPr>
        <w:pStyle w:val="EndNoteBibliography"/>
      </w:pPr>
      <w:r w:rsidRPr="00946099">
        <w:t xml:space="preserve">(18) Heuer-Jungemann, A.; Feliu, N.; Bakaimi, I.; Hamaly, M.; Alkilany, A.; Chakraborty, I.; Masood, A.; Casula, M. F.; Kostopoulou, A.; Oh, E. The Role of Ligands in the Chemical Synthesis and Applications of Inorganic Nanoparticles. </w:t>
      </w:r>
      <w:r w:rsidRPr="00946099">
        <w:rPr>
          <w:i/>
        </w:rPr>
        <w:t xml:space="preserve">Chem. Rev. </w:t>
      </w:r>
      <w:r w:rsidRPr="00946099">
        <w:rPr>
          <w:b/>
        </w:rPr>
        <w:t>2019,</w:t>
      </w:r>
      <w:r w:rsidRPr="00946099">
        <w:t xml:space="preserve"> </w:t>
      </w:r>
      <w:r w:rsidRPr="00946099">
        <w:rPr>
          <w:i/>
        </w:rPr>
        <w:t>119</w:t>
      </w:r>
      <w:r w:rsidRPr="00946099">
        <w:t>, 4819-4880.</w:t>
      </w:r>
    </w:p>
    <w:p w14:paraId="0F48DBA1" w14:textId="77777777" w:rsidR="00946099" w:rsidRPr="00946099" w:rsidRDefault="00946099" w:rsidP="00946099">
      <w:pPr>
        <w:pStyle w:val="EndNoteBibliography"/>
      </w:pPr>
      <w:r w:rsidRPr="00946099">
        <w:t>(19) John, J.; Tang, J.; Yang, Z.; Bhattacharya, M. Synthesis and Characterization of Anhydri</w:t>
      </w:r>
      <w:r w:rsidRPr="00946099">
        <w:rPr>
          <w:rFonts w:hint="eastAsia"/>
        </w:rPr>
        <w:t>de</w:t>
      </w:r>
      <w:r w:rsidRPr="00946099">
        <w:rPr>
          <w:rFonts w:hint="eastAsia"/>
        </w:rPr>
        <w:t>‐</w:t>
      </w:r>
      <w:r w:rsidRPr="00946099">
        <w:rPr>
          <w:rFonts w:hint="eastAsia"/>
        </w:rPr>
        <w:t xml:space="preserve">Functional Polycaprolactone. </w:t>
      </w:r>
      <w:r w:rsidRPr="00946099">
        <w:rPr>
          <w:rFonts w:hint="eastAsia"/>
          <w:i/>
        </w:rPr>
        <w:t xml:space="preserve">J. Polym. Sci., Part A: Polym. Chem. </w:t>
      </w:r>
      <w:r w:rsidRPr="00946099">
        <w:rPr>
          <w:rFonts w:hint="eastAsia"/>
          <w:b/>
        </w:rPr>
        <w:t>1997,</w:t>
      </w:r>
      <w:r w:rsidRPr="00946099">
        <w:rPr>
          <w:rFonts w:hint="eastAsia"/>
        </w:rPr>
        <w:t xml:space="preserve"> </w:t>
      </w:r>
      <w:r w:rsidRPr="00946099">
        <w:rPr>
          <w:rFonts w:hint="eastAsia"/>
          <w:i/>
        </w:rPr>
        <w:t>35</w:t>
      </w:r>
      <w:r w:rsidRPr="00946099">
        <w:rPr>
          <w:rFonts w:hint="eastAsia"/>
        </w:rPr>
        <w:t>, 1139-1148.</w:t>
      </w:r>
    </w:p>
    <w:p w14:paraId="6500DF39" w14:textId="77777777" w:rsidR="00946099" w:rsidRPr="00946099" w:rsidRDefault="00946099" w:rsidP="00946099">
      <w:pPr>
        <w:pStyle w:val="EndNoteBibliography"/>
      </w:pPr>
      <w:r w:rsidRPr="00946099">
        <w:t xml:space="preserve">(20) Zhao, E.; Lam, J. W.; Meng, L.; Hong, Y.; Deng, H.; Bai, G.; Huang, X.; Hao, J.; Tang, B. Z. Poly [(Maleic Anhydride)-Alt-(Vinyl Acetate)]: A Pure Oxygenic Nonconjugated Macromolecule with Strong Light Emission and Solvatochromic Effect. </w:t>
      </w:r>
      <w:r w:rsidRPr="00946099">
        <w:rPr>
          <w:i/>
        </w:rPr>
        <w:t xml:space="preserve">Macromolecules </w:t>
      </w:r>
      <w:r w:rsidRPr="00946099">
        <w:rPr>
          <w:b/>
        </w:rPr>
        <w:t>2015,</w:t>
      </w:r>
      <w:r w:rsidRPr="00946099">
        <w:t xml:space="preserve"> </w:t>
      </w:r>
      <w:r w:rsidRPr="00946099">
        <w:rPr>
          <w:i/>
        </w:rPr>
        <w:t>48</w:t>
      </w:r>
      <w:r w:rsidRPr="00946099">
        <w:t>, 64-71.</w:t>
      </w:r>
    </w:p>
    <w:p w14:paraId="1116D9DF" w14:textId="77777777" w:rsidR="00946099" w:rsidRPr="00946099" w:rsidRDefault="00946099" w:rsidP="00946099">
      <w:pPr>
        <w:pStyle w:val="EndNoteBibliography"/>
      </w:pPr>
      <w:r w:rsidRPr="00946099">
        <w:t xml:space="preserve">(21) Zhang, C.; Ren, Z.; Yin, Z.; Qian, H.; Ma, D. Amide Ii and Amide Iii Bands in Polyurethane Model Soft and Hard Segments. </w:t>
      </w:r>
      <w:r w:rsidRPr="00946099">
        <w:rPr>
          <w:i/>
        </w:rPr>
        <w:t xml:space="preserve">Polym. Bull. </w:t>
      </w:r>
      <w:r w:rsidRPr="00946099">
        <w:rPr>
          <w:b/>
        </w:rPr>
        <w:t>2008,</w:t>
      </w:r>
      <w:r w:rsidRPr="00946099">
        <w:t xml:space="preserve"> </w:t>
      </w:r>
      <w:r w:rsidRPr="00946099">
        <w:rPr>
          <w:i/>
        </w:rPr>
        <w:t>60</w:t>
      </w:r>
      <w:r w:rsidRPr="00946099">
        <w:t>, 97-101.</w:t>
      </w:r>
    </w:p>
    <w:p w14:paraId="03011985" w14:textId="77777777" w:rsidR="00946099" w:rsidRPr="00946099" w:rsidRDefault="00946099" w:rsidP="00946099">
      <w:pPr>
        <w:pStyle w:val="EndNoteBibliography"/>
      </w:pPr>
      <w:r w:rsidRPr="00946099">
        <w:rPr>
          <w:rFonts w:hint="eastAsia"/>
        </w:rPr>
        <w:t>(22) Khanarian, N. T.; Boushell, M. K.; Spalazzi, J. P.; Pleshko, N.; Boskey, A. L.; Lu, H. H. Ftir</w:t>
      </w:r>
      <w:r w:rsidRPr="00946099">
        <w:rPr>
          <w:rFonts w:hint="eastAsia"/>
        </w:rPr>
        <w:t>‐</w:t>
      </w:r>
      <w:r w:rsidRPr="00946099">
        <w:rPr>
          <w:rFonts w:hint="eastAsia"/>
        </w:rPr>
        <w:t>I Compositional Mapping of the Cartilage</w:t>
      </w:r>
      <w:r w:rsidRPr="00946099">
        <w:rPr>
          <w:rFonts w:hint="eastAsia"/>
        </w:rPr>
        <w:t>‐</w:t>
      </w:r>
      <w:r w:rsidRPr="00946099">
        <w:rPr>
          <w:rFonts w:hint="eastAsia"/>
        </w:rPr>
        <w:t>to</w:t>
      </w:r>
      <w:r w:rsidRPr="00946099">
        <w:rPr>
          <w:rFonts w:hint="eastAsia"/>
        </w:rPr>
        <w:t>‐</w:t>
      </w:r>
      <w:r w:rsidRPr="00946099">
        <w:rPr>
          <w:rFonts w:hint="eastAsia"/>
        </w:rPr>
        <w:t xml:space="preserve">Bone Interface as a Function of Tissue Region and Age. </w:t>
      </w:r>
      <w:r w:rsidRPr="00946099">
        <w:rPr>
          <w:rFonts w:hint="eastAsia"/>
          <w:i/>
        </w:rPr>
        <w:t xml:space="preserve">J. Bone Miner. Res. </w:t>
      </w:r>
      <w:r w:rsidRPr="00946099">
        <w:rPr>
          <w:rFonts w:hint="eastAsia"/>
          <w:b/>
        </w:rPr>
        <w:t>2014,</w:t>
      </w:r>
      <w:r w:rsidRPr="00946099">
        <w:rPr>
          <w:rFonts w:hint="eastAsia"/>
        </w:rPr>
        <w:t xml:space="preserve"> </w:t>
      </w:r>
      <w:r w:rsidRPr="00946099">
        <w:rPr>
          <w:rFonts w:hint="eastAsia"/>
          <w:i/>
        </w:rPr>
        <w:t>29</w:t>
      </w:r>
      <w:r w:rsidRPr="00946099">
        <w:rPr>
          <w:rFonts w:hint="eastAsia"/>
        </w:rPr>
        <w:t>, 2643-2652.</w:t>
      </w:r>
    </w:p>
    <w:p w14:paraId="267F2441" w14:textId="77777777" w:rsidR="00946099" w:rsidRPr="00946099" w:rsidRDefault="00946099" w:rsidP="00946099">
      <w:pPr>
        <w:pStyle w:val="EndNoteBibliography"/>
      </w:pPr>
      <w:r w:rsidRPr="00946099">
        <w:t xml:space="preserve">(23) Pawsey, S.; McCormick, M.; De Paul, S.; Graf, R.; Lee, Y. S.; Reven, L.; Spiess, H. W. 1h Fast Mas Nmr Studies of Hydrogen-Bonding Interactions in Self-Assembled Monolayers. </w:t>
      </w:r>
      <w:r w:rsidRPr="00946099">
        <w:rPr>
          <w:i/>
        </w:rPr>
        <w:t xml:space="preserve">J. Am. Chem. Soc. </w:t>
      </w:r>
      <w:r w:rsidRPr="00946099">
        <w:rPr>
          <w:b/>
        </w:rPr>
        <w:t>2003,</w:t>
      </w:r>
      <w:r w:rsidRPr="00946099">
        <w:t xml:space="preserve"> </w:t>
      </w:r>
      <w:r w:rsidRPr="00946099">
        <w:rPr>
          <w:i/>
        </w:rPr>
        <w:t>125</w:t>
      </w:r>
      <w:r w:rsidRPr="00946099">
        <w:t>, 4174-4184.</w:t>
      </w:r>
    </w:p>
    <w:p w14:paraId="2F09894A" w14:textId="77777777" w:rsidR="00946099" w:rsidRPr="00946099" w:rsidRDefault="00946099" w:rsidP="00946099">
      <w:pPr>
        <w:pStyle w:val="EndNoteBibliography"/>
      </w:pPr>
      <w:r w:rsidRPr="00946099">
        <w:t xml:space="preserve">(24) Peng, E.; Choo, E. S. G.; Sheng, Y.; Xue, J. M. Monodisperse Transfer of Superparamagnetic Nanoparticles from Non-Polar Solvent to Aqueous Phase. </w:t>
      </w:r>
      <w:r w:rsidRPr="00946099">
        <w:rPr>
          <w:i/>
        </w:rPr>
        <w:t xml:space="preserve">New J. Chem. </w:t>
      </w:r>
      <w:r w:rsidRPr="00946099">
        <w:rPr>
          <w:b/>
        </w:rPr>
        <w:t>2013,</w:t>
      </w:r>
      <w:r w:rsidRPr="00946099">
        <w:t xml:space="preserve"> </w:t>
      </w:r>
      <w:r w:rsidRPr="00946099">
        <w:rPr>
          <w:i/>
        </w:rPr>
        <w:t>37</w:t>
      </w:r>
      <w:r w:rsidRPr="00946099">
        <w:t>, 2051-2060.</w:t>
      </w:r>
    </w:p>
    <w:p w14:paraId="0F9D45AD" w14:textId="77777777" w:rsidR="00946099" w:rsidRPr="00946099" w:rsidRDefault="00946099" w:rsidP="00946099">
      <w:pPr>
        <w:pStyle w:val="EndNoteBibliography"/>
      </w:pPr>
      <w:r w:rsidRPr="00946099">
        <w:t xml:space="preserve">(25) Schoenewerk, J.; Hartmann, H. On the Formation and 1h Nmr-Spectroscopic Characterization of N, N-Diaryl-Substituted Formamide Chlorides. </w:t>
      </w:r>
      <w:r w:rsidRPr="00946099">
        <w:rPr>
          <w:i/>
        </w:rPr>
        <w:t xml:space="preserve">Z. Naturforsch. B </w:t>
      </w:r>
      <w:r w:rsidRPr="00946099">
        <w:rPr>
          <w:b/>
        </w:rPr>
        <w:t>2012,</w:t>
      </w:r>
      <w:r w:rsidRPr="00946099">
        <w:t xml:space="preserve"> </w:t>
      </w:r>
      <w:r w:rsidRPr="00946099">
        <w:rPr>
          <w:i/>
        </w:rPr>
        <w:t>67</w:t>
      </w:r>
      <w:r w:rsidRPr="00946099">
        <w:t>, 277-284.</w:t>
      </w:r>
    </w:p>
    <w:p w14:paraId="1EBA04BB" w14:textId="77777777" w:rsidR="00946099" w:rsidRPr="00946099" w:rsidRDefault="00946099" w:rsidP="00946099">
      <w:pPr>
        <w:pStyle w:val="EndNoteBibliography"/>
      </w:pPr>
      <w:r w:rsidRPr="00946099">
        <w:t xml:space="preserve">(26) Ahmed, A.; Tajmir-Riahi, H. Interaction of Toxic Metal Ions Cd2+, Hg2+, and Pb2+ with Light-Harvesting Proteins of Chloroplast Thylakoid Membranes. An Ftir Spectroscopic Study. </w:t>
      </w:r>
      <w:r w:rsidRPr="00946099">
        <w:rPr>
          <w:i/>
        </w:rPr>
        <w:t xml:space="preserve">J. Inorg. Biochem. </w:t>
      </w:r>
      <w:r w:rsidRPr="00946099">
        <w:rPr>
          <w:b/>
        </w:rPr>
        <w:t>1993,</w:t>
      </w:r>
      <w:r w:rsidRPr="00946099">
        <w:t xml:space="preserve"> </w:t>
      </w:r>
      <w:r w:rsidRPr="00946099">
        <w:rPr>
          <w:i/>
        </w:rPr>
        <w:t>50</w:t>
      </w:r>
      <w:r w:rsidRPr="00946099">
        <w:t>, 235-243.</w:t>
      </w:r>
    </w:p>
    <w:p w14:paraId="757C35B8" w14:textId="77777777" w:rsidR="00946099" w:rsidRPr="00946099" w:rsidRDefault="00946099" w:rsidP="00946099">
      <w:pPr>
        <w:pStyle w:val="EndNoteBibliography"/>
      </w:pPr>
      <w:r w:rsidRPr="00946099">
        <w:t xml:space="preserve">(27) De Roo, J.; Ibáñez, M.; Geiregat, P.; Nedelcu, G.; Walravens, W.; Maes, J.; Martins, J. C.; Van Driessche, I.; Kovalenko, M. V.; Hens, Z. Highly Dynamic Ligand Binding and Light Absorption Coefficient of Cesium Lead Bromide Perovskite Nanocrystals. </w:t>
      </w:r>
      <w:r w:rsidRPr="00946099">
        <w:rPr>
          <w:i/>
        </w:rPr>
        <w:t xml:space="preserve">ACS Nano </w:t>
      </w:r>
      <w:r w:rsidRPr="00946099">
        <w:rPr>
          <w:b/>
        </w:rPr>
        <w:t>2016,</w:t>
      </w:r>
      <w:r w:rsidRPr="00946099">
        <w:t xml:space="preserve"> </w:t>
      </w:r>
      <w:r w:rsidRPr="00946099">
        <w:rPr>
          <w:i/>
        </w:rPr>
        <w:t>10</w:t>
      </w:r>
      <w:r w:rsidRPr="00946099">
        <w:t>, 2071-2081.</w:t>
      </w:r>
    </w:p>
    <w:p w14:paraId="1B23CADA" w14:textId="77777777" w:rsidR="00946099" w:rsidRPr="00946099" w:rsidRDefault="00946099" w:rsidP="00946099">
      <w:pPr>
        <w:pStyle w:val="EndNoteBibliography"/>
      </w:pPr>
      <w:r w:rsidRPr="00946099">
        <w:t xml:space="preserve">(28) Ripka, E. G.; Deschene, C. R.; Franck, J. M.; Bae, I.-T.; Maye, M. M. Understanding the Surface Properties of Halide Exchanged Cesium Lead Halide Nanoparticles. </w:t>
      </w:r>
      <w:r w:rsidRPr="00946099">
        <w:rPr>
          <w:i/>
        </w:rPr>
        <w:t xml:space="preserve">Langmuir </w:t>
      </w:r>
      <w:r w:rsidRPr="00946099">
        <w:rPr>
          <w:b/>
        </w:rPr>
        <w:t>2018,</w:t>
      </w:r>
      <w:r w:rsidRPr="00946099">
        <w:t xml:space="preserve"> </w:t>
      </w:r>
      <w:r w:rsidRPr="00946099">
        <w:rPr>
          <w:i/>
        </w:rPr>
        <w:t>34</w:t>
      </w:r>
      <w:r w:rsidRPr="00946099">
        <w:t>, 11139-11146.</w:t>
      </w:r>
    </w:p>
    <w:p w14:paraId="2A77B9A3" w14:textId="77777777" w:rsidR="00946099" w:rsidRPr="00946099" w:rsidRDefault="00946099" w:rsidP="00946099">
      <w:pPr>
        <w:pStyle w:val="EndNoteBibliography"/>
      </w:pPr>
      <w:r w:rsidRPr="00946099">
        <w:t xml:space="preserve">(29) Fiuza-Maneiro, N.; Sun, K.; López-Fernández, I.; Gómez-Graña, S.; Müller-Buschbaum, P.; Polavarapu, L. Ligand Chemistry of Inorganic Lead Halide Perovskite Nanocrystals. </w:t>
      </w:r>
      <w:r w:rsidRPr="00946099">
        <w:rPr>
          <w:i/>
        </w:rPr>
        <w:t xml:space="preserve">ACS Energy Lett. </w:t>
      </w:r>
      <w:r w:rsidRPr="00946099">
        <w:rPr>
          <w:b/>
        </w:rPr>
        <w:t>2023,</w:t>
      </w:r>
      <w:r w:rsidRPr="00946099">
        <w:t xml:space="preserve"> </w:t>
      </w:r>
      <w:r w:rsidRPr="00946099">
        <w:rPr>
          <w:i/>
        </w:rPr>
        <w:t>8</w:t>
      </w:r>
      <w:r w:rsidRPr="00946099">
        <w:t>, 1152-1191.</w:t>
      </w:r>
    </w:p>
    <w:p w14:paraId="2DB65A34" w14:textId="77777777" w:rsidR="00946099" w:rsidRPr="00946099" w:rsidRDefault="00946099" w:rsidP="00946099">
      <w:pPr>
        <w:pStyle w:val="EndNoteBibliography"/>
      </w:pPr>
      <w:r w:rsidRPr="00946099">
        <w:t xml:space="preserve">(30) Bansal, A. K.; Sajjad, M. T.; Antolini, F.; Stroea, L.; Gečys, P.; Raciukaitis, G.; André, P.; Hirzer, A.; Schmidt, V.; Ortolani, L. In Situ Formation and Photo Patterning of Emissive Quantum Dots in Small Organic Molecules. </w:t>
      </w:r>
      <w:r w:rsidRPr="00946099">
        <w:rPr>
          <w:i/>
        </w:rPr>
        <w:t xml:space="preserve">Nanoscale </w:t>
      </w:r>
      <w:r w:rsidRPr="00946099">
        <w:rPr>
          <w:b/>
        </w:rPr>
        <w:t>2015,</w:t>
      </w:r>
      <w:r w:rsidRPr="00946099">
        <w:t xml:space="preserve"> </w:t>
      </w:r>
      <w:r w:rsidRPr="00946099">
        <w:rPr>
          <w:i/>
        </w:rPr>
        <w:t>7</w:t>
      </w:r>
      <w:r w:rsidRPr="00946099">
        <w:t>, 11163-11172.</w:t>
      </w:r>
    </w:p>
    <w:p w14:paraId="2745795F" w14:textId="77777777" w:rsidR="00946099" w:rsidRPr="00946099" w:rsidRDefault="00946099" w:rsidP="00946099">
      <w:pPr>
        <w:pStyle w:val="EndNoteBibliography"/>
      </w:pPr>
      <w:r w:rsidRPr="00946099">
        <w:t xml:space="preserve">(31) Yin, Y.; Lü, Z.; Deng, Z.; Liu, B.; Mamytbekov, Z. K.; Hu, B. White-Light-Emitting Organic Electroluminescent Devices with Poly-Tpd as Emitting Layer. </w:t>
      </w:r>
      <w:r w:rsidRPr="00946099">
        <w:rPr>
          <w:i/>
        </w:rPr>
        <w:t xml:space="preserve">J. Mater. Sci.: Mater. Electron. </w:t>
      </w:r>
      <w:r w:rsidRPr="00946099">
        <w:rPr>
          <w:b/>
        </w:rPr>
        <w:t>2017,</w:t>
      </w:r>
      <w:r w:rsidRPr="00946099">
        <w:t xml:space="preserve"> </w:t>
      </w:r>
      <w:r w:rsidRPr="00946099">
        <w:rPr>
          <w:i/>
        </w:rPr>
        <w:t>28</w:t>
      </w:r>
      <w:r w:rsidRPr="00946099">
        <w:t>, 19148-19154.</w:t>
      </w:r>
    </w:p>
    <w:p w14:paraId="2C1CA2D6" w14:textId="77777777" w:rsidR="00946099" w:rsidRPr="00946099" w:rsidRDefault="00946099" w:rsidP="00946099">
      <w:pPr>
        <w:pStyle w:val="EndNoteBibliography"/>
      </w:pPr>
      <w:r w:rsidRPr="00946099">
        <w:t>(32) Zhang, L.; Yuan, F.; Xi, J.; Jiao, B.; Dong, H.; Li, J.; Wu, Z. Su</w:t>
      </w:r>
      <w:r w:rsidRPr="00946099">
        <w:rPr>
          <w:rFonts w:hint="eastAsia"/>
        </w:rPr>
        <w:t>ppressing Ion Migration Enables Stable Perovskite Light</w:t>
      </w:r>
      <w:r w:rsidRPr="00946099">
        <w:rPr>
          <w:rFonts w:hint="eastAsia"/>
        </w:rPr>
        <w:t>‐</w:t>
      </w:r>
      <w:r w:rsidRPr="00946099">
        <w:rPr>
          <w:rFonts w:hint="eastAsia"/>
        </w:rPr>
        <w:t>Emitting Diodes with All</w:t>
      </w:r>
      <w:r w:rsidRPr="00946099">
        <w:rPr>
          <w:rFonts w:hint="eastAsia"/>
        </w:rPr>
        <w:t>‐</w:t>
      </w:r>
      <w:r w:rsidRPr="00946099">
        <w:rPr>
          <w:rFonts w:hint="eastAsia"/>
        </w:rPr>
        <w:t xml:space="preserve">Inorganic Strategy. </w:t>
      </w:r>
      <w:r w:rsidRPr="00946099">
        <w:rPr>
          <w:rFonts w:hint="eastAsia"/>
          <w:i/>
        </w:rPr>
        <w:t xml:space="preserve">Adv. Funct. Mater. </w:t>
      </w:r>
      <w:r w:rsidRPr="00946099">
        <w:rPr>
          <w:rFonts w:hint="eastAsia"/>
          <w:b/>
        </w:rPr>
        <w:t>2020,</w:t>
      </w:r>
      <w:r w:rsidRPr="00946099">
        <w:rPr>
          <w:rFonts w:hint="eastAsia"/>
        </w:rPr>
        <w:t xml:space="preserve"> </w:t>
      </w:r>
      <w:r w:rsidRPr="00946099">
        <w:rPr>
          <w:rFonts w:hint="eastAsia"/>
          <w:i/>
        </w:rPr>
        <w:t>30</w:t>
      </w:r>
      <w:r w:rsidRPr="00946099">
        <w:rPr>
          <w:rFonts w:hint="eastAsia"/>
        </w:rPr>
        <w:t>, 2001834.</w:t>
      </w:r>
    </w:p>
    <w:p w14:paraId="725E565C" w14:textId="77777777" w:rsidR="00946099" w:rsidRPr="00946099" w:rsidRDefault="00946099" w:rsidP="00946099">
      <w:pPr>
        <w:pStyle w:val="EndNoteBibliography"/>
      </w:pPr>
      <w:r w:rsidRPr="00946099">
        <w:t xml:space="preserve">(33) Akkerman, Q. A.; Rainò, G.; Kovalenko, M. V.; Manna, L. Genesis, Challenges and Opportunities for Colloidal Lead Halide Perovskite Nanocrystals. </w:t>
      </w:r>
      <w:r w:rsidRPr="00946099">
        <w:rPr>
          <w:i/>
        </w:rPr>
        <w:t xml:space="preserve">Nat. Mater. </w:t>
      </w:r>
      <w:r w:rsidRPr="00946099">
        <w:rPr>
          <w:b/>
        </w:rPr>
        <w:t>2018,</w:t>
      </w:r>
      <w:r w:rsidRPr="00946099">
        <w:t xml:space="preserve"> </w:t>
      </w:r>
      <w:r w:rsidRPr="00946099">
        <w:rPr>
          <w:i/>
        </w:rPr>
        <w:t>17</w:t>
      </w:r>
      <w:r w:rsidRPr="00946099">
        <w:t>, 394-405.</w:t>
      </w:r>
    </w:p>
    <w:p w14:paraId="1913CCE6" w14:textId="77777777" w:rsidR="00946099" w:rsidRPr="00946099" w:rsidRDefault="00946099" w:rsidP="00946099">
      <w:pPr>
        <w:pStyle w:val="EndNoteBibliography"/>
      </w:pPr>
      <w:r w:rsidRPr="00946099">
        <w:t xml:space="preserve">(34) Mashford, B. S.; Stevenson, M.; Popovic, Z.; Hamilton, C.; Zhou, Z.; Breen, C.; Steckel, J.; Bulovic, V.; Bawendi, M.; Coe-Sullivan, S. High-Efficiency Quantum-Dot Light-Emitting Devices with Enhanced Charge Injection. </w:t>
      </w:r>
      <w:r w:rsidRPr="00946099">
        <w:rPr>
          <w:i/>
        </w:rPr>
        <w:t xml:space="preserve">Nat. Photonics </w:t>
      </w:r>
      <w:r w:rsidRPr="00946099">
        <w:rPr>
          <w:b/>
        </w:rPr>
        <w:t>2013,</w:t>
      </w:r>
      <w:r w:rsidRPr="00946099">
        <w:t xml:space="preserve"> </w:t>
      </w:r>
      <w:r w:rsidRPr="00946099">
        <w:rPr>
          <w:i/>
        </w:rPr>
        <w:t>7</w:t>
      </w:r>
      <w:r w:rsidRPr="00946099">
        <w:t>, 407-412.</w:t>
      </w:r>
    </w:p>
    <w:p w14:paraId="7EE4C220" w14:textId="77777777" w:rsidR="00946099" w:rsidRPr="00946099" w:rsidRDefault="00946099" w:rsidP="00946099">
      <w:pPr>
        <w:pStyle w:val="EndNoteBibliography"/>
      </w:pPr>
      <w:r w:rsidRPr="00946099">
        <w:t xml:space="preserve">(35) Li, W.; Wang, Z.; Deschler, F.; Gao, S.; Friend, R. H.; Cheetham, A. K. Chemically Diverse and Multifunctional Hybrid Organic–Inorganic Perovskites. </w:t>
      </w:r>
      <w:r w:rsidRPr="00946099">
        <w:rPr>
          <w:i/>
        </w:rPr>
        <w:t xml:space="preserve">Nat. Rev. Mater. </w:t>
      </w:r>
      <w:r w:rsidRPr="00946099">
        <w:rPr>
          <w:b/>
        </w:rPr>
        <w:t>2017,</w:t>
      </w:r>
      <w:r w:rsidRPr="00946099">
        <w:t xml:space="preserve"> </w:t>
      </w:r>
      <w:r w:rsidRPr="00946099">
        <w:rPr>
          <w:i/>
        </w:rPr>
        <w:t>2</w:t>
      </w:r>
      <w:r w:rsidRPr="00946099">
        <w:t>, 1-18.</w:t>
      </w:r>
    </w:p>
    <w:p w14:paraId="4F912F92" w14:textId="77777777" w:rsidR="00946099" w:rsidRPr="00946099" w:rsidRDefault="00946099" w:rsidP="00946099">
      <w:pPr>
        <w:pStyle w:val="EndNoteBibliography"/>
      </w:pPr>
      <w:r w:rsidRPr="00946099">
        <w:lastRenderedPageBreak/>
        <w:t xml:space="preserve">(36) Pan, J.; Shang, Y.; Yin, J.; De Bastiani, M.; Peng, W.; Dursun, I.; Sinatra, L.; El-Zohry, A. M.; Hedhili, M. N.; Emwas, A.-H. Bidentate Ligand-Passivated Cspbi3 Perovskite Nanocrystals for Stable near-Unity Photoluminescence Quantum Yield and Efficient Red Light-Emitting Diodes. </w:t>
      </w:r>
      <w:r w:rsidRPr="00946099">
        <w:rPr>
          <w:i/>
        </w:rPr>
        <w:t xml:space="preserve">J. Am. Chem. Soc. </w:t>
      </w:r>
      <w:r w:rsidRPr="00946099">
        <w:rPr>
          <w:b/>
        </w:rPr>
        <w:t>2017,</w:t>
      </w:r>
      <w:r w:rsidRPr="00946099">
        <w:t xml:space="preserve"> </w:t>
      </w:r>
      <w:r w:rsidRPr="00946099">
        <w:rPr>
          <w:i/>
        </w:rPr>
        <w:t>140</w:t>
      </w:r>
      <w:r w:rsidRPr="00946099">
        <w:t>, 562-565.</w:t>
      </w:r>
    </w:p>
    <w:p w14:paraId="32B9CE56" w14:textId="77777777" w:rsidR="00946099" w:rsidRPr="00946099" w:rsidRDefault="00946099" w:rsidP="00946099">
      <w:pPr>
        <w:pStyle w:val="EndNoteBibliography"/>
      </w:pPr>
      <w:r w:rsidRPr="00946099">
        <w:t xml:space="preserve">(37) Yuan, F.; Zheng, X.; Johnston, A.; Wang, Y.-K.; Zhou, C.; Dong, Y.; Chen, B.; Chen, H.; Fan, J. Z.; Sharma, G. Color-Pure Red Light-Emitting Diodes Based on Two-Dimensional Lead-Free Perovskites. </w:t>
      </w:r>
      <w:r w:rsidRPr="00946099">
        <w:rPr>
          <w:i/>
        </w:rPr>
        <w:t xml:space="preserve">Sci. Adv. </w:t>
      </w:r>
      <w:r w:rsidRPr="00946099">
        <w:rPr>
          <w:b/>
        </w:rPr>
        <w:t>2020,</w:t>
      </w:r>
      <w:r w:rsidRPr="00946099">
        <w:t xml:space="preserve"> </w:t>
      </w:r>
      <w:r w:rsidRPr="00946099">
        <w:rPr>
          <w:i/>
        </w:rPr>
        <w:t>6</w:t>
      </w:r>
      <w:r w:rsidRPr="00946099">
        <w:t>, eabb0253.</w:t>
      </w:r>
    </w:p>
    <w:p w14:paraId="19921E4E" w14:textId="77777777" w:rsidR="00946099" w:rsidRPr="00946099" w:rsidRDefault="00946099" w:rsidP="00946099">
      <w:pPr>
        <w:pStyle w:val="EndNoteBibliography"/>
      </w:pPr>
      <w:r w:rsidRPr="00946099">
        <w:rPr>
          <w:rFonts w:hint="eastAsia"/>
        </w:rPr>
        <w:t xml:space="preserve">(38) Zhang, J.; Zhang, T.; Ma, Z.; Yuan, F.; Zhou, X.; Wang, H.; Liu, Z.; Qing, J.; Chen, H.; Li, X. A Multifunctional </w:t>
      </w:r>
      <w:r w:rsidRPr="00946099">
        <w:rPr>
          <w:rFonts w:hint="eastAsia"/>
        </w:rPr>
        <w:t>“</w:t>
      </w:r>
      <w:r w:rsidRPr="00946099">
        <w:rPr>
          <w:rFonts w:hint="eastAsia"/>
        </w:rPr>
        <w:t>Halide</w:t>
      </w:r>
      <w:r w:rsidRPr="00946099">
        <w:rPr>
          <w:rFonts w:hint="eastAsia"/>
        </w:rPr>
        <w:t>‐</w:t>
      </w:r>
      <w:r w:rsidRPr="00946099">
        <w:rPr>
          <w:rFonts w:hint="eastAsia"/>
        </w:rPr>
        <w:t>Equivalent</w:t>
      </w:r>
      <w:r w:rsidRPr="00946099">
        <w:rPr>
          <w:rFonts w:hint="eastAsia"/>
        </w:rPr>
        <w:t>”</w:t>
      </w:r>
      <w:r w:rsidRPr="00946099">
        <w:rPr>
          <w:rFonts w:hint="eastAsia"/>
        </w:rPr>
        <w:t xml:space="preserve"> Anion Enabling Efficient Cspb (Br/I) 3 Nanocrystals Pure</w:t>
      </w:r>
      <w:r w:rsidRPr="00946099">
        <w:rPr>
          <w:rFonts w:hint="eastAsia"/>
        </w:rPr>
        <w:t>‐</w:t>
      </w:r>
      <w:r w:rsidRPr="00946099">
        <w:rPr>
          <w:rFonts w:hint="eastAsia"/>
        </w:rPr>
        <w:t>Red Light</w:t>
      </w:r>
      <w:r w:rsidRPr="00946099">
        <w:rPr>
          <w:rFonts w:hint="eastAsia"/>
        </w:rPr>
        <w:t>‐</w:t>
      </w:r>
      <w:r w:rsidRPr="00946099">
        <w:rPr>
          <w:rFonts w:hint="eastAsia"/>
        </w:rPr>
        <w:t>Emittin</w:t>
      </w:r>
      <w:r w:rsidRPr="00946099">
        <w:t xml:space="preserve">g Diodes with External Quantum Efficiency Exceeding 23%. </w:t>
      </w:r>
      <w:r w:rsidRPr="00946099">
        <w:rPr>
          <w:i/>
        </w:rPr>
        <w:t xml:space="preserve">Adv. Mater. </w:t>
      </w:r>
      <w:r w:rsidRPr="00946099">
        <w:rPr>
          <w:b/>
        </w:rPr>
        <w:t>2022,</w:t>
      </w:r>
      <w:r w:rsidRPr="00946099">
        <w:t xml:space="preserve"> </w:t>
      </w:r>
      <w:r w:rsidRPr="00946099">
        <w:rPr>
          <w:i/>
        </w:rPr>
        <w:t>35</w:t>
      </w:r>
      <w:r w:rsidRPr="00946099">
        <w:t>, 2209002.</w:t>
      </w:r>
    </w:p>
    <w:p w14:paraId="7F4C46B7" w14:textId="77777777" w:rsidR="00946099" w:rsidRPr="00946099" w:rsidRDefault="00946099" w:rsidP="00946099">
      <w:pPr>
        <w:pStyle w:val="EndNoteBibliography"/>
      </w:pPr>
      <w:r w:rsidRPr="00946099">
        <w:t xml:space="preserve">(39) Yang, L.; Zhang, Y.; Ma, J.; Chen, P.; Yu, Y.; Shao, M. Pure Red Light-Emitting Diodes Based on Quantum Confined Quasi-Two-Dimensional Perovskites with Cospacer Cations. </w:t>
      </w:r>
      <w:r w:rsidRPr="00946099">
        <w:rPr>
          <w:i/>
        </w:rPr>
        <w:t xml:space="preserve">ACS Energy Lett. </w:t>
      </w:r>
      <w:r w:rsidRPr="00946099">
        <w:rPr>
          <w:b/>
        </w:rPr>
        <w:t>2021,</w:t>
      </w:r>
      <w:r w:rsidRPr="00946099">
        <w:t xml:space="preserve"> </w:t>
      </w:r>
      <w:r w:rsidRPr="00946099">
        <w:rPr>
          <w:i/>
        </w:rPr>
        <w:t>6</w:t>
      </w:r>
      <w:r w:rsidRPr="00946099">
        <w:t>, 2386-2394.</w:t>
      </w:r>
    </w:p>
    <w:p w14:paraId="5BB0219E" w14:textId="77777777" w:rsidR="00946099" w:rsidRPr="00946099" w:rsidRDefault="00946099" w:rsidP="00946099">
      <w:pPr>
        <w:pStyle w:val="EndNoteBibliography"/>
      </w:pPr>
      <w:r w:rsidRPr="00946099">
        <w:rPr>
          <w:rFonts w:hint="eastAsia"/>
        </w:rPr>
        <w:t>(40) Wang, Y. K.; Yuan, F.; Dong, Y.; Li, J. Y.; Johnston, A.; Chen, B.; Saidaminov, M. I.; Zhou, C.; Zheng, X.; Hou, Y. All</w:t>
      </w:r>
      <w:r w:rsidRPr="00946099">
        <w:rPr>
          <w:rFonts w:hint="eastAsia"/>
        </w:rPr>
        <w:t>‐</w:t>
      </w:r>
      <w:r w:rsidRPr="00946099">
        <w:rPr>
          <w:rFonts w:hint="eastAsia"/>
        </w:rPr>
        <w:t>Inorganic Quantum</w:t>
      </w:r>
      <w:r w:rsidRPr="00946099">
        <w:rPr>
          <w:rFonts w:hint="eastAsia"/>
        </w:rPr>
        <w:t>‐</w:t>
      </w:r>
      <w:r w:rsidRPr="00946099">
        <w:rPr>
          <w:rFonts w:hint="eastAsia"/>
        </w:rPr>
        <w:t>Dot Leds Based on a Phase</w:t>
      </w:r>
      <w:r w:rsidRPr="00946099">
        <w:rPr>
          <w:rFonts w:hint="eastAsia"/>
        </w:rPr>
        <w:t>‐</w:t>
      </w:r>
      <w:r w:rsidRPr="00946099">
        <w:rPr>
          <w:rFonts w:hint="eastAsia"/>
        </w:rPr>
        <w:t xml:space="preserve">Stabilized </w:t>
      </w:r>
      <w:r w:rsidRPr="00946099">
        <w:rPr>
          <w:rFonts w:hint="eastAsia"/>
        </w:rPr>
        <w:t>Α‐</w:t>
      </w:r>
      <w:r w:rsidRPr="00946099">
        <w:rPr>
          <w:rFonts w:hint="eastAsia"/>
        </w:rPr>
        <w:t xml:space="preserve">Cspbi3 Perovskite. </w:t>
      </w:r>
      <w:r w:rsidRPr="00946099">
        <w:rPr>
          <w:rFonts w:hint="eastAsia"/>
          <w:i/>
        </w:rPr>
        <w:t>Angew. Ch</w:t>
      </w:r>
      <w:r w:rsidRPr="00946099">
        <w:rPr>
          <w:i/>
        </w:rPr>
        <w:t xml:space="preserve">em. Int. Ed. </w:t>
      </w:r>
      <w:r w:rsidRPr="00946099">
        <w:rPr>
          <w:b/>
        </w:rPr>
        <w:t>2021,</w:t>
      </w:r>
      <w:r w:rsidRPr="00946099">
        <w:t xml:space="preserve"> </w:t>
      </w:r>
      <w:r w:rsidRPr="00946099">
        <w:rPr>
          <w:i/>
        </w:rPr>
        <w:t>60</w:t>
      </w:r>
      <w:r w:rsidRPr="00946099">
        <w:t>, 16164-16170.</w:t>
      </w:r>
    </w:p>
    <w:p w14:paraId="0CCBA197" w14:textId="77777777" w:rsidR="00946099" w:rsidRPr="00946099" w:rsidRDefault="00946099" w:rsidP="00946099">
      <w:pPr>
        <w:pStyle w:val="EndNoteBibliography"/>
      </w:pPr>
      <w:r w:rsidRPr="00946099">
        <w:t xml:space="preserve">(41) Mir, W. J.; Alamoudi, A.; Yin, J.; Yorov, K. E.; Maity, P.; Naphade, R.; Shao, B.; Wang, J.; Lintangpradipto, M. N.; Nematulloev, S. Lecithin Capping Ligands Enable Ultrastable Perovskite-Phase Cspbi3 Quantum Dots for Rec. 2020 Bright-Red Light-Emitting Diodes. </w:t>
      </w:r>
      <w:r w:rsidRPr="00946099">
        <w:rPr>
          <w:i/>
        </w:rPr>
        <w:t xml:space="preserve">J. Am. Chem. Soc. </w:t>
      </w:r>
      <w:r w:rsidRPr="00946099">
        <w:rPr>
          <w:b/>
        </w:rPr>
        <w:t>2022,</w:t>
      </w:r>
      <w:r w:rsidRPr="00946099">
        <w:t xml:space="preserve"> </w:t>
      </w:r>
      <w:r w:rsidRPr="00946099">
        <w:rPr>
          <w:i/>
        </w:rPr>
        <w:t>144</w:t>
      </w:r>
      <w:r w:rsidRPr="00946099">
        <w:t>, 13302-13310.</w:t>
      </w:r>
    </w:p>
    <w:p w14:paraId="4915DBB5" w14:textId="77777777" w:rsidR="00946099" w:rsidRPr="00946099" w:rsidRDefault="00946099" w:rsidP="00946099">
      <w:pPr>
        <w:pStyle w:val="EndNoteBibliography"/>
      </w:pPr>
      <w:r w:rsidRPr="00946099">
        <w:t xml:space="preserve">(42) Xie, M.; Guo, J.; Zhang, X.; Bi, C.; Zhang, L.; Chu, Z.; Zheng, W.; You, J.; Tian, J. High-Efficiency Pure-Red Perovskite Quantum-Dot Light-Emitting Diodes. </w:t>
      </w:r>
      <w:r w:rsidRPr="00946099">
        <w:rPr>
          <w:i/>
        </w:rPr>
        <w:t xml:space="preserve">Nano Lett. </w:t>
      </w:r>
      <w:r w:rsidRPr="00946099">
        <w:rPr>
          <w:b/>
        </w:rPr>
        <w:t>2022,</w:t>
      </w:r>
      <w:r w:rsidRPr="00946099">
        <w:t xml:space="preserve"> </w:t>
      </w:r>
      <w:r w:rsidRPr="00946099">
        <w:rPr>
          <w:i/>
        </w:rPr>
        <w:t>22</w:t>
      </w:r>
      <w:r w:rsidRPr="00946099">
        <w:t>, 8266-8273.</w:t>
      </w:r>
    </w:p>
    <w:p w14:paraId="4F1E3BEB" w14:textId="77777777" w:rsidR="00946099" w:rsidRPr="00946099" w:rsidRDefault="00946099" w:rsidP="00946099">
      <w:pPr>
        <w:pStyle w:val="EndNoteBibliography"/>
      </w:pPr>
      <w:r w:rsidRPr="00946099">
        <w:rPr>
          <w:rFonts w:hint="eastAsia"/>
        </w:rPr>
        <w:t>(43) Rui, H.; Wu, X.; Qiu, Y.; Liu, X.; Bu, S.; Cao, H.; Yin, S. Bifunctional Bidentate Organic Additive toward High Brightness Pure Red Quasi</w:t>
      </w:r>
      <w:r w:rsidRPr="00946099">
        <w:rPr>
          <w:rFonts w:hint="eastAsia"/>
        </w:rPr>
        <w:t>‐</w:t>
      </w:r>
      <w:r w:rsidRPr="00946099">
        <w:rPr>
          <w:rFonts w:hint="eastAsia"/>
        </w:rPr>
        <w:t>2d Perovskite Light</w:t>
      </w:r>
      <w:r w:rsidRPr="00946099">
        <w:rPr>
          <w:rFonts w:hint="eastAsia"/>
        </w:rPr>
        <w:t>‐</w:t>
      </w:r>
      <w:r w:rsidRPr="00946099">
        <w:rPr>
          <w:rFonts w:hint="eastAsia"/>
        </w:rPr>
        <w:t xml:space="preserve">Emitting Diodes. </w:t>
      </w:r>
      <w:r w:rsidRPr="00946099">
        <w:rPr>
          <w:rFonts w:hint="eastAsia"/>
          <w:i/>
        </w:rPr>
        <w:t xml:space="preserve">Adv. Funct. Mater. </w:t>
      </w:r>
      <w:r w:rsidRPr="00946099">
        <w:rPr>
          <w:rFonts w:hint="eastAsia"/>
          <w:b/>
        </w:rPr>
        <w:t>2023</w:t>
      </w:r>
      <w:r w:rsidRPr="00946099">
        <w:rPr>
          <w:rFonts w:hint="eastAsia"/>
        </w:rPr>
        <w:t>, 2308147.</w:t>
      </w:r>
    </w:p>
    <w:p w14:paraId="2A8F6A47" w14:textId="77777777" w:rsidR="00946099" w:rsidRPr="00946099" w:rsidRDefault="00946099" w:rsidP="00946099">
      <w:pPr>
        <w:pStyle w:val="EndNoteBibliography"/>
      </w:pPr>
      <w:r w:rsidRPr="00946099">
        <w:t xml:space="preserve">(44) Zhang, </w:t>
      </w:r>
      <w:r w:rsidRPr="00946099">
        <w:rPr>
          <w:rFonts w:hint="eastAsia"/>
        </w:rPr>
        <w:t>J.; Cai, B.; Zhou, X.; Yuan, F.; Yin, C.; Wang, H.; Chen, H.; Ji, X.; Liang, X.; Shen, C. Ligand</w:t>
      </w:r>
      <w:r w:rsidRPr="00946099">
        <w:rPr>
          <w:rFonts w:hint="eastAsia"/>
        </w:rPr>
        <w:t>‐</w:t>
      </w:r>
      <w:r w:rsidRPr="00946099">
        <w:rPr>
          <w:rFonts w:hint="eastAsia"/>
        </w:rPr>
        <w:t>Induced Cation</w:t>
      </w:r>
      <w:r w:rsidRPr="00946099">
        <w:rPr>
          <w:rFonts w:hint="eastAsia"/>
        </w:rPr>
        <w:t>‐Π</w:t>
      </w:r>
      <w:r w:rsidRPr="00946099">
        <w:rPr>
          <w:rFonts w:hint="eastAsia"/>
        </w:rPr>
        <w:t xml:space="preserve"> Interactions Enable High</w:t>
      </w:r>
      <w:r w:rsidRPr="00946099">
        <w:rPr>
          <w:rFonts w:hint="eastAsia"/>
        </w:rPr>
        <w:t>‐</w:t>
      </w:r>
      <w:r w:rsidRPr="00946099">
        <w:rPr>
          <w:rFonts w:hint="eastAsia"/>
        </w:rPr>
        <w:t>Efficiency, Bright and Spectrally Stable Rec. 2020 Pure</w:t>
      </w:r>
      <w:r w:rsidRPr="00946099">
        <w:rPr>
          <w:rFonts w:hint="eastAsia"/>
        </w:rPr>
        <w:t>‐</w:t>
      </w:r>
      <w:r w:rsidRPr="00946099">
        <w:rPr>
          <w:rFonts w:hint="eastAsia"/>
        </w:rPr>
        <w:t>Red Perovskite Light</w:t>
      </w:r>
      <w:r w:rsidRPr="00946099">
        <w:rPr>
          <w:rFonts w:hint="eastAsia"/>
        </w:rPr>
        <w:t>‐</w:t>
      </w:r>
      <w:r w:rsidRPr="00946099">
        <w:rPr>
          <w:rFonts w:hint="eastAsia"/>
        </w:rPr>
        <w:t xml:space="preserve">Emitting Diodes. </w:t>
      </w:r>
      <w:r w:rsidRPr="00946099">
        <w:rPr>
          <w:rFonts w:hint="eastAsia"/>
          <w:i/>
        </w:rPr>
        <w:t xml:space="preserve">Adv. Mater. </w:t>
      </w:r>
      <w:r w:rsidRPr="00946099">
        <w:rPr>
          <w:rFonts w:hint="eastAsia"/>
          <w:b/>
        </w:rPr>
        <w:t>2023</w:t>
      </w:r>
      <w:r w:rsidRPr="00946099">
        <w:rPr>
          <w:rFonts w:hint="eastAsia"/>
        </w:rPr>
        <w:t>, 2303</w:t>
      </w:r>
      <w:r w:rsidRPr="00946099">
        <w:t>938.</w:t>
      </w:r>
    </w:p>
    <w:p w14:paraId="50F81CF2" w14:textId="77777777" w:rsidR="00946099" w:rsidRPr="00946099" w:rsidRDefault="00946099" w:rsidP="00946099">
      <w:pPr>
        <w:pStyle w:val="EndNoteBibliography"/>
      </w:pPr>
      <w:r w:rsidRPr="00946099">
        <w:rPr>
          <w:rFonts w:hint="eastAsia"/>
        </w:rPr>
        <w:t>(45) Li, H.; Lin, H.; Ouyang, D.; Yao, C.; Li, C.; Sun, J.; Song, Y.; Wang, Y.; Yan, Y.; Wang, Y. Efficient and Stable Red Perovskite Light</w:t>
      </w:r>
      <w:r w:rsidRPr="00946099">
        <w:rPr>
          <w:rFonts w:hint="eastAsia"/>
        </w:rPr>
        <w:t>‐</w:t>
      </w:r>
      <w:r w:rsidRPr="00946099">
        <w:rPr>
          <w:rFonts w:hint="eastAsia"/>
        </w:rPr>
        <w:t xml:space="preserve">Emitting Diodes with Operational Stability&gt; 300 H. </w:t>
      </w:r>
      <w:r w:rsidRPr="00946099">
        <w:rPr>
          <w:rFonts w:hint="eastAsia"/>
          <w:i/>
        </w:rPr>
        <w:t xml:space="preserve">Adv. Mater. </w:t>
      </w:r>
      <w:r w:rsidRPr="00946099">
        <w:rPr>
          <w:rFonts w:hint="eastAsia"/>
          <w:b/>
        </w:rPr>
        <w:t>2021,</w:t>
      </w:r>
      <w:r w:rsidRPr="00946099">
        <w:rPr>
          <w:rFonts w:hint="eastAsia"/>
        </w:rPr>
        <w:t xml:space="preserve"> </w:t>
      </w:r>
      <w:r w:rsidRPr="00946099">
        <w:rPr>
          <w:rFonts w:hint="eastAsia"/>
          <w:i/>
        </w:rPr>
        <w:t>33</w:t>
      </w:r>
      <w:r w:rsidRPr="00946099">
        <w:rPr>
          <w:rFonts w:hint="eastAsia"/>
        </w:rPr>
        <w:t>, 2008820.</w:t>
      </w:r>
    </w:p>
    <w:p w14:paraId="6301EEE5" w14:textId="77777777" w:rsidR="00946099" w:rsidRPr="00946099" w:rsidRDefault="00946099" w:rsidP="00946099">
      <w:pPr>
        <w:pStyle w:val="EndNoteBibliography"/>
      </w:pPr>
      <w:r w:rsidRPr="00946099">
        <w:t xml:space="preserve">(46) Wang, Y.; Dar, M. I.; Ono, L. K.; Zhang, T.; Kan, M.; Li, Y.; Zhang, L.; Wang, X.; Yang, Y.; Gao, X. Thermodynamically Stabilized Β-Cspbi3–Based Perovskite Solar Cells with Efficiencies&gt; 18%. </w:t>
      </w:r>
      <w:r w:rsidRPr="00946099">
        <w:rPr>
          <w:i/>
        </w:rPr>
        <w:t xml:space="preserve">Science </w:t>
      </w:r>
      <w:r w:rsidRPr="00946099">
        <w:rPr>
          <w:b/>
        </w:rPr>
        <w:t>2019,</w:t>
      </w:r>
      <w:r w:rsidRPr="00946099">
        <w:t xml:space="preserve"> </w:t>
      </w:r>
      <w:r w:rsidRPr="00946099">
        <w:rPr>
          <w:i/>
        </w:rPr>
        <w:t>365</w:t>
      </w:r>
      <w:r w:rsidRPr="00946099">
        <w:t>, 591-595.</w:t>
      </w:r>
    </w:p>
    <w:p w14:paraId="7B97B58A" w14:textId="77777777" w:rsidR="00946099" w:rsidRPr="00946099" w:rsidRDefault="00946099" w:rsidP="00946099">
      <w:pPr>
        <w:pStyle w:val="EndNoteBibliography"/>
      </w:pPr>
      <w:r w:rsidRPr="00946099">
        <w:t xml:space="preserve">(47) Popov, G.; Mattinen, M.; Kemell, M. L.; Ritala, M.; Leskelä, M. Scalable Route to the Fabrication of Ch3nh3pbi3 Perovskite Thin Films by Electrodeposition and Vapor Conversion. </w:t>
      </w:r>
      <w:r w:rsidRPr="00946099">
        <w:rPr>
          <w:i/>
        </w:rPr>
        <w:t xml:space="preserve">ACS Omega </w:t>
      </w:r>
      <w:r w:rsidRPr="00946099">
        <w:rPr>
          <w:b/>
        </w:rPr>
        <w:t>2016,</w:t>
      </w:r>
      <w:r w:rsidRPr="00946099">
        <w:t xml:space="preserve"> </w:t>
      </w:r>
      <w:r w:rsidRPr="00946099">
        <w:rPr>
          <w:i/>
        </w:rPr>
        <w:t>1</w:t>
      </w:r>
      <w:r w:rsidRPr="00946099">
        <w:t>, 1296-1306.</w:t>
      </w:r>
    </w:p>
    <w:p w14:paraId="057A1738" w14:textId="77777777" w:rsidR="00946099" w:rsidRPr="00946099" w:rsidRDefault="00946099" w:rsidP="00946099">
      <w:pPr>
        <w:pStyle w:val="EndNoteBibliography"/>
      </w:pPr>
      <w:r w:rsidRPr="00946099">
        <w:t>(48) Chen, H.; Fan, L.; Zhang, R.; Bao, C.; Zhao, H.; Xiang, W.; Liu, W.; Niu, G.; Guo, R.; Zhang, L</w:t>
      </w:r>
      <w:r w:rsidRPr="00946099">
        <w:rPr>
          <w:rFonts w:hint="eastAsia"/>
        </w:rPr>
        <w:t>. High</w:t>
      </w:r>
      <w:r w:rsidRPr="00946099">
        <w:rPr>
          <w:rFonts w:hint="eastAsia"/>
        </w:rPr>
        <w:t>‐</w:t>
      </w:r>
      <w:r w:rsidRPr="00946099">
        <w:rPr>
          <w:rFonts w:hint="eastAsia"/>
        </w:rPr>
        <w:t>Efficiency Formamidinium Lead Bromide Perovskite Nanocrystal</w:t>
      </w:r>
      <w:r w:rsidRPr="00946099">
        <w:rPr>
          <w:rFonts w:hint="eastAsia"/>
        </w:rPr>
        <w:t>‐</w:t>
      </w:r>
      <w:r w:rsidRPr="00946099">
        <w:rPr>
          <w:rFonts w:hint="eastAsia"/>
        </w:rPr>
        <w:t>Based Light</w:t>
      </w:r>
      <w:r w:rsidRPr="00946099">
        <w:rPr>
          <w:rFonts w:hint="eastAsia"/>
        </w:rPr>
        <w:t>‐</w:t>
      </w:r>
      <w:r w:rsidRPr="00946099">
        <w:rPr>
          <w:rFonts w:hint="eastAsia"/>
        </w:rPr>
        <w:t>Emitting Diodes Fabricated Via a Surface Defect Self</w:t>
      </w:r>
      <w:r w:rsidRPr="00946099">
        <w:rPr>
          <w:rFonts w:hint="eastAsia"/>
        </w:rPr>
        <w:t>‐</w:t>
      </w:r>
      <w:r w:rsidRPr="00946099">
        <w:rPr>
          <w:rFonts w:hint="eastAsia"/>
        </w:rPr>
        <w:t xml:space="preserve">Passivation Strategy. </w:t>
      </w:r>
      <w:r w:rsidRPr="00946099">
        <w:rPr>
          <w:rFonts w:hint="eastAsia"/>
          <w:i/>
        </w:rPr>
        <w:t xml:space="preserve">Adv. Opt. Mater. </w:t>
      </w:r>
      <w:r w:rsidRPr="00946099">
        <w:rPr>
          <w:rFonts w:hint="eastAsia"/>
          <w:b/>
        </w:rPr>
        <w:t>2020,</w:t>
      </w:r>
      <w:r w:rsidRPr="00946099">
        <w:rPr>
          <w:rFonts w:hint="eastAsia"/>
        </w:rPr>
        <w:t xml:space="preserve"> </w:t>
      </w:r>
      <w:r w:rsidRPr="00946099">
        <w:rPr>
          <w:rFonts w:hint="eastAsia"/>
          <w:i/>
        </w:rPr>
        <w:t>8</w:t>
      </w:r>
      <w:r w:rsidRPr="00946099">
        <w:rPr>
          <w:rFonts w:hint="eastAsia"/>
        </w:rPr>
        <w:t>, 1901390.</w:t>
      </w:r>
    </w:p>
    <w:p w14:paraId="1DA821DA" w14:textId="77777777" w:rsidR="00946099" w:rsidRPr="00946099" w:rsidRDefault="00946099" w:rsidP="00946099">
      <w:pPr>
        <w:pStyle w:val="EndNoteBibliography"/>
      </w:pPr>
      <w:r w:rsidRPr="00946099">
        <w:t xml:space="preserve">(49) Zhidkov, I. S.; Boukhvalov, D. W.; Akbulatov, A. F.; Frolova, L. A.; Finkelstein, L. D.; Kukharenko, A. I.; Cholakh, S. O.; Chueh, C.-C.; Troshin, P. A.; Kurmaev, E. Z. Xps Spectra as a Tool for Studying Photochemical and Thermal Degradation in Apbx3 Hybrid Halide Perovskites. </w:t>
      </w:r>
      <w:r w:rsidRPr="00946099">
        <w:rPr>
          <w:i/>
        </w:rPr>
        <w:t xml:space="preserve">Nano Energy </w:t>
      </w:r>
      <w:r w:rsidRPr="00946099">
        <w:rPr>
          <w:b/>
        </w:rPr>
        <w:t>2021,</w:t>
      </w:r>
      <w:r w:rsidRPr="00946099">
        <w:t xml:space="preserve"> </w:t>
      </w:r>
      <w:r w:rsidRPr="00946099">
        <w:rPr>
          <w:i/>
        </w:rPr>
        <w:t>79</w:t>
      </w:r>
      <w:r w:rsidRPr="00946099">
        <w:t>, 105421.</w:t>
      </w:r>
    </w:p>
    <w:p w14:paraId="312A2258" w14:textId="77777777" w:rsidR="00946099" w:rsidRPr="00946099" w:rsidRDefault="00946099" w:rsidP="00946099">
      <w:pPr>
        <w:pStyle w:val="EndNoteBibliography"/>
      </w:pPr>
      <w:r w:rsidRPr="00946099">
        <w:t xml:space="preserve">(50) Li, J.; Chen, S.; Sheng, G.; Hu, J.; Tan, X.; Wang, X. Effect of Surfactants on Pb (Ii) Adsorption from Aqueous Solutions Using Oxidized Multiwall Carbon Nanotubes. </w:t>
      </w:r>
      <w:r w:rsidRPr="00946099">
        <w:rPr>
          <w:i/>
        </w:rPr>
        <w:t xml:space="preserve">Chem. Eng. J. </w:t>
      </w:r>
      <w:r w:rsidRPr="00946099">
        <w:rPr>
          <w:b/>
        </w:rPr>
        <w:t>2011,</w:t>
      </w:r>
      <w:r w:rsidRPr="00946099">
        <w:t xml:space="preserve"> </w:t>
      </w:r>
      <w:r w:rsidRPr="00946099">
        <w:rPr>
          <w:i/>
        </w:rPr>
        <w:t>166</w:t>
      </w:r>
      <w:r w:rsidRPr="00946099">
        <w:t>, 551-558.</w:t>
      </w:r>
    </w:p>
    <w:p w14:paraId="54D4BD74" w14:textId="77777777" w:rsidR="00946099" w:rsidRPr="00946099" w:rsidRDefault="00946099" w:rsidP="00946099">
      <w:pPr>
        <w:pStyle w:val="EndNoteBibliography"/>
      </w:pPr>
      <w:r w:rsidRPr="00946099">
        <w:t xml:space="preserve">(51) Graf, N.; Yegen, E.; Gross, T.; Lippitz, A.; Weigel, W.; Krakert, S.; Terfort, A.; Unger, W. E. Xps and Nexafs Studies of Aliphatic and Aromatic Amine Species on Functionalized Surfaces. </w:t>
      </w:r>
      <w:r w:rsidRPr="00946099">
        <w:rPr>
          <w:i/>
        </w:rPr>
        <w:t xml:space="preserve">Surf. Sci. </w:t>
      </w:r>
      <w:r w:rsidRPr="00946099">
        <w:rPr>
          <w:b/>
        </w:rPr>
        <w:t>2009,</w:t>
      </w:r>
      <w:r w:rsidRPr="00946099">
        <w:t xml:space="preserve"> </w:t>
      </w:r>
      <w:r w:rsidRPr="00946099">
        <w:rPr>
          <w:i/>
        </w:rPr>
        <w:t>603</w:t>
      </w:r>
      <w:r w:rsidRPr="00946099">
        <w:t>, 2849-2860.</w:t>
      </w:r>
    </w:p>
    <w:p w14:paraId="4838E03A" w14:textId="77777777" w:rsidR="00946099" w:rsidRPr="00946099" w:rsidRDefault="00946099" w:rsidP="00946099">
      <w:pPr>
        <w:pStyle w:val="EndNoteBibliography"/>
      </w:pPr>
      <w:r w:rsidRPr="00946099">
        <w:lastRenderedPageBreak/>
        <w:t>(52) Chan, C. C.; Fan, K.; Wang, H.; Huang, Z.; Novko, D.; Yan, K.; Xu, J.; Choy, W. C.;</w:t>
      </w:r>
      <w:r w:rsidRPr="00946099">
        <w:rPr>
          <w:rFonts w:hint="eastAsia"/>
        </w:rPr>
        <w:t xml:space="preserve"> Lon</w:t>
      </w:r>
      <w:r w:rsidRPr="00946099">
        <w:rPr>
          <w:rFonts w:ascii="Cambria" w:hAnsi="Cambria" w:cs="Cambria"/>
        </w:rPr>
        <w:t>č</w:t>
      </w:r>
      <w:r w:rsidRPr="00946099">
        <w:rPr>
          <w:rFonts w:hint="eastAsia"/>
        </w:rPr>
        <w:t>ari</w:t>
      </w:r>
      <w:r w:rsidRPr="00946099">
        <w:rPr>
          <w:rFonts w:ascii="Cambria" w:hAnsi="Cambria" w:cs="Cambria"/>
        </w:rPr>
        <w:t>ć</w:t>
      </w:r>
      <w:r w:rsidRPr="00946099">
        <w:rPr>
          <w:rFonts w:hint="eastAsia"/>
        </w:rPr>
        <w:t>, I.; Wong, K. S. Uncovering the Electron</w:t>
      </w:r>
      <w:r w:rsidRPr="00946099">
        <w:rPr>
          <w:rFonts w:hint="eastAsia"/>
        </w:rPr>
        <w:t>‐</w:t>
      </w:r>
      <w:r w:rsidRPr="00946099">
        <w:rPr>
          <w:rFonts w:hint="eastAsia"/>
        </w:rPr>
        <w:t>Phonon Interplay and Dynamical Energy</w:t>
      </w:r>
      <w:r w:rsidRPr="00946099">
        <w:rPr>
          <w:rFonts w:hint="eastAsia"/>
        </w:rPr>
        <w:t>‐</w:t>
      </w:r>
      <w:r w:rsidRPr="00946099">
        <w:rPr>
          <w:rFonts w:hint="eastAsia"/>
        </w:rPr>
        <w:t xml:space="preserve">Dissipation Mechanisms of Hot Carriers in Hybrid Lead Halide Perovskites. </w:t>
      </w:r>
      <w:r w:rsidRPr="00946099">
        <w:rPr>
          <w:rFonts w:hint="eastAsia"/>
          <w:i/>
        </w:rPr>
        <w:t xml:space="preserve">Adv. Energy Mater. </w:t>
      </w:r>
      <w:r w:rsidRPr="00946099">
        <w:rPr>
          <w:rFonts w:hint="eastAsia"/>
          <w:b/>
        </w:rPr>
        <w:t>2021,</w:t>
      </w:r>
      <w:r w:rsidRPr="00946099">
        <w:rPr>
          <w:rFonts w:hint="eastAsia"/>
        </w:rPr>
        <w:t xml:space="preserve"> </w:t>
      </w:r>
      <w:r w:rsidRPr="00946099">
        <w:rPr>
          <w:rFonts w:hint="eastAsia"/>
          <w:i/>
        </w:rPr>
        <w:t>11</w:t>
      </w:r>
      <w:r w:rsidRPr="00946099">
        <w:rPr>
          <w:rFonts w:hint="eastAsia"/>
        </w:rPr>
        <w:t>, 2003071.</w:t>
      </w:r>
    </w:p>
    <w:p w14:paraId="16CFA43E" w14:textId="77777777" w:rsidR="00946099" w:rsidRPr="00946099" w:rsidRDefault="00946099" w:rsidP="00946099">
      <w:pPr>
        <w:pStyle w:val="EndNoteBibliography"/>
      </w:pPr>
      <w:r w:rsidRPr="00946099">
        <w:t xml:space="preserve">(53) Liang, J.; Hu, X.; Wang, C.; Liang, C.; Chen, C.; Xiao, M.; Li, J.; Tao, C.; Xing, G.; Yu, R. Origins and Influences of Metallic Lead in Perovskite Solar Cells. </w:t>
      </w:r>
      <w:r w:rsidRPr="00946099">
        <w:rPr>
          <w:i/>
        </w:rPr>
        <w:t xml:space="preserve">Joule </w:t>
      </w:r>
      <w:r w:rsidRPr="00946099">
        <w:rPr>
          <w:b/>
        </w:rPr>
        <w:t>2022,</w:t>
      </w:r>
      <w:r w:rsidRPr="00946099">
        <w:t xml:space="preserve"> </w:t>
      </w:r>
      <w:r w:rsidRPr="00946099">
        <w:rPr>
          <w:i/>
        </w:rPr>
        <w:t>6</w:t>
      </w:r>
      <w:r w:rsidRPr="00946099">
        <w:t>, 816-833.</w:t>
      </w:r>
    </w:p>
    <w:p w14:paraId="71E5BF2E" w14:textId="77777777" w:rsidR="00946099" w:rsidRPr="00946099" w:rsidRDefault="00946099" w:rsidP="00946099">
      <w:pPr>
        <w:pStyle w:val="EndNoteBibliography"/>
      </w:pPr>
      <w:r w:rsidRPr="00946099">
        <w:t xml:space="preserve">(54) Dong, Q.; Fang, Y.; Shao, Y.; Mulligan, P.; Qiu, J.; Cao, L.; Huang, J. Electron-Hole Diffusion Lengths&gt; 175 Μm in Solution-Grown Ch3nh3pbi3 Single Crystals. </w:t>
      </w:r>
      <w:r w:rsidRPr="00946099">
        <w:rPr>
          <w:i/>
        </w:rPr>
        <w:t xml:space="preserve">Science </w:t>
      </w:r>
      <w:r w:rsidRPr="00946099">
        <w:rPr>
          <w:b/>
        </w:rPr>
        <w:t>2015,</w:t>
      </w:r>
      <w:r w:rsidRPr="00946099">
        <w:t xml:space="preserve"> </w:t>
      </w:r>
      <w:r w:rsidRPr="00946099">
        <w:rPr>
          <w:i/>
        </w:rPr>
        <w:t>347</w:t>
      </w:r>
      <w:r w:rsidRPr="00946099">
        <w:t>, 967-970.</w:t>
      </w:r>
    </w:p>
    <w:p w14:paraId="606B421D" w14:textId="77777777" w:rsidR="00946099" w:rsidRPr="00946099" w:rsidRDefault="00946099" w:rsidP="00946099">
      <w:pPr>
        <w:pStyle w:val="EndNoteBibliography"/>
      </w:pPr>
      <w:r w:rsidRPr="00946099">
        <w:t xml:space="preserve">(55) Sun, S.; Jia, P.; Huang, Q.; Lu, M.; Lu, P.; Qin, F.; Sun, G.; Gao, Y.; Bai, X.; Wu, Z. Spectrally Stable and Efficient Pure-Blue Light-Emitting Diodes Based on Cspb (Br/Cl) 3 Nanocrystals with Surface Passivation by Organic Sulfonate. </w:t>
      </w:r>
      <w:r w:rsidRPr="00946099">
        <w:rPr>
          <w:i/>
        </w:rPr>
        <w:t xml:space="preserve">Mater. Today Phys. </w:t>
      </w:r>
      <w:r w:rsidRPr="00946099">
        <w:rPr>
          <w:b/>
        </w:rPr>
        <w:t>2022,</w:t>
      </w:r>
      <w:r w:rsidRPr="00946099">
        <w:t xml:space="preserve"> </w:t>
      </w:r>
      <w:r w:rsidRPr="00946099">
        <w:rPr>
          <w:i/>
        </w:rPr>
        <w:t>28</w:t>
      </w:r>
      <w:r w:rsidRPr="00946099">
        <w:t>, 100899.</w:t>
      </w:r>
    </w:p>
    <w:p w14:paraId="6CEB3191" w14:textId="77777777" w:rsidR="00946099" w:rsidRPr="00946099" w:rsidRDefault="00946099" w:rsidP="00946099">
      <w:pPr>
        <w:pStyle w:val="EndNoteBibliography"/>
      </w:pPr>
      <w:r w:rsidRPr="00946099">
        <w:t xml:space="preserve">(56) Shen, H.; Gao, Q.; Zhang, Y.; Lin, Y.; Lin, Q.; Li, Z.; Chen, L.; Zeng, Z.; Li, X.; Jia, Y. Visible Quantum Dot Light-Emitting Diodes with Simultaneous High Brightness and Efficiency. </w:t>
      </w:r>
      <w:r w:rsidRPr="00946099">
        <w:rPr>
          <w:i/>
        </w:rPr>
        <w:t xml:space="preserve">Nat. Photonics </w:t>
      </w:r>
      <w:r w:rsidRPr="00946099">
        <w:rPr>
          <w:b/>
        </w:rPr>
        <w:t>2019,</w:t>
      </w:r>
      <w:r w:rsidRPr="00946099">
        <w:t xml:space="preserve"> </w:t>
      </w:r>
      <w:r w:rsidRPr="00946099">
        <w:rPr>
          <w:i/>
        </w:rPr>
        <w:t>13</w:t>
      </w:r>
      <w:r w:rsidRPr="00946099">
        <w:t>, 192-197.</w:t>
      </w:r>
    </w:p>
    <w:p w14:paraId="55B46F1B" w14:textId="77777777" w:rsidR="00946099" w:rsidRPr="00946099" w:rsidRDefault="00946099" w:rsidP="00946099">
      <w:pPr>
        <w:pStyle w:val="EndNoteBibliography"/>
      </w:pPr>
      <w:r w:rsidRPr="00946099">
        <w:t xml:space="preserve">(57) Kresse, G.; Furthmüller, J. Efficiency of Ab-Initio Total Energy Calculations for Metals and Semiconductors Using a Plane-Wave Basis Set. </w:t>
      </w:r>
      <w:r w:rsidRPr="00946099">
        <w:rPr>
          <w:i/>
        </w:rPr>
        <w:t xml:space="preserve">Comput. Mater. Sci </w:t>
      </w:r>
      <w:r w:rsidRPr="00946099">
        <w:rPr>
          <w:b/>
        </w:rPr>
        <w:t>1996,</w:t>
      </w:r>
      <w:r w:rsidRPr="00946099">
        <w:t xml:space="preserve"> </w:t>
      </w:r>
      <w:r w:rsidRPr="00946099">
        <w:rPr>
          <w:i/>
        </w:rPr>
        <w:t>6</w:t>
      </w:r>
      <w:r w:rsidRPr="00946099">
        <w:t>, 15-50.</w:t>
      </w:r>
    </w:p>
    <w:p w14:paraId="10FA4285" w14:textId="77777777" w:rsidR="00946099" w:rsidRPr="00946099" w:rsidRDefault="00946099" w:rsidP="00946099">
      <w:pPr>
        <w:pStyle w:val="EndNoteBibliography"/>
      </w:pPr>
      <w:r w:rsidRPr="00946099">
        <w:t xml:space="preserve">(58) Kresse, G.; Furthmüller, J. Efficient Iterative Schemes for Ab Initio Total-Energy Calculations Using a Plane-Wave Basis Set. </w:t>
      </w:r>
      <w:r w:rsidRPr="00946099">
        <w:rPr>
          <w:i/>
        </w:rPr>
        <w:t xml:space="preserve">Physical Review B </w:t>
      </w:r>
      <w:r w:rsidRPr="00946099">
        <w:rPr>
          <w:b/>
        </w:rPr>
        <w:t>1996,</w:t>
      </w:r>
      <w:r w:rsidRPr="00946099">
        <w:t xml:space="preserve"> </w:t>
      </w:r>
      <w:r w:rsidRPr="00946099">
        <w:rPr>
          <w:i/>
        </w:rPr>
        <w:t>54</w:t>
      </w:r>
      <w:r w:rsidRPr="00946099">
        <w:t>, 11169-11186.</w:t>
      </w:r>
    </w:p>
    <w:p w14:paraId="44B973DC" w14:textId="77777777" w:rsidR="00946099" w:rsidRPr="00946099" w:rsidRDefault="00946099" w:rsidP="00946099">
      <w:pPr>
        <w:pStyle w:val="EndNoteBibliography"/>
      </w:pPr>
      <w:r w:rsidRPr="00946099">
        <w:t xml:space="preserve">(59) Kresse, G.; Hafner, J. Ab Initio Molecular Dynamics for Open-Shell Transition Metals. </w:t>
      </w:r>
      <w:r w:rsidRPr="00946099">
        <w:rPr>
          <w:i/>
        </w:rPr>
        <w:t xml:space="preserve">Physical Review B </w:t>
      </w:r>
      <w:r w:rsidRPr="00946099">
        <w:rPr>
          <w:b/>
        </w:rPr>
        <w:t>1993,</w:t>
      </w:r>
      <w:r w:rsidRPr="00946099">
        <w:t xml:space="preserve"> </w:t>
      </w:r>
      <w:r w:rsidRPr="00946099">
        <w:rPr>
          <w:i/>
        </w:rPr>
        <w:t>48</w:t>
      </w:r>
      <w:r w:rsidRPr="00946099">
        <w:t>, 13115-13118.</w:t>
      </w:r>
    </w:p>
    <w:p w14:paraId="752ED8CF" w14:textId="77777777" w:rsidR="00946099" w:rsidRPr="00946099" w:rsidRDefault="00946099" w:rsidP="00946099">
      <w:pPr>
        <w:pStyle w:val="EndNoteBibliography"/>
      </w:pPr>
      <w:r w:rsidRPr="00946099">
        <w:t xml:space="preserve">(60) Perdew, J. P.; Burke, K.; Ernzerhof, M. Generalized Gradient Approximation Made Simple. </w:t>
      </w:r>
      <w:r w:rsidRPr="00946099">
        <w:rPr>
          <w:i/>
        </w:rPr>
        <w:t xml:space="preserve">Phys. Rev. Lett. </w:t>
      </w:r>
      <w:r w:rsidRPr="00946099">
        <w:rPr>
          <w:b/>
        </w:rPr>
        <w:t>1996,</w:t>
      </w:r>
      <w:r w:rsidRPr="00946099">
        <w:t xml:space="preserve"> </w:t>
      </w:r>
      <w:r w:rsidRPr="00946099">
        <w:rPr>
          <w:i/>
        </w:rPr>
        <w:t>77</w:t>
      </w:r>
      <w:r w:rsidRPr="00946099">
        <w:t>, 3865.</w:t>
      </w:r>
    </w:p>
    <w:p w14:paraId="0B3E8EF2" w14:textId="199E9E62" w:rsidR="00002CF4" w:rsidRPr="00853AF6" w:rsidRDefault="00F81C01" w:rsidP="00F81C01">
      <w:pPr>
        <w:spacing w:line="240" w:lineRule="auto"/>
        <w:rPr>
          <w:noProof/>
          <w:lang w:val="en-US"/>
        </w:rPr>
      </w:pPr>
      <w:r w:rsidRPr="00F81C01">
        <w:rPr>
          <w:szCs w:val="24"/>
        </w:rPr>
        <w:fldChar w:fldCharType="end"/>
      </w:r>
      <w:r w:rsidR="00002CF4" w:rsidRPr="00853AF6">
        <w:br w:type="page"/>
      </w:r>
    </w:p>
    <w:p w14:paraId="52D05FEE" w14:textId="40570E6C" w:rsidR="001B1C7F" w:rsidRPr="00853AF6" w:rsidRDefault="00D14562" w:rsidP="003362A2">
      <w:pPr>
        <w:jc w:val="both"/>
        <w:rPr>
          <w:lang w:eastAsia="zh-CN"/>
        </w:rPr>
      </w:pPr>
      <w:r w:rsidRPr="00853AF6">
        <w:rPr>
          <w:noProof/>
          <w:lang w:eastAsia="zh-CN"/>
        </w:rPr>
        <w:lastRenderedPageBreak/>
        <w:drawing>
          <wp:inline distT="0" distB="0" distL="0" distR="0" wp14:anchorId="03F24850" wp14:editId="3C307C0F">
            <wp:extent cx="6638925" cy="4067175"/>
            <wp:effectExtent l="0" t="0" r="0" b="0"/>
            <wp:docPr id="2" name="Picture 2" descr="Figure-LYU - 230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LYU - 23031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4067175"/>
                    </a:xfrm>
                    <a:prstGeom prst="rect">
                      <a:avLst/>
                    </a:prstGeom>
                    <a:noFill/>
                    <a:ln>
                      <a:noFill/>
                    </a:ln>
                  </pic:spPr>
                </pic:pic>
              </a:graphicData>
            </a:graphic>
          </wp:inline>
        </w:drawing>
      </w:r>
      <w:r w:rsidR="003362A2" w:rsidRPr="00853AF6">
        <w:rPr>
          <w:lang w:eastAsia="zh-CN"/>
        </w:rPr>
        <w:t xml:space="preserve"> </w:t>
      </w:r>
      <w:r w:rsidR="001B2CB9" w:rsidRPr="00853AF6">
        <w:rPr>
          <w:b/>
          <w:bCs/>
          <w:lang w:eastAsia="zh-CN"/>
        </w:rPr>
        <w:t>Fig</w:t>
      </w:r>
      <w:r w:rsidR="00F73221" w:rsidRPr="00853AF6">
        <w:rPr>
          <w:b/>
          <w:bCs/>
          <w:lang w:eastAsia="zh-CN"/>
        </w:rPr>
        <w:t>ure</w:t>
      </w:r>
      <w:r w:rsidR="003362A2" w:rsidRPr="00853AF6">
        <w:rPr>
          <w:b/>
          <w:bCs/>
          <w:lang w:eastAsia="zh-CN"/>
        </w:rPr>
        <w:t xml:space="preserve"> 1</w:t>
      </w:r>
      <w:r w:rsidR="00F73221" w:rsidRPr="00853AF6">
        <w:rPr>
          <w:b/>
          <w:bCs/>
          <w:lang w:eastAsia="zh-CN"/>
        </w:rPr>
        <w:t>.</w:t>
      </w:r>
      <w:r w:rsidR="003362A2" w:rsidRPr="00853AF6">
        <w:rPr>
          <w:lang w:eastAsia="zh-CN"/>
        </w:rPr>
        <w:t xml:space="preserve"> </w:t>
      </w:r>
      <w:r w:rsidR="00027587" w:rsidRPr="00853AF6">
        <w:rPr>
          <w:lang w:eastAsia="zh-CN"/>
        </w:rPr>
        <w:t xml:space="preserve">The </w:t>
      </w:r>
      <w:r w:rsidR="002071BF" w:rsidRPr="00853AF6">
        <w:rPr>
          <w:lang w:eastAsia="zh-CN"/>
        </w:rPr>
        <w:t xml:space="preserve">synthesis reaction of </w:t>
      </w:r>
      <w:r w:rsidR="00793A3C" w:rsidRPr="00853AF6">
        <w:rPr>
          <w:szCs w:val="24"/>
          <w:u w:color="000000"/>
          <w:lang w:eastAsia="zh-CN"/>
        </w:rPr>
        <w:t>polymer ligands</w:t>
      </w:r>
      <w:r w:rsidR="002C6C34" w:rsidRPr="00853AF6">
        <w:rPr>
          <w:lang w:eastAsia="zh-CN"/>
        </w:rPr>
        <w:t xml:space="preserve"> (a) and PeNCs (b). The molecular structure of </w:t>
      </w:r>
      <w:r w:rsidR="004843E8" w:rsidRPr="00853AF6">
        <w:rPr>
          <w:lang w:eastAsia="zh-CN"/>
        </w:rPr>
        <w:t>(c) OA, OAm, OAm</w:t>
      </w:r>
      <w:r w:rsidR="004843E8" w:rsidRPr="00853AF6">
        <w:rPr>
          <w:rFonts w:hint="eastAsia"/>
          <w:lang w:eastAsia="zh-CN"/>
        </w:rPr>
        <w:t>I</w:t>
      </w:r>
      <w:r w:rsidR="004843E8" w:rsidRPr="00853AF6">
        <w:rPr>
          <w:lang w:eastAsia="zh-CN"/>
        </w:rPr>
        <w:t>, and (d) DP, HP, PP, and PPO.</w:t>
      </w:r>
      <w:r w:rsidR="00A05BB6" w:rsidRPr="00853AF6">
        <w:rPr>
          <w:lang w:eastAsia="zh-CN"/>
        </w:rPr>
        <w:t xml:space="preserve"> </w:t>
      </w:r>
      <w:r w:rsidR="006C247E" w:rsidRPr="00853AF6">
        <w:rPr>
          <w:lang w:eastAsia="zh-CN"/>
        </w:rPr>
        <w:t>(e)</w:t>
      </w:r>
      <w:r w:rsidR="00A05BB6" w:rsidRPr="00853AF6">
        <w:rPr>
          <w:lang w:eastAsia="zh-CN"/>
        </w:rPr>
        <w:t xml:space="preserve"> </w:t>
      </w:r>
      <w:r w:rsidR="004A6DA4" w:rsidRPr="00853AF6">
        <w:rPr>
          <w:lang w:eastAsia="zh-CN"/>
        </w:rPr>
        <w:t xml:space="preserve">Typical </w:t>
      </w:r>
      <w:r w:rsidR="002A62B2" w:rsidRPr="00853AF6">
        <w:rPr>
          <w:lang w:eastAsia="zh-CN"/>
        </w:rPr>
        <w:t>STEM image of the PeNCs.</w:t>
      </w:r>
    </w:p>
    <w:p w14:paraId="744E5D3F" w14:textId="7D5C3630" w:rsidR="00F24D79" w:rsidRPr="00853AF6" w:rsidRDefault="00F24D79">
      <w:pPr>
        <w:spacing w:line="240" w:lineRule="auto"/>
        <w:rPr>
          <w:lang w:eastAsia="zh-CN"/>
        </w:rPr>
      </w:pPr>
      <w:r w:rsidRPr="00853AF6">
        <w:rPr>
          <w:lang w:eastAsia="zh-CN"/>
        </w:rPr>
        <w:br w:type="page"/>
      </w:r>
    </w:p>
    <w:p w14:paraId="6841A675" w14:textId="25476BF4" w:rsidR="00D4533F" w:rsidRPr="00853AF6" w:rsidRDefault="00D4533F" w:rsidP="00500A6B">
      <w:pPr>
        <w:pStyle w:val="p"/>
        <w:ind w:firstLine="0"/>
        <w:rPr>
          <w:lang w:eastAsia="zh-CN"/>
        </w:rPr>
      </w:pPr>
      <w:r>
        <w:rPr>
          <w:noProof/>
          <w:lang w:eastAsia="zh-CN"/>
        </w:rPr>
        <w:lastRenderedPageBreak/>
        <w:drawing>
          <wp:inline distT="0" distB="0" distL="0" distR="0" wp14:anchorId="40052D28" wp14:editId="5766D490">
            <wp:extent cx="6646545" cy="3204210"/>
            <wp:effectExtent l="0" t="0" r="1905" b="0"/>
            <wp:docPr id="161613234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2342" name="图片 1" descr="图表&#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6545" cy="3204210"/>
                    </a:xfrm>
                    <a:prstGeom prst="rect">
                      <a:avLst/>
                    </a:prstGeom>
                  </pic:spPr>
                </pic:pic>
              </a:graphicData>
            </a:graphic>
          </wp:inline>
        </w:drawing>
      </w:r>
    </w:p>
    <w:p w14:paraId="0679A665" w14:textId="65C563BB" w:rsidR="00500A6B" w:rsidRPr="00853AF6" w:rsidRDefault="001B2CB9" w:rsidP="00FF7CAD">
      <w:pPr>
        <w:pStyle w:val="p"/>
        <w:ind w:firstLine="0"/>
        <w:jc w:val="both"/>
        <w:rPr>
          <w:lang w:eastAsia="zh-CN"/>
        </w:rPr>
      </w:pPr>
      <w:r w:rsidRPr="00853AF6">
        <w:rPr>
          <w:b/>
          <w:bCs/>
          <w:lang w:eastAsia="zh-CN"/>
        </w:rPr>
        <w:t>Fig</w:t>
      </w:r>
      <w:r w:rsidR="00F73221" w:rsidRPr="00853AF6">
        <w:rPr>
          <w:b/>
          <w:bCs/>
          <w:lang w:eastAsia="zh-CN"/>
        </w:rPr>
        <w:t>ure</w:t>
      </w:r>
      <w:r w:rsidR="00287523" w:rsidRPr="00853AF6">
        <w:rPr>
          <w:b/>
          <w:bCs/>
          <w:lang w:eastAsia="zh-CN"/>
        </w:rPr>
        <w:t xml:space="preserve"> 2</w:t>
      </w:r>
      <w:r w:rsidR="00F73221" w:rsidRPr="00853AF6">
        <w:rPr>
          <w:b/>
          <w:bCs/>
          <w:lang w:eastAsia="zh-CN"/>
        </w:rPr>
        <w:t>.</w:t>
      </w:r>
      <w:r w:rsidR="00287523" w:rsidRPr="00853AF6">
        <w:rPr>
          <w:b/>
          <w:bCs/>
          <w:lang w:eastAsia="zh-CN"/>
        </w:rPr>
        <w:t xml:space="preserve"> Characterization of PeLEDs performance. </w:t>
      </w:r>
      <w:r w:rsidR="00AF2CCE" w:rsidRPr="00853AF6">
        <w:rPr>
          <w:shd w:val="clear" w:color="auto" w:fill="FFFFFF"/>
          <w:lang w:eastAsia="zh-CN"/>
        </w:rPr>
        <w:t>(a)</w:t>
      </w:r>
      <w:r w:rsidR="00500A6B" w:rsidRPr="00853AF6">
        <w:rPr>
          <w:shd w:val="clear" w:color="auto" w:fill="FFFFFF"/>
        </w:rPr>
        <w:t xml:space="preserve"> Schematic </w:t>
      </w:r>
      <w:r w:rsidR="00500A6B" w:rsidRPr="00853AF6">
        <w:rPr>
          <w:lang w:val="en-US"/>
        </w:rPr>
        <w:t xml:space="preserve">LEDs structure and SEM images (insert). </w:t>
      </w:r>
      <w:r w:rsidR="00A50300" w:rsidRPr="00853AF6">
        <w:rPr>
          <w:lang w:val="en-US"/>
        </w:rPr>
        <w:t>(</w:t>
      </w:r>
      <w:r w:rsidR="00500A6B" w:rsidRPr="00853AF6">
        <w:rPr>
          <w:lang w:val="en-US"/>
        </w:rPr>
        <w:t>b</w:t>
      </w:r>
      <w:r w:rsidR="00A50300" w:rsidRPr="00853AF6">
        <w:rPr>
          <w:lang w:val="en-US"/>
        </w:rPr>
        <w:t>)</w:t>
      </w:r>
      <w:r w:rsidR="00500A6B" w:rsidRPr="00853AF6">
        <w:rPr>
          <w:lang w:val="en-US"/>
        </w:rPr>
        <w:t xml:space="preserve"> E</w:t>
      </w:r>
      <w:proofErr w:type="spellStart"/>
      <w:r w:rsidR="00500A6B" w:rsidRPr="00853AF6">
        <w:rPr>
          <w:szCs w:val="24"/>
          <w:shd w:val="clear" w:color="auto" w:fill="FFFFFF"/>
        </w:rPr>
        <w:t>nergy</w:t>
      </w:r>
      <w:proofErr w:type="spellEnd"/>
      <w:r w:rsidR="00500A6B" w:rsidRPr="00853AF6">
        <w:rPr>
          <w:szCs w:val="24"/>
          <w:shd w:val="clear" w:color="auto" w:fill="FFFFFF"/>
        </w:rPr>
        <w:t xml:space="preserve"> alignment of the device.</w:t>
      </w:r>
      <w:r w:rsidR="00500A6B" w:rsidRPr="00853AF6">
        <w:rPr>
          <w:lang w:val="en-US"/>
        </w:rPr>
        <w:t xml:space="preserve"> </w:t>
      </w:r>
      <w:r w:rsidR="00A50300" w:rsidRPr="00853AF6">
        <w:rPr>
          <w:lang w:val="en-US"/>
        </w:rPr>
        <w:t>(</w:t>
      </w:r>
      <w:r w:rsidR="00A50300" w:rsidRPr="00853AF6">
        <w:rPr>
          <w:shd w:val="clear" w:color="auto" w:fill="FFFFFF"/>
          <w:lang w:val="en-US"/>
        </w:rPr>
        <w:t>c</w:t>
      </w:r>
      <w:r w:rsidR="00A50300" w:rsidRPr="00853AF6">
        <w:rPr>
          <w:shd w:val="clear" w:color="auto" w:fill="FFFFFF"/>
        </w:rPr>
        <w:t xml:space="preserve">) </w:t>
      </w:r>
      <w:r w:rsidR="00500A6B" w:rsidRPr="00853AF6">
        <w:rPr>
          <w:shd w:val="clear" w:color="auto" w:fill="FFFFFF"/>
        </w:rPr>
        <w:t>EL spectrum of the PeLEDs</w:t>
      </w:r>
      <w:r w:rsidR="003F6A2F" w:rsidRPr="00853AF6">
        <w:rPr>
          <w:shd w:val="clear" w:color="auto" w:fill="FFFFFF"/>
        </w:rPr>
        <w:t>, insert,</w:t>
      </w:r>
      <w:r w:rsidR="003F6A2F" w:rsidRPr="00853AF6">
        <w:rPr>
          <w:lang w:eastAsia="zh-CN"/>
        </w:rPr>
        <w:t xml:space="preserve"> optical images of pure-red LEDs during continuously working. </w:t>
      </w:r>
      <w:r w:rsidR="00A50300" w:rsidRPr="00853AF6">
        <w:rPr>
          <w:shd w:val="clear" w:color="auto" w:fill="FFFFFF"/>
        </w:rPr>
        <w:t>(d)</w:t>
      </w:r>
      <w:r w:rsidR="00500A6B" w:rsidRPr="00853AF6">
        <w:rPr>
          <w:shd w:val="clear" w:color="auto" w:fill="FFFFFF"/>
        </w:rPr>
        <w:t xml:space="preserve"> </w:t>
      </w:r>
      <w:r w:rsidR="00500A6B" w:rsidRPr="00853AF6">
        <w:rPr>
          <w:i/>
          <w:iCs/>
          <w:shd w:val="clear" w:color="auto" w:fill="FFFFFF"/>
        </w:rPr>
        <w:t>J</w:t>
      </w:r>
      <w:r w:rsidR="00500A6B" w:rsidRPr="00853AF6">
        <w:rPr>
          <w:rFonts w:hint="eastAsia"/>
          <w:i/>
          <w:iCs/>
          <w:shd w:val="clear" w:color="auto" w:fill="FFFFFF"/>
          <w:lang w:eastAsia="zh-CN"/>
        </w:rPr>
        <w:t>-V-L</w:t>
      </w:r>
      <w:r w:rsidR="00500A6B" w:rsidRPr="00853AF6">
        <w:rPr>
          <w:shd w:val="clear" w:color="auto" w:fill="FFFFFF"/>
        </w:rPr>
        <w:t xml:space="preserve"> curves and </w:t>
      </w:r>
      <w:r w:rsidR="00A50300" w:rsidRPr="00853AF6">
        <w:rPr>
          <w:shd w:val="clear" w:color="auto" w:fill="FFFFFF"/>
        </w:rPr>
        <w:t>(e)</w:t>
      </w:r>
      <w:r w:rsidR="00500A6B" w:rsidRPr="00853AF6">
        <w:rPr>
          <w:shd w:val="clear" w:color="auto" w:fill="FFFFFF"/>
        </w:rPr>
        <w:t xml:space="preserve"> EQE </w:t>
      </w:r>
      <w:r w:rsidR="00500A6B" w:rsidRPr="00853AF6">
        <w:rPr>
          <w:rFonts w:hint="eastAsia"/>
          <w:shd w:val="clear" w:color="auto" w:fill="FFFFFF"/>
          <w:lang w:eastAsia="zh-CN"/>
        </w:rPr>
        <w:t>curves</w:t>
      </w:r>
      <w:r w:rsidR="00500A6B" w:rsidRPr="00853AF6">
        <w:rPr>
          <w:shd w:val="clear" w:color="auto" w:fill="FFFFFF"/>
        </w:rPr>
        <w:t xml:space="preserve"> as a function of current density.</w:t>
      </w:r>
      <w:r w:rsidR="00262DA2" w:rsidRPr="00853AF6">
        <w:rPr>
          <w:shd w:val="clear" w:color="auto" w:fill="FFFFFF"/>
        </w:rPr>
        <w:t xml:space="preserve"> </w:t>
      </w:r>
      <w:r w:rsidR="00A50300" w:rsidRPr="00853AF6">
        <w:rPr>
          <w:lang w:eastAsia="zh-CN"/>
        </w:rPr>
        <w:t>(f)</w:t>
      </w:r>
      <w:r w:rsidR="003F6A2F" w:rsidRPr="00853AF6">
        <w:rPr>
          <w:lang w:eastAsia="zh-CN"/>
        </w:rPr>
        <w:t xml:space="preserve"> </w:t>
      </w:r>
      <w:r w:rsidR="003F6A2F" w:rsidRPr="00853AF6">
        <w:rPr>
          <w:szCs w:val="24"/>
          <w:shd w:val="clear" w:color="auto" w:fill="FFFFFF"/>
        </w:rPr>
        <w:t>statistical EQE of 30 devices.</w:t>
      </w:r>
    </w:p>
    <w:p w14:paraId="401665DB" w14:textId="0D712C99" w:rsidR="003C4B1B" w:rsidRPr="00853AF6" w:rsidRDefault="00136275" w:rsidP="00500A6B">
      <w:pPr>
        <w:pStyle w:val="p"/>
        <w:ind w:firstLine="0"/>
        <w:rPr>
          <w:lang w:eastAsia="zh-CN"/>
        </w:rPr>
      </w:pPr>
      <w:r>
        <w:rPr>
          <w:noProof/>
          <w:lang w:eastAsia="zh-CN"/>
        </w:rPr>
        <w:lastRenderedPageBreak/>
        <w:drawing>
          <wp:inline distT="0" distB="0" distL="0" distR="0" wp14:anchorId="49C89770" wp14:editId="40C50767">
            <wp:extent cx="6646545" cy="4967605"/>
            <wp:effectExtent l="0" t="0" r="1905" b="4445"/>
            <wp:docPr id="1701591453"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91453" name="图片 2"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6545" cy="4967605"/>
                    </a:xfrm>
                    <a:prstGeom prst="rect">
                      <a:avLst/>
                    </a:prstGeom>
                  </pic:spPr>
                </pic:pic>
              </a:graphicData>
            </a:graphic>
          </wp:inline>
        </w:drawing>
      </w:r>
    </w:p>
    <w:p w14:paraId="6D16AD90" w14:textId="1C360FFA" w:rsidR="00EF5D3A" w:rsidRPr="00853AF6" w:rsidRDefault="001B2CB9" w:rsidP="00FF7CAD">
      <w:pPr>
        <w:pStyle w:val="p"/>
        <w:ind w:firstLine="0"/>
        <w:jc w:val="both"/>
        <w:rPr>
          <w:szCs w:val="24"/>
          <w:shd w:val="clear" w:color="auto" w:fill="FFFFFF"/>
          <w:lang w:eastAsia="zh-CN"/>
        </w:rPr>
      </w:pPr>
      <w:r w:rsidRPr="00853AF6">
        <w:rPr>
          <w:b/>
          <w:bCs/>
          <w:lang w:eastAsia="zh-CN"/>
        </w:rPr>
        <w:t>Fig</w:t>
      </w:r>
      <w:r w:rsidR="00F73221" w:rsidRPr="00853AF6">
        <w:rPr>
          <w:b/>
          <w:bCs/>
          <w:lang w:eastAsia="zh-CN"/>
        </w:rPr>
        <w:t>ure</w:t>
      </w:r>
      <w:r w:rsidR="00A50300" w:rsidRPr="00853AF6">
        <w:rPr>
          <w:b/>
          <w:bCs/>
          <w:lang w:eastAsia="zh-CN"/>
        </w:rPr>
        <w:t xml:space="preserve"> 3</w:t>
      </w:r>
      <w:r w:rsidR="00F73221" w:rsidRPr="00853AF6">
        <w:rPr>
          <w:b/>
          <w:bCs/>
          <w:lang w:eastAsia="zh-CN"/>
        </w:rPr>
        <w:t>.</w:t>
      </w:r>
      <w:r w:rsidR="00A50300" w:rsidRPr="00853AF6">
        <w:rPr>
          <w:b/>
          <w:bCs/>
          <w:lang w:eastAsia="zh-CN"/>
        </w:rPr>
        <w:t xml:space="preserve"> The influence of </w:t>
      </w:r>
      <w:r w:rsidR="00793A3C" w:rsidRPr="00853AF6">
        <w:rPr>
          <w:b/>
          <w:bCs/>
          <w:lang w:eastAsia="zh-CN"/>
        </w:rPr>
        <w:t>polymer ligands</w:t>
      </w:r>
      <w:r w:rsidR="00A50300" w:rsidRPr="00853AF6">
        <w:rPr>
          <w:b/>
          <w:bCs/>
          <w:lang w:eastAsia="zh-CN"/>
        </w:rPr>
        <w:t xml:space="preserve"> on spectral and operational stability of PeLEDs.</w:t>
      </w:r>
      <w:r w:rsidR="00A50300" w:rsidRPr="00853AF6">
        <w:rPr>
          <w:lang w:eastAsia="zh-CN"/>
        </w:rPr>
        <w:t xml:space="preserve"> </w:t>
      </w:r>
      <w:r w:rsidR="00A50300" w:rsidRPr="00853AF6">
        <w:rPr>
          <w:shd w:val="clear" w:color="auto" w:fill="FFFFFF"/>
          <w:lang w:eastAsia="zh-CN"/>
        </w:rPr>
        <w:t xml:space="preserve">(a) </w:t>
      </w:r>
      <w:r w:rsidR="00500A6B" w:rsidRPr="00853AF6">
        <w:rPr>
          <w:shd w:val="clear" w:color="auto" w:fill="FFFFFF"/>
        </w:rPr>
        <w:t xml:space="preserve">EL spectrum at different current density, and </w:t>
      </w:r>
      <w:r w:rsidR="00A50300" w:rsidRPr="00853AF6">
        <w:t>(b)</w:t>
      </w:r>
      <w:r w:rsidR="00500A6B" w:rsidRPr="00853AF6">
        <w:rPr>
          <w:lang w:val="en-US"/>
        </w:rPr>
        <w:t xml:space="preserve"> </w:t>
      </w:r>
      <w:r w:rsidR="00500A6B" w:rsidRPr="00853AF6">
        <w:rPr>
          <w:rFonts w:hint="eastAsia"/>
          <w:szCs w:val="24"/>
          <w:shd w:val="clear" w:color="auto" w:fill="FFFFFF"/>
          <w:lang w:eastAsia="zh-CN"/>
        </w:rPr>
        <w:t>EL</w:t>
      </w:r>
      <w:r w:rsidR="00500A6B" w:rsidRPr="00853AF6">
        <w:rPr>
          <w:szCs w:val="24"/>
          <w:shd w:val="clear" w:color="auto" w:fill="FFFFFF"/>
        </w:rPr>
        <w:t xml:space="preserve"> spectra during continuous operation</w:t>
      </w:r>
      <w:r w:rsidR="00597A89" w:rsidRPr="00853AF6">
        <w:rPr>
          <w:szCs w:val="24"/>
          <w:shd w:val="clear" w:color="auto" w:fill="FFFFFF"/>
        </w:rPr>
        <w:t>,</w:t>
      </w:r>
      <w:r w:rsidR="00500A6B" w:rsidRPr="00853AF6">
        <w:rPr>
          <w:szCs w:val="24"/>
          <w:shd w:val="clear" w:color="auto" w:fill="FFFFFF"/>
        </w:rPr>
        <w:t xml:space="preserve"> and </w:t>
      </w:r>
      <w:r w:rsidR="00A50300" w:rsidRPr="00853AF6">
        <w:rPr>
          <w:szCs w:val="24"/>
          <w:shd w:val="clear" w:color="auto" w:fill="FFFFFF"/>
        </w:rPr>
        <w:t>(c)</w:t>
      </w:r>
      <w:r w:rsidR="00597A89" w:rsidRPr="00853AF6">
        <w:rPr>
          <w:szCs w:val="24"/>
          <w:shd w:val="clear" w:color="auto" w:fill="FFFFFF"/>
        </w:rPr>
        <w:t xml:space="preserve"> </w:t>
      </w:r>
      <w:r w:rsidR="00500A6B" w:rsidRPr="00853AF6">
        <w:rPr>
          <w:szCs w:val="24"/>
          <w:shd w:val="clear" w:color="auto" w:fill="FFFFFF"/>
        </w:rPr>
        <w:t xml:space="preserve">CIE coordination of </w:t>
      </w:r>
      <w:r w:rsidR="00500A6B" w:rsidRPr="00853AF6">
        <w:rPr>
          <w:shd w:val="clear" w:color="auto" w:fill="FFFFFF"/>
        </w:rPr>
        <w:t>pristine (upper panel) and PP-</w:t>
      </w:r>
      <w:r w:rsidR="005E7C16" w:rsidRPr="00853AF6">
        <w:rPr>
          <w:shd w:val="clear" w:color="auto" w:fill="FFFFFF"/>
        </w:rPr>
        <w:t>Pe</w:t>
      </w:r>
      <w:r w:rsidR="00500A6B" w:rsidRPr="00853AF6">
        <w:rPr>
          <w:shd w:val="clear" w:color="auto" w:fill="FFFFFF"/>
        </w:rPr>
        <w:t>LED (bottom panel)</w:t>
      </w:r>
      <w:r w:rsidR="00500A6B" w:rsidRPr="00853AF6">
        <w:rPr>
          <w:lang w:val="en-US"/>
        </w:rPr>
        <w:t>.</w:t>
      </w:r>
      <w:r w:rsidR="00500A6B" w:rsidRPr="00853AF6">
        <w:rPr>
          <w:szCs w:val="24"/>
          <w:shd w:val="clear" w:color="auto" w:fill="FFFFFF"/>
          <w:lang w:val="en-US"/>
        </w:rPr>
        <w:t xml:space="preserve"> </w:t>
      </w:r>
      <w:r w:rsidR="00A50300" w:rsidRPr="00853AF6">
        <w:rPr>
          <w:shd w:val="clear" w:color="auto" w:fill="FFFFFF"/>
        </w:rPr>
        <w:t>(d)</w:t>
      </w:r>
      <w:r w:rsidR="00500A6B" w:rsidRPr="00853AF6">
        <w:rPr>
          <w:shd w:val="clear" w:color="auto" w:fill="FFFFFF"/>
        </w:rPr>
        <w:t xml:space="preserve"> </w:t>
      </w:r>
      <w:r w:rsidR="00500A6B" w:rsidRPr="00853AF6">
        <w:rPr>
          <w:i/>
          <w:iCs/>
          <w:shd w:val="clear" w:color="auto" w:fill="FFFFFF"/>
        </w:rPr>
        <w:t>T</w:t>
      </w:r>
      <w:r w:rsidR="00500A6B" w:rsidRPr="00853AF6">
        <w:rPr>
          <w:shd w:val="clear" w:color="auto" w:fill="FFFFFF"/>
          <w:vertAlign w:val="subscript"/>
        </w:rPr>
        <w:t>50</w:t>
      </w:r>
      <w:r w:rsidR="00500A6B" w:rsidRPr="00853AF6">
        <w:rPr>
          <w:shd w:val="clear" w:color="auto" w:fill="FFFFFF"/>
        </w:rPr>
        <w:t xml:space="preserve"> of the pristine and PP-</w:t>
      </w:r>
      <w:r w:rsidR="005E7C16" w:rsidRPr="00853AF6">
        <w:rPr>
          <w:shd w:val="clear" w:color="auto" w:fill="FFFFFF"/>
        </w:rPr>
        <w:t>Pe</w:t>
      </w:r>
      <w:r w:rsidR="00500A6B" w:rsidRPr="00853AF6">
        <w:rPr>
          <w:shd w:val="clear" w:color="auto" w:fill="FFFFFF"/>
        </w:rPr>
        <w:t xml:space="preserve">LEDs. </w:t>
      </w:r>
      <w:r w:rsidR="00A50300" w:rsidRPr="00853AF6">
        <w:rPr>
          <w:shd w:val="clear" w:color="auto" w:fill="FFFFFF"/>
        </w:rPr>
        <w:t xml:space="preserve">(e) </w:t>
      </w:r>
      <w:r w:rsidR="009F094F" w:rsidRPr="00853AF6">
        <w:rPr>
          <w:bCs/>
          <w:szCs w:val="24"/>
        </w:rPr>
        <w:t>Summarized EL performance of representing pure-red PeLEDs with CIE coordinate close to the Rec. 2100 p</w:t>
      </w:r>
      <w:r w:rsidR="009F094F">
        <w:rPr>
          <w:bCs/>
          <w:szCs w:val="24"/>
        </w:rPr>
        <w:t>ure-</w:t>
      </w:r>
      <w:r w:rsidR="009F094F" w:rsidRPr="00853AF6">
        <w:rPr>
          <w:bCs/>
          <w:szCs w:val="24"/>
        </w:rPr>
        <w:t>red colour of (0.708, 0.292).</w:t>
      </w:r>
    </w:p>
    <w:p w14:paraId="71BA8804" w14:textId="36853AF2" w:rsidR="009B4DC2" w:rsidRPr="00853AF6" w:rsidRDefault="00C47489" w:rsidP="006B01A8">
      <w:pPr>
        <w:pStyle w:val="p"/>
        <w:ind w:firstLine="0"/>
        <w:rPr>
          <w:lang w:eastAsia="zh-CN"/>
        </w:rPr>
      </w:pPr>
      <w:r w:rsidRPr="00853AF6">
        <w:rPr>
          <w:lang w:eastAsia="zh-CN"/>
        </w:rPr>
        <w:br w:type="page"/>
      </w:r>
    </w:p>
    <w:p w14:paraId="43301457" w14:textId="0CF37252" w:rsidR="002B0701" w:rsidRPr="00853AF6" w:rsidRDefault="00013C84" w:rsidP="005C2745">
      <w:pPr>
        <w:pStyle w:val="p"/>
        <w:ind w:firstLine="0"/>
        <w:jc w:val="center"/>
        <w:rPr>
          <w:lang w:eastAsia="zh-CN"/>
        </w:rPr>
      </w:pPr>
      <w:r w:rsidRPr="00853AF6">
        <w:rPr>
          <w:noProof/>
        </w:rPr>
        <w:lastRenderedPageBreak/>
        <w:drawing>
          <wp:inline distT="0" distB="0" distL="0" distR="0" wp14:anchorId="62C1CC03" wp14:editId="2F807972">
            <wp:extent cx="6646545" cy="6724015"/>
            <wp:effectExtent l="0" t="0" r="1905" b="635"/>
            <wp:docPr id="54128871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8714" name="图片 3" descr="图示&#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6545" cy="6724015"/>
                    </a:xfrm>
                    <a:prstGeom prst="rect">
                      <a:avLst/>
                    </a:prstGeom>
                    <a:noFill/>
                    <a:ln>
                      <a:noFill/>
                    </a:ln>
                  </pic:spPr>
                </pic:pic>
              </a:graphicData>
            </a:graphic>
          </wp:inline>
        </w:drawing>
      </w:r>
    </w:p>
    <w:p w14:paraId="0C47B742" w14:textId="35FE7384" w:rsidR="00B32512" w:rsidRPr="00853AF6" w:rsidRDefault="001B2CB9" w:rsidP="00F81C01">
      <w:pPr>
        <w:pStyle w:val="p"/>
        <w:ind w:firstLine="0"/>
        <w:jc w:val="both"/>
      </w:pPr>
      <w:r w:rsidRPr="00853AF6">
        <w:rPr>
          <w:b/>
          <w:bCs/>
          <w:lang w:eastAsia="zh-CN"/>
        </w:rPr>
        <w:t>Fig</w:t>
      </w:r>
      <w:r w:rsidR="00F73221" w:rsidRPr="00853AF6">
        <w:rPr>
          <w:b/>
          <w:bCs/>
          <w:lang w:eastAsia="zh-CN"/>
        </w:rPr>
        <w:t>ure</w:t>
      </w:r>
      <w:r w:rsidR="00A50300" w:rsidRPr="00853AF6">
        <w:rPr>
          <w:b/>
          <w:bCs/>
          <w:lang w:eastAsia="zh-CN"/>
        </w:rPr>
        <w:t xml:space="preserve"> 4</w:t>
      </w:r>
      <w:r w:rsidR="00F73221" w:rsidRPr="00853AF6">
        <w:rPr>
          <w:b/>
          <w:bCs/>
          <w:lang w:eastAsia="zh-CN"/>
        </w:rPr>
        <w:t>.</w:t>
      </w:r>
      <w:r w:rsidR="00A50300" w:rsidRPr="00853AF6">
        <w:rPr>
          <w:b/>
          <w:bCs/>
          <w:lang w:eastAsia="zh-CN"/>
        </w:rPr>
        <w:t xml:space="preserve"> Characterization, photoluminescence property, and DFT calculation.</w:t>
      </w:r>
      <w:r w:rsidR="00271DA1" w:rsidRPr="00853AF6">
        <w:rPr>
          <w:shd w:val="clear" w:color="auto" w:fill="FFFFFF"/>
        </w:rPr>
        <w:t xml:space="preserve"> </w:t>
      </w:r>
      <w:r w:rsidR="00A50300" w:rsidRPr="00853AF6">
        <w:rPr>
          <w:shd w:val="clear" w:color="auto" w:fill="FFFFFF"/>
        </w:rPr>
        <w:t xml:space="preserve">(a) </w:t>
      </w:r>
      <w:r w:rsidR="00271DA1" w:rsidRPr="00853AF6">
        <w:rPr>
          <w:shd w:val="clear" w:color="auto" w:fill="FFFFFF"/>
        </w:rPr>
        <w:t>The PL</w:t>
      </w:r>
      <w:r w:rsidR="00684DAE" w:rsidRPr="00853AF6">
        <w:rPr>
          <w:shd w:val="clear" w:color="auto" w:fill="FFFFFF"/>
        </w:rPr>
        <w:t xml:space="preserve"> spectrum</w:t>
      </w:r>
      <w:r w:rsidR="007005A4" w:rsidRPr="00853AF6">
        <w:rPr>
          <w:shd w:val="clear" w:color="auto" w:fill="FFFFFF"/>
        </w:rPr>
        <w:t xml:space="preserve"> of PeNCs dispersion (D) and </w:t>
      </w:r>
      <w:r w:rsidR="007005A4" w:rsidRPr="00853AF6">
        <w:rPr>
          <w:rFonts w:hint="eastAsia"/>
          <w:shd w:val="clear" w:color="auto" w:fill="FFFFFF"/>
          <w:lang w:eastAsia="zh-CN"/>
        </w:rPr>
        <w:t>film</w:t>
      </w:r>
      <w:r w:rsidR="008659D8" w:rsidRPr="00853AF6">
        <w:rPr>
          <w:shd w:val="clear" w:color="auto" w:fill="FFFFFF"/>
          <w:lang w:eastAsia="zh-CN"/>
        </w:rPr>
        <w:t>s</w:t>
      </w:r>
      <w:r w:rsidR="007005A4" w:rsidRPr="00853AF6">
        <w:rPr>
          <w:shd w:val="clear" w:color="auto" w:fill="FFFFFF"/>
        </w:rPr>
        <w:t xml:space="preserve"> (</w:t>
      </w:r>
      <w:r w:rsidR="007005A4" w:rsidRPr="00853AF6">
        <w:rPr>
          <w:rFonts w:hint="eastAsia"/>
          <w:shd w:val="clear" w:color="auto" w:fill="FFFFFF"/>
          <w:lang w:eastAsia="zh-CN"/>
        </w:rPr>
        <w:t>F</w:t>
      </w:r>
      <w:r w:rsidR="007005A4" w:rsidRPr="00853AF6">
        <w:rPr>
          <w:shd w:val="clear" w:color="auto" w:fill="FFFFFF"/>
        </w:rPr>
        <w:t>).</w:t>
      </w:r>
      <w:r w:rsidR="00F64C37" w:rsidRPr="00853AF6">
        <w:rPr>
          <w:shd w:val="clear" w:color="auto" w:fill="FFFFFF"/>
        </w:rPr>
        <w:t xml:space="preserve"> </w:t>
      </w:r>
      <w:r w:rsidR="00A50300" w:rsidRPr="00853AF6">
        <w:rPr>
          <w:shd w:val="clear" w:color="auto" w:fill="FFFFFF"/>
        </w:rPr>
        <w:t>(b)</w:t>
      </w:r>
      <w:r w:rsidR="00F64C37" w:rsidRPr="00853AF6">
        <w:rPr>
          <w:shd w:val="clear" w:color="auto" w:fill="FFFFFF"/>
        </w:rPr>
        <w:t xml:space="preserve"> The </w:t>
      </w:r>
      <w:r w:rsidR="007C0CBF" w:rsidRPr="00853AF6">
        <w:rPr>
          <w:shd w:val="clear" w:color="auto" w:fill="FFFFFF"/>
        </w:rPr>
        <w:t>summarised</w:t>
      </w:r>
      <w:r w:rsidR="00F64C37" w:rsidRPr="00853AF6">
        <w:rPr>
          <w:shd w:val="clear" w:color="auto" w:fill="FFFFFF"/>
        </w:rPr>
        <w:t xml:space="preserve"> PLQY and FWHM</w:t>
      </w:r>
      <w:r w:rsidR="00C47489" w:rsidRPr="00853AF6">
        <w:rPr>
          <w:shd w:val="clear" w:color="auto" w:fill="FFFFFF"/>
        </w:rPr>
        <w:t xml:space="preserve"> of PeNCs films</w:t>
      </w:r>
      <w:r w:rsidR="00F64C37" w:rsidRPr="00853AF6">
        <w:rPr>
          <w:shd w:val="clear" w:color="auto" w:fill="FFFFFF"/>
        </w:rPr>
        <w:t xml:space="preserve"> extracted from PL spectrum.</w:t>
      </w:r>
      <w:r w:rsidR="007C0CBF" w:rsidRPr="00853AF6">
        <w:rPr>
          <w:shd w:val="clear" w:color="auto" w:fill="FFFFFF"/>
        </w:rPr>
        <w:t xml:space="preserve"> </w:t>
      </w:r>
      <w:r w:rsidR="00A50300" w:rsidRPr="00853AF6">
        <w:rPr>
          <w:shd w:val="clear" w:color="auto" w:fill="FFFFFF"/>
        </w:rPr>
        <w:t xml:space="preserve">(c) </w:t>
      </w:r>
      <w:r w:rsidR="002B0701" w:rsidRPr="00853AF6">
        <w:rPr>
          <w:shd w:val="clear" w:color="auto" w:fill="FFFFFF"/>
        </w:rPr>
        <w:t>TRPL spectra</w:t>
      </w:r>
      <w:r w:rsidR="00CD4810" w:rsidRPr="00853AF6">
        <w:rPr>
          <w:shd w:val="clear" w:color="auto" w:fill="FFFFFF"/>
        </w:rPr>
        <w:t xml:space="preserve"> and tri-exponential fitting</w:t>
      </w:r>
      <w:r w:rsidR="002B0701" w:rsidRPr="00853AF6">
        <w:rPr>
          <w:shd w:val="clear" w:color="auto" w:fill="FFFFFF"/>
        </w:rPr>
        <w:t xml:space="preserve"> for </w:t>
      </w:r>
      <w:r w:rsidR="00854F21" w:rsidRPr="00853AF6">
        <w:rPr>
          <w:shd w:val="clear" w:color="auto" w:fill="FFFFFF"/>
        </w:rPr>
        <w:t>pristine, DP-, HP-, and PP-NCs</w:t>
      </w:r>
      <w:r w:rsidR="00EB0977" w:rsidRPr="00853AF6">
        <w:rPr>
          <w:shd w:val="clear" w:color="auto" w:fill="FFFFFF"/>
        </w:rPr>
        <w:t>.</w:t>
      </w:r>
      <w:r w:rsidR="00A50300" w:rsidRPr="00853AF6">
        <w:rPr>
          <w:shd w:val="clear" w:color="auto" w:fill="FFFFFF"/>
        </w:rPr>
        <w:t xml:space="preserve"> (d)</w:t>
      </w:r>
      <w:r w:rsidR="00C47489" w:rsidRPr="00853AF6">
        <w:rPr>
          <w:shd w:val="clear" w:color="auto" w:fill="FFFFFF"/>
        </w:rPr>
        <w:t xml:space="preserve"> XPS Pb 4f</w:t>
      </w:r>
      <w:r w:rsidR="008659D8" w:rsidRPr="00853AF6">
        <w:rPr>
          <w:shd w:val="clear" w:color="auto" w:fill="FFFFFF"/>
        </w:rPr>
        <w:t xml:space="preserve">, </w:t>
      </w:r>
      <w:r w:rsidR="00C47489" w:rsidRPr="00853AF6">
        <w:rPr>
          <w:shd w:val="clear" w:color="auto" w:fill="FFFFFF"/>
        </w:rPr>
        <w:t xml:space="preserve"> </w:t>
      </w:r>
      <w:r w:rsidR="008659D8" w:rsidRPr="00853AF6">
        <w:rPr>
          <w:shd w:val="clear" w:color="auto" w:fill="FFFFFF"/>
        </w:rPr>
        <w:t xml:space="preserve">O 1s, </w:t>
      </w:r>
      <w:r w:rsidR="00C47489" w:rsidRPr="00853AF6">
        <w:rPr>
          <w:shd w:val="clear" w:color="auto" w:fill="FFFFFF"/>
        </w:rPr>
        <w:t xml:space="preserve">and </w:t>
      </w:r>
      <w:r w:rsidR="008659D8" w:rsidRPr="00853AF6">
        <w:rPr>
          <w:shd w:val="clear" w:color="auto" w:fill="FFFFFF"/>
        </w:rPr>
        <w:t>N</w:t>
      </w:r>
      <w:r w:rsidR="00C47489" w:rsidRPr="00853AF6">
        <w:rPr>
          <w:shd w:val="clear" w:color="auto" w:fill="FFFFFF"/>
        </w:rPr>
        <w:t xml:space="preserve"> 1s spectra of pristine and PP-NCs. </w:t>
      </w:r>
      <w:r w:rsidR="00A50300" w:rsidRPr="00853AF6">
        <w:rPr>
          <w:shd w:val="clear" w:color="auto" w:fill="FFFFFF"/>
        </w:rPr>
        <w:t>(e)</w:t>
      </w:r>
      <w:r w:rsidR="007C0CBF" w:rsidRPr="00853AF6">
        <w:rPr>
          <w:shd w:val="clear" w:color="auto" w:fill="FFFFFF"/>
        </w:rPr>
        <w:t xml:space="preserve"> TAS</w:t>
      </w:r>
      <w:r w:rsidR="00CC61C1" w:rsidRPr="00853AF6">
        <w:rPr>
          <w:lang w:val="en-US"/>
        </w:rPr>
        <w:t xml:space="preserve"> measured at 250-300 </w:t>
      </w:r>
      <w:proofErr w:type="spellStart"/>
      <w:r w:rsidR="00CC61C1" w:rsidRPr="00853AF6">
        <w:rPr>
          <w:lang w:val="en-US"/>
        </w:rPr>
        <w:t>ps</w:t>
      </w:r>
      <w:proofErr w:type="spellEnd"/>
      <w:r w:rsidR="00CC61C1" w:rsidRPr="00853AF6">
        <w:rPr>
          <w:lang w:val="en-US"/>
        </w:rPr>
        <w:t xml:space="preserve"> delay time range after photoexcitation for pristine</w:t>
      </w:r>
      <w:r w:rsidR="003C4134" w:rsidRPr="00853AF6">
        <w:rPr>
          <w:lang w:val="en-US"/>
        </w:rPr>
        <w:t>, DP-, HP-,</w:t>
      </w:r>
      <w:r w:rsidR="00CC61C1" w:rsidRPr="00853AF6">
        <w:rPr>
          <w:lang w:val="en-US"/>
        </w:rPr>
        <w:t xml:space="preserve"> and </w:t>
      </w:r>
      <w:r w:rsidR="003C4134" w:rsidRPr="00853AF6">
        <w:rPr>
          <w:lang w:val="en-US"/>
        </w:rPr>
        <w:t>PP-NCs.</w:t>
      </w:r>
      <w:r w:rsidR="008659D8" w:rsidRPr="00853AF6">
        <w:rPr>
          <w:lang w:val="en-US"/>
        </w:rPr>
        <w:t xml:space="preserve"> </w:t>
      </w:r>
      <w:r w:rsidR="00A50300" w:rsidRPr="00853AF6">
        <w:rPr>
          <w:lang w:val="en-US" w:eastAsia="zh-CN"/>
        </w:rPr>
        <w:t>(f)</w:t>
      </w:r>
      <w:r w:rsidR="008659D8" w:rsidRPr="00853AF6">
        <w:rPr>
          <w:lang w:val="en-US" w:eastAsia="zh-CN"/>
        </w:rPr>
        <w:t xml:space="preserve"> </w:t>
      </w:r>
      <w:r w:rsidR="00C37935" w:rsidRPr="00853AF6">
        <w:t xml:space="preserve">Configuration structure of the ligands interact with </w:t>
      </w:r>
      <w:r w:rsidR="00C37935" w:rsidRPr="00853AF6">
        <w:rPr>
          <w:rFonts w:hint="eastAsia"/>
          <w:lang w:eastAsia="zh-CN"/>
        </w:rPr>
        <w:t>PeNCs</w:t>
      </w:r>
      <w:r w:rsidR="00C37935" w:rsidRPr="00853AF6">
        <w:t xml:space="preserve"> with the corresponding </w:t>
      </w:r>
      <w:r w:rsidR="00C37935" w:rsidRPr="00853AF6">
        <w:rPr>
          <w:rFonts w:hint="eastAsia"/>
        </w:rPr>
        <w:t>bond</w:t>
      </w:r>
      <w:r w:rsidR="00C37935" w:rsidRPr="00853AF6">
        <w:t xml:space="preserve"> length and binding energy (</w:t>
      </w:r>
      <w:r w:rsidR="00C37935" w:rsidRPr="00853AF6">
        <w:rPr>
          <w:i/>
        </w:rPr>
        <w:t>E</w:t>
      </w:r>
      <w:r w:rsidR="00C37935" w:rsidRPr="00853AF6">
        <w:rPr>
          <w:vertAlign w:val="subscript"/>
        </w:rPr>
        <w:t>b</w:t>
      </w:r>
      <w:r w:rsidR="00C37935" w:rsidRPr="00853AF6">
        <w:t>).</w:t>
      </w:r>
    </w:p>
    <w:sectPr w:rsidR="00B32512" w:rsidRPr="00853AF6" w:rsidSect="002618F6">
      <w:headerReference w:type="even" r:id="rId17"/>
      <w:footerReference w:type="default" r:id="rId18"/>
      <w:pgSz w:w="11907" w:h="16840"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20D6A" w14:textId="77777777" w:rsidR="00456F4F" w:rsidRDefault="00456F4F">
      <w:r>
        <w:separator/>
      </w:r>
    </w:p>
  </w:endnote>
  <w:endnote w:type="continuationSeparator" w:id="0">
    <w:p w14:paraId="3F681094" w14:textId="77777777" w:rsidR="00456F4F" w:rsidRDefault="00456F4F">
      <w:r>
        <w:continuationSeparator/>
      </w:r>
    </w:p>
  </w:endnote>
  <w:endnote w:type="continuationNotice" w:id="1">
    <w:p w14:paraId="359D474C" w14:textId="77777777" w:rsidR="00456F4F" w:rsidRDefault="00456F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767987"/>
      <w:docPartObj>
        <w:docPartGallery w:val="Page Numbers (Bottom of Page)"/>
        <w:docPartUnique/>
      </w:docPartObj>
    </w:sdtPr>
    <w:sdtEndPr>
      <w:rPr>
        <w:noProof/>
        <w:sz w:val="24"/>
        <w:szCs w:val="24"/>
      </w:rPr>
    </w:sdtEndPr>
    <w:sdtContent>
      <w:p w14:paraId="5C0BFA14" w14:textId="77777777" w:rsidR="001709FF" w:rsidRPr="00B40C81" w:rsidRDefault="001709FF" w:rsidP="00F04F9F">
        <w:pPr>
          <w:pStyle w:val="a5"/>
          <w:jc w:val="center"/>
          <w:rPr>
            <w:sz w:val="24"/>
            <w:szCs w:val="24"/>
          </w:rPr>
        </w:pPr>
        <w:r w:rsidRPr="00B40C81">
          <w:rPr>
            <w:sz w:val="24"/>
            <w:szCs w:val="24"/>
          </w:rPr>
          <w:fldChar w:fldCharType="begin"/>
        </w:r>
        <w:r w:rsidRPr="00B40C81">
          <w:rPr>
            <w:sz w:val="24"/>
            <w:szCs w:val="24"/>
          </w:rPr>
          <w:instrText xml:space="preserve"> PAGE   \* MERGEFORMAT </w:instrText>
        </w:r>
        <w:r w:rsidRPr="00B40C81">
          <w:rPr>
            <w:sz w:val="24"/>
            <w:szCs w:val="24"/>
          </w:rPr>
          <w:fldChar w:fldCharType="separate"/>
        </w:r>
        <w:r w:rsidRPr="00B40C81">
          <w:rPr>
            <w:noProof/>
            <w:sz w:val="24"/>
            <w:szCs w:val="24"/>
          </w:rPr>
          <w:t>2</w:t>
        </w:r>
        <w:r w:rsidRPr="00B40C81">
          <w:rPr>
            <w:noProof/>
            <w:sz w:val="24"/>
            <w:szCs w:val="24"/>
          </w:rPr>
          <w:fldChar w:fldCharType="end"/>
        </w:r>
      </w:p>
    </w:sdtContent>
  </w:sdt>
  <w:p w14:paraId="67972D13" w14:textId="77777777" w:rsidR="001709FF" w:rsidRDefault="001709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B18D" w14:textId="77777777" w:rsidR="00456F4F" w:rsidRDefault="00456F4F">
      <w:r>
        <w:separator/>
      </w:r>
    </w:p>
  </w:footnote>
  <w:footnote w:type="continuationSeparator" w:id="0">
    <w:p w14:paraId="5DB11F56" w14:textId="77777777" w:rsidR="00456F4F" w:rsidRDefault="00456F4F">
      <w:r>
        <w:continuationSeparator/>
      </w:r>
    </w:p>
  </w:footnote>
  <w:footnote w:type="continuationNotice" w:id="1">
    <w:p w14:paraId="3E7C887C" w14:textId="77777777" w:rsidR="00456F4F" w:rsidRDefault="00456F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B427" w14:textId="77777777" w:rsidR="001709FF" w:rsidRDefault="001709F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641118ED" w14:textId="77777777" w:rsidR="001709FF" w:rsidRDefault="001709FF">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7D52"/>
    <w:multiLevelType w:val="hybridMultilevel"/>
    <w:tmpl w:val="86AE446E"/>
    <w:lvl w:ilvl="0" w:tplc="ADA08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52E78"/>
    <w:multiLevelType w:val="multilevel"/>
    <w:tmpl w:val="BB36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109BC"/>
    <w:multiLevelType w:val="multilevel"/>
    <w:tmpl w:val="3F3C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B3748"/>
    <w:multiLevelType w:val="hybridMultilevel"/>
    <w:tmpl w:val="F06E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A25519"/>
    <w:multiLevelType w:val="hybridMultilevel"/>
    <w:tmpl w:val="236C3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96486F"/>
    <w:multiLevelType w:val="hybridMultilevel"/>
    <w:tmpl w:val="C9AEAABA"/>
    <w:lvl w:ilvl="0" w:tplc="F724A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17FF7"/>
    <w:multiLevelType w:val="hybridMultilevel"/>
    <w:tmpl w:val="6AD4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5013B"/>
    <w:multiLevelType w:val="multilevel"/>
    <w:tmpl w:val="E7DC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963915"/>
    <w:multiLevelType w:val="hybridMultilevel"/>
    <w:tmpl w:val="E224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B21EB0"/>
    <w:multiLevelType w:val="multilevel"/>
    <w:tmpl w:val="05E6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AD7950"/>
    <w:multiLevelType w:val="multilevel"/>
    <w:tmpl w:val="63B8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31DAF"/>
    <w:multiLevelType w:val="multilevel"/>
    <w:tmpl w:val="10E8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EC0301"/>
    <w:multiLevelType w:val="multilevel"/>
    <w:tmpl w:val="C8C2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B0AC9"/>
    <w:multiLevelType w:val="hybridMultilevel"/>
    <w:tmpl w:val="D83A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4687961">
    <w:abstractNumId w:val="10"/>
  </w:num>
  <w:num w:numId="2" w16cid:durableId="1356809226">
    <w:abstractNumId w:val="2"/>
  </w:num>
  <w:num w:numId="3" w16cid:durableId="1217275957">
    <w:abstractNumId w:val="12"/>
  </w:num>
  <w:num w:numId="4" w16cid:durableId="127011201">
    <w:abstractNumId w:val="9"/>
  </w:num>
  <w:num w:numId="5" w16cid:durableId="543835639">
    <w:abstractNumId w:val="11"/>
  </w:num>
  <w:num w:numId="6" w16cid:durableId="1248420456">
    <w:abstractNumId w:val="7"/>
  </w:num>
  <w:num w:numId="7" w16cid:durableId="1537111785">
    <w:abstractNumId w:val="4"/>
  </w:num>
  <w:num w:numId="8" w16cid:durableId="758867490">
    <w:abstractNumId w:val="1"/>
  </w:num>
  <w:num w:numId="9" w16cid:durableId="1053232215">
    <w:abstractNumId w:val="8"/>
  </w:num>
  <w:num w:numId="10" w16cid:durableId="1356034881">
    <w:abstractNumId w:val="6"/>
  </w:num>
  <w:num w:numId="11" w16cid:durableId="864951446">
    <w:abstractNumId w:val="13"/>
  </w:num>
  <w:num w:numId="12" w16cid:durableId="1458065139">
    <w:abstractNumId w:val="3"/>
  </w:num>
  <w:num w:numId="13" w16cid:durableId="67700261">
    <w:abstractNumId w:val="0"/>
  </w:num>
  <w:num w:numId="14" w16cid:durableId="1442648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Nan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e50awwgw0zx4ex5daxdavlppsf9s90tsfa&quot;&gt;PeNC Library&lt;record-ids&gt;&lt;item&gt;1&lt;/item&gt;&lt;item&gt;2&lt;/item&gt;&lt;item&gt;5&lt;/item&gt;&lt;item&gt;11&lt;/item&gt;&lt;item&gt;12&lt;/item&gt;&lt;item&gt;13&lt;/item&gt;&lt;item&gt;16&lt;/item&gt;&lt;item&gt;17&lt;/item&gt;&lt;item&gt;18&lt;/item&gt;&lt;item&gt;20&lt;/item&gt;&lt;item&gt;21&lt;/item&gt;&lt;item&gt;22&lt;/item&gt;&lt;item&gt;24&lt;/item&gt;&lt;item&gt;25&lt;/item&gt;&lt;item&gt;28&lt;/item&gt;&lt;item&gt;29&lt;/item&gt;&lt;item&gt;30&lt;/item&gt;&lt;item&gt;31&lt;/item&gt;&lt;item&gt;32&lt;/item&gt;&lt;item&gt;33&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3&lt;/item&gt;&lt;item&gt;65&lt;/item&gt;&lt;item&gt;66&lt;/item&gt;&lt;item&gt;68&lt;/item&gt;&lt;item&gt;69&lt;/item&gt;&lt;item&gt;85&lt;/item&gt;&lt;item&gt;92&lt;/item&gt;&lt;item&gt;94&lt;/item&gt;&lt;item&gt;95&lt;/item&gt;&lt;item&gt;98&lt;/item&gt;&lt;item&gt;99&lt;/item&gt;&lt;item&gt;102&lt;/item&gt;&lt;item&gt;104&lt;/item&gt;&lt;item&gt;105&lt;/item&gt;&lt;item&gt;106&lt;/item&gt;&lt;item&gt;122&lt;/item&gt;&lt;item&gt;123&lt;/item&gt;&lt;item&gt;124&lt;/item&gt;&lt;item&gt;138&lt;/item&gt;&lt;item&gt;139&lt;/item&gt;&lt;item&gt;140&lt;/item&gt;&lt;/record-ids&gt;&lt;/item&gt;&lt;/Libraries&gt;"/>
  </w:docVars>
  <w:rsids>
    <w:rsidRoot w:val="00AA30CA"/>
    <w:rsid w:val="0000067C"/>
    <w:rsid w:val="00000FF1"/>
    <w:rsid w:val="000010B7"/>
    <w:rsid w:val="00001AD7"/>
    <w:rsid w:val="00001B8F"/>
    <w:rsid w:val="00001F63"/>
    <w:rsid w:val="0000252D"/>
    <w:rsid w:val="000026E1"/>
    <w:rsid w:val="00002BD9"/>
    <w:rsid w:val="00002C49"/>
    <w:rsid w:val="00002CF4"/>
    <w:rsid w:val="00003376"/>
    <w:rsid w:val="00003A6A"/>
    <w:rsid w:val="000042AD"/>
    <w:rsid w:val="0000439E"/>
    <w:rsid w:val="0000478A"/>
    <w:rsid w:val="00004CF1"/>
    <w:rsid w:val="0000568F"/>
    <w:rsid w:val="00005B48"/>
    <w:rsid w:val="000060F9"/>
    <w:rsid w:val="00007347"/>
    <w:rsid w:val="00007831"/>
    <w:rsid w:val="00007A67"/>
    <w:rsid w:val="00010142"/>
    <w:rsid w:val="00010408"/>
    <w:rsid w:val="00010B7A"/>
    <w:rsid w:val="00010D1B"/>
    <w:rsid w:val="00011A59"/>
    <w:rsid w:val="00011AFF"/>
    <w:rsid w:val="00011B3B"/>
    <w:rsid w:val="00011E26"/>
    <w:rsid w:val="00011FEC"/>
    <w:rsid w:val="00012345"/>
    <w:rsid w:val="00012402"/>
    <w:rsid w:val="000133AF"/>
    <w:rsid w:val="0001353E"/>
    <w:rsid w:val="0001382D"/>
    <w:rsid w:val="0001398F"/>
    <w:rsid w:val="00013BB5"/>
    <w:rsid w:val="00013C84"/>
    <w:rsid w:val="0001495B"/>
    <w:rsid w:val="00014DDE"/>
    <w:rsid w:val="0001529E"/>
    <w:rsid w:val="000152F8"/>
    <w:rsid w:val="0001541A"/>
    <w:rsid w:val="00017AD8"/>
    <w:rsid w:val="00020B99"/>
    <w:rsid w:val="00020F01"/>
    <w:rsid w:val="00021AAA"/>
    <w:rsid w:val="000225AA"/>
    <w:rsid w:val="00022A56"/>
    <w:rsid w:val="00023283"/>
    <w:rsid w:val="0002377C"/>
    <w:rsid w:val="00023ED7"/>
    <w:rsid w:val="00024955"/>
    <w:rsid w:val="00024D84"/>
    <w:rsid w:val="000252DF"/>
    <w:rsid w:val="00025D03"/>
    <w:rsid w:val="00025E16"/>
    <w:rsid w:val="00026B47"/>
    <w:rsid w:val="00027587"/>
    <w:rsid w:val="00027C40"/>
    <w:rsid w:val="00030BAC"/>
    <w:rsid w:val="00030F99"/>
    <w:rsid w:val="00031D87"/>
    <w:rsid w:val="00031F9B"/>
    <w:rsid w:val="00031FB9"/>
    <w:rsid w:val="00032536"/>
    <w:rsid w:val="0003272E"/>
    <w:rsid w:val="00032E31"/>
    <w:rsid w:val="00033EA3"/>
    <w:rsid w:val="0003422B"/>
    <w:rsid w:val="0003429A"/>
    <w:rsid w:val="00034465"/>
    <w:rsid w:val="00035FB2"/>
    <w:rsid w:val="000365E1"/>
    <w:rsid w:val="00036694"/>
    <w:rsid w:val="000373EC"/>
    <w:rsid w:val="000374C9"/>
    <w:rsid w:val="000376E0"/>
    <w:rsid w:val="000408D2"/>
    <w:rsid w:val="00040E57"/>
    <w:rsid w:val="00040ED8"/>
    <w:rsid w:val="00040FCD"/>
    <w:rsid w:val="0004128F"/>
    <w:rsid w:val="00041C96"/>
    <w:rsid w:val="00041EF1"/>
    <w:rsid w:val="0004263D"/>
    <w:rsid w:val="000429E6"/>
    <w:rsid w:val="0004305A"/>
    <w:rsid w:val="000430CF"/>
    <w:rsid w:val="00043983"/>
    <w:rsid w:val="00043A08"/>
    <w:rsid w:val="000442C7"/>
    <w:rsid w:val="00044D5C"/>
    <w:rsid w:val="000452EE"/>
    <w:rsid w:val="00045470"/>
    <w:rsid w:val="000457C4"/>
    <w:rsid w:val="00046B00"/>
    <w:rsid w:val="000473E8"/>
    <w:rsid w:val="0004791E"/>
    <w:rsid w:val="00047CE4"/>
    <w:rsid w:val="00050301"/>
    <w:rsid w:val="00050C0E"/>
    <w:rsid w:val="00051AA2"/>
    <w:rsid w:val="00051AAF"/>
    <w:rsid w:val="0005224E"/>
    <w:rsid w:val="0005381E"/>
    <w:rsid w:val="000539DE"/>
    <w:rsid w:val="00053FCA"/>
    <w:rsid w:val="000562ED"/>
    <w:rsid w:val="00056D76"/>
    <w:rsid w:val="00057E21"/>
    <w:rsid w:val="000604B8"/>
    <w:rsid w:val="00060614"/>
    <w:rsid w:val="0006158C"/>
    <w:rsid w:val="0006184B"/>
    <w:rsid w:val="00062331"/>
    <w:rsid w:val="000629E3"/>
    <w:rsid w:val="00062DBB"/>
    <w:rsid w:val="00063176"/>
    <w:rsid w:val="00063811"/>
    <w:rsid w:val="00064332"/>
    <w:rsid w:val="00064452"/>
    <w:rsid w:val="00064993"/>
    <w:rsid w:val="000650B5"/>
    <w:rsid w:val="00065D3B"/>
    <w:rsid w:val="00065DD8"/>
    <w:rsid w:val="00065FFF"/>
    <w:rsid w:val="00066297"/>
    <w:rsid w:val="000663C0"/>
    <w:rsid w:val="00066D7F"/>
    <w:rsid w:val="0006768B"/>
    <w:rsid w:val="00067DAA"/>
    <w:rsid w:val="00067FFB"/>
    <w:rsid w:val="00070EAB"/>
    <w:rsid w:val="00071CF9"/>
    <w:rsid w:val="000726B4"/>
    <w:rsid w:val="00072F0F"/>
    <w:rsid w:val="000736B2"/>
    <w:rsid w:val="000745FB"/>
    <w:rsid w:val="0007490C"/>
    <w:rsid w:val="00074C3E"/>
    <w:rsid w:val="0007535E"/>
    <w:rsid w:val="00075529"/>
    <w:rsid w:val="000758A4"/>
    <w:rsid w:val="00075EA6"/>
    <w:rsid w:val="00080E5E"/>
    <w:rsid w:val="00081EE3"/>
    <w:rsid w:val="000821AC"/>
    <w:rsid w:val="000821B9"/>
    <w:rsid w:val="00083609"/>
    <w:rsid w:val="00083D5B"/>
    <w:rsid w:val="00083EE7"/>
    <w:rsid w:val="00084540"/>
    <w:rsid w:val="000846A8"/>
    <w:rsid w:val="00084F5B"/>
    <w:rsid w:val="000853F4"/>
    <w:rsid w:val="0008549F"/>
    <w:rsid w:val="00085B30"/>
    <w:rsid w:val="00085B40"/>
    <w:rsid w:val="00085D46"/>
    <w:rsid w:val="00086025"/>
    <w:rsid w:val="000868AE"/>
    <w:rsid w:val="00086D26"/>
    <w:rsid w:val="00086F25"/>
    <w:rsid w:val="00087D44"/>
    <w:rsid w:val="000901C7"/>
    <w:rsid w:val="000903DB"/>
    <w:rsid w:val="00090B7E"/>
    <w:rsid w:val="000918F1"/>
    <w:rsid w:val="00092760"/>
    <w:rsid w:val="00092A60"/>
    <w:rsid w:val="000942D6"/>
    <w:rsid w:val="00094CFB"/>
    <w:rsid w:val="00095616"/>
    <w:rsid w:val="00095701"/>
    <w:rsid w:val="0009586D"/>
    <w:rsid w:val="00095C89"/>
    <w:rsid w:val="000963EC"/>
    <w:rsid w:val="00096573"/>
    <w:rsid w:val="000972A6"/>
    <w:rsid w:val="000975DD"/>
    <w:rsid w:val="000A04F6"/>
    <w:rsid w:val="000A0965"/>
    <w:rsid w:val="000A13A1"/>
    <w:rsid w:val="000A16DD"/>
    <w:rsid w:val="000A2519"/>
    <w:rsid w:val="000A2D1C"/>
    <w:rsid w:val="000A3439"/>
    <w:rsid w:val="000A39E7"/>
    <w:rsid w:val="000A4922"/>
    <w:rsid w:val="000A4EE4"/>
    <w:rsid w:val="000A511B"/>
    <w:rsid w:val="000A5B99"/>
    <w:rsid w:val="000A5F4B"/>
    <w:rsid w:val="000A6406"/>
    <w:rsid w:val="000A6746"/>
    <w:rsid w:val="000A6FE1"/>
    <w:rsid w:val="000A7294"/>
    <w:rsid w:val="000A7C11"/>
    <w:rsid w:val="000B0395"/>
    <w:rsid w:val="000B07E2"/>
    <w:rsid w:val="000B0DEC"/>
    <w:rsid w:val="000B0F8D"/>
    <w:rsid w:val="000B2DFE"/>
    <w:rsid w:val="000B4373"/>
    <w:rsid w:val="000B43CC"/>
    <w:rsid w:val="000B511D"/>
    <w:rsid w:val="000B55A5"/>
    <w:rsid w:val="000B59EA"/>
    <w:rsid w:val="000B5DC8"/>
    <w:rsid w:val="000B5F29"/>
    <w:rsid w:val="000B6093"/>
    <w:rsid w:val="000B7099"/>
    <w:rsid w:val="000B70ED"/>
    <w:rsid w:val="000B7795"/>
    <w:rsid w:val="000B7D9F"/>
    <w:rsid w:val="000B7F21"/>
    <w:rsid w:val="000C0175"/>
    <w:rsid w:val="000C0385"/>
    <w:rsid w:val="000C162C"/>
    <w:rsid w:val="000C16C4"/>
    <w:rsid w:val="000C1C34"/>
    <w:rsid w:val="000C2A27"/>
    <w:rsid w:val="000C2B17"/>
    <w:rsid w:val="000C2B6D"/>
    <w:rsid w:val="000C38BD"/>
    <w:rsid w:val="000C3E32"/>
    <w:rsid w:val="000C4080"/>
    <w:rsid w:val="000C4323"/>
    <w:rsid w:val="000C4561"/>
    <w:rsid w:val="000C4D6A"/>
    <w:rsid w:val="000C4E77"/>
    <w:rsid w:val="000C511C"/>
    <w:rsid w:val="000C5184"/>
    <w:rsid w:val="000C536A"/>
    <w:rsid w:val="000C5962"/>
    <w:rsid w:val="000C5F5E"/>
    <w:rsid w:val="000C68B7"/>
    <w:rsid w:val="000C6FEA"/>
    <w:rsid w:val="000C7644"/>
    <w:rsid w:val="000C7B75"/>
    <w:rsid w:val="000D027C"/>
    <w:rsid w:val="000D0768"/>
    <w:rsid w:val="000D269B"/>
    <w:rsid w:val="000D2968"/>
    <w:rsid w:val="000D3023"/>
    <w:rsid w:val="000D3552"/>
    <w:rsid w:val="000D458C"/>
    <w:rsid w:val="000D517D"/>
    <w:rsid w:val="000D5A85"/>
    <w:rsid w:val="000D5C50"/>
    <w:rsid w:val="000D5FB4"/>
    <w:rsid w:val="000D63C2"/>
    <w:rsid w:val="000D711E"/>
    <w:rsid w:val="000E0424"/>
    <w:rsid w:val="000E0735"/>
    <w:rsid w:val="000E0B2F"/>
    <w:rsid w:val="000E0F2F"/>
    <w:rsid w:val="000E1234"/>
    <w:rsid w:val="000E22D1"/>
    <w:rsid w:val="000E2981"/>
    <w:rsid w:val="000E2B37"/>
    <w:rsid w:val="000E4492"/>
    <w:rsid w:val="000E46AD"/>
    <w:rsid w:val="000E47BF"/>
    <w:rsid w:val="000E4C3D"/>
    <w:rsid w:val="000E5512"/>
    <w:rsid w:val="000E5594"/>
    <w:rsid w:val="000E59DC"/>
    <w:rsid w:val="000E6413"/>
    <w:rsid w:val="000E6AD5"/>
    <w:rsid w:val="000E7CBB"/>
    <w:rsid w:val="000F032A"/>
    <w:rsid w:val="000F189C"/>
    <w:rsid w:val="000F24C0"/>
    <w:rsid w:val="000F24E5"/>
    <w:rsid w:val="000F27BE"/>
    <w:rsid w:val="000F38C9"/>
    <w:rsid w:val="000F39E6"/>
    <w:rsid w:val="000F3D40"/>
    <w:rsid w:val="000F3F05"/>
    <w:rsid w:val="000F4A76"/>
    <w:rsid w:val="000F5533"/>
    <w:rsid w:val="000F5DB6"/>
    <w:rsid w:val="000F6868"/>
    <w:rsid w:val="000F6CFE"/>
    <w:rsid w:val="000F6D23"/>
    <w:rsid w:val="000F6E93"/>
    <w:rsid w:val="000F6EA9"/>
    <w:rsid w:val="000F7260"/>
    <w:rsid w:val="000F770B"/>
    <w:rsid w:val="000F774E"/>
    <w:rsid w:val="000F7BFB"/>
    <w:rsid w:val="00100672"/>
    <w:rsid w:val="001021B1"/>
    <w:rsid w:val="001023D2"/>
    <w:rsid w:val="001031E8"/>
    <w:rsid w:val="001033C3"/>
    <w:rsid w:val="001033C6"/>
    <w:rsid w:val="00103440"/>
    <w:rsid w:val="00103CC0"/>
    <w:rsid w:val="00104BCC"/>
    <w:rsid w:val="00105055"/>
    <w:rsid w:val="00105357"/>
    <w:rsid w:val="001059E5"/>
    <w:rsid w:val="00106A8F"/>
    <w:rsid w:val="001070BF"/>
    <w:rsid w:val="0010721F"/>
    <w:rsid w:val="00107865"/>
    <w:rsid w:val="0010790D"/>
    <w:rsid w:val="001079FF"/>
    <w:rsid w:val="00110111"/>
    <w:rsid w:val="001109E9"/>
    <w:rsid w:val="00110AB0"/>
    <w:rsid w:val="001111A7"/>
    <w:rsid w:val="00111FA4"/>
    <w:rsid w:val="00112272"/>
    <w:rsid w:val="0011302C"/>
    <w:rsid w:val="0011324C"/>
    <w:rsid w:val="00113E98"/>
    <w:rsid w:val="00113F21"/>
    <w:rsid w:val="0011431C"/>
    <w:rsid w:val="00114D3C"/>
    <w:rsid w:val="00115A81"/>
    <w:rsid w:val="0011693A"/>
    <w:rsid w:val="00116C35"/>
    <w:rsid w:val="00116C69"/>
    <w:rsid w:val="00116DEC"/>
    <w:rsid w:val="001170D7"/>
    <w:rsid w:val="00117FCF"/>
    <w:rsid w:val="0012021C"/>
    <w:rsid w:val="001211AF"/>
    <w:rsid w:val="00121993"/>
    <w:rsid w:val="001232CE"/>
    <w:rsid w:val="0012331A"/>
    <w:rsid w:val="00123D00"/>
    <w:rsid w:val="00124364"/>
    <w:rsid w:val="001259C7"/>
    <w:rsid w:val="00125F00"/>
    <w:rsid w:val="00126052"/>
    <w:rsid w:val="001264D7"/>
    <w:rsid w:val="00126D49"/>
    <w:rsid w:val="001272EC"/>
    <w:rsid w:val="001308D4"/>
    <w:rsid w:val="00130A13"/>
    <w:rsid w:val="00130B21"/>
    <w:rsid w:val="00130CAC"/>
    <w:rsid w:val="00130F05"/>
    <w:rsid w:val="00130FEB"/>
    <w:rsid w:val="001315C8"/>
    <w:rsid w:val="00131A68"/>
    <w:rsid w:val="00131D04"/>
    <w:rsid w:val="00132025"/>
    <w:rsid w:val="001321AC"/>
    <w:rsid w:val="00132245"/>
    <w:rsid w:val="0013251F"/>
    <w:rsid w:val="00132592"/>
    <w:rsid w:val="0013384E"/>
    <w:rsid w:val="00134AE0"/>
    <w:rsid w:val="00134C28"/>
    <w:rsid w:val="00134E67"/>
    <w:rsid w:val="00135527"/>
    <w:rsid w:val="00135FA9"/>
    <w:rsid w:val="00136275"/>
    <w:rsid w:val="00136603"/>
    <w:rsid w:val="00136A5A"/>
    <w:rsid w:val="00136DEF"/>
    <w:rsid w:val="00137455"/>
    <w:rsid w:val="0013755B"/>
    <w:rsid w:val="00137BDB"/>
    <w:rsid w:val="00137DB4"/>
    <w:rsid w:val="0014107B"/>
    <w:rsid w:val="001425CD"/>
    <w:rsid w:val="0014338A"/>
    <w:rsid w:val="00144114"/>
    <w:rsid w:val="0014439F"/>
    <w:rsid w:val="0014452D"/>
    <w:rsid w:val="00144655"/>
    <w:rsid w:val="00144C97"/>
    <w:rsid w:val="00145AC9"/>
    <w:rsid w:val="0014648B"/>
    <w:rsid w:val="00146573"/>
    <w:rsid w:val="001465FE"/>
    <w:rsid w:val="00146604"/>
    <w:rsid w:val="00146814"/>
    <w:rsid w:val="00146D88"/>
    <w:rsid w:val="0014747F"/>
    <w:rsid w:val="001474B3"/>
    <w:rsid w:val="00147D74"/>
    <w:rsid w:val="00150106"/>
    <w:rsid w:val="00150715"/>
    <w:rsid w:val="001508F6"/>
    <w:rsid w:val="00150A3B"/>
    <w:rsid w:val="00151821"/>
    <w:rsid w:val="00151AA9"/>
    <w:rsid w:val="001529E2"/>
    <w:rsid w:val="00152B9C"/>
    <w:rsid w:val="001534B2"/>
    <w:rsid w:val="00153F28"/>
    <w:rsid w:val="0015488D"/>
    <w:rsid w:val="00154ED3"/>
    <w:rsid w:val="00155065"/>
    <w:rsid w:val="00155FD2"/>
    <w:rsid w:val="00156670"/>
    <w:rsid w:val="0015673A"/>
    <w:rsid w:val="00156D10"/>
    <w:rsid w:val="00156D13"/>
    <w:rsid w:val="00157813"/>
    <w:rsid w:val="001579EF"/>
    <w:rsid w:val="00157C02"/>
    <w:rsid w:val="00157C4D"/>
    <w:rsid w:val="00160988"/>
    <w:rsid w:val="0016098B"/>
    <w:rsid w:val="00160BB9"/>
    <w:rsid w:val="00160D03"/>
    <w:rsid w:val="00161137"/>
    <w:rsid w:val="00161C72"/>
    <w:rsid w:val="00162C25"/>
    <w:rsid w:val="001632FF"/>
    <w:rsid w:val="0016342E"/>
    <w:rsid w:val="0016401B"/>
    <w:rsid w:val="00164B5B"/>
    <w:rsid w:val="0016595F"/>
    <w:rsid w:val="001666AD"/>
    <w:rsid w:val="00167420"/>
    <w:rsid w:val="00167B96"/>
    <w:rsid w:val="00167F9B"/>
    <w:rsid w:val="001709FF"/>
    <w:rsid w:val="00172FE6"/>
    <w:rsid w:val="00173492"/>
    <w:rsid w:val="0017352D"/>
    <w:rsid w:val="001744F9"/>
    <w:rsid w:val="00174B3B"/>
    <w:rsid w:val="00175144"/>
    <w:rsid w:val="0017523B"/>
    <w:rsid w:val="0017536E"/>
    <w:rsid w:val="001753E5"/>
    <w:rsid w:val="001764BB"/>
    <w:rsid w:val="0017679C"/>
    <w:rsid w:val="001770D7"/>
    <w:rsid w:val="00177A5E"/>
    <w:rsid w:val="00177AF9"/>
    <w:rsid w:val="00180197"/>
    <w:rsid w:val="00180B5E"/>
    <w:rsid w:val="0018169B"/>
    <w:rsid w:val="00181B39"/>
    <w:rsid w:val="0018252D"/>
    <w:rsid w:val="00182A7C"/>
    <w:rsid w:val="00183FEB"/>
    <w:rsid w:val="0018484F"/>
    <w:rsid w:val="001849E4"/>
    <w:rsid w:val="00184C71"/>
    <w:rsid w:val="0018504A"/>
    <w:rsid w:val="00185782"/>
    <w:rsid w:val="00185E3E"/>
    <w:rsid w:val="00187190"/>
    <w:rsid w:val="0018795D"/>
    <w:rsid w:val="00191280"/>
    <w:rsid w:val="00191AF8"/>
    <w:rsid w:val="001934B4"/>
    <w:rsid w:val="00193A8B"/>
    <w:rsid w:val="001943EC"/>
    <w:rsid w:val="001949C5"/>
    <w:rsid w:val="00194B59"/>
    <w:rsid w:val="001953AC"/>
    <w:rsid w:val="0019577A"/>
    <w:rsid w:val="00195D12"/>
    <w:rsid w:val="00196AE6"/>
    <w:rsid w:val="00196DF0"/>
    <w:rsid w:val="0019734B"/>
    <w:rsid w:val="001A0354"/>
    <w:rsid w:val="001A08A0"/>
    <w:rsid w:val="001A1AC4"/>
    <w:rsid w:val="001A2AD5"/>
    <w:rsid w:val="001A2B50"/>
    <w:rsid w:val="001A2EB8"/>
    <w:rsid w:val="001A3192"/>
    <w:rsid w:val="001A3C26"/>
    <w:rsid w:val="001A41EB"/>
    <w:rsid w:val="001A47EA"/>
    <w:rsid w:val="001A4F83"/>
    <w:rsid w:val="001A62AF"/>
    <w:rsid w:val="001A6A93"/>
    <w:rsid w:val="001A728A"/>
    <w:rsid w:val="001A7711"/>
    <w:rsid w:val="001A77F4"/>
    <w:rsid w:val="001A7BC6"/>
    <w:rsid w:val="001A7E24"/>
    <w:rsid w:val="001B01E9"/>
    <w:rsid w:val="001B0216"/>
    <w:rsid w:val="001B130A"/>
    <w:rsid w:val="001B1A84"/>
    <w:rsid w:val="001B1C7F"/>
    <w:rsid w:val="001B2CB9"/>
    <w:rsid w:val="001B3F27"/>
    <w:rsid w:val="001B5514"/>
    <w:rsid w:val="001B774C"/>
    <w:rsid w:val="001B7881"/>
    <w:rsid w:val="001B7A37"/>
    <w:rsid w:val="001B7E35"/>
    <w:rsid w:val="001C105F"/>
    <w:rsid w:val="001C1D37"/>
    <w:rsid w:val="001C2829"/>
    <w:rsid w:val="001C29BA"/>
    <w:rsid w:val="001C2B4D"/>
    <w:rsid w:val="001C2FCF"/>
    <w:rsid w:val="001C35AB"/>
    <w:rsid w:val="001C35CA"/>
    <w:rsid w:val="001C39BF"/>
    <w:rsid w:val="001C4079"/>
    <w:rsid w:val="001C4BF2"/>
    <w:rsid w:val="001C4FC9"/>
    <w:rsid w:val="001C5161"/>
    <w:rsid w:val="001C5753"/>
    <w:rsid w:val="001C59DE"/>
    <w:rsid w:val="001C6293"/>
    <w:rsid w:val="001C62B0"/>
    <w:rsid w:val="001C6EB8"/>
    <w:rsid w:val="001C7660"/>
    <w:rsid w:val="001C7E95"/>
    <w:rsid w:val="001C7F6D"/>
    <w:rsid w:val="001D13CE"/>
    <w:rsid w:val="001D1ECD"/>
    <w:rsid w:val="001D254F"/>
    <w:rsid w:val="001D2B47"/>
    <w:rsid w:val="001D32E3"/>
    <w:rsid w:val="001D5490"/>
    <w:rsid w:val="001D54D1"/>
    <w:rsid w:val="001D76BE"/>
    <w:rsid w:val="001D78CB"/>
    <w:rsid w:val="001E04BB"/>
    <w:rsid w:val="001E05DC"/>
    <w:rsid w:val="001E07D6"/>
    <w:rsid w:val="001E1349"/>
    <w:rsid w:val="001E1481"/>
    <w:rsid w:val="001E1A50"/>
    <w:rsid w:val="001E3026"/>
    <w:rsid w:val="001E3514"/>
    <w:rsid w:val="001E3646"/>
    <w:rsid w:val="001E398C"/>
    <w:rsid w:val="001E3CFC"/>
    <w:rsid w:val="001E4057"/>
    <w:rsid w:val="001E4A85"/>
    <w:rsid w:val="001E4AF0"/>
    <w:rsid w:val="001E6DB7"/>
    <w:rsid w:val="001E77F9"/>
    <w:rsid w:val="001E7840"/>
    <w:rsid w:val="001E7C9F"/>
    <w:rsid w:val="001F40E8"/>
    <w:rsid w:val="001F4566"/>
    <w:rsid w:val="001F5A3A"/>
    <w:rsid w:val="001F6405"/>
    <w:rsid w:val="001F64CA"/>
    <w:rsid w:val="001F6D23"/>
    <w:rsid w:val="001F6D39"/>
    <w:rsid w:val="001F6F6A"/>
    <w:rsid w:val="001F7095"/>
    <w:rsid w:val="00200EF2"/>
    <w:rsid w:val="00200FC1"/>
    <w:rsid w:val="0020162A"/>
    <w:rsid w:val="002020FB"/>
    <w:rsid w:val="00202CF0"/>
    <w:rsid w:val="00203554"/>
    <w:rsid w:val="00203695"/>
    <w:rsid w:val="00203A1C"/>
    <w:rsid w:val="0020480E"/>
    <w:rsid w:val="00204A0C"/>
    <w:rsid w:val="00204F91"/>
    <w:rsid w:val="002054C6"/>
    <w:rsid w:val="00206575"/>
    <w:rsid w:val="002071BF"/>
    <w:rsid w:val="002074DB"/>
    <w:rsid w:val="002078A1"/>
    <w:rsid w:val="00207ADC"/>
    <w:rsid w:val="00211181"/>
    <w:rsid w:val="0021264D"/>
    <w:rsid w:val="00212EA1"/>
    <w:rsid w:val="002130C5"/>
    <w:rsid w:val="00213766"/>
    <w:rsid w:val="002138C4"/>
    <w:rsid w:val="00214237"/>
    <w:rsid w:val="00214348"/>
    <w:rsid w:val="00214AD1"/>
    <w:rsid w:val="00214C2C"/>
    <w:rsid w:val="00214F37"/>
    <w:rsid w:val="002155D5"/>
    <w:rsid w:val="0021584E"/>
    <w:rsid w:val="002173C0"/>
    <w:rsid w:val="00217F95"/>
    <w:rsid w:val="0022072F"/>
    <w:rsid w:val="00221730"/>
    <w:rsid w:val="00221C48"/>
    <w:rsid w:val="00221C77"/>
    <w:rsid w:val="00222FEA"/>
    <w:rsid w:val="00223936"/>
    <w:rsid w:val="00224239"/>
    <w:rsid w:val="0022476F"/>
    <w:rsid w:val="0022658F"/>
    <w:rsid w:val="00226D24"/>
    <w:rsid w:val="00227915"/>
    <w:rsid w:val="00227936"/>
    <w:rsid w:val="00227BA2"/>
    <w:rsid w:val="00227CCE"/>
    <w:rsid w:val="002308BE"/>
    <w:rsid w:val="00230B49"/>
    <w:rsid w:val="0023168B"/>
    <w:rsid w:val="00231960"/>
    <w:rsid w:val="00231F34"/>
    <w:rsid w:val="00235247"/>
    <w:rsid w:val="002368F8"/>
    <w:rsid w:val="00237954"/>
    <w:rsid w:val="002379A7"/>
    <w:rsid w:val="0024041E"/>
    <w:rsid w:val="002407FF"/>
    <w:rsid w:val="0024145F"/>
    <w:rsid w:val="00242048"/>
    <w:rsid w:val="002420D5"/>
    <w:rsid w:val="00243332"/>
    <w:rsid w:val="002434B2"/>
    <w:rsid w:val="00243552"/>
    <w:rsid w:val="0024433C"/>
    <w:rsid w:val="002448C6"/>
    <w:rsid w:val="00244D1C"/>
    <w:rsid w:val="002458D9"/>
    <w:rsid w:val="00245975"/>
    <w:rsid w:val="00246287"/>
    <w:rsid w:val="00246778"/>
    <w:rsid w:val="00246C50"/>
    <w:rsid w:val="002474A9"/>
    <w:rsid w:val="002504CB"/>
    <w:rsid w:val="00250C3B"/>
    <w:rsid w:val="00252225"/>
    <w:rsid w:val="00252F90"/>
    <w:rsid w:val="0025360E"/>
    <w:rsid w:val="00253AD9"/>
    <w:rsid w:val="002554A4"/>
    <w:rsid w:val="002575D9"/>
    <w:rsid w:val="0025765D"/>
    <w:rsid w:val="00257D8E"/>
    <w:rsid w:val="0026002B"/>
    <w:rsid w:val="00260730"/>
    <w:rsid w:val="002607C6"/>
    <w:rsid w:val="002609E9"/>
    <w:rsid w:val="002612B2"/>
    <w:rsid w:val="002613DF"/>
    <w:rsid w:val="00261740"/>
    <w:rsid w:val="002618F6"/>
    <w:rsid w:val="0026286A"/>
    <w:rsid w:val="00262DA2"/>
    <w:rsid w:val="002632E6"/>
    <w:rsid w:val="002642DB"/>
    <w:rsid w:val="00264943"/>
    <w:rsid w:val="00264ACF"/>
    <w:rsid w:val="00264C97"/>
    <w:rsid w:val="002650AD"/>
    <w:rsid w:val="00265968"/>
    <w:rsid w:val="00266978"/>
    <w:rsid w:val="00266A4D"/>
    <w:rsid w:val="00266B52"/>
    <w:rsid w:val="00267210"/>
    <w:rsid w:val="00270007"/>
    <w:rsid w:val="00270644"/>
    <w:rsid w:val="002718AE"/>
    <w:rsid w:val="00271BFC"/>
    <w:rsid w:val="00271DA1"/>
    <w:rsid w:val="0027258D"/>
    <w:rsid w:val="0027264C"/>
    <w:rsid w:val="002729BC"/>
    <w:rsid w:val="00273138"/>
    <w:rsid w:val="00273F09"/>
    <w:rsid w:val="00274285"/>
    <w:rsid w:val="00274D28"/>
    <w:rsid w:val="0027571F"/>
    <w:rsid w:val="0027590E"/>
    <w:rsid w:val="002766AF"/>
    <w:rsid w:val="002766C9"/>
    <w:rsid w:val="002768AE"/>
    <w:rsid w:val="002777CF"/>
    <w:rsid w:val="002778B3"/>
    <w:rsid w:val="00277DA0"/>
    <w:rsid w:val="0028051C"/>
    <w:rsid w:val="00280B2A"/>
    <w:rsid w:val="0028227E"/>
    <w:rsid w:val="002826EA"/>
    <w:rsid w:val="00282861"/>
    <w:rsid w:val="00282A62"/>
    <w:rsid w:val="002839BB"/>
    <w:rsid w:val="0028409B"/>
    <w:rsid w:val="00284BFB"/>
    <w:rsid w:val="00285386"/>
    <w:rsid w:val="00285C5B"/>
    <w:rsid w:val="00286A75"/>
    <w:rsid w:val="00286B65"/>
    <w:rsid w:val="00287442"/>
    <w:rsid w:val="002874CE"/>
    <w:rsid w:val="00287523"/>
    <w:rsid w:val="002878DF"/>
    <w:rsid w:val="00287992"/>
    <w:rsid w:val="00287D51"/>
    <w:rsid w:val="0029004D"/>
    <w:rsid w:val="00290779"/>
    <w:rsid w:val="00290B98"/>
    <w:rsid w:val="00291BE7"/>
    <w:rsid w:val="00291F2E"/>
    <w:rsid w:val="002921D8"/>
    <w:rsid w:val="00292B04"/>
    <w:rsid w:val="00292BCA"/>
    <w:rsid w:val="00294198"/>
    <w:rsid w:val="00294627"/>
    <w:rsid w:val="002946A5"/>
    <w:rsid w:val="002951BB"/>
    <w:rsid w:val="00295B05"/>
    <w:rsid w:val="00295F77"/>
    <w:rsid w:val="00296405"/>
    <w:rsid w:val="0029702B"/>
    <w:rsid w:val="00297477"/>
    <w:rsid w:val="00297626"/>
    <w:rsid w:val="0029777D"/>
    <w:rsid w:val="00297A8B"/>
    <w:rsid w:val="002A018E"/>
    <w:rsid w:val="002A024E"/>
    <w:rsid w:val="002A179A"/>
    <w:rsid w:val="002A1AE8"/>
    <w:rsid w:val="002A26A8"/>
    <w:rsid w:val="002A2B62"/>
    <w:rsid w:val="002A37E4"/>
    <w:rsid w:val="002A3810"/>
    <w:rsid w:val="002A4443"/>
    <w:rsid w:val="002A5144"/>
    <w:rsid w:val="002A58C2"/>
    <w:rsid w:val="002A5AC7"/>
    <w:rsid w:val="002A5ADA"/>
    <w:rsid w:val="002A6136"/>
    <w:rsid w:val="002A62B2"/>
    <w:rsid w:val="002A6A5F"/>
    <w:rsid w:val="002A6FD0"/>
    <w:rsid w:val="002A78A5"/>
    <w:rsid w:val="002B0701"/>
    <w:rsid w:val="002B09AE"/>
    <w:rsid w:val="002B1381"/>
    <w:rsid w:val="002B18C4"/>
    <w:rsid w:val="002B200D"/>
    <w:rsid w:val="002B3072"/>
    <w:rsid w:val="002B30E9"/>
    <w:rsid w:val="002B3BDE"/>
    <w:rsid w:val="002B4391"/>
    <w:rsid w:val="002B4FAA"/>
    <w:rsid w:val="002B6B4D"/>
    <w:rsid w:val="002B6CCC"/>
    <w:rsid w:val="002C00A9"/>
    <w:rsid w:val="002C0404"/>
    <w:rsid w:val="002C12BF"/>
    <w:rsid w:val="002C17CA"/>
    <w:rsid w:val="002C2633"/>
    <w:rsid w:val="002C27E5"/>
    <w:rsid w:val="002C2D0F"/>
    <w:rsid w:val="002C35B8"/>
    <w:rsid w:val="002C3C53"/>
    <w:rsid w:val="002C3D48"/>
    <w:rsid w:val="002C3E8C"/>
    <w:rsid w:val="002C551B"/>
    <w:rsid w:val="002C5A41"/>
    <w:rsid w:val="002C5AEB"/>
    <w:rsid w:val="002C5BAE"/>
    <w:rsid w:val="002C5F14"/>
    <w:rsid w:val="002C6104"/>
    <w:rsid w:val="002C6331"/>
    <w:rsid w:val="002C6603"/>
    <w:rsid w:val="002C6C34"/>
    <w:rsid w:val="002C70E3"/>
    <w:rsid w:val="002C76F9"/>
    <w:rsid w:val="002D01F4"/>
    <w:rsid w:val="002D0AB5"/>
    <w:rsid w:val="002D0C1A"/>
    <w:rsid w:val="002D0D0D"/>
    <w:rsid w:val="002D12B2"/>
    <w:rsid w:val="002D22EB"/>
    <w:rsid w:val="002D27D5"/>
    <w:rsid w:val="002D2BEE"/>
    <w:rsid w:val="002D2C6B"/>
    <w:rsid w:val="002D3A7A"/>
    <w:rsid w:val="002D3FDB"/>
    <w:rsid w:val="002D41E3"/>
    <w:rsid w:val="002D4D4B"/>
    <w:rsid w:val="002D63DC"/>
    <w:rsid w:val="002E1182"/>
    <w:rsid w:val="002E13CC"/>
    <w:rsid w:val="002E1501"/>
    <w:rsid w:val="002E16A8"/>
    <w:rsid w:val="002E2308"/>
    <w:rsid w:val="002E23D9"/>
    <w:rsid w:val="002E34D6"/>
    <w:rsid w:val="002E375A"/>
    <w:rsid w:val="002E4B30"/>
    <w:rsid w:val="002E5665"/>
    <w:rsid w:val="002E6005"/>
    <w:rsid w:val="002E6A43"/>
    <w:rsid w:val="002E6C0E"/>
    <w:rsid w:val="002E75CB"/>
    <w:rsid w:val="002E7653"/>
    <w:rsid w:val="002E7B5C"/>
    <w:rsid w:val="002F0239"/>
    <w:rsid w:val="002F08AC"/>
    <w:rsid w:val="002F1825"/>
    <w:rsid w:val="002F325C"/>
    <w:rsid w:val="002F3732"/>
    <w:rsid w:val="002F3C52"/>
    <w:rsid w:val="002F3EBB"/>
    <w:rsid w:val="002F4321"/>
    <w:rsid w:val="002F454F"/>
    <w:rsid w:val="002F54B9"/>
    <w:rsid w:val="002F6196"/>
    <w:rsid w:val="002F684F"/>
    <w:rsid w:val="002F6F83"/>
    <w:rsid w:val="002F7936"/>
    <w:rsid w:val="002F7F53"/>
    <w:rsid w:val="002F7FA1"/>
    <w:rsid w:val="0030016F"/>
    <w:rsid w:val="003006BB"/>
    <w:rsid w:val="00300829"/>
    <w:rsid w:val="00301387"/>
    <w:rsid w:val="0030178F"/>
    <w:rsid w:val="00302005"/>
    <w:rsid w:val="0030231D"/>
    <w:rsid w:val="00302DC4"/>
    <w:rsid w:val="00303681"/>
    <w:rsid w:val="00304C3E"/>
    <w:rsid w:val="00304DDF"/>
    <w:rsid w:val="00304E8B"/>
    <w:rsid w:val="00305769"/>
    <w:rsid w:val="00305CD4"/>
    <w:rsid w:val="00305D39"/>
    <w:rsid w:val="00305EC2"/>
    <w:rsid w:val="003060F3"/>
    <w:rsid w:val="003061A7"/>
    <w:rsid w:val="00306BCA"/>
    <w:rsid w:val="0030700D"/>
    <w:rsid w:val="003079CB"/>
    <w:rsid w:val="0031051A"/>
    <w:rsid w:val="003114A6"/>
    <w:rsid w:val="00311600"/>
    <w:rsid w:val="00311875"/>
    <w:rsid w:val="0031236B"/>
    <w:rsid w:val="00312D53"/>
    <w:rsid w:val="00313310"/>
    <w:rsid w:val="00314856"/>
    <w:rsid w:val="00315069"/>
    <w:rsid w:val="00315E41"/>
    <w:rsid w:val="00316968"/>
    <w:rsid w:val="00316C59"/>
    <w:rsid w:val="0031719B"/>
    <w:rsid w:val="003175CC"/>
    <w:rsid w:val="00317DD7"/>
    <w:rsid w:val="00317DDD"/>
    <w:rsid w:val="00320E0B"/>
    <w:rsid w:val="003220EE"/>
    <w:rsid w:val="003222FC"/>
    <w:rsid w:val="0032253C"/>
    <w:rsid w:val="00322A61"/>
    <w:rsid w:val="00322CE4"/>
    <w:rsid w:val="00323A3A"/>
    <w:rsid w:val="00323E4E"/>
    <w:rsid w:val="00324A20"/>
    <w:rsid w:val="00325008"/>
    <w:rsid w:val="00325073"/>
    <w:rsid w:val="003251F8"/>
    <w:rsid w:val="00325786"/>
    <w:rsid w:val="00325838"/>
    <w:rsid w:val="00325FB9"/>
    <w:rsid w:val="0032721F"/>
    <w:rsid w:val="00327954"/>
    <w:rsid w:val="00330042"/>
    <w:rsid w:val="00330093"/>
    <w:rsid w:val="00330887"/>
    <w:rsid w:val="00330B1A"/>
    <w:rsid w:val="00331877"/>
    <w:rsid w:val="0033257F"/>
    <w:rsid w:val="00332795"/>
    <w:rsid w:val="00332854"/>
    <w:rsid w:val="003337C2"/>
    <w:rsid w:val="00333B51"/>
    <w:rsid w:val="00334715"/>
    <w:rsid w:val="00334F4E"/>
    <w:rsid w:val="003362A2"/>
    <w:rsid w:val="00336B3F"/>
    <w:rsid w:val="00337C7F"/>
    <w:rsid w:val="00337D3C"/>
    <w:rsid w:val="00340160"/>
    <w:rsid w:val="00340486"/>
    <w:rsid w:val="003407F8"/>
    <w:rsid w:val="00340B6E"/>
    <w:rsid w:val="00341B31"/>
    <w:rsid w:val="00341CB9"/>
    <w:rsid w:val="00341ECF"/>
    <w:rsid w:val="003420F9"/>
    <w:rsid w:val="003424B4"/>
    <w:rsid w:val="003429F2"/>
    <w:rsid w:val="003440C1"/>
    <w:rsid w:val="00344228"/>
    <w:rsid w:val="00344E5B"/>
    <w:rsid w:val="00344F84"/>
    <w:rsid w:val="0034509E"/>
    <w:rsid w:val="003454A2"/>
    <w:rsid w:val="00345AE5"/>
    <w:rsid w:val="003460F6"/>
    <w:rsid w:val="003473B1"/>
    <w:rsid w:val="003479D7"/>
    <w:rsid w:val="00347ABE"/>
    <w:rsid w:val="0035011A"/>
    <w:rsid w:val="00350206"/>
    <w:rsid w:val="003504A1"/>
    <w:rsid w:val="00350A8A"/>
    <w:rsid w:val="00350E2D"/>
    <w:rsid w:val="00351E24"/>
    <w:rsid w:val="00351E6E"/>
    <w:rsid w:val="00351FAE"/>
    <w:rsid w:val="00352B51"/>
    <w:rsid w:val="00353D3D"/>
    <w:rsid w:val="003540BB"/>
    <w:rsid w:val="00354708"/>
    <w:rsid w:val="00354A52"/>
    <w:rsid w:val="00354AB5"/>
    <w:rsid w:val="00355185"/>
    <w:rsid w:val="00355421"/>
    <w:rsid w:val="00355DB6"/>
    <w:rsid w:val="003564DB"/>
    <w:rsid w:val="00356BF2"/>
    <w:rsid w:val="00357409"/>
    <w:rsid w:val="003578D7"/>
    <w:rsid w:val="00360290"/>
    <w:rsid w:val="00361AEB"/>
    <w:rsid w:val="00361F3B"/>
    <w:rsid w:val="003641A9"/>
    <w:rsid w:val="0036476E"/>
    <w:rsid w:val="00365106"/>
    <w:rsid w:val="003651E1"/>
    <w:rsid w:val="00366ACE"/>
    <w:rsid w:val="00367948"/>
    <w:rsid w:val="0037070B"/>
    <w:rsid w:val="00370EC0"/>
    <w:rsid w:val="00371521"/>
    <w:rsid w:val="00372004"/>
    <w:rsid w:val="003726DC"/>
    <w:rsid w:val="003729E6"/>
    <w:rsid w:val="00373747"/>
    <w:rsid w:val="00373C51"/>
    <w:rsid w:val="00374096"/>
    <w:rsid w:val="00374785"/>
    <w:rsid w:val="003757CF"/>
    <w:rsid w:val="00376536"/>
    <w:rsid w:val="003776ED"/>
    <w:rsid w:val="0037776E"/>
    <w:rsid w:val="003779A7"/>
    <w:rsid w:val="003802D7"/>
    <w:rsid w:val="003802F2"/>
    <w:rsid w:val="0038033F"/>
    <w:rsid w:val="003805C9"/>
    <w:rsid w:val="00380F85"/>
    <w:rsid w:val="00381362"/>
    <w:rsid w:val="003817C2"/>
    <w:rsid w:val="00381843"/>
    <w:rsid w:val="00381A37"/>
    <w:rsid w:val="00382597"/>
    <w:rsid w:val="00382674"/>
    <w:rsid w:val="00382CA0"/>
    <w:rsid w:val="00383C3F"/>
    <w:rsid w:val="00383E5F"/>
    <w:rsid w:val="003850AE"/>
    <w:rsid w:val="00385507"/>
    <w:rsid w:val="0038565E"/>
    <w:rsid w:val="00386246"/>
    <w:rsid w:val="003863DA"/>
    <w:rsid w:val="00386494"/>
    <w:rsid w:val="003866EE"/>
    <w:rsid w:val="00386EE7"/>
    <w:rsid w:val="0038773D"/>
    <w:rsid w:val="00387A22"/>
    <w:rsid w:val="00387A61"/>
    <w:rsid w:val="00390467"/>
    <w:rsid w:val="0039092F"/>
    <w:rsid w:val="0039131C"/>
    <w:rsid w:val="00391A13"/>
    <w:rsid w:val="00392F9A"/>
    <w:rsid w:val="003930DC"/>
    <w:rsid w:val="0039312A"/>
    <w:rsid w:val="00393656"/>
    <w:rsid w:val="00393FE4"/>
    <w:rsid w:val="003941B2"/>
    <w:rsid w:val="003942D9"/>
    <w:rsid w:val="00394B31"/>
    <w:rsid w:val="00394D08"/>
    <w:rsid w:val="0039510F"/>
    <w:rsid w:val="00395734"/>
    <w:rsid w:val="0039672E"/>
    <w:rsid w:val="00397407"/>
    <w:rsid w:val="00397BA9"/>
    <w:rsid w:val="00397CF4"/>
    <w:rsid w:val="003A1930"/>
    <w:rsid w:val="003A290F"/>
    <w:rsid w:val="003A2ABD"/>
    <w:rsid w:val="003A368C"/>
    <w:rsid w:val="003A380C"/>
    <w:rsid w:val="003A434A"/>
    <w:rsid w:val="003A453B"/>
    <w:rsid w:val="003A5168"/>
    <w:rsid w:val="003A5994"/>
    <w:rsid w:val="003A5B44"/>
    <w:rsid w:val="003A648D"/>
    <w:rsid w:val="003A6EE1"/>
    <w:rsid w:val="003B0214"/>
    <w:rsid w:val="003B024A"/>
    <w:rsid w:val="003B0CA6"/>
    <w:rsid w:val="003B1BCD"/>
    <w:rsid w:val="003B234D"/>
    <w:rsid w:val="003B3636"/>
    <w:rsid w:val="003B3A19"/>
    <w:rsid w:val="003B3B69"/>
    <w:rsid w:val="003B3FBD"/>
    <w:rsid w:val="003B47C8"/>
    <w:rsid w:val="003B490B"/>
    <w:rsid w:val="003B4D36"/>
    <w:rsid w:val="003B4E1D"/>
    <w:rsid w:val="003B5083"/>
    <w:rsid w:val="003B5157"/>
    <w:rsid w:val="003B5BC5"/>
    <w:rsid w:val="003B6682"/>
    <w:rsid w:val="003B7758"/>
    <w:rsid w:val="003B7F30"/>
    <w:rsid w:val="003C01AB"/>
    <w:rsid w:val="003C042B"/>
    <w:rsid w:val="003C1263"/>
    <w:rsid w:val="003C1B03"/>
    <w:rsid w:val="003C1C6D"/>
    <w:rsid w:val="003C2054"/>
    <w:rsid w:val="003C2AB0"/>
    <w:rsid w:val="003C2DE1"/>
    <w:rsid w:val="003C2E8A"/>
    <w:rsid w:val="003C3261"/>
    <w:rsid w:val="003C3814"/>
    <w:rsid w:val="003C4134"/>
    <w:rsid w:val="003C4694"/>
    <w:rsid w:val="003C4B1B"/>
    <w:rsid w:val="003C4EAE"/>
    <w:rsid w:val="003C52B1"/>
    <w:rsid w:val="003C5338"/>
    <w:rsid w:val="003C5531"/>
    <w:rsid w:val="003C5C3B"/>
    <w:rsid w:val="003C66EE"/>
    <w:rsid w:val="003C6E81"/>
    <w:rsid w:val="003C6FEE"/>
    <w:rsid w:val="003C7186"/>
    <w:rsid w:val="003C7A72"/>
    <w:rsid w:val="003D08FA"/>
    <w:rsid w:val="003D0ED0"/>
    <w:rsid w:val="003D1111"/>
    <w:rsid w:val="003D16BB"/>
    <w:rsid w:val="003D1909"/>
    <w:rsid w:val="003D1CA4"/>
    <w:rsid w:val="003D20E3"/>
    <w:rsid w:val="003D217C"/>
    <w:rsid w:val="003D217F"/>
    <w:rsid w:val="003D4230"/>
    <w:rsid w:val="003D4701"/>
    <w:rsid w:val="003D5A74"/>
    <w:rsid w:val="003D624A"/>
    <w:rsid w:val="003D6E17"/>
    <w:rsid w:val="003D7C2D"/>
    <w:rsid w:val="003E0B3D"/>
    <w:rsid w:val="003E32E6"/>
    <w:rsid w:val="003E46F4"/>
    <w:rsid w:val="003E47C5"/>
    <w:rsid w:val="003E48BB"/>
    <w:rsid w:val="003E4D77"/>
    <w:rsid w:val="003E5711"/>
    <w:rsid w:val="003E57C5"/>
    <w:rsid w:val="003E66CE"/>
    <w:rsid w:val="003E776E"/>
    <w:rsid w:val="003E777F"/>
    <w:rsid w:val="003E7D22"/>
    <w:rsid w:val="003F096C"/>
    <w:rsid w:val="003F0CEB"/>
    <w:rsid w:val="003F0FC0"/>
    <w:rsid w:val="003F2910"/>
    <w:rsid w:val="003F33E5"/>
    <w:rsid w:val="003F36D9"/>
    <w:rsid w:val="003F384D"/>
    <w:rsid w:val="003F3BFE"/>
    <w:rsid w:val="003F46C6"/>
    <w:rsid w:val="003F4757"/>
    <w:rsid w:val="003F5F07"/>
    <w:rsid w:val="003F6A2F"/>
    <w:rsid w:val="003F6A3A"/>
    <w:rsid w:val="003F6D29"/>
    <w:rsid w:val="003F74E8"/>
    <w:rsid w:val="003F74FE"/>
    <w:rsid w:val="004000D0"/>
    <w:rsid w:val="00400911"/>
    <w:rsid w:val="00400A93"/>
    <w:rsid w:val="00401817"/>
    <w:rsid w:val="004020D5"/>
    <w:rsid w:val="004026B2"/>
    <w:rsid w:val="00402A59"/>
    <w:rsid w:val="00402B11"/>
    <w:rsid w:val="00404660"/>
    <w:rsid w:val="0040654D"/>
    <w:rsid w:val="00406858"/>
    <w:rsid w:val="0040737F"/>
    <w:rsid w:val="004109F3"/>
    <w:rsid w:val="00410E8D"/>
    <w:rsid w:val="004118A4"/>
    <w:rsid w:val="0041200B"/>
    <w:rsid w:val="0041203C"/>
    <w:rsid w:val="0041207F"/>
    <w:rsid w:val="00412411"/>
    <w:rsid w:val="00412608"/>
    <w:rsid w:val="00412B9E"/>
    <w:rsid w:val="00412F7E"/>
    <w:rsid w:val="0041303E"/>
    <w:rsid w:val="004138B1"/>
    <w:rsid w:val="00413D98"/>
    <w:rsid w:val="0041417B"/>
    <w:rsid w:val="00414B03"/>
    <w:rsid w:val="00414C37"/>
    <w:rsid w:val="00414D28"/>
    <w:rsid w:val="0041508B"/>
    <w:rsid w:val="0041549B"/>
    <w:rsid w:val="0041561E"/>
    <w:rsid w:val="004159AA"/>
    <w:rsid w:val="004159DD"/>
    <w:rsid w:val="004159E4"/>
    <w:rsid w:val="00415F24"/>
    <w:rsid w:val="004165A8"/>
    <w:rsid w:val="0041687B"/>
    <w:rsid w:val="00416E25"/>
    <w:rsid w:val="00417EFC"/>
    <w:rsid w:val="00417F1E"/>
    <w:rsid w:val="00420087"/>
    <w:rsid w:val="004216DE"/>
    <w:rsid w:val="00421716"/>
    <w:rsid w:val="004217E8"/>
    <w:rsid w:val="0042240B"/>
    <w:rsid w:val="004229FD"/>
    <w:rsid w:val="00422BE0"/>
    <w:rsid w:val="00422F24"/>
    <w:rsid w:val="00423487"/>
    <w:rsid w:val="00423677"/>
    <w:rsid w:val="004241CB"/>
    <w:rsid w:val="00424B7D"/>
    <w:rsid w:val="004262FE"/>
    <w:rsid w:val="00426675"/>
    <w:rsid w:val="004271D3"/>
    <w:rsid w:val="00427A21"/>
    <w:rsid w:val="00427AAF"/>
    <w:rsid w:val="00430ADD"/>
    <w:rsid w:val="00431097"/>
    <w:rsid w:val="00431520"/>
    <w:rsid w:val="00431B99"/>
    <w:rsid w:val="004323B0"/>
    <w:rsid w:val="00432471"/>
    <w:rsid w:val="00432C4B"/>
    <w:rsid w:val="004332FA"/>
    <w:rsid w:val="004360A7"/>
    <w:rsid w:val="0043624A"/>
    <w:rsid w:val="004378BB"/>
    <w:rsid w:val="0043795E"/>
    <w:rsid w:val="00440265"/>
    <w:rsid w:val="004408AD"/>
    <w:rsid w:val="00440D9A"/>
    <w:rsid w:val="00441183"/>
    <w:rsid w:val="004412DB"/>
    <w:rsid w:val="004416B3"/>
    <w:rsid w:val="00442091"/>
    <w:rsid w:val="00442463"/>
    <w:rsid w:val="00442B99"/>
    <w:rsid w:val="00443459"/>
    <w:rsid w:val="004434A4"/>
    <w:rsid w:val="0044521A"/>
    <w:rsid w:val="004456B5"/>
    <w:rsid w:val="0044574F"/>
    <w:rsid w:val="00446C9E"/>
    <w:rsid w:val="00446F83"/>
    <w:rsid w:val="004475D0"/>
    <w:rsid w:val="00450306"/>
    <w:rsid w:val="004504DC"/>
    <w:rsid w:val="0045065B"/>
    <w:rsid w:val="00450ADC"/>
    <w:rsid w:val="004511D3"/>
    <w:rsid w:val="004518D6"/>
    <w:rsid w:val="00452163"/>
    <w:rsid w:val="00452261"/>
    <w:rsid w:val="00452421"/>
    <w:rsid w:val="00452D62"/>
    <w:rsid w:val="00452F4E"/>
    <w:rsid w:val="0045336B"/>
    <w:rsid w:val="00453F77"/>
    <w:rsid w:val="004557B3"/>
    <w:rsid w:val="004557BC"/>
    <w:rsid w:val="004557C7"/>
    <w:rsid w:val="00455908"/>
    <w:rsid w:val="004565B4"/>
    <w:rsid w:val="00456B40"/>
    <w:rsid w:val="00456C39"/>
    <w:rsid w:val="00456F4F"/>
    <w:rsid w:val="00457B9E"/>
    <w:rsid w:val="00457D0A"/>
    <w:rsid w:val="00457E01"/>
    <w:rsid w:val="00460E36"/>
    <w:rsid w:val="0046165C"/>
    <w:rsid w:val="00461A1D"/>
    <w:rsid w:val="00461C10"/>
    <w:rsid w:val="00462974"/>
    <w:rsid w:val="00463294"/>
    <w:rsid w:val="00464D91"/>
    <w:rsid w:val="00465873"/>
    <w:rsid w:val="00465A51"/>
    <w:rsid w:val="00465A5D"/>
    <w:rsid w:val="00465DAE"/>
    <w:rsid w:val="00465E56"/>
    <w:rsid w:val="00466951"/>
    <w:rsid w:val="00466A85"/>
    <w:rsid w:val="00467C47"/>
    <w:rsid w:val="00467C77"/>
    <w:rsid w:val="004722E9"/>
    <w:rsid w:val="004736AA"/>
    <w:rsid w:val="0047494C"/>
    <w:rsid w:val="00474A7B"/>
    <w:rsid w:val="00475266"/>
    <w:rsid w:val="00475C5F"/>
    <w:rsid w:val="00475E41"/>
    <w:rsid w:val="0047750E"/>
    <w:rsid w:val="00477729"/>
    <w:rsid w:val="004802B4"/>
    <w:rsid w:val="004802EE"/>
    <w:rsid w:val="00480776"/>
    <w:rsid w:val="00480ADA"/>
    <w:rsid w:val="00481493"/>
    <w:rsid w:val="00481845"/>
    <w:rsid w:val="004818F0"/>
    <w:rsid w:val="00482152"/>
    <w:rsid w:val="004837C4"/>
    <w:rsid w:val="0048439C"/>
    <w:rsid w:val="004843B4"/>
    <w:rsid w:val="004843E8"/>
    <w:rsid w:val="004846A5"/>
    <w:rsid w:val="004846FB"/>
    <w:rsid w:val="00484914"/>
    <w:rsid w:val="00484BBC"/>
    <w:rsid w:val="004851D2"/>
    <w:rsid w:val="00485A72"/>
    <w:rsid w:val="00485C39"/>
    <w:rsid w:val="00490466"/>
    <w:rsid w:val="00491101"/>
    <w:rsid w:val="00491903"/>
    <w:rsid w:val="00491D5D"/>
    <w:rsid w:val="00492726"/>
    <w:rsid w:val="004927D4"/>
    <w:rsid w:val="00492823"/>
    <w:rsid w:val="00492F5F"/>
    <w:rsid w:val="004931FA"/>
    <w:rsid w:val="004938B6"/>
    <w:rsid w:val="0049454A"/>
    <w:rsid w:val="00494796"/>
    <w:rsid w:val="00494C7D"/>
    <w:rsid w:val="0049562F"/>
    <w:rsid w:val="004960EA"/>
    <w:rsid w:val="00496526"/>
    <w:rsid w:val="00496B2A"/>
    <w:rsid w:val="00497492"/>
    <w:rsid w:val="004A0B0F"/>
    <w:rsid w:val="004A1781"/>
    <w:rsid w:val="004A19EE"/>
    <w:rsid w:val="004A1C00"/>
    <w:rsid w:val="004A2CBA"/>
    <w:rsid w:val="004A3836"/>
    <w:rsid w:val="004A3946"/>
    <w:rsid w:val="004A3997"/>
    <w:rsid w:val="004A42D8"/>
    <w:rsid w:val="004A49E8"/>
    <w:rsid w:val="004A4A8B"/>
    <w:rsid w:val="004A5052"/>
    <w:rsid w:val="004A51C4"/>
    <w:rsid w:val="004A57D2"/>
    <w:rsid w:val="004A5BB9"/>
    <w:rsid w:val="004A5BCA"/>
    <w:rsid w:val="004A5D24"/>
    <w:rsid w:val="004A5E31"/>
    <w:rsid w:val="004A638F"/>
    <w:rsid w:val="004A6761"/>
    <w:rsid w:val="004A6A80"/>
    <w:rsid w:val="004A6D26"/>
    <w:rsid w:val="004A6DA4"/>
    <w:rsid w:val="004A7537"/>
    <w:rsid w:val="004B0535"/>
    <w:rsid w:val="004B091D"/>
    <w:rsid w:val="004B0AFB"/>
    <w:rsid w:val="004B0D2E"/>
    <w:rsid w:val="004B17AF"/>
    <w:rsid w:val="004B20E8"/>
    <w:rsid w:val="004B21C3"/>
    <w:rsid w:val="004B2312"/>
    <w:rsid w:val="004B2875"/>
    <w:rsid w:val="004B2B0C"/>
    <w:rsid w:val="004B30A5"/>
    <w:rsid w:val="004B323A"/>
    <w:rsid w:val="004B3D1F"/>
    <w:rsid w:val="004B4EEE"/>
    <w:rsid w:val="004B6A50"/>
    <w:rsid w:val="004B723F"/>
    <w:rsid w:val="004B7AF7"/>
    <w:rsid w:val="004C054F"/>
    <w:rsid w:val="004C0A71"/>
    <w:rsid w:val="004C0B23"/>
    <w:rsid w:val="004C113D"/>
    <w:rsid w:val="004C1440"/>
    <w:rsid w:val="004C2040"/>
    <w:rsid w:val="004C20EB"/>
    <w:rsid w:val="004C21CA"/>
    <w:rsid w:val="004C233D"/>
    <w:rsid w:val="004C27EB"/>
    <w:rsid w:val="004C2B04"/>
    <w:rsid w:val="004C34C7"/>
    <w:rsid w:val="004C3D63"/>
    <w:rsid w:val="004C5E98"/>
    <w:rsid w:val="004C60FE"/>
    <w:rsid w:val="004C6226"/>
    <w:rsid w:val="004C6723"/>
    <w:rsid w:val="004C7DE6"/>
    <w:rsid w:val="004D0028"/>
    <w:rsid w:val="004D0C6F"/>
    <w:rsid w:val="004D152A"/>
    <w:rsid w:val="004D19E8"/>
    <w:rsid w:val="004D2292"/>
    <w:rsid w:val="004D29A4"/>
    <w:rsid w:val="004D3328"/>
    <w:rsid w:val="004D39F1"/>
    <w:rsid w:val="004D3DB4"/>
    <w:rsid w:val="004D3FF6"/>
    <w:rsid w:val="004D4AAE"/>
    <w:rsid w:val="004D4ECB"/>
    <w:rsid w:val="004D4F8B"/>
    <w:rsid w:val="004D55B5"/>
    <w:rsid w:val="004D5F3D"/>
    <w:rsid w:val="004D6786"/>
    <w:rsid w:val="004D6990"/>
    <w:rsid w:val="004D69D8"/>
    <w:rsid w:val="004E02AD"/>
    <w:rsid w:val="004E0408"/>
    <w:rsid w:val="004E1053"/>
    <w:rsid w:val="004E105A"/>
    <w:rsid w:val="004E1854"/>
    <w:rsid w:val="004E1BAA"/>
    <w:rsid w:val="004E1EDF"/>
    <w:rsid w:val="004E2130"/>
    <w:rsid w:val="004E2186"/>
    <w:rsid w:val="004E23B0"/>
    <w:rsid w:val="004E25C2"/>
    <w:rsid w:val="004E274E"/>
    <w:rsid w:val="004E2A49"/>
    <w:rsid w:val="004E30D8"/>
    <w:rsid w:val="004E46AF"/>
    <w:rsid w:val="004E47BD"/>
    <w:rsid w:val="004E4B32"/>
    <w:rsid w:val="004E5687"/>
    <w:rsid w:val="004E5714"/>
    <w:rsid w:val="004E5A6E"/>
    <w:rsid w:val="004E68F3"/>
    <w:rsid w:val="004E722F"/>
    <w:rsid w:val="004E76CA"/>
    <w:rsid w:val="004F0079"/>
    <w:rsid w:val="004F06D5"/>
    <w:rsid w:val="004F0A2F"/>
    <w:rsid w:val="004F1A4B"/>
    <w:rsid w:val="004F2C8A"/>
    <w:rsid w:val="004F340A"/>
    <w:rsid w:val="004F35CF"/>
    <w:rsid w:val="004F38F0"/>
    <w:rsid w:val="004F3AA4"/>
    <w:rsid w:val="004F3B09"/>
    <w:rsid w:val="004F3E23"/>
    <w:rsid w:val="004F40BB"/>
    <w:rsid w:val="004F454B"/>
    <w:rsid w:val="004F47D8"/>
    <w:rsid w:val="004F4F62"/>
    <w:rsid w:val="004F5A89"/>
    <w:rsid w:val="004F5E0E"/>
    <w:rsid w:val="004F73A1"/>
    <w:rsid w:val="005000C3"/>
    <w:rsid w:val="00500A6B"/>
    <w:rsid w:val="00500BD0"/>
    <w:rsid w:val="00500E03"/>
    <w:rsid w:val="00500FC4"/>
    <w:rsid w:val="0050118B"/>
    <w:rsid w:val="00501BEE"/>
    <w:rsid w:val="00502031"/>
    <w:rsid w:val="00502360"/>
    <w:rsid w:val="00502DD4"/>
    <w:rsid w:val="00502E6C"/>
    <w:rsid w:val="005032C4"/>
    <w:rsid w:val="005039D5"/>
    <w:rsid w:val="00503AF8"/>
    <w:rsid w:val="00503D10"/>
    <w:rsid w:val="005044D7"/>
    <w:rsid w:val="00504AE6"/>
    <w:rsid w:val="00505CC9"/>
    <w:rsid w:val="00506189"/>
    <w:rsid w:val="005066B8"/>
    <w:rsid w:val="005068F4"/>
    <w:rsid w:val="00507AAC"/>
    <w:rsid w:val="00507C09"/>
    <w:rsid w:val="00507F7A"/>
    <w:rsid w:val="00511215"/>
    <w:rsid w:val="00511254"/>
    <w:rsid w:val="00512554"/>
    <w:rsid w:val="00512E2D"/>
    <w:rsid w:val="005134F1"/>
    <w:rsid w:val="00513F13"/>
    <w:rsid w:val="00514648"/>
    <w:rsid w:val="00514816"/>
    <w:rsid w:val="0051481D"/>
    <w:rsid w:val="00514BFE"/>
    <w:rsid w:val="00514EAA"/>
    <w:rsid w:val="005151B1"/>
    <w:rsid w:val="005154BA"/>
    <w:rsid w:val="00516131"/>
    <w:rsid w:val="00516980"/>
    <w:rsid w:val="00516FA7"/>
    <w:rsid w:val="00517583"/>
    <w:rsid w:val="00517609"/>
    <w:rsid w:val="005176F2"/>
    <w:rsid w:val="00517AF2"/>
    <w:rsid w:val="00517DF1"/>
    <w:rsid w:val="005200AE"/>
    <w:rsid w:val="0052065E"/>
    <w:rsid w:val="00521B1F"/>
    <w:rsid w:val="00522487"/>
    <w:rsid w:val="0052360C"/>
    <w:rsid w:val="0052384D"/>
    <w:rsid w:val="00523BFC"/>
    <w:rsid w:val="005241F6"/>
    <w:rsid w:val="005251AA"/>
    <w:rsid w:val="00525A42"/>
    <w:rsid w:val="005261B8"/>
    <w:rsid w:val="00526352"/>
    <w:rsid w:val="0052673B"/>
    <w:rsid w:val="00526AFA"/>
    <w:rsid w:val="0052716B"/>
    <w:rsid w:val="0052772D"/>
    <w:rsid w:val="005312C2"/>
    <w:rsid w:val="005317EE"/>
    <w:rsid w:val="00531A81"/>
    <w:rsid w:val="00531D50"/>
    <w:rsid w:val="0053331D"/>
    <w:rsid w:val="005333DF"/>
    <w:rsid w:val="00533C1F"/>
    <w:rsid w:val="00534A7D"/>
    <w:rsid w:val="005352C6"/>
    <w:rsid w:val="0053551F"/>
    <w:rsid w:val="005362F2"/>
    <w:rsid w:val="00540E88"/>
    <w:rsid w:val="0054109B"/>
    <w:rsid w:val="005415EE"/>
    <w:rsid w:val="005417E4"/>
    <w:rsid w:val="00541B3E"/>
    <w:rsid w:val="00541C04"/>
    <w:rsid w:val="0054204B"/>
    <w:rsid w:val="005425DB"/>
    <w:rsid w:val="00542778"/>
    <w:rsid w:val="005429B1"/>
    <w:rsid w:val="005431C2"/>
    <w:rsid w:val="00543229"/>
    <w:rsid w:val="00543302"/>
    <w:rsid w:val="00543423"/>
    <w:rsid w:val="00544230"/>
    <w:rsid w:val="00547D06"/>
    <w:rsid w:val="00550496"/>
    <w:rsid w:val="005505D8"/>
    <w:rsid w:val="00550B6A"/>
    <w:rsid w:val="00550DEC"/>
    <w:rsid w:val="00551796"/>
    <w:rsid w:val="005517C1"/>
    <w:rsid w:val="00551FC0"/>
    <w:rsid w:val="005527C8"/>
    <w:rsid w:val="00552C26"/>
    <w:rsid w:val="00553CBF"/>
    <w:rsid w:val="00553D65"/>
    <w:rsid w:val="005540E5"/>
    <w:rsid w:val="00554172"/>
    <w:rsid w:val="0055442F"/>
    <w:rsid w:val="00554AC8"/>
    <w:rsid w:val="00554FBB"/>
    <w:rsid w:val="00555AD2"/>
    <w:rsid w:val="0055615D"/>
    <w:rsid w:val="00556288"/>
    <w:rsid w:val="00556447"/>
    <w:rsid w:val="00556657"/>
    <w:rsid w:val="005575F9"/>
    <w:rsid w:val="00557F34"/>
    <w:rsid w:val="00560115"/>
    <w:rsid w:val="0056029F"/>
    <w:rsid w:val="00560684"/>
    <w:rsid w:val="005607EB"/>
    <w:rsid w:val="005612A1"/>
    <w:rsid w:val="00561480"/>
    <w:rsid w:val="00561D59"/>
    <w:rsid w:val="00561E62"/>
    <w:rsid w:val="00562B61"/>
    <w:rsid w:val="0056465F"/>
    <w:rsid w:val="00564F7C"/>
    <w:rsid w:val="00565012"/>
    <w:rsid w:val="00565180"/>
    <w:rsid w:val="0056547E"/>
    <w:rsid w:val="00565A35"/>
    <w:rsid w:val="00565BE7"/>
    <w:rsid w:val="00566C61"/>
    <w:rsid w:val="00566E8A"/>
    <w:rsid w:val="00566F0D"/>
    <w:rsid w:val="005671B5"/>
    <w:rsid w:val="0056768B"/>
    <w:rsid w:val="005676CC"/>
    <w:rsid w:val="005679E1"/>
    <w:rsid w:val="00567EAC"/>
    <w:rsid w:val="00567EF7"/>
    <w:rsid w:val="00570506"/>
    <w:rsid w:val="00570E10"/>
    <w:rsid w:val="0057109F"/>
    <w:rsid w:val="005714FC"/>
    <w:rsid w:val="00571741"/>
    <w:rsid w:val="00571883"/>
    <w:rsid w:val="005728E8"/>
    <w:rsid w:val="00573977"/>
    <w:rsid w:val="0057402B"/>
    <w:rsid w:val="005740EC"/>
    <w:rsid w:val="00574570"/>
    <w:rsid w:val="00574BCA"/>
    <w:rsid w:val="005754E6"/>
    <w:rsid w:val="00575736"/>
    <w:rsid w:val="00575B4C"/>
    <w:rsid w:val="00575D80"/>
    <w:rsid w:val="00576539"/>
    <w:rsid w:val="00577291"/>
    <w:rsid w:val="00577358"/>
    <w:rsid w:val="00577806"/>
    <w:rsid w:val="00577C17"/>
    <w:rsid w:val="00577E56"/>
    <w:rsid w:val="005802E4"/>
    <w:rsid w:val="00580907"/>
    <w:rsid w:val="0058210F"/>
    <w:rsid w:val="0058262B"/>
    <w:rsid w:val="0058268E"/>
    <w:rsid w:val="00582906"/>
    <w:rsid w:val="005829CB"/>
    <w:rsid w:val="00583265"/>
    <w:rsid w:val="005833DD"/>
    <w:rsid w:val="00583487"/>
    <w:rsid w:val="0058452F"/>
    <w:rsid w:val="00584C9F"/>
    <w:rsid w:val="00585741"/>
    <w:rsid w:val="005860A3"/>
    <w:rsid w:val="005868F9"/>
    <w:rsid w:val="005869D5"/>
    <w:rsid w:val="00587031"/>
    <w:rsid w:val="0058712D"/>
    <w:rsid w:val="0058782C"/>
    <w:rsid w:val="00587B92"/>
    <w:rsid w:val="0059004C"/>
    <w:rsid w:val="00590BA5"/>
    <w:rsid w:val="00592944"/>
    <w:rsid w:val="00592AC5"/>
    <w:rsid w:val="00592CE9"/>
    <w:rsid w:val="00592E57"/>
    <w:rsid w:val="005931C7"/>
    <w:rsid w:val="00594E40"/>
    <w:rsid w:val="00594FFC"/>
    <w:rsid w:val="005952B2"/>
    <w:rsid w:val="00595FBA"/>
    <w:rsid w:val="00596294"/>
    <w:rsid w:val="00596AE9"/>
    <w:rsid w:val="00597047"/>
    <w:rsid w:val="005972A6"/>
    <w:rsid w:val="0059745E"/>
    <w:rsid w:val="005978E5"/>
    <w:rsid w:val="00597A89"/>
    <w:rsid w:val="00597F82"/>
    <w:rsid w:val="005A0625"/>
    <w:rsid w:val="005A0DEA"/>
    <w:rsid w:val="005A14CF"/>
    <w:rsid w:val="005A1B3F"/>
    <w:rsid w:val="005A1E79"/>
    <w:rsid w:val="005A2114"/>
    <w:rsid w:val="005A3B28"/>
    <w:rsid w:val="005A3FFA"/>
    <w:rsid w:val="005A4BBF"/>
    <w:rsid w:val="005A504A"/>
    <w:rsid w:val="005A527F"/>
    <w:rsid w:val="005A52D8"/>
    <w:rsid w:val="005A5F68"/>
    <w:rsid w:val="005A6633"/>
    <w:rsid w:val="005A671D"/>
    <w:rsid w:val="005B0352"/>
    <w:rsid w:val="005B072B"/>
    <w:rsid w:val="005B0E62"/>
    <w:rsid w:val="005B10E2"/>
    <w:rsid w:val="005B147E"/>
    <w:rsid w:val="005B14F5"/>
    <w:rsid w:val="005B1674"/>
    <w:rsid w:val="005B1779"/>
    <w:rsid w:val="005B36F6"/>
    <w:rsid w:val="005B4783"/>
    <w:rsid w:val="005B4B33"/>
    <w:rsid w:val="005B5090"/>
    <w:rsid w:val="005B5145"/>
    <w:rsid w:val="005B5B86"/>
    <w:rsid w:val="005B6AF0"/>
    <w:rsid w:val="005B7385"/>
    <w:rsid w:val="005B7805"/>
    <w:rsid w:val="005B797F"/>
    <w:rsid w:val="005B7B3D"/>
    <w:rsid w:val="005B7DEC"/>
    <w:rsid w:val="005B7FF8"/>
    <w:rsid w:val="005C0160"/>
    <w:rsid w:val="005C0406"/>
    <w:rsid w:val="005C04A4"/>
    <w:rsid w:val="005C04CB"/>
    <w:rsid w:val="005C0CF4"/>
    <w:rsid w:val="005C0DEF"/>
    <w:rsid w:val="005C1C58"/>
    <w:rsid w:val="005C2745"/>
    <w:rsid w:val="005C2E35"/>
    <w:rsid w:val="005C39A4"/>
    <w:rsid w:val="005C3D74"/>
    <w:rsid w:val="005C4086"/>
    <w:rsid w:val="005C50BE"/>
    <w:rsid w:val="005C65BD"/>
    <w:rsid w:val="005C67F0"/>
    <w:rsid w:val="005C7428"/>
    <w:rsid w:val="005C757C"/>
    <w:rsid w:val="005C75A5"/>
    <w:rsid w:val="005D074F"/>
    <w:rsid w:val="005D0C0F"/>
    <w:rsid w:val="005D13F4"/>
    <w:rsid w:val="005D18A3"/>
    <w:rsid w:val="005D202C"/>
    <w:rsid w:val="005D2DA0"/>
    <w:rsid w:val="005D3D6B"/>
    <w:rsid w:val="005D460E"/>
    <w:rsid w:val="005D5CB7"/>
    <w:rsid w:val="005D674D"/>
    <w:rsid w:val="005D69CE"/>
    <w:rsid w:val="005D6B4B"/>
    <w:rsid w:val="005D6FAF"/>
    <w:rsid w:val="005E0629"/>
    <w:rsid w:val="005E0BE8"/>
    <w:rsid w:val="005E0ECE"/>
    <w:rsid w:val="005E245D"/>
    <w:rsid w:val="005E2929"/>
    <w:rsid w:val="005E318B"/>
    <w:rsid w:val="005E364D"/>
    <w:rsid w:val="005E36B5"/>
    <w:rsid w:val="005E3D93"/>
    <w:rsid w:val="005E4132"/>
    <w:rsid w:val="005E49E5"/>
    <w:rsid w:val="005E51D1"/>
    <w:rsid w:val="005E5E71"/>
    <w:rsid w:val="005E7391"/>
    <w:rsid w:val="005E79B9"/>
    <w:rsid w:val="005E7C16"/>
    <w:rsid w:val="005E7DF6"/>
    <w:rsid w:val="005F017C"/>
    <w:rsid w:val="005F0447"/>
    <w:rsid w:val="005F11B9"/>
    <w:rsid w:val="005F185B"/>
    <w:rsid w:val="005F248A"/>
    <w:rsid w:val="005F2816"/>
    <w:rsid w:val="005F3683"/>
    <w:rsid w:val="005F37EC"/>
    <w:rsid w:val="005F3C18"/>
    <w:rsid w:val="005F44AB"/>
    <w:rsid w:val="005F51B1"/>
    <w:rsid w:val="005F5937"/>
    <w:rsid w:val="005F5BE2"/>
    <w:rsid w:val="005F61FC"/>
    <w:rsid w:val="005F72B1"/>
    <w:rsid w:val="005F7DBA"/>
    <w:rsid w:val="006004FA"/>
    <w:rsid w:val="00600DBC"/>
    <w:rsid w:val="00601EE3"/>
    <w:rsid w:val="0060215C"/>
    <w:rsid w:val="006029A8"/>
    <w:rsid w:val="00602D56"/>
    <w:rsid w:val="0060385B"/>
    <w:rsid w:val="00603CA6"/>
    <w:rsid w:val="006041C8"/>
    <w:rsid w:val="006060D7"/>
    <w:rsid w:val="00606353"/>
    <w:rsid w:val="0060663C"/>
    <w:rsid w:val="006066F6"/>
    <w:rsid w:val="0060722C"/>
    <w:rsid w:val="00607AF3"/>
    <w:rsid w:val="006104E5"/>
    <w:rsid w:val="006114D5"/>
    <w:rsid w:val="00611AF7"/>
    <w:rsid w:val="00611BAF"/>
    <w:rsid w:val="00612C67"/>
    <w:rsid w:val="00613C6B"/>
    <w:rsid w:val="00613D52"/>
    <w:rsid w:val="00613F6C"/>
    <w:rsid w:val="0061493F"/>
    <w:rsid w:val="00614A73"/>
    <w:rsid w:val="00614CF7"/>
    <w:rsid w:val="00615047"/>
    <w:rsid w:val="006155C1"/>
    <w:rsid w:val="006167BE"/>
    <w:rsid w:val="00616B92"/>
    <w:rsid w:val="00616BE7"/>
    <w:rsid w:val="00616BF1"/>
    <w:rsid w:val="00616C09"/>
    <w:rsid w:val="00616ED0"/>
    <w:rsid w:val="0061778C"/>
    <w:rsid w:val="00617870"/>
    <w:rsid w:val="00617C1C"/>
    <w:rsid w:val="00617D02"/>
    <w:rsid w:val="00617EA5"/>
    <w:rsid w:val="006208CD"/>
    <w:rsid w:val="00620945"/>
    <w:rsid w:val="00620C0A"/>
    <w:rsid w:val="00620F4A"/>
    <w:rsid w:val="006212C5"/>
    <w:rsid w:val="00621321"/>
    <w:rsid w:val="006217E7"/>
    <w:rsid w:val="00621A4F"/>
    <w:rsid w:val="00622785"/>
    <w:rsid w:val="006227BB"/>
    <w:rsid w:val="006233B3"/>
    <w:rsid w:val="006233CC"/>
    <w:rsid w:val="00623CE5"/>
    <w:rsid w:val="00624F80"/>
    <w:rsid w:val="00625171"/>
    <w:rsid w:val="006254F1"/>
    <w:rsid w:val="00625DFB"/>
    <w:rsid w:val="00627A9A"/>
    <w:rsid w:val="0063105E"/>
    <w:rsid w:val="00631360"/>
    <w:rsid w:val="006321B3"/>
    <w:rsid w:val="006327CE"/>
    <w:rsid w:val="006337F9"/>
    <w:rsid w:val="006349C0"/>
    <w:rsid w:val="00634B1A"/>
    <w:rsid w:val="006357A9"/>
    <w:rsid w:val="00635B8D"/>
    <w:rsid w:val="00635CCE"/>
    <w:rsid w:val="00635CF3"/>
    <w:rsid w:val="00635F30"/>
    <w:rsid w:val="00636180"/>
    <w:rsid w:val="00637348"/>
    <w:rsid w:val="00637A3A"/>
    <w:rsid w:val="00637E91"/>
    <w:rsid w:val="0064078B"/>
    <w:rsid w:val="00641110"/>
    <w:rsid w:val="006412BD"/>
    <w:rsid w:val="00642119"/>
    <w:rsid w:val="0064214D"/>
    <w:rsid w:val="00642357"/>
    <w:rsid w:val="00643525"/>
    <w:rsid w:val="00643D9A"/>
    <w:rsid w:val="00645777"/>
    <w:rsid w:val="0064595F"/>
    <w:rsid w:val="00646191"/>
    <w:rsid w:val="0064644C"/>
    <w:rsid w:val="006464D5"/>
    <w:rsid w:val="00647A66"/>
    <w:rsid w:val="006504DA"/>
    <w:rsid w:val="0065053E"/>
    <w:rsid w:val="00650B62"/>
    <w:rsid w:val="00652EA2"/>
    <w:rsid w:val="00652EC0"/>
    <w:rsid w:val="0065327C"/>
    <w:rsid w:val="00653FD1"/>
    <w:rsid w:val="00654C57"/>
    <w:rsid w:val="0065536B"/>
    <w:rsid w:val="00655580"/>
    <w:rsid w:val="00655A30"/>
    <w:rsid w:val="00655A90"/>
    <w:rsid w:val="00655F22"/>
    <w:rsid w:val="00656282"/>
    <w:rsid w:val="00657336"/>
    <w:rsid w:val="00657962"/>
    <w:rsid w:val="00657A2C"/>
    <w:rsid w:val="00657B22"/>
    <w:rsid w:val="00661377"/>
    <w:rsid w:val="00661757"/>
    <w:rsid w:val="00661FD4"/>
    <w:rsid w:val="006626BD"/>
    <w:rsid w:val="00662B99"/>
    <w:rsid w:val="00663271"/>
    <w:rsid w:val="00663467"/>
    <w:rsid w:val="0066427D"/>
    <w:rsid w:val="00664BBE"/>
    <w:rsid w:val="00665333"/>
    <w:rsid w:val="0066536C"/>
    <w:rsid w:val="00665F33"/>
    <w:rsid w:val="006677CB"/>
    <w:rsid w:val="00667B04"/>
    <w:rsid w:val="00670C83"/>
    <w:rsid w:val="00671262"/>
    <w:rsid w:val="00671298"/>
    <w:rsid w:val="00671FD7"/>
    <w:rsid w:val="00672544"/>
    <w:rsid w:val="00672E4D"/>
    <w:rsid w:val="00673535"/>
    <w:rsid w:val="00673CA4"/>
    <w:rsid w:val="00674251"/>
    <w:rsid w:val="00674618"/>
    <w:rsid w:val="00675B34"/>
    <w:rsid w:val="00676082"/>
    <w:rsid w:val="00676BFA"/>
    <w:rsid w:val="00676C71"/>
    <w:rsid w:val="0067710C"/>
    <w:rsid w:val="00677154"/>
    <w:rsid w:val="00677602"/>
    <w:rsid w:val="00677866"/>
    <w:rsid w:val="00677DC8"/>
    <w:rsid w:val="00680F92"/>
    <w:rsid w:val="006810B2"/>
    <w:rsid w:val="006810D5"/>
    <w:rsid w:val="006816F4"/>
    <w:rsid w:val="0068224A"/>
    <w:rsid w:val="0068240A"/>
    <w:rsid w:val="00682BCE"/>
    <w:rsid w:val="00682E05"/>
    <w:rsid w:val="00683DA8"/>
    <w:rsid w:val="00684DAE"/>
    <w:rsid w:val="00685348"/>
    <w:rsid w:val="006859A8"/>
    <w:rsid w:val="0068629A"/>
    <w:rsid w:val="0068682B"/>
    <w:rsid w:val="00686BF0"/>
    <w:rsid w:val="006876C1"/>
    <w:rsid w:val="00690101"/>
    <w:rsid w:val="00691571"/>
    <w:rsid w:val="006922EE"/>
    <w:rsid w:val="00692478"/>
    <w:rsid w:val="00692D29"/>
    <w:rsid w:val="00694462"/>
    <w:rsid w:val="006949C0"/>
    <w:rsid w:val="00694E7E"/>
    <w:rsid w:val="00695282"/>
    <w:rsid w:val="00695870"/>
    <w:rsid w:val="00696968"/>
    <w:rsid w:val="006979DB"/>
    <w:rsid w:val="00697F3A"/>
    <w:rsid w:val="006A02F2"/>
    <w:rsid w:val="006A344B"/>
    <w:rsid w:val="006A3ECB"/>
    <w:rsid w:val="006A47E7"/>
    <w:rsid w:val="006A5508"/>
    <w:rsid w:val="006A57A0"/>
    <w:rsid w:val="006A5CEA"/>
    <w:rsid w:val="006A5F54"/>
    <w:rsid w:val="006A64AC"/>
    <w:rsid w:val="006A66C1"/>
    <w:rsid w:val="006B01A8"/>
    <w:rsid w:val="006B0719"/>
    <w:rsid w:val="006B0B11"/>
    <w:rsid w:val="006B2F96"/>
    <w:rsid w:val="006B333E"/>
    <w:rsid w:val="006B3A37"/>
    <w:rsid w:val="006B40BF"/>
    <w:rsid w:val="006B448A"/>
    <w:rsid w:val="006B4D54"/>
    <w:rsid w:val="006B5F23"/>
    <w:rsid w:val="006B6420"/>
    <w:rsid w:val="006B65D0"/>
    <w:rsid w:val="006B66DB"/>
    <w:rsid w:val="006B6D76"/>
    <w:rsid w:val="006B7857"/>
    <w:rsid w:val="006B78A4"/>
    <w:rsid w:val="006B7A7C"/>
    <w:rsid w:val="006B7CA9"/>
    <w:rsid w:val="006C18D3"/>
    <w:rsid w:val="006C1920"/>
    <w:rsid w:val="006C22BB"/>
    <w:rsid w:val="006C247E"/>
    <w:rsid w:val="006C2856"/>
    <w:rsid w:val="006C2D25"/>
    <w:rsid w:val="006C30B5"/>
    <w:rsid w:val="006C53BD"/>
    <w:rsid w:val="006C56A6"/>
    <w:rsid w:val="006C5A3B"/>
    <w:rsid w:val="006C635C"/>
    <w:rsid w:val="006C7957"/>
    <w:rsid w:val="006C7DE0"/>
    <w:rsid w:val="006D00FC"/>
    <w:rsid w:val="006D021D"/>
    <w:rsid w:val="006D0A42"/>
    <w:rsid w:val="006D0CF8"/>
    <w:rsid w:val="006D1298"/>
    <w:rsid w:val="006D1660"/>
    <w:rsid w:val="006D1812"/>
    <w:rsid w:val="006D1F61"/>
    <w:rsid w:val="006D1F8C"/>
    <w:rsid w:val="006D2BAC"/>
    <w:rsid w:val="006D4482"/>
    <w:rsid w:val="006D46C7"/>
    <w:rsid w:val="006D4DDA"/>
    <w:rsid w:val="006D5401"/>
    <w:rsid w:val="006D54B0"/>
    <w:rsid w:val="006D588D"/>
    <w:rsid w:val="006D59C2"/>
    <w:rsid w:val="006D5DA0"/>
    <w:rsid w:val="006D7153"/>
    <w:rsid w:val="006D72D1"/>
    <w:rsid w:val="006D7DAE"/>
    <w:rsid w:val="006E072C"/>
    <w:rsid w:val="006E099D"/>
    <w:rsid w:val="006E151B"/>
    <w:rsid w:val="006E154F"/>
    <w:rsid w:val="006E2172"/>
    <w:rsid w:val="006E2A56"/>
    <w:rsid w:val="006E33C5"/>
    <w:rsid w:val="006E4085"/>
    <w:rsid w:val="006E41A3"/>
    <w:rsid w:val="006E41A4"/>
    <w:rsid w:val="006E43FE"/>
    <w:rsid w:val="006E4580"/>
    <w:rsid w:val="006E480C"/>
    <w:rsid w:val="006E5705"/>
    <w:rsid w:val="006E5A42"/>
    <w:rsid w:val="006E5CD9"/>
    <w:rsid w:val="006E6115"/>
    <w:rsid w:val="006E717B"/>
    <w:rsid w:val="006E71C0"/>
    <w:rsid w:val="006E72FF"/>
    <w:rsid w:val="006E776A"/>
    <w:rsid w:val="006E7F97"/>
    <w:rsid w:val="006F081A"/>
    <w:rsid w:val="006F0D2A"/>
    <w:rsid w:val="006F0D60"/>
    <w:rsid w:val="006F178A"/>
    <w:rsid w:val="006F1B2D"/>
    <w:rsid w:val="006F1BD5"/>
    <w:rsid w:val="006F1C63"/>
    <w:rsid w:val="006F20F2"/>
    <w:rsid w:val="006F236F"/>
    <w:rsid w:val="006F2484"/>
    <w:rsid w:val="006F256D"/>
    <w:rsid w:val="006F4168"/>
    <w:rsid w:val="006F4E3F"/>
    <w:rsid w:val="006F59B6"/>
    <w:rsid w:val="006F5C20"/>
    <w:rsid w:val="006F62E3"/>
    <w:rsid w:val="006F6848"/>
    <w:rsid w:val="006F79F6"/>
    <w:rsid w:val="007005A4"/>
    <w:rsid w:val="00700860"/>
    <w:rsid w:val="007008D7"/>
    <w:rsid w:val="007008E7"/>
    <w:rsid w:val="00701389"/>
    <w:rsid w:val="00701A2B"/>
    <w:rsid w:val="00701DF5"/>
    <w:rsid w:val="00701EC0"/>
    <w:rsid w:val="00702473"/>
    <w:rsid w:val="00702B9E"/>
    <w:rsid w:val="00703C12"/>
    <w:rsid w:val="00703C5C"/>
    <w:rsid w:val="007041D5"/>
    <w:rsid w:val="0070571B"/>
    <w:rsid w:val="00705D07"/>
    <w:rsid w:val="0070643F"/>
    <w:rsid w:val="00706653"/>
    <w:rsid w:val="00706FB7"/>
    <w:rsid w:val="00707DA4"/>
    <w:rsid w:val="0071028C"/>
    <w:rsid w:val="00710979"/>
    <w:rsid w:val="0071106B"/>
    <w:rsid w:val="00711DDE"/>
    <w:rsid w:val="007126B4"/>
    <w:rsid w:val="00712853"/>
    <w:rsid w:val="0071350E"/>
    <w:rsid w:val="0071525D"/>
    <w:rsid w:val="007156D7"/>
    <w:rsid w:val="00715E4E"/>
    <w:rsid w:val="007163DE"/>
    <w:rsid w:val="0071686E"/>
    <w:rsid w:val="00716A11"/>
    <w:rsid w:val="00717C1C"/>
    <w:rsid w:val="00720465"/>
    <w:rsid w:val="00720A5C"/>
    <w:rsid w:val="00720AEC"/>
    <w:rsid w:val="00720B9D"/>
    <w:rsid w:val="007213DE"/>
    <w:rsid w:val="00721436"/>
    <w:rsid w:val="00721F2E"/>
    <w:rsid w:val="0072336C"/>
    <w:rsid w:val="00723E16"/>
    <w:rsid w:val="00723E93"/>
    <w:rsid w:val="0072428A"/>
    <w:rsid w:val="0072442B"/>
    <w:rsid w:val="00724CB8"/>
    <w:rsid w:val="00725555"/>
    <w:rsid w:val="007260AF"/>
    <w:rsid w:val="007261E4"/>
    <w:rsid w:val="007264C5"/>
    <w:rsid w:val="00726651"/>
    <w:rsid w:val="00726826"/>
    <w:rsid w:val="007270A4"/>
    <w:rsid w:val="00727EB8"/>
    <w:rsid w:val="00730401"/>
    <w:rsid w:val="007306F2"/>
    <w:rsid w:val="007308AC"/>
    <w:rsid w:val="00731108"/>
    <w:rsid w:val="00731872"/>
    <w:rsid w:val="00731D7E"/>
    <w:rsid w:val="00731EAA"/>
    <w:rsid w:val="007327EC"/>
    <w:rsid w:val="00733276"/>
    <w:rsid w:val="00733D14"/>
    <w:rsid w:val="00734166"/>
    <w:rsid w:val="00734B94"/>
    <w:rsid w:val="0073506D"/>
    <w:rsid w:val="007350A3"/>
    <w:rsid w:val="0073585F"/>
    <w:rsid w:val="0073599C"/>
    <w:rsid w:val="0073603F"/>
    <w:rsid w:val="00736189"/>
    <w:rsid w:val="007361B1"/>
    <w:rsid w:val="007361C4"/>
    <w:rsid w:val="007370CB"/>
    <w:rsid w:val="0073738B"/>
    <w:rsid w:val="00737498"/>
    <w:rsid w:val="00737CD6"/>
    <w:rsid w:val="00737F62"/>
    <w:rsid w:val="00737FE8"/>
    <w:rsid w:val="00741094"/>
    <w:rsid w:val="00741317"/>
    <w:rsid w:val="00741DCA"/>
    <w:rsid w:val="00742A9B"/>
    <w:rsid w:val="00743B09"/>
    <w:rsid w:val="00744B5A"/>
    <w:rsid w:val="0074640A"/>
    <w:rsid w:val="0074644F"/>
    <w:rsid w:val="00746739"/>
    <w:rsid w:val="00746A14"/>
    <w:rsid w:val="00746B6F"/>
    <w:rsid w:val="00747094"/>
    <w:rsid w:val="007477BF"/>
    <w:rsid w:val="00747DE5"/>
    <w:rsid w:val="00747E2D"/>
    <w:rsid w:val="00751144"/>
    <w:rsid w:val="0075114D"/>
    <w:rsid w:val="007528AA"/>
    <w:rsid w:val="00752DEE"/>
    <w:rsid w:val="007532E7"/>
    <w:rsid w:val="007534C2"/>
    <w:rsid w:val="00753561"/>
    <w:rsid w:val="00756469"/>
    <w:rsid w:val="0075652E"/>
    <w:rsid w:val="00756B69"/>
    <w:rsid w:val="0075712A"/>
    <w:rsid w:val="00757C65"/>
    <w:rsid w:val="00757EAC"/>
    <w:rsid w:val="00760391"/>
    <w:rsid w:val="00760BD1"/>
    <w:rsid w:val="00761281"/>
    <w:rsid w:val="007614A4"/>
    <w:rsid w:val="00761C9C"/>
    <w:rsid w:val="00762927"/>
    <w:rsid w:val="00763349"/>
    <w:rsid w:val="00763849"/>
    <w:rsid w:val="007639BE"/>
    <w:rsid w:val="00763D09"/>
    <w:rsid w:val="0076462E"/>
    <w:rsid w:val="00765511"/>
    <w:rsid w:val="007665FB"/>
    <w:rsid w:val="007667F0"/>
    <w:rsid w:val="007671B9"/>
    <w:rsid w:val="0076745F"/>
    <w:rsid w:val="007675E0"/>
    <w:rsid w:val="007677B7"/>
    <w:rsid w:val="0077066C"/>
    <w:rsid w:val="0077140F"/>
    <w:rsid w:val="00771EE6"/>
    <w:rsid w:val="007722B0"/>
    <w:rsid w:val="00772744"/>
    <w:rsid w:val="00772ECB"/>
    <w:rsid w:val="00773808"/>
    <w:rsid w:val="00773C3F"/>
    <w:rsid w:val="00774ECA"/>
    <w:rsid w:val="00775108"/>
    <w:rsid w:val="007761DB"/>
    <w:rsid w:val="00776351"/>
    <w:rsid w:val="0077649E"/>
    <w:rsid w:val="00776759"/>
    <w:rsid w:val="00776D2E"/>
    <w:rsid w:val="00776E10"/>
    <w:rsid w:val="00776E71"/>
    <w:rsid w:val="00777227"/>
    <w:rsid w:val="00777C6C"/>
    <w:rsid w:val="00781124"/>
    <w:rsid w:val="007815F1"/>
    <w:rsid w:val="00781F84"/>
    <w:rsid w:val="007827E6"/>
    <w:rsid w:val="0078322A"/>
    <w:rsid w:val="0078558B"/>
    <w:rsid w:val="00785B51"/>
    <w:rsid w:val="00785E96"/>
    <w:rsid w:val="00786014"/>
    <w:rsid w:val="00787670"/>
    <w:rsid w:val="007878C5"/>
    <w:rsid w:val="0079076D"/>
    <w:rsid w:val="00790A42"/>
    <w:rsid w:val="00790D0E"/>
    <w:rsid w:val="00790D31"/>
    <w:rsid w:val="00790F30"/>
    <w:rsid w:val="0079165B"/>
    <w:rsid w:val="00791B9D"/>
    <w:rsid w:val="007933FB"/>
    <w:rsid w:val="0079377C"/>
    <w:rsid w:val="00793A3C"/>
    <w:rsid w:val="00793D90"/>
    <w:rsid w:val="0079401B"/>
    <w:rsid w:val="0079445C"/>
    <w:rsid w:val="00794FC3"/>
    <w:rsid w:val="00796092"/>
    <w:rsid w:val="00796830"/>
    <w:rsid w:val="00797388"/>
    <w:rsid w:val="00797B71"/>
    <w:rsid w:val="007A03AA"/>
    <w:rsid w:val="007A1105"/>
    <w:rsid w:val="007A1201"/>
    <w:rsid w:val="007A1811"/>
    <w:rsid w:val="007A1959"/>
    <w:rsid w:val="007A34DC"/>
    <w:rsid w:val="007A41E6"/>
    <w:rsid w:val="007A4845"/>
    <w:rsid w:val="007A4B5B"/>
    <w:rsid w:val="007A4B8C"/>
    <w:rsid w:val="007A4D4B"/>
    <w:rsid w:val="007A50EF"/>
    <w:rsid w:val="007A59EA"/>
    <w:rsid w:val="007A7EFA"/>
    <w:rsid w:val="007A7F54"/>
    <w:rsid w:val="007B00DD"/>
    <w:rsid w:val="007B07C4"/>
    <w:rsid w:val="007B11BC"/>
    <w:rsid w:val="007B1367"/>
    <w:rsid w:val="007B2010"/>
    <w:rsid w:val="007B22C8"/>
    <w:rsid w:val="007B3004"/>
    <w:rsid w:val="007B3839"/>
    <w:rsid w:val="007B44DE"/>
    <w:rsid w:val="007B46D3"/>
    <w:rsid w:val="007B578E"/>
    <w:rsid w:val="007B5902"/>
    <w:rsid w:val="007B5A47"/>
    <w:rsid w:val="007B5E8A"/>
    <w:rsid w:val="007B6CCE"/>
    <w:rsid w:val="007B6D3C"/>
    <w:rsid w:val="007B6EC7"/>
    <w:rsid w:val="007B6F5D"/>
    <w:rsid w:val="007C01F4"/>
    <w:rsid w:val="007C06DD"/>
    <w:rsid w:val="007C0CBF"/>
    <w:rsid w:val="007C10D0"/>
    <w:rsid w:val="007C128B"/>
    <w:rsid w:val="007C1BED"/>
    <w:rsid w:val="007C307C"/>
    <w:rsid w:val="007C50BF"/>
    <w:rsid w:val="007C51F0"/>
    <w:rsid w:val="007C555F"/>
    <w:rsid w:val="007C6B1C"/>
    <w:rsid w:val="007C6BF8"/>
    <w:rsid w:val="007C7E93"/>
    <w:rsid w:val="007D0088"/>
    <w:rsid w:val="007D0A55"/>
    <w:rsid w:val="007D1268"/>
    <w:rsid w:val="007D1666"/>
    <w:rsid w:val="007D18A0"/>
    <w:rsid w:val="007D18DD"/>
    <w:rsid w:val="007D1B98"/>
    <w:rsid w:val="007D1FF3"/>
    <w:rsid w:val="007D2A22"/>
    <w:rsid w:val="007D36BC"/>
    <w:rsid w:val="007D46E7"/>
    <w:rsid w:val="007D4AA0"/>
    <w:rsid w:val="007D4C29"/>
    <w:rsid w:val="007D50ED"/>
    <w:rsid w:val="007D5EE3"/>
    <w:rsid w:val="007D6FE7"/>
    <w:rsid w:val="007D7149"/>
    <w:rsid w:val="007D7276"/>
    <w:rsid w:val="007D79DE"/>
    <w:rsid w:val="007D7ECF"/>
    <w:rsid w:val="007D7F3A"/>
    <w:rsid w:val="007E1136"/>
    <w:rsid w:val="007E12F5"/>
    <w:rsid w:val="007E14F7"/>
    <w:rsid w:val="007E1FD6"/>
    <w:rsid w:val="007E2B33"/>
    <w:rsid w:val="007E2DF3"/>
    <w:rsid w:val="007E2E82"/>
    <w:rsid w:val="007E4E68"/>
    <w:rsid w:val="007E5469"/>
    <w:rsid w:val="007E56EE"/>
    <w:rsid w:val="007E63AD"/>
    <w:rsid w:val="007E7005"/>
    <w:rsid w:val="007E71E4"/>
    <w:rsid w:val="007E73FE"/>
    <w:rsid w:val="007E7B96"/>
    <w:rsid w:val="007F03CD"/>
    <w:rsid w:val="007F0BB7"/>
    <w:rsid w:val="007F0BDD"/>
    <w:rsid w:val="007F0D96"/>
    <w:rsid w:val="007F1A6D"/>
    <w:rsid w:val="007F1FED"/>
    <w:rsid w:val="007F2CAA"/>
    <w:rsid w:val="007F3360"/>
    <w:rsid w:val="007F3A03"/>
    <w:rsid w:val="007F3B41"/>
    <w:rsid w:val="007F3C71"/>
    <w:rsid w:val="007F3D27"/>
    <w:rsid w:val="007F3D85"/>
    <w:rsid w:val="007F3F21"/>
    <w:rsid w:val="007F461B"/>
    <w:rsid w:val="007F49BF"/>
    <w:rsid w:val="007F54B4"/>
    <w:rsid w:val="007F5885"/>
    <w:rsid w:val="007F631A"/>
    <w:rsid w:val="007F66D6"/>
    <w:rsid w:val="007F6835"/>
    <w:rsid w:val="007F6A1C"/>
    <w:rsid w:val="007F6C6A"/>
    <w:rsid w:val="007F71F6"/>
    <w:rsid w:val="008000DB"/>
    <w:rsid w:val="00800BF4"/>
    <w:rsid w:val="0080119B"/>
    <w:rsid w:val="00801C78"/>
    <w:rsid w:val="00801E92"/>
    <w:rsid w:val="00802A88"/>
    <w:rsid w:val="00802B39"/>
    <w:rsid w:val="00802C3F"/>
    <w:rsid w:val="008035C4"/>
    <w:rsid w:val="0080369A"/>
    <w:rsid w:val="00803FB8"/>
    <w:rsid w:val="008042F8"/>
    <w:rsid w:val="008046A5"/>
    <w:rsid w:val="00804C42"/>
    <w:rsid w:val="00804D8E"/>
    <w:rsid w:val="00805503"/>
    <w:rsid w:val="00805948"/>
    <w:rsid w:val="00807C88"/>
    <w:rsid w:val="0081040D"/>
    <w:rsid w:val="00810F47"/>
    <w:rsid w:val="008111D3"/>
    <w:rsid w:val="008117A7"/>
    <w:rsid w:val="008127EC"/>
    <w:rsid w:val="00812C32"/>
    <w:rsid w:val="00813760"/>
    <w:rsid w:val="008138CC"/>
    <w:rsid w:val="008139C7"/>
    <w:rsid w:val="00813C93"/>
    <w:rsid w:val="00813CC2"/>
    <w:rsid w:val="00813E54"/>
    <w:rsid w:val="00814D4B"/>
    <w:rsid w:val="00814E3B"/>
    <w:rsid w:val="0081525B"/>
    <w:rsid w:val="008159FC"/>
    <w:rsid w:val="00815AD0"/>
    <w:rsid w:val="0081699E"/>
    <w:rsid w:val="008178EE"/>
    <w:rsid w:val="00817F4B"/>
    <w:rsid w:val="0082102C"/>
    <w:rsid w:val="00821772"/>
    <w:rsid w:val="00821A95"/>
    <w:rsid w:val="00821BB0"/>
    <w:rsid w:val="00821FE2"/>
    <w:rsid w:val="00823E75"/>
    <w:rsid w:val="00823ED5"/>
    <w:rsid w:val="008243DB"/>
    <w:rsid w:val="00824A28"/>
    <w:rsid w:val="008253EF"/>
    <w:rsid w:val="008259CF"/>
    <w:rsid w:val="00825C57"/>
    <w:rsid w:val="008261C2"/>
    <w:rsid w:val="00826209"/>
    <w:rsid w:val="0082622D"/>
    <w:rsid w:val="0082633B"/>
    <w:rsid w:val="00827E49"/>
    <w:rsid w:val="008309AC"/>
    <w:rsid w:val="0083117B"/>
    <w:rsid w:val="0083231E"/>
    <w:rsid w:val="008329EC"/>
    <w:rsid w:val="00833264"/>
    <w:rsid w:val="0083329A"/>
    <w:rsid w:val="00833585"/>
    <w:rsid w:val="00833E1C"/>
    <w:rsid w:val="00833EDF"/>
    <w:rsid w:val="00833F9C"/>
    <w:rsid w:val="00834012"/>
    <w:rsid w:val="00834446"/>
    <w:rsid w:val="008345BD"/>
    <w:rsid w:val="008346CC"/>
    <w:rsid w:val="008346DA"/>
    <w:rsid w:val="008358DE"/>
    <w:rsid w:val="008358F8"/>
    <w:rsid w:val="00835AF7"/>
    <w:rsid w:val="00835C03"/>
    <w:rsid w:val="00836035"/>
    <w:rsid w:val="00836114"/>
    <w:rsid w:val="00837034"/>
    <w:rsid w:val="0084061B"/>
    <w:rsid w:val="008407EF"/>
    <w:rsid w:val="00840A74"/>
    <w:rsid w:val="00841E78"/>
    <w:rsid w:val="00842518"/>
    <w:rsid w:val="00843BEC"/>
    <w:rsid w:val="0084407C"/>
    <w:rsid w:val="00844362"/>
    <w:rsid w:val="008448DC"/>
    <w:rsid w:val="00844956"/>
    <w:rsid w:val="00844D9F"/>
    <w:rsid w:val="008452F1"/>
    <w:rsid w:val="0084544B"/>
    <w:rsid w:val="008456C6"/>
    <w:rsid w:val="0084571C"/>
    <w:rsid w:val="00845815"/>
    <w:rsid w:val="00845B02"/>
    <w:rsid w:val="00850B4A"/>
    <w:rsid w:val="00851147"/>
    <w:rsid w:val="008519FE"/>
    <w:rsid w:val="00851E40"/>
    <w:rsid w:val="00852E7C"/>
    <w:rsid w:val="008531B1"/>
    <w:rsid w:val="00853AF6"/>
    <w:rsid w:val="00853F1B"/>
    <w:rsid w:val="008545F5"/>
    <w:rsid w:val="00854A2D"/>
    <w:rsid w:val="00854F21"/>
    <w:rsid w:val="00855695"/>
    <w:rsid w:val="00856C1D"/>
    <w:rsid w:val="0085750B"/>
    <w:rsid w:val="00857549"/>
    <w:rsid w:val="00857AC7"/>
    <w:rsid w:val="00860E88"/>
    <w:rsid w:val="00862475"/>
    <w:rsid w:val="00862EFD"/>
    <w:rsid w:val="00863304"/>
    <w:rsid w:val="00863884"/>
    <w:rsid w:val="00863D8A"/>
    <w:rsid w:val="00864F2D"/>
    <w:rsid w:val="008659D8"/>
    <w:rsid w:val="00866BF6"/>
    <w:rsid w:val="00867E59"/>
    <w:rsid w:val="0087026E"/>
    <w:rsid w:val="008703FF"/>
    <w:rsid w:val="0087090F"/>
    <w:rsid w:val="00871119"/>
    <w:rsid w:val="0087168E"/>
    <w:rsid w:val="00872506"/>
    <w:rsid w:val="00872F5A"/>
    <w:rsid w:val="00873188"/>
    <w:rsid w:val="008732C0"/>
    <w:rsid w:val="00873744"/>
    <w:rsid w:val="00873A72"/>
    <w:rsid w:val="00873C6C"/>
    <w:rsid w:val="0087489B"/>
    <w:rsid w:val="0087589D"/>
    <w:rsid w:val="00876E0C"/>
    <w:rsid w:val="00876F08"/>
    <w:rsid w:val="0087746F"/>
    <w:rsid w:val="00877671"/>
    <w:rsid w:val="00877A84"/>
    <w:rsid w:val="00877F0B"/>
    <w:rsid w:val="008805A3"/>
    <w:rsid w:val="008807A9"/>
    <w:rsid w:val="00880A2F"/>
    <w:rsid w:val="00880B83"/>
    <w:rsid w:val="00881C5A"/>
    <w:rsid w:val="008821F8"/>
    <w:rsid w:val="00882235"/>
    <w:rsid w:val="00883034"/>
    <w:rsid w:val="00883181"/>
    <w:rsid w:val="00883C8A"/>
    <w:rsid w:val="00883F01"/>
    <w:rsid w:val="0088449E"/>
    <w:rsid w:val="00884CE5"/>
    <w:rsid w:val="008852C1"/>
    <w:rsid w:val="00885D1F"/>
    <w:rsid w:val="00890C55"/>
    <w:rsid w:val="00891168"/>
    <w:rsid w:val="00891E09"/>
    <w:rsid w:val="008924BC"/>
    <w:rsid w:val="008927EB"/>
    <w:rsid w:val="00892838"/>
    <w:rsid w:val="008938CB"/>
    <w:rsid w:val="00893DCB"/>
    <w:rsid w:val="00894577"/>
    <w:rsid w:val="0089461F"/>
    <w:rsid w:val="0089465D"/>
    <w:rsid w:val="008954E4"/>
    <w:rsid w:val="00897DA1"/>
    <w:rsid w:val="008A09B6"/>
    <w:rsid w:val="008A102C"/>
    <w:rsid w:val="008A1035"/>
    <w:rsid w:val="008A170D"/>
    <w:rsid w:val="008A1AC5"/>
    <w:rsid w:val="008A251F"/>
    <w:rsid w:val="008A28E0"/>
    <w:rsid w:val="008A2B20"/>
    <w:rsid w:val="008A359F"/>
    <w:rsid w:val="008A3968"/>
    <w:rsid w:val="008A513A"/>
    <w:rsid w:val="008A5368"/>
    <w:rsid w:val="008A5E67"/>
    <w:rsid w:val="008A6032"/>
    <w:rsid w:val="008A6040"/>
    <w:rsid w:val="008A6491"/>
    <w:rsid w:val="008A6625"/>
    <w:rsid w:val="008A7597"/>
    <w:rsid w:val="008A7751"/>
    <w:rsid w:val="008A7F7F"/>
    <w:rsid w:val="008B064F"/>
    <w:rsid w:val="008B115C"/>
    <w:rsid w:val="008B15FE"/>
    <w:rsid w:val="008B24D4"/>
    <w:rsid w:val="008B29EE"/>
    <w:rsid w:val="008B33E5"/>
    <w:rsid w:val="008B345A"/>
    <w:rsid w:val="008B36B6"/>
    <w:rsid w:val="008B416E"/>
    <w:rsid w:val="008B489F"/>
    <w:rsid w:val="008B5FA1"/>
    <w:rsid w:val="008B6B13"/>
    <w:rsid w:val="008B77B9"/>
    <w:rsid w:val="008B7BD9"/>
    <w:rsid w:val="008C06AB"/>
    <w:rsid w:val="008C080C"/>
    <w:rsid w:val="008C09D9"/>
    <w:rsid w:val="008C0AE5"/>
    <w:rsid w:val="008C0CFD"/>
    <w:rsid w:val="008C271C"/>
    <w:rsid w:val="008C310A"/>
    <w:rsid w:val="008C32E9"/>
    <w:rsid w:val="008C3351"/>
    <w:rsid w:val="008C4315"/>
    <w:rsid w:val="008C437E"/>
    <w:rsid w:val="008C4B6A"/>
    <w:rsid w:val="008C4CDF"/>
    <w:rsid w:val="008C4DF1"/>
    <w:rsid w:val="008C5836"/>
    <w:rsid w:val="008C5B09"/>
    <w:rsid w:val="008C5BAF"/>
    <w:rsid w:val="008C5EE3"/>
    <w:rsid w:val="008C6F1C"/>
    <w:rsid w:val="008C789A"/>
    <w:rsid w:val="008C7DB9"/>
    <w:rsid w:val="008D0386"/>
    <w:rsid w:val="008D04CB"/>
    <w:rsid w:val="008D07D3"/>
    <w:rsid w:val="008D07EB"/>
    <w:rsid w:val="008D1B86"/>
    <w:rsid w:val="008D47B5"/>
    <w:rsid w:val="008D5530"/>
    <w:rsid w:val="008D5570"/>
    <w:rsid w:val="008D56B5"/>
    <w:rsid w:val="008D5E4F"/>
    <w:rsid w:val="008D5F2E"/>
    <w:rsid w:val="008D603E"/>
    <w:rsid w:val="008D68B9"/>
    <w:rsid w:val="008D6ACF"/>
    <w:rsid w:val="008D6ED5"/>
    <w:rsid w:val="008E02C5"/>
    <w:rsid w:val="008E06A3"/>
    <w:rsid w:val="008E1590"/>
    <w:rsid w:val="008E1612"/>
    <w:rsid w:val="008E2333"/>
    <w:rsid w:val="008E2CB8"/>
    <w:rsid w:val="008E3641"/>
    <w:rsid w:val="008E3995"/>
    <w:rsid w:val="008E4112"/>
    <w:rsid w:val="008E427B"/>
    <w:rsid w:val="008E43BE"/>
    <w:rsid w:val="008E4BF6"/>
    <w:rsid w:val="008E4CBE"/>
    <w:rsid w:val="008E4E8A"/>
    <w:rsid w:val="008E5198"/>
    <w:rsid w:val="008E56E3"/>
    <w:rsid w:val="008E5CFE"/>
    <w:rsid w:val="008E5E3A"/>
    <w:rsid w:val="008E663F"/>
    <w:rsid w:val="008E6B86"/>
    <w:rsid w:val="008E7BE7"/>
    <w:rsid w:val="008E7FAB"/>
    <w:rsid w:val="008F00A6"/>
    <w:rsid w:val="008F08C8"/>
    <w:rsid w:val="008F0958"/>
    <w:rsid w:val="008F0B61"/>
    <w:rsid w:val="008F0E44"/>
    <w:rsid w:val="008F14E5"/>
    <w:rsid w:val="008F1CE1"/>
    <w:rsid w:val="008F3981"/>
    <w:rsid w:val="008F3CAF"/>
    <w:rsid w:val="008F3DE4"/>
    <w:rsid w:val="008F44FB"/>
    <w:rsid w:val="008F5695"/>
    <w:rsid w:val="008F6142"/>
    <w:rsid w:val="008F6C03"/>
    <w:rsid w:val="008F70FD"/>
    <w:rsid w:val="008F7A26"/>
    <w:rsid w:val="009001ED"/>
    <w:rsid w:val="009003FE"/>
    <w:rsid w:val="00900F40"/>
    <w:rsid w:val="009019C3"/>
    <w:rsid w:val="00901F42"/>
    <w:rsid w:val="00902F0D"/>
    <w:rsid w:val="00903571"/>
    <w:rsid w:val="0090554A"/>
    <w:rsid w:val="009059AC"/>
    <w:rsid w:val="0090729A"/>
    <w:rsid w:val="009078E9"/>
    <w:rsid w:val="00907C83"/>
    <w:rsid w:val="00907D67"/>
    <w:rsid w:val="00907EE2"/>
    <w:rsid w:val="00910388"/>
    <w:rsid w:val="00911925"/>
    <w:rsid w:val="00911AC9"/>
    <w:rsid w:val="00912387"/>
    <w:rsid w:val="00912AC2"/>
    <w:rsid w:val="009139B2"/>
    <w:rsid w:val="00914983"/>
    <w:rsid w:val="00915CF2"/>
    <w:rsid w:val="00916178"/>
    <w:rsid w:val="0091693B"/>
    <w:rsid w:val="00917C74"/>
    <w:rsid w:val="00917E6C"/>
    <w:rsid w:val="0092080F"/>
    <w:rsid w:val="00920BD9"/>
    <w:rsid w:val="00921972"/>
    <w:rsid w:val="00921A0D"/>
    <w:rsid w:val="00921BC7"/>
    <w:rsid w:val="00922296"/>
    <w:rsid w:val="009229DF"/>
    <w:rsid w:val="00924CAE"/>
    <w:rsid w:val="00926943"/>
    <w:rsid w:val="00926D04"/>
    <w:rsid w:val="00927323"/>
    <w:rsid w:val="00927DD3"/>
    <w:rsid w:val="0093012B"/>
    <w:rsid w:val="00930903"/>
    <w:rsid w:val="00931733"/>
    <w:rsid w:val="00931ADA"/>
    <w:rsid w:val="00931CB6"/>
    <w:rsid w:val="009320E2"/>
    <w:rsid w:val="00933232"/>
    <w:rsid w:val="009341A0"/>
    <w:rsid w:val="00934812"/>
    <w:rsid w:val="00934B38"/>
    <w:rsid w:val="00934C66"/>
    <w:rsid w:val="00934EF5"/>
    <w:rsid w:val="00935822"/>
    <w:rsid w:val="00936D33"/>
    <w:rsid w:val="00936DE0"/>
    <w:rsid w:val="00936E33"/>
    <w:rsid w:val="00937A32"/>
    <w:rsid w:val="00940738"/>
    <w:rsid w:val="009414E2"/>
    <w:rsid w:val="00942716"/>
    <w:rsid w:val="009442A4"/>
    <w:rsid w:val="009444E2"/>
    <w:rsid w:val="00944ACD"/>
    <w:rsid w:val="009451BD"/>
    <w:rsid w:val="00945848"/>
    <w:rsid w:val="00945D2C"/>
    <w:rsid w:val="00946099"/>
    <w:rsid w:val="0094672F"/>
    <w:rsid w:val="009472BA"/>
    <w:rsid w:val="00947662"/>
    <w:rsid w:val="009502E4"/>
    <w:rsid w:val="00950A1E"/>
    <w:rsid w:val="00951B2A"/>
    <w:rsid w:val="00952093"/>
    <w:rsid w:val="009520AD"/>
    <w:rsid w:val="0095212B"/>
    <w:rsid w:val="00952569"/>
    <w:rsid w:val="0095361E"/>
    <w:rsid w:val="009537F1"/>
    <w:rsid w:val="00955A02"/>
    <w:rsid w:val="00955B8B"/>
    <w:rsid w:val="00955D88"/>
    <w:rsid w:val="0095610E"/>
    <w:rsid w:val="00956E33"/>
    <w:rsid w:val="0095752C"/>
    <w:rsid w:val="00957778"/>
    <w:rsid w:val="009578B3"/>
    <w:rsid w:val="00957D20"/>
    <w:rsid w:val="00957E3A"/>
    <w:rsid w:val="009605B5"/>
    <w:rsid w:val="00960A31"/>
    <w:rsid w:val="00960E70"/>
    <w:rsid w:val="009616E7"/>
    <w:rsid w:val="0096198E"/>
    <w:rsid w:val="00961DAC"/>
    <w:rsid w:val="009625FB"/>
    <w:rsid w:val="00962C8D"/>
    <w:rsid w:val="00962DBD"/>
    <w:rsid w:val="00963400"/>
    <w:rsid w:val="00963CA2"/>
    <w:rsid w:val="009649E7"/>
    <w:rsid w:val="00964E24"/>
    <w:rsid w:val="00965845"/>
    <w:rsid w:val="00965A3E"/>
    <w:rsid w:val="00965AAC"/>
    <w:rsid w:val="00966845"/>
    <w:rsid w:val="00967760"/>
    <w:rsid w:val="009709FD"/>
    <w:rsid w:val="00970C33"/>
    <w:rsid w:val="00970C39"/>
    <w:rsid w:val="00971581"/>
    <w:rsid w:val="00971818"/>
    <w:rsid w:val="00972B42"/>
    <w:rsid w:val="00972DAC"/>
    <w:rsid w:val="009730E3"/>
    <w:rsid w:val="009733DE"/>
    <w:rsid w:val="00973AA4"/>
    <w:rsid w:val="00973CFD"/>
    <w:rsid w:val="00973E11"/>
    <w:rsid w:val="009740D4"/>
    <w:rsid w:val="009758A2"/>
    <w:rsid w:val="00975E27"/>
    <w:rsid w:val="009761E3"/>
    <w:rsid w:val="009761F9"/>
    <w:rsid w:val="00976A4D"/>
    <w:rsid w:val="00976CA3"/>
    <w:rsid w:val="00977742"/>
    <w:rsid w:val="00977FBE"/>
    <w:rsid w:val="00980325"/>
    <w:rsid w:val="00980DF5"/>
    <w:rsid w:val="009812A9"/>
    <w:rsid w:val="009812F7"/>
    <w:rsid w:val="009818C0"/>
    <w:rsid w:val="009821D9"/>
    <w:rsid w:val="00982E4A"/>
    <w:rsid w:val="00983C3B"/>
    <w:rsid w:val="00983EB8"/>
    <w:rsid w:val="0098427F"/>
    <w:rsid w:val="00984741"/>
    <w:rsid w:val="0098560D"/>
    <w:rsid w:val="00985765"/>
    <w:rsid w:val="00987445"/>
    <w:rsid w:val="00987A33"/>
    <w:rsid w:val="0099079F"/>
    <w:rsid w:val="009913AB"/>
    <w:rsid w:val="00991573"/>
    <w:rsid w:val="00991786"/>
    <w:rsid w:val="00991BCC"/>
    <w:rsid w:val="009920D8"/>
    <w:rsid w:val="00992EA4"/>
    <w:rsid w:val="00993893"/>
    <w:rsid w:val="00993C8D"/>
    <w:rsid w:val="00994D2B"/>
    <w:rsid w:val="00995D82"/>
    <w:rsid w:val="00995DBC"/>
    <w:rsid w:val="00996134"/>
    <w:rsid w:val="00997432"/>
    <w:rsid w:val="009A01A0"/>
    <w:rsid w:val="009A0420"/>
    <w:rsid w:val="009A0695"/>
    <w:rsid w:val="009A0F63"/>
    <w:rsid w:val="009A157C"/>
    <w:rsid w:val="009A1753"/>
    <w:rsid w:val="009A1B00"/>
    <w:rsid w:val="009A1F59"/>
    <w:rsid w:val="009A2549"/>
    <w:rsid w:val="009A26A5"/>
    <w:rsid w:val="009A288F"/>
    <w:rsid w:val="009A2C43"/>
    <w:rsid w:val="009A35F9"/>
    <w:rsid w:val="009A40E1"/>
    <w:rsid w:val="009A4BEE"/>
    <w:rsid w:val="009A4F41"/>
    <w:rsid w:val="009A52D4"/>
    <w:rsid w:val="009A5C2B"/>
    <w:rsid w:val="009A77CE"/>
    <w:rsid w:val="009A7CA3"/>
    <w:rsid w:val="009A7DC0"/>
    <w:rsid w:val="009A7F9A"/>
    <w:rsid w:val="009B07CE"/>
    <w:rsid w:val="009B0A84"/>
    <w:rsid w:val="009B17B6"/>
    <w:rsid w:val="009B258B"/>
    <w:rsid w:val="009B2A53"/>
    <w:rsid w:val="009B2C0E"/>
    <w:rsid w:val="009B2FEF"/>
    <w:rsid w:val="009B333D"/>
    <w:rsid w:val="009B358C"/>
    <w:rsid w:val="009B3C54"/>
    <w:rsid w:val="009B3DE4"/>
    <w:rsid w:val="009B4BB0"/>
    <w:rsid w:val="009B4CB3"/>
    <w:rsid w:val="009B4DC2"/>
    <w:rsid w:val="009B562D"/>
    <w:rsid w:val="009B5981"/>
    <w:rsid w:val="009B60F7"/>
    <w:rsid w:val="009B6336"/>
    <w:rsid w:val="009B6EAA"/>
    <w:rsid w:val="009B784C"/>
    <w:rsid w:val="009B7892"/>
    <w:rsid w:val="009C0AD3"/>
    <w:rsid w:val="009C0B82"/>
    <w:rsid w:val="009C0B96"/>
    <w:rsid w:val="009C0E49"/>
    <w:rsid w:val="009C121B"/>
    <w:rsid w:val="009C1223"/>
    <w:rsid w:val="009C14F6"/>
    <w:rsid w:val="009C1C35"/>
    <w:rsid w:val="009C1C57"/>
    <w:rsid w:val="009C1E11"/>
    <w:rsid w:val="009C1F4D"/>
    <w:rsid w:val="009C2002"/>
    <w:rsid w:val="009C20D6"/>
    <w:rsid w:val="009C2143"/>
    <w:rsid w:val="009C2FB5"/>
    <w:rsid w:val="009C4155"/>
    <w:rsid w:val="009C42FB"/>
    <w:rsid w:val="009C4881"/>
    <w:rsid w:val="009C4884"/>
    <w:rsid w:val="009C4CF4"/>
    <w:rsid w:val="009C52CE"/>
    <w:rsid w:val="009C6674"/>
    <w:rsid w:val="009C66C1"/>
    <w:rsid w:val="009C6AD4"/>
    <w:rsid w:val="009C6B47"/>
    <w:rsid w:val="009C7382"/>
    <w:rsid w:val="009C7F3E"/>
    <w:rsid w:val="009D0514"/>
    <w:rsid w:val="009D149D"/>
    <w:rsid w:val="009D2554"/>
    <w:rsid w:val="009D2F58"/>
    <w:rsid w:val="009D3028"/>
    <w:rsid w:val="009D33A4"/>
    <w:rsid w:val="009D3937"/>
    <w:rsid w:val="009D3F25"/>
    <w:rsid w:val="009D4457"/>
    <w:rsid w:val="009D44E7"/>
    <w:rsid w:val="009D4BAE"/>
    <w:rsid w:val="009D58A4"/>
    <w:rsid w:val="009D59B1"/>
    <w:rsid w:val="009D5F22"/>
    <w:rsid w:val="009D7536"/>
    <w:rsid w:val="009D7927"/>
    <w:rsid w:val="009E0A96"/>
    <w:rsid w:val="009E0F85"/>
    <w:rsid w:val="009E1548"/>
    <w:rsid w:val="009E1C1A"/>
    <w:rsid w:val="009E1E38"/>
    <w:rsid w:val="009E2495"/>
    <w:rsid w:val="009E2960"/>
    <w:rsid w:val="009E3493"/>
    <w:rsid w:val="009E493F"/>
    <w:rsid w:val="009E4F28"/>
    <w:rsid w:val="009E4FE5"/>
    <w:rsid w:val="009E5687"/>
    <w:rsid w:val="009E632A"/>
    <w:rsid w:val="009E6350"/>
    <w:rsid w:val="009E64F9"/>
    <w:rsid w:val="009E6CA3"/>
    <w:rsid w:val="009E71C5"/>
    <w:rsid w:val="009E7FA3"/>
    <w:rsid w:val="009F0005"/>
    <w:rsid w:val="009F094F"/>
    <w:rsid w:val="009F18BE"/>
    <w:rsid w:val="009F1C89"/>
    <w:rsid w:val="009F24BB"/>
    <w:rsid w:val="009F26F0"/>
    <w:rsid w:val="009F2956"/>
    <w:rsid w:val="009F4BD3"/>
    <w:rsid w:val="009F4E95"/>
    <w:rsid w:val="009F5DC4"/>
    <w:rsid w:val="009F5E99"/>
    <w:rsid w:val="009F6DBC"/>
    <w:rsid w:val="009F75C5"/>
    <w:rsid w:val="009F782A"/>
    <w:rsid w:val="009F7993"/>
    <w:rsid w:val="00A01597"/>
    <w:rsid w:val="00A0173A"/>
    <w:rsid w:val="00A01C93"/>
    <w:rsid w:val="00A03406"/>
    <w:rsid w:val="00A0468F"/>
    <w:rsid w:val="00A04DE2"/>
    <w:rsid w:val="00A05BB6"/>
    <w:rsid w:val="00A05CAD"/>
    <w:rsid w:val="00A05D6A"/>
    <w:rsid w:val="00A05E31"/>
    <w:rsid w:val="00A0608B"/>
    <w:rsid w:val="00A07540"/>
    <w:rsid w:val="00A075B6"/>
    <w:rsid w:val="00A07E3B"/>
    <w:rsid w:val="00A07F02"/>
    <w:rsid w:val="00A07F2B"/>
    <w:rsid w:val="00A1029B"/>
    <w:rsid w:val="00A110D9"/>
    <w:rsid w:val="00A11AD8"/>
    <w:rsid w:val="00A11BCD"/>
    <w:rsid w:val="00A11ED6"/>
    <w:rsid w:val="00A11F15"/>
    <w:rsid w:val="00A12400"/>
    <w:rsid w:val="00A13D40"/>
    <w:rsid w:val="00A13D7A"/>
    <w:rsid w:val="00A14490"/>
    <w:rsid w:val="00A1450C"/>
    <w:rsid w:val="00A1486B"/>
    <w:rsid w:val="00A16451"/>
    <w:rsid w:val="00A17B87"/>
    <w:rsid w:val="00A21098"/>
    <w:rsid w:val="00A2145B"/>
    <w:rsid w:val="00A21B95"/>
    <w:rsid w:val="00A221C1"/>
    <w:rsid w:val="00A23405"/>
    <w:rsid w:val="00A23CDB"/>
    <w:rsid w:val="00A24722"/>
    <w:rsid w:val="00A262A1"/>
    <w:rsid w:val="00A26605"/>
    <w:rsid w:val="00A27248"/>
    <w:rsid w:val="00A30CEE"/>
    <w:rsid w:val="00A31356"/>
    <w:rsid w:val="00A315BB"/>
    <w:rsid w:val="00A3164D"/>
    <w:rsid w:val="00A32166"/>
    <w:rsid w:val="00A3217E"/>
    <w:rsid w:val="00A321EA"/>
    <w:rsid w:val="00A321F9"/>
    <w:rsid w:val="00A323D4"/>
    <w:rsid w:val="00A33B2D"/>
    <w:rsid w:val="00A33BF8"/>
    <w:rsid w:val="00A36D3A"/>
    <w:rsid w:val="00A36FD7"/>
    <w:rsid w:val="00A373CD"/>
    <w:rsid w:val="00A3773E"/>
    <w:rsid w:val="00A40A8B"/>
    <w:rsid w:val="00A40AD6"/>
    <w:rsid w:val="00A4117F"/>
    <w:rsid w:val="00A41291"/>
    <w:rsid w:val="00A41583"/>
    <w:rsid w:val="00A416F9"/>
    <w:rsid w:val="00A425EE"/>
    <w:rsid w:val="00A428C3"/>
    <w:rsid w:val="00A42ED0"/>
    <w:rsid w:val="00A42FB6"/>
    <w:rsid w:val="00A4435D"/>
    <w:rsid w:val="00A444AF"/>
    <w:rsid w:val="00A445C9"/>
    <w:rsid w:val="00A44739"/>
    <w:rsid w:val="00A45603"/>
    <w:rsid w:val="00A45D30"/>
    <w:rsid w:val="00A46451"/>
    <w:rsid w:val="00A4651F"/>
    <w:rsid w:val="00A46BC6"/>
    <w:rsid w:val="00A46D13"/>
    <w:rsid w:val="00A47CF4"/>
    <w:rsid w:val="00A47D64"/>
    <w:rsid w:val="00A47EA0"/>
    <w:rsid w:val="00A50300"/>
    <w:rsid w:val="00A514E0"/>
    <w:rsid w:val="00A5166D"/>
    <w:rsid w:val="00A51966"/>
    <w:rsid w:val="00A524E3"/>
    <w:rsid w:val="00A524FF"/>
    <w:rsid w:val="00A53EB5"/>
    <w:rsid w:val="00A5416A"/>
    <w:rsid w:val="00A544BA"/>
    <w:rsid w:val="00A54EE5"/>
    <w:rsid w:val="00A566EA"/>
    <w:rsid w:val="00A57152"/>
    <w:rsid w:val="00A5797F"/>
    <w:rsid w:val="00A57AC7"/>
    <w:rsid w:val="00A601D4"/>
    <w:rsid w:val="00A6114C"/>
    <w:rsid w:val="00A612FD"/>
    <w:rsid w:val="00A613D3"/>
    <w:rsid w:val="00A62079"/>
    <w:rsid w:val="00A6243D"/>
    <w:rsid w:val="00A62911"/>
    <w:rsid w:val="00A62E6C"/>
    <w:rsid w:val="00A637A6"/>
    <w:rsid w:val="00A64709"/>
    <w:rsid w:val="00A65172"/>
    <w:rsid w:val="00A651CF"/>
    <w:rsid w:val="00A65C8C"/>
    <w:rsid w:val="00A65CFE"/>
    <w:rsid w:val="00A6616A"/>
    <w:rsid w:val="00A66609"/>
    <w:rsid w:val="00A67581"/>
    <w:rsid w:val="00A67A40"/>
    <w:rsid w:val="00A70424"/>
    <w:rsid w:val="00A70D63"/>
    <w:rsid w:val="00A71BD2"/>
    <w:rsid w:val="00A7226E"/>
    <w:rsid w:val="00A73C41"/>
    <w:rsid w:val="00A73D99"/>
    <w:rsid w:val="00A73DC2"/>
    <w:rsid w:val="00A74640"/>
    <w:rsid w:val="00A74715"/>
    <w:rsid w:val="00A74AC2"/>
    <w:rsid w:val="00A74BF2"/>
    <w:rsid w:val="00A74E9E"/>
    <w:rsid w:val="00A75F72"/>
    <w:rsid w:val="00A7646E"/>
    <w:rsid w:val="00A774CF"/>
    <w:rsid w:val="00A80256"/>
    <w:rsid w:val="00A80A2F"/>
    <w:rsid w:val="00A80CEA"/>
    <w:rsid w:val="00A8180F"/>
    <w:rsid w:val="00A81E11"/>
    <w:rsid w:val="00A81E94"/>
    <w:rsid w:val="00A82228"/>
    <w:rsid w:val="00A82683"/>
    <w:rsid w:val="00A82A63"/>
    <w:rsid w:val="00A8367F"/>
    <w:rsid w:val="00A83D10"/>
    <w:rsid w:val="00A83E9F"/>
    <w:rsid w:val="00A845BF"/>
    <w:rsid w:val="00A8665B"/>
    <w:rsid w:val="00A871D6"/>
    <w:rsid w:val="00A9039F"/>
    <w:rsid w:val="00A9087F"/>
    <w:rsid w:val="00A908AD"/>
    <w:rsid w:val="00A90B27"/>
    <w:rsid w:val="00A90CF2"/>
    <w:rsid w:val="00A91123"/>
    <w:rsid w:val="00A915E3"/>
    <w:rsid w:val="00A91A1D"/>
    <w:rsid w:val="00A92EBD"/>
    <w:rsid w:val="00A92F86"/>
    <w:rsid w:val="00A92FD1"/>
    <w:rsid w:val="00A9363E"/>
    <w:rsid w:val="00A93787"/>
    <w:rsid w:val="00A93DB8"/>
    <w:rsid w:val="00A94BB7"/>
    <w:rsid w:val="00A9505B"/>
    <w:rsid w:val="00A95E1E"/>
    <w:rsid w:val="00A963EB"/>
    <w:rsid w:val="00A96507"/>
    <w:rsid w:val="00A96DB9"/>
    <w:rsid w:val="00A97327"/>
    <w:rsid w:val="00A97388"/>
    <w:rsid w:val="00A97879"/>
    <w:rsid w:val="00AA0923"/>
    <w:rsid w:val="00AA0974"/>
    <w:rsid w:val="00AA1403"/>
    <w:rsid w:val="00AA19B1"/>
    <w:rsid w:val="00AA1B61"/>
    <w:rsid w:val="00AA1C24"/>
    <w:rsid w:val="00AA2316"/>
    <w:rsid w:val="00AA2615"/>
    <w:rsid w:val="00AA2C78"/>
    <w:rsid w:val="00AA2D0C"/>
    <w:rsid w:val="00AA2DC1"/>
    <w:rsid w:val="00AA30CA"/>
    <w:rsid w:val="00AA3155"/>
    <w:rsid w:val="00AA33C3"/>
    <w:rsid w:val="00AA366B"/>
    <w:rsid w:val="00AA36E6"/>
    <w:rsid w:val="00AA3C3A"/>
    <w:rsid w:val="00AA42AD"/>
    <w:rsid w:val="00AA43F4"/>
    <w:rsid w:val="00AA45CC"/>
    <w:rsid w:val="00AA514E"/>
    <w:rsid w:val="00AA5194"/>
    <w:rsid w:val="00AA55CB"/>
    <w:rsid w:val="00AA5B24"/>
    <w:rsid w:val="00AA5B80"/>
    <w:rsid w:val="00AA5BE7"/>
    <w:rsid w:val="00AA5DD4"/>
    <w:rsid w:val="00AA60CB"/>
    <w:rsid w:val="00AA7278"/>
    <w:rsid w:val="00AA7FAC"/>
    <w:rsid w:val="00AB065F"/>
    <w:rsid w:val="00AB0B24"/>
    <w:rsid w:val="00AB0C74"/>
    <w:rsid w:val="00AB1405"/>
    <w:rsid w:val="00AB17C1"/>
    <w:rsid w:val="00AB1FCC"/>
    <w:rsid w:val="00AB2041"/>
    <w:rsid w:val="00AB21A0"/>
    <w:rsid w:val="00AB2C16"/>
    <w:rsid w:val="00AB3C77"/>
    <w:rsid w:val="00AB4BF6"/>
    <w:rsid w:val="00AB523A"/>
    <w:rsid w:val="00AB6287"/>
    <w:rsid w:val="00AB64A5"/>
    <w:rsid w:val="00AB6567"/>
    <w:rsid w:val="00AB70E7"/>
    <w:rsid w:val="00AB77A4"/>
    <w:rsid w:val="00AB77E0"/>
    <w:rsid w:val="00AB7FE2"/>
    <w:rsid w:val="00AC064D"/>
    <w:rsid w:val="00AC08C3"/>
    <w:rsid w:val="00AC0C17"/>
    <w:rsid w:val="00AC12E9"/>
    <w:rsid w:val="00AC2515"/>
    <w:rsid w:val="00AC2BF6"/>
    <w:rsid w:val="00AC2D8A"/>
    <w:rsid w:val="00AC395F"/>
    <w:rsid w:val="00AC3ED7"/>
    <w:rsid w:val="00AC5DFE"/>
    <w:rsid w:val="00AC6480"/>
    <w:rsid w:val="00AC6ACF"/>
    <w:rsid w:val="00AC72FE"/>
    <w:rsid w:val="00AD0050"/>
    <w:rsid w:val="00AD0408"/>
    <w:rsid w:val="00AD075C"/>
    <w:rsid w:val="00AD1E62"/>
    <w:rsid w:val="00AD2393"/>
    <w:rsid w:val="00AD2503"/>
    <w:rsid w:val="00AD3E78"/>
    <w:rsid w:val="00AD4447"/>
    <w:rsid w:val="00AD4A0A"/>
    <w:rsid w:val="00AD57C2"/>
    <w:rsid w:val="00AD6082"/>
    <w:rsid w:val="00AD6224"/>
    <w:rsid w:val="00AD682A"/>
    <w:rsid w:val="00AD69C1"/>
    <w:rsid w:val="00AD7052"/>
    <w:rsid w:val="00AD726D"/>
    <w:rsid w:val="00AE0450"/>
    <w:rsid w:val="00AE0478"/>
    <w:rsid w:val="00AE0FBC"/>
    <w:rsid w:val="00AE14BB"/>
    <w:rsid w:val="00AE15A4"/>
    <w:rsid w:val="00AE1DB9"/>
    <w:rsid w:val="00AE23B9"/>
    <w:rsid w:val="00AE2DBA"/>
    <w:rsid w:val="00AE3242"/>
    <w:rsid w:val="00AE414D"/>
    <w:rsid w:val="00AE5427"/>
    <w:rsid w:val="00AE6C6A"/>
    <w:rsid w:val="00AE6DB8"/>
    <w:rsid w:val="00AE6E5F"/>
    <w:rsid w:val="00AE6F02"/>
    <w:rsid w:val="00AE718D"/>
    <w:rsid w:val="00AE776E"/>
    <w:rsid w:val="00AF0089"/>
    <w:rsid w:val="00AF02C2"/>
    <w:rsid w:val="00AF09EB"/>
    <w:rsid w:val="00AF24C5"/>
    <w:rsid w:val="00AF2CCE"/>
    <w:rsid w:val="00AF3A10"/>
    <w:rsid w:val="00AF3DBA"/>
    <w:rsid w:val="00AF4389"/>
    <w:rsid w:val="00AF43CE"/>
    <w:rsid w:val="00AF5131"/>
    <w:rsid w:val="00AF5C5F"/>
    <w:rsid w:val="00AF5E6E"/>
    <w:rsid w:val="00AF73AF"/>
    <w:rsid w:val="00AF7A1E"/>
    <w:rsid w:val="00AF7FFE"/>
    <w:rsid w:val="00B00F63"/>
    <w:rsid w:val="00B01975"/>
    <w:rsid w:val="00B0258E"/>
    <w:rsid w:val="00B02EDC"/>
    <w:rsid w:val="00B03186"/>
    <w:rsid w:val="00B03AA6"/>
    <w:rsid w:val="00B03F9A"/>
    <w:rsid w:val="00B042FB"/>
    <w:rsid w:val="00B04674"/>
    <w:rsid w:val="00B047DF"/>
    <w:rsid w:val="00B062FB"/>
    <w:rsid w:val="00B06866"/>
    <w:rsid w:val="00B0686A"/>
    <w:rsid w:val="00B06EF3"/>
    <w:rsid w:val="00B11265"/>
    <w:rsid w:val="00B11390"/>
    <w:rsid w:val="00B11B78"/>
    <w:rsid w:val="00B12810"/>
    <w:rsid w:val="00B12F9A"/>
    <w:rsid w:val="00B138AF"/>
    <w:rsid w:val="00B14CB7"/>
    <w:rsid w:val="00B1520A"/>
    <w:rsid w:val="00B15D0C"/>
    <w:rsid w:val="00B1768D"/>
    <w:rsid w:val="00B17C46"/>
    <w:rsid w:val="00B206C2"/>
    <w:rsid w:val="00B20D18"/>
    <w:rsid w:val="00B2111A"/>
    <w:rsid w:val="00B215F4"/>
    <w:rsid w:val="00B216E9"/>
    <w:rsid w:val="00B21E68"/>
    <w:rsid w:val="00B21F36"/>
    <w:rsid w:val="00B22129"/>
    <w:rsid w:val="00B2221F"/>
    <w:rsid w:val="00B22DE5"/>
    <w:rsid w:val="00B2365E"/>
    <w:rsid w:val="00B23C03"/>
    <w:rsid w:val="00B23FA7"/>
    <w:rsid w:val="00B2472A"/>
    <w:rsid w:val="00B2529A"/>
    <w:rsid w:val="00B25C5B"/>
    <w:rsid w:val="00B2622E"/>
    <w:rsid w:val="00B26769"/>
    <w:rsid w:val="00B26904"/>
    <w:rsid w:val="00B26999"/>
    <w:rsid w:val="00B27A0C"/>
    <w:rsid w:val="00B27D97"/>
    <w:rsid w:val="00B32107"/>
    <w:rsid w:val="00B3219B"/>
    <w:rsid w:val="00B32512"/>
    <w:rsid w:val="00B32754"/>
    <w:rsid w:val="00B32944"/>
    <w:rsid w:val="00B32C0E"/>
    <w:rsid w:val="00B32E52"/>
    <w:rsid w:val="00B33DA6"/>
    <w:rsid w:val="00B342A7"/>
    <w:rsid w:val="00B34851"/>
    <w:rsid w:val="00B34AC6"/>
    <w:rsid w:val="00B34BCA"/>
    <w:rsid w:val="00B3559A"/>
    <w:rsid w:val="00B358E1"/>
    <w:rsid w:val="00B36483"/>
    <w:rsid w:val="00B36844"/>
    <w:rsid w:val="00B40648"/>
    <w:rsid w:val="00B40C81"/>
    <w:rsid w:val="00B40DB5"/>
    <w:rsid w:val="00B410BD"/>
    <w:rsid w:val="00B41A6C"/>
    <w:rsid w:val="00B42070"/>
    <w:rsid w:val="00B428CF"/>
    <w:rsid w:val="00B43244"/>
    <w:rsid w:val="00B4324F"/>
    <w:rsid w:val="00B43786"/>
    <w:rsid w:val="00B44196"/>
    <w:rsid w:val="00B453BF"/>
    <w:rsid w:val="00B454FE"/>
    <w:rsid w:val="00B4552F"/>
    <w:rsid w:val="00B45DCD"/>
    <w:rsid w:val="00B475F3"/>
    <w:rsid w:val="00B501C1"/>
    <w:rsid w:val="00B50D5B"/>
    <w:rsid w:val="00B51651"/>
    <w:rsid w:val="00B51F11"/>
    <w:rsid w:val="00B53989"/>
    <w:rsid w:val="00B53CD4"/>
    <w:rsid w:val="00B54184"/>
    <w:rsid w:val="00B54BB4"/>
    <w:rsid w:val="00B54ECA"/>
    <w:rsid w:val="00B561E2"/>
    <w:rsid w:val="00B5631B"/>
    <w:rsid w:val="00B5697B"/>
    <w:rsid w:val="00B57DCD"/>
    <w:rsid w:val="00B60956"/>
    <w:rsid w:val="00B6170D"/>
    <w:rsid w:val="00B61A32"/>
    <w:rsid w:val="00B61D65"/>
    <w:rsid w:val="00B61FC4"/>
    <w:rsid w:val="00B62CEC"/>
    <w:rsid w:val="00B63AD4"/>
    <w:rsid w:val="00B646D9"/>
    <w:rsid w:val="00B64936"/>
    <w:rsid w:val="00B64A35"/>
    <w:rsid w:val="00B64AB1"/>
    <w:rsid w:val="00B64EA9"/>
    <w:rsid w:val="00B65035"/>
    <w:rsid w:val="00B6580F"/>
    <w:rsid w:val="00B658C0"/>
    <w:rsid w:val="00B65D6F"/>
    <w:rsid w:val="00B66684"/>
    <w:rsid w:val="00B67143"/>
    <w:rsid w:val="00B677F0"/>
    <w:rsid w:val="00B67F5A"/>
    <w:rsid w:val="00B71855"/>
    <w:rsid w:val="00B71B08"/>
    <w:rsid w:val="00B72715"/>
    <w:rsid w:val="00B72DD3"/>
    <w:rsid w:val="00B72FC4"/>
    <w:rsid w:val="00B72FE0"/>
    <w:rsid w:val="00B73080"/>
    <w:rsid w:val="00B73170"/>
    <w:rsid w:val="00B731F7"/>
    <w:rsid w:val="00B73AB3"/>
    <w:rsid w:val="00B73C2E"/>
    <w:rsid w:val="00B7454D"/>
    <w:rsid w:val="00B747F3"/>
    <w:rsid w:val="00B750B2"/>
    <w:rsid w:val="00B75C49"/>
    <w:rsid w:val="00B7648C"/>
    <w:rsid w:val="00B7652A"/>
    <w:rsid w:val="00B76F5A"/>
    <w:rsid w:val="00B77690"/>
    <w:rsid w:val="00B81178"/>
    <w:rsid w:val="00B820E0"/>
    <w:rsid w:val="00B82FD7"/>
    <w:rsid w:val="00B83775"/>
    <w:rsid w:val="00B83917"/>
    <w:rsid w:val="00B843A5"/>
    <w:rsid w:val="00B84B14"/>
    <w:rsid w:val="00B84FDE"/>
    <w:rsid w:val="00B85152"/>
    <w:rsid w:val="00B853D0"/>
    <w:rsid w:val="00B85470"/>
    <w:rsid w:val="00B8548D"/>
    <w:rsid w:val="00B854BB"/>
    <w:rsid w:val="00B86761"/>
    <w:rsid w:val="00B870EE"/>
    <w:rsid w:val="00B8721E"/>
    <w:rsid w:val="00B873BB"/>
    <w:rsid w:val="00B876DE"/>
    <w:rsid w:val="00B9042F"/>
    <w:rsid w:val="00B9091C"/>
    <w:rsid w:val="00B911C0"/>
    <w:rsid w:val="00B91641"/>
    <w:rsid w:val="00B917F2"/>
    <w:rsid w:val="00B92680"/>
    <w:rsid w:val="00B92A04"/>
    <w:rsid w:val="00B92DD4"/>
    <w:rsid w:val="00B9368D"/>
    <w:rsid w:val="00B936A2"/>
    <w:rsid w:val="00B93C00"/>
    <w:rsid w:val="00B95243"/>
    <w:rsid w:val="00B95431"/>
    <w:rsid w:val="00B95BD6"/>
    <w:rsid w:val="00B95CEA"/>
    <w:rsid w:val="00B95EDB"/>
    <w:rsid w:val="00B961B5"/>
    <w:rsid w:val="00B96459"/>
    <w:rsid w:val="00B969C6"/>
    <w:rsid w:val="00B9735F"/>
    <w:rsid w:val="00B974C7"/>
    <w:rsid w:val="00B97BE2"/>
    <w:rsid w:val="00B97CF6"/>
    <w:rsid w:val="00B97EFB"/>
    <w:rsid w:val="00BA1282"/>
    <w:rsid w:val="00BA217F"/>
    <w:rsid w:val="00BA258F"/>
    <w:rsid w:val="00BA420A"/>
    <w:rsid w:val="00BA4BCD"/>
    <w:rsid w:val="00BA55C0"/>
    <w:rsid w:val="00BA596B"/>
    <w:rsid w:val="00BA60E1"/>
    <w:rsid w:val="00BA6551"/>
    <w:rsid w:val="00BA65CC"/>
    <w:rsid w:val="00BA65EF"/>
    <w:rsid w:val="00BA6BA9"/>
    <w:rsid w:val="00BA6C14"/>
    <w:rsid w:val="00BA7096"/>
    <w:rsid w:val="00BA748E"/>
    <w:rsid w:val="00BA7F2F"/>
    <w:rsid w:val="00BB01A0"/>
    <w:rsid w:val="00BB03D7"/>
    <w:rsid w:val="00BB0437"/>
    <w:rsid w:val="00BB1585"/>
    <w:rsid w:val="00BB19AA"/>
    <w:rsid w:val="00BB1C54"/>
    <w:rsid w:val="00BB1D96"/>
    <w:rsid w:val="00BB2B14"/>
    <w:rsid w:val="00BB47D5"/>
    <w:rsid w:val="00BB53B9"/>
    <w:rsid w:val="00BB5ED8"/>
    <w:rsid w:val="00BB6E71"/>
    <w:rsid w:val="00BB7146"/>
    <w:rsid w:val="00BB7264"/>
    <w:rsid w:val="00BB727E"/>
    <w:rsid w:val="00BB78F6"/>
    <w:rsid w:val="00BB7A45"/>
    <w:rsid w:val="00BB7E5E"/>
    <w:rsid w:val="00BC001E"/>
    <w:rsid w:val="00BC0613"/>
    <w:rsid w:val="00BC0C8C"/>
    <w:rsid w:val="00BC2AAA"/>
    <w:rsid w:val="00BC30BD"/>
    <w:rsid w:val="00BC362F"/>
    <w:rsid w:val="00BC4574"/>
    <w:rsid w:val="00BC536D"/>
    <w:rsid w:val="00BC5397"/>
    <w:rsid w:val="00BC545C"/>
    <w:rsid w:val="00BC62D7"/>
    <w:rsid w:val="00BC764E"/>
    <w:rsid w:val="00BD0514"/>
    <w:rsid w:val="00BD0CAE"/>
    <w:rsid w:val="00BD10EC"/>
    <w:rsid w:val="00BD15C7"/>
    <w:rsid w:val="00BD1A90"/>
    <w:rsid w:val="00BD1E24"/>
    <w:rsid w:val="00BD1F77"/>
    <w:rsid w:val="00BD2BB4"/>
    <w:rsid w:val="00BD308A"/>
    <w:rsid w:val="00BD40EE"/>
    <w:rsid w:val="00BD4BD1"/>
    <w:rsid w:val="00BD54E9"/>
    <w:rsid w:val="00BD5527"/>
    <w:rsid w:val="00BD5C7E"/>
    <w:rsid w:val="00BD67A4"/>
    <w:rsid w:val="00BD6AE2"/>
    <w:rsid w:val="00BD79C6"/>
    <w:rsid w:val="00BE083A"/>
    <w:rsid w:val="00BE11C5"/>
    <w:rsid w:val="00BE1B2C"/>
    <w:rsid w:val="00BE2EF4"/>
    <w:rsid w:val="00BE3766"/>
    <w:rsid w:val="00BE3810"/>
    <w:rsid w:val="00BE3874"/>
    <w:rsid w:val="00BE3BC1"/>
    <w:rsid w:val="00BE3CBC"/>
    <w:rsid w:val="00BE3D01"/>
    <w:rsid w:val="00BE43AA"/>
    <w:rsid w:val="00BE4B8F"/>
    <w:rsid w:val="00BE4EBF"/>
    <w:rsid w:val="00BE4F33"/>
    <w:rsid w:val="00BE59BB"/>
    <w:rsid w:val="00BE6584"/>
    <w:rsid w:val="00BE6CCB"/>
    <w:rsid w:val="00BE7FF1"/>
    <w:rsid w:val="00BF0D89"/>
    <w:rsid w:val="00BF1F4A"/>
    <w:rsid w:val="00BF2158"/>
    <w:rsid w:val="00BF2E02"/>
    <w:rsid w:val="00BF3137"/>
    <w:rsid w:val="00BF4B5E"/>
    <w:rsid w:val="00BF514B"/>
    <w:rsid w:val="00BF6390"/>
    <w:rsid w:val="00BF63FF"/>
    <w:rsid w:val="00BF6C8A"/>
    <w:rsid w:val="00BF7A81"/>
    <w:rsid w:val="00C003A7"/>
    <w:rsid w:val="00C00B5D"/>
    <w:rsid w:val="00C02D7D"/>
    <w:rsid w:val="00C0306E"/>
    <w:rsid w:val="00C03767"/>
    <w:rsid w:val="00C03B31"/>
    <w:rsid w:val="00C040D1"/>
    <w:rsid w:val="00C06A61"/>
    <w:rsid w:val="00C06B98"/>
    <w:rsid w:val="00C06D4C"/>
    <w:rsid w:val="00C071E6"/>
    <w:rsid w:val="00C07439"/>
    <w:rsid w:val="00C07668"/>
    <w:rsid w:val="00C07784"/>
    <w:rsid w:val="00C07BD1"/>
    <w:rsid w:val="00C108E3"/>
    <w:rsid w:val="00C10B91"/>
    <w:rsid w:val="00C10CCD"/>
    <w:rsid w:val="00C11447"/>
    <w:rsid w:val="00C11720"/>
    <w:rsid w:val="00C11E2E"/>
    <w:rsid w:val="00C1294C"/>
    <w:rsid w:val="00C132DF"/>
    <w:rsid w:val="00C13BDE"/>
    <w:rsid w:val="00C13E0C"/>
    <w:rsid w:val="00C13FE1"/>
    <w:rsid w:val="00C148D5"/>
    <w:rsid w:val="00C14AAC"/>
    <w:rsid w:val="00C169D5"/>
    <w:rsid w:val="00C174D5"/>
    <w:rsid w:val="00C17968"/>
    <w:rsid w:val="00C2070C"/>
    <w:rsid w:val="00C20EE9"/>
    <w:rsid w:val="00C2105A"/>
    <w:rsid w:val="00C210D6"/>
    <w:rsid w:val="00C21B67"/>
    <w:rsid w:val="00C21CA0"/>
    <w:rsid w:val="00C2287F"/>
    <w:rsid w:val="00C22892"/>
    <w:rsid w:val="00C23142"/>
    <w:rsid w:val="00C23CC3"/>
    <w:rsid w:val="00C23E76"/>
    <w:rsid w:val="00C25631"/>
    <w:rsid w:val="00C25875"/>
    <w:rsid w:val="00C2599B"/>
    <w:rsid w:val="00C26914"/>
    <w:rsid w:val="00C26E67"/>
    <w:rsid w:val="00C2728C"/>
    <w:rsid w:val="00C2728E"/>
    <w:rsid w:val="00C3004A"/>
    <w:rsid w:val="00C300E6"/>
    <w:rsid w:val="00C31366"/>
    <w:rsid w:val="00C3221B"/>
    <w:rsid w:val="00C32B32"/>
    <w:rsid w:val="00C33092"/>
    <w:rsid w:val="00C338C4"/>
    <w:rsid w:val="00C340FF"/>
    <w:rsid w:val="00C3415A"/>
    <w:rsid w:val="00C3434F"/>
    <w:rsid w:val="00C352F4"/>
    <w:rsid w:val="00C354F6"/>
    <w:rsid w:val="00C35F04"/>
    <w:rsid w:val="00C36452"/>
    <w:rsid w:val="00C36B6B"/>
    <w:rsid w:val="00C36FC6"/>
    <w:rsid w:val="00C37728"/>
    <w:rsid w:val="00C37935"/>
    <w:rsid w:val="00C37A05"/>
    <w:rsid w:val="00C37A28"/>
    <w:rsid w:val="00C4084B"/>
    <w:rsid w:val="00C41464"/>
    <w:rsid w:val="00C41AC5"/>
    <w:rsid w:val="00C4222D"/>
    <w:rsid w:val="00C422AC"/>
    <w:rsid w:val="00C427B3"/>
    <w:rsid w:val="00C429EB"/>
    <w:rsid w:val="00C431B6"/>
    <w:rsid w:val="00C43B33"/>
    <w:rsid w:val="00C43C03"/>
    <w:rsid w:val="00C43E72"/>
    <w:rsid w:val="00C43E99"/>
    <w:rsid w:val="00C4437E"/>
    <w:rsid w:val="00C44599"/>
    <w:rsid w:val="00C4486E"/>
    <w:rsid w:val="00C44CC0"/>
    <w:rsid w:val="00C45106"/>
    <w:rsid w:val="00C4530F"/>
    <w:rsid w:val="00C45795"/>
    <w:rsid w:val="00C457E4"/>
    <w:rsid w:val="00C4604E"/>
    <w:rsid w:val="00C463D0"/>
    <w:rsid w:val="00C46F18"/>
    <w:rsid w:val="00C47489"/>
    <w:rsid w:val="00C47D08"/>
    <w:rsid w:val="00C50326"/>
    <w:rsid w:val="00C5047E"/>
    <w:rsid w:val="00C50640"/>
    <w:rsid w:val="00C5073B"/>
    <w:rsid w:val="00C50797"/>
    <w:rsid w:val="00C5149B"/>
    <w:rsid w:val="00C5208A"/>
    <w:rsid w:val="00C523F1"/>
    <w:rsid w:val="00C525D9"/>
    <w:rsid w:val="00C536AB"/>
    <w:rsid w:val="00C537DC"/>
    <w:rsid w:val="00C53809"/>
    <w:rsid w:val="00C53968"/>
    <w:rsid w:val="00C54587"/>
    <w:rsid w:val="00C547E3"/>
    <w:rsid w:val="00C5673B"/>
    <w:rsid w:val="00C5681B"/>
    <w:rsid w:val="00C56E2B"/>
    <w:rsid w:val="00C56E57"/>
    <w:rsid w:val="00C573D4"/>
    <w:rsid w:val="00C57B7F"/>
    <w:rsid w:val="00C60D4F"/>
    <w:rsid w:val="00C611F2"/>
    <w:rsid w:val="00C61909"/>
    <w:rsid w:val="00C62621"/>
    <w:rsid w:val="00C6301F"/>
    <w:rsid w:val="00C63ACA"/>
    <w:rsid w:val="00C63E78"/>
    <w:rsid w:val="00C63FE6"/>
    <w:rsid w:val="00C65136"/>
    <w:rsid w:val="00C654B4"/>
    <w:rsid w:val="00C654C2"/>
    <w:rsid w:val="00C6632F"/>
    <w:rsid w:val="00C664A6"/>
    <w:rsid w:val="00C704F2"/>
    <w:rsid w:val="00C70572"/>
    <w:rsid w:val="00C7078E"/>
    <w:rsid w:val="00C7089B"/>
    <w:rsid w:val="00C721BC"/>
    <w:rsid w:val="00C726FC"/>
    <w:rsid w:val="00C7281E"/>
    <w:rsid w:val="00C72F58"/>
    <w:rsid w:val="00C72FAA"/>
    <w:rsid w:val="00C73EFD"/>
    <w:rsid w:val="00C73FBA"/>
    <w:rsid w:val="00C74082"/>
    <w:rsid w:val="00C7468F"/>
    <w:rsid w:val="00C751F0"/>
    <w:rsid w:val="00C7619A"/>
    <w:rsid w:val="00C77224"/>
    <w:rsid w:val="00C77D47"/>
    <w:rsid w:val="00C8180F"/>
    <w:rsid w:val="00C81EA3"/>
    <w:rsid w:val="00C82397"/>
    <w:rsid w:val="00C83119"/>
    <w:rsid w:val="00C8336B"/>
    <w:rsid w:val="00C83FEF"/>
    <w:rsid w:val="00C841B2"/>
    <w:rsid w:val="00C8442D"/>
    <w:rsid w:val="00C84DB4"/>
    <w:rsid w:val="00C85319"/>
    <w:rsid w:val="00C873D0"/>
    <w:rsid w:val="00C90EBD"/>
    <w:rsid w:val="00C9128C"/>
    <w:rsid w:val="00C917FE"/>
    <w:rsid w:val="00C91EF1"/>
    <w:rsid w:val="00C92233"/>
    <w:rsid w:val="00C9254F"/>
    <w:rsid w:val="00C92684"/>
    <w:rsid w:val="00C9317E"/>
    <w:rsid w:val="00C9362D"/>
    <w:rsid w:val="00C936BB"/>
    <w:rsid w:val="00C93788"/>
    <w:rsid w:val="00C93849"/>
    <w:rsid w:val="00C93AD4"/>
    <w:rsid w:val="00C947BE"/>
    <w:rsid w:val="00C950AE"/>
    <w:rsid w:val="00C96551"/>
    <w:rsid w:val="00C96722"/>
    <w:rsid w:val="00CA004E"/>
    <w:rsid w:val="00CA0152"/>
    <w:rsid w:val="00CA01F8"/>
    <w:rsid w:val="00CA030A"/>
    <w:rsid w:val="00CA04EE"/>
    <w:rsid w:val="00CA19FF"/>
    <w:rsid w:val="00CA32CE"/>
    <w:rsid w:val="00CA3C1D"/>
    <w:rsid w:val="00CA42F3"/>
    <w:rsid w:val="00CA4D5F"/>
    <w:rsid w:val="00CA543E"/>
    <w:rsid w:val="00CA5E41"/>
    <w:rsid w:val="00CA6B79"/>
    <w:rsid w:val="00CA6BBB"/>
    <w:rsid w:val="00CA720B"/>
    <w:rsid w:val="00CA75F7"/>
    <w:rsid w:val="00CB0140"/>
    <w:rsid w:val="00CB05C5"/>
    <w:rsid w:val="00CB0614"/>
    <w:rsid w:val="00CB0804"/>
    <w:rsid w:val="00CB09EB"/>
    <w:rsid w:val="00CB1801"/>
    <w:rsid w:val="00CB254B"/>
    <w:rsid w:val="00CB32D3"/>
    <w:rsid w:val="00CB35FD"/>
    <w:rsid w:val="00CB36D1"/>
    <w:rsid w:val="00CB4754"/>
    <w:rsid w:val="00CB4D7B"/>
    <w:rsid w:val="00CB4DB9"/>
    <w:rsid w:val="00CB5126"/>
    <w:rsid w:val="00CB5863"/>
    <w:rsid w:val="00CB68B9"/>
    <w:rsid w:val="00CB6ABD"/>
    <w:rsid w:val="00CB6AED"/>
    <w:rsid w:val="00CB7254"/>
    <w:rsid w:val="00CB75D6"/>
    <w:rsid w:val="00CB7C8D"/>
    <w:rsid w:val="00CC0B95"/>
    <w:rsid w:val="00CC16AA"/>
    <w:rsid w:val="00CC20DC"/>
    <w:rsid w:val="00CC309F"/>
    <w:rsid w:val="00CC35D8"/>
    <w:rsid w:val="00CC37C5"/>
    <w:rsid w:val="00CC3B29"/>
    <w:rsid w:val="00CC3F04"/>
    <w:rsid w:val="00CC4468"/>
    <w:rsid w:val="00CC49F3"/>
    <w:rsid w:val="00CC4B4F"/>
    <w:rsid w:val="00CC4E50"/>
    <w:rsid w:val="00CC510E"/>
    <w:rsid w:val="00CC51B2"/>
    <w:rsid w:val="00CC5B84"/>
    <w:rsid w:val="00CC61C1"/>
    <w:rsid w:val="00CC6E43"/>
    <w:rsid w:val="00CC773B"/>
    <w:rsid w:val="00CD18D0"/>
    <w:rsid w:val="00CD2301"/>
    <w:rsid w:val="00CD2403"/>
    <w:rsid w:val="00CD241A"/>
    <w:rsid w:val="00CD3325"/>
    <w:rsid w:val="00CD3B37"/>
    <w:rsid w:val="00CD4810"/>
    <w:rsid w:val="00CD4839"/>
    <w:rsid w:val="00CD4923"/>
    <w:rsid w:val="00CD4AEE"/>
    <w:rsid w:val="00CD5C25"/>
    <w:rsid w:val="00CD60F9"/>
    <w:rsid w:val="00CD745A"/>
    <w:rsid w:val="00CD768B"/>
    <w:rsid w:val="00CD7D86"/>
    <w:rsid w:val="00CD7F16"/>
    <w:rsid w:val="00CE07EC"/>
    <w:rsid w:val="00CE086E"/>
    <w:rsid w:val="00CE1F17"/>
    <w:rsid w:val="00CE378F"/>
    <w:rsid w:val="00CE3793"/>
    <w:rsid w:val="00CE4690"/>
    <w:rsid w:val="00CE469D"/>
    <w:rsid w:val="00CE4832"/>
    <w:rsid w:val="00CE61ED"/>
    <w:rsid w:val="00CE6D9C"/>
    <w:rsid w:val="00CE70F6"/>
    <w:rsid w:val="00CF0FC1"/>
    <w:rsid w:val="00CF1204"/>
    <w:rsid w:val="00CF13A5"/>
    <w:rsid w:val="00CF1FEC"/>
    <w:rsid w:val="00CF28B2"/>
    <w:rsid w:val="00CF31CD"/>
    <w:rsid w:val="00CF339F"/>
    <w:rsid w:val="00CF3D3D"/>
    <w:rsid w:val="00CF3EA9"/>
    <w:rsid w:val="00CF4099"/>
    <w:rsid w:val="00CF5F4A"/>
    <w:rsid w:val="00CF71CC"/>
    <w:rsid w:val="00CF7C3F"/>
    <w:rsid w:val="00D008B2"/>
    <w:rsid w:val="00D009DA"/>
    <w:rsid w:val="00D00A45"/>
    <w:rsid w:val="00D00DA6"/>
    <w:rsid w:val="00D01168"/>
    <w:rsid w:val="00D0119F"/>
    <w:rsid w:val="00D01421"/>
    <w:rsid w:val="00D025CA"/>
    <w:rsid w:val="00D032A2"/>
    <w:rsid w:val="00D03ABA"/>
    <w:rsid w:val="00D03C17"/>
    <w:rsid w:val="00D03DE0"/>
    <w:rsid w:val="00D0564F"/>
    <w:rsid w:val="00D0603E"/>
    <w:rsid w:val="00D063E1"/>
    <w:rsid w:val="00D0651D"/>
    <w:rsid w:val="00D06B52"/>
    <w:rsid w:val="00D06E2E"/>
    <w:rsid w:val="00D0756A"/>
    <w:rsid w:val="00D07DE8"/>
    <w:rsid w:val="00D1083F"/>
    <w:rsid w:val="00D11501"/>
    <w:rsid w:val="00D11A69"/>
    <w:rsid w:val="00D12227"/>
    <w:rsid w:val="00D125F7"/>
    <w:rsid w:val="00D126B7"/>
    <w:rsid w:val="00D127BE"/>
    <w:rsid w:val="00D129FB"/>
    <w:rsid w:val="00D12CF4"/>
    <w:rsid w:val="00D14448"/>
    <w:rsid w:val="00D14562"/>
    <w:rsid w:val="00D14BCA"/>
    <w:rsid w:val="00D14C10"/>
    <w:rsid w:val="00D14EC7"/>
    <w:rsid w:val="00D15780"/>
    <w:rsid w:val="00D15D9D"/>
    <w:rsid w:val="00D176BD"/>
    <w:rsid w:val="00D17997"/>
    <w:rsid w:val="00D17E15"/>
    <w:rsid w:val="00D17FBD"/>
    <w:rsid w:val="00D21281"/>
    <w:rsid w:val="00D212C3"/>
    <w:rsid w:val="00D2163F"/>
    <w:rsid w:val="00D217D1"/>
    <w:rsid w:val="00D21C3B"/>
    <w:rsid w:val="00D23BCF"/>
    <w:rsid w:val="00D240E0"/>
    <w:rsid w:val="00D25409"/>
    <w:rsid w:val="00D26259"/>
    <w:rsid w:val="00D26699"/>
    <w:rsid w:val="00D30EBB"/>
    <w:rsid w:val="00D31615"/>
    <w:rsid w:val="00D316B0"/>
    <w:rsid w:val="00D31797"/>
    <w:rsid w:val="00D3288B"/>
    <w:rsid w:val="00D33890"/>
    <w:rsid w:val="00D33EE3"/>
    <w:rsid w:val="00D34020"/>
    <w:rsid w:val="00D343DA"/>
    <w:rsid w:val="00D3476F"/>
    <w:rsid w:val="00D34E03"/>
    <w:rsid w:val="00D35088"/>
    <w:rsid w:val="00D3525A"/>
    <w:rsid w:val="00D36E96"/>
    <w:rsid w:val="00D3724F"/>
    <w:rsid w:val="00D37261"/>
    <w:rsid w:val="00D372F3"/>
    <w:rsid w:val="00D3744B"/>
    <w:rsid w:val="00D374D0"/>
    <w:rsid w:val="00D411F5"/>
    <w:rsid w:val="00D41835"/>
    <w:rsid w:val="00D4211D"/>
    <w:rsid w:val="00D42282"/>
    <w:rsid w:val="00D423DA"/>
    <w:rsid w:val="00D424D1"/>
    <w:rsid w:val="00D42CFB"/>
    <w:rsid w:val="00D43061"/>
    <w:rsid w:val="00D43B69"/>
    <w:rsid w:val="00D44E68"/>
    <w:rsid w:val="00D4533F"/>
    <w:rsid w:val="00D45CD1"/>
    <w:rsid w:val="00D45F91"/>
    <w:rsid w:val="00D45F9A"/>
    <w:rsid w:val="00D46056"/>
    <w:rsid w:val="00D46E00"/>
    <w:rsid w:val="00D4744D"/>
    <w:rsid w:val="00D47F66"/>
    <w:rsid w:val="00D50415"/>
    <w:rsid w:val="00D5045F"/>
    <w:rsid w:val="00D5087B"/>
    <w:rsid w:val="00D50C20"/>
    <w:rsid w:val="00D50E5B"/>
    <w:rsid w:val="00D51112"/>
    <w:rsid w:val="00D512B2"/>
    <w:rsid w:val="00D5164C"/>
    <w:rsid w:val="00D51F55"/>
    <w:rsid w:val="00D52CD8"/>
    <w:rsid w:val="00D53592"/>
    <w:rsid w:val="00D54664"/>
    <w:rsid w:val="00D54BB5"/>
    <w:rsid w:val="00D5587D"/>
    <w:rsid w:val="00D55E30"/>
    <w:rsid w:val="00D56619"/>
    <w:rsid w:val="00D56862"/>
    <w:rsid w:val="00D5776F"/>
    <w:rsid w:val="00D57DC5"/>
    <w:rsid w:val="00D6004C"/>
    <w:rsid w:val="00D60563"/>
    <w:rsid w:val="00D6129F"/>
    <w:rsid w:val="00D613AD"/>
    <w:rsid w:val="00D617EC"/>
    <w:rsid w:val="00D61A6C"/>
    <w:rsid w:val="00D623DC"/>
    <w:rsid w:val="00D62774"/>
    <w:rsid w:val="00D62829"/>
    <w:rsid w:val="00D62909"/>
    <w:rsid w:val="00D62A43"/>
    <w:rsid w:val="00D6354F"/>
    <w:rsid w:val="00D63AA2"/>
    <w:rsid w:val="00D63D97"/>
    <w:rsid w:val="00D63F4B"/>
    <w:rsid w:val="00D64374"/>
    <w:rsid w:val="00D644C0"/>
    <w:rsid w:val="00D65425"/>
    <w:rsid w:val="00D65574"/>
    <w:rsid w:val="00D65809"/>
    <w:rsid w:val="00D66494"/>
    <w:rsid w:val="00D6670E"/>
    <w:rsid w:val="00D70261"/>
    <w:rsid w:val="00D7184F"/>
    <w:rsid w:val="00D7220F"/>
    <w:rsid w:val="00D73C2C"/>
    <w:rsid w:val="00D73C6E"/>
    <w:rsid w:val="00D73F31"/>
    <w:rsid w:val="00D741EA"/>
    <w:rsid w:val="00D748CA"/>
    <w:rsid w:val="00D74E5B"/>
    <w:rsid w:val="00D75614"/>
    <w:rsid w:val="00D759B2"/>
    <w:rsid w:val="00D75DFC"/>
    <w:rsid w:val="00D75E0F"/>
    <w:rsid w:val="00D76499"/>
    <w:rsid w:val="00D76DEC"/>
    <w:rsid w:val="00D77F1D"/>
    <w:rsid w:val="00D80A07"/>
    <w:rsid w:val="00D814AB"/>
    <w:rsid w:val="00D817CC"/>
    <w:rsid w:val="00D82A77"/>
    <w:rsid w:val="00D83EEA"/>
    <w:rsid w:val="00D83FF4"/>
    <w:rsid w:val="00D8513B"/>
    <w:rsid w:val="00D85186"/>
    <w:rsid w:val="00D851A6"/>
    <w:rsid w:val="00D856C5"/>
    <w:rsid w:val="00D85B82"/>
    <w:rsid w:val="00D85FB7"/>
    <w:rsid w:val="00D86844"/>
    <w:rsid w:val="00D87327"/>
    <w:rsid w:val="00D878E0"/>
    <w:rsid w:val="00D87B23"/>
    <w:rsid w:val="00D87DA4"/>
    <w:rsid w:val="00D9051E"/>
    <w:rsid w:val="00D90573"/>
    <w:rsid w:val="00D915D7"/>
    <w:rsid w:val="00D915EC"/>
    <w:rsid w:val="00D917A5"/>
    <w:rsid w:val="00D92596"/>
    <w:rsid w:val="00D92A0F"/>
    <w:rsid w:val="00D92D9C"/>
    <w:rsid w:val="00D92EB8"/>
    <w:rsid w:val="00D93209"/>
    <w:rsid w:val="00D93CD9"/>
    <w:rsid w:val="00D956E8"/>
    <w:rsid w:val="00D96267"/>
    <w:rsid w:val="00D969DC"/>
    <w:rsid w:val="00D97410"/>
    <w:rsid w:val="00D9744D"/>
    <w:rsid w:val="00D97674"/>
    <w:rsid w:val="00D9798F"/>
    <w:rsid w:val="00DA025C"/>
    <w:rsid w:val="00DA0435"/>
    <w:rsid w:val="00DA154C"/>
    <w:rsid w:val="00DA1561"/>
    <w:rsid w:val="00DA15F5"/>
    <w:rsid w:val="00DA16F0"/>
    <w:rsid w:val="00DA17C1"/>
    <w:rsid w:val="00DA4C02"/>
    <w:rsid w:val="00DA4FA0"/>
    <w:rsid w:val="00DA4FE6"/>
    <w:rsid w:val="00DA56E7"/>
    <w:rsid w:val="00DA5B80"/>
    <w:rsid w:val="00DA6F1C"/>
    <w:rsid w:val="00DA782F"/>
    <w:rsid w:val="00DA7C27"/>
    <w:rsid w:val="00DB0269"/>
    <w:rsid w:val="00DB0681"/>
    <w:rsid w:val="00DB1C78"/>
    <w:rsid w:val="00DB1D0A"/>
    <w:rsid w:val="00DB1D93"/>
    <w:rsid w:val="00DB217F"/>
    <w:rsid w:val="00DB2357"/>
    <w:rsid w:val="00DB23F6"/>
    <w:rsid w:val="00DB2C52"/>
    <w:rsid w:val="00DB3080"/>
    <w:rsid w:val="00DB35A9"/>
    <w:rsid w:val="00DB42FC"/>
    <w:rsid w:val="00DB4A20"/>
    <w:rsid w:val="00DB4AC4"/>
    <w:rsid w:val="00DB4C0F"/>
    <w:rsid w:val="00DB5811"/>
    <w:rsid w:val="00DB5CD2"/>
    <w:rsid w:val="00DB6258"/>
    <w:rsid w:val="00DB6C5F"/>
    <w:rsid w:val="00DB70E0"/>
    <w:rsid w:val="00DB7631"/>
    <w:rsid w:val="00DC0A42"/>
    <w:rsid w:val="00DC0D2B"/>
    <w:rsid w:val="00DC1003"/>
    <w:rsid w:val="00DC1D7F"/>
    <w:rsid w:val="00DC2734"/>
    <w:rsid w:val="00DC2B37"/>
    <w:rsid w:val="00DC3EEA"/>
    <w:rsid w:val="00DC4299"/>
    <w:rsid w:val="00DC528A"/>
    <w:rsid w:val="00DC5454"/>
    <w:rsid w:val="00DC573D"/>
    <w:rsid w:val="00DC59B0"/>
    <w:rsid w:val="00DC6127"/>
    <w:rsid w:val="00DC6396"/>
    <w:rsid w:val="00DC753D"/>
    <w:rsid w:val="00DC77E9"/>
    <w:rsid w:val="00DC7978"/>
    <w:rsid w:val="00DC7DFE"/>
    <w:rsid w:val="00DC7F87"/>
    <w:rsid w:val="00DD0918"/>
    <w:rsid w:val="00DD0AFE"/>
    <w:rsid w:val="00DD173E"/>
    <w:rsid w:val="00DD193F"/>
    <w:rsid w:val="00DD1AB0"/>
    <w:rsid w:val="00DD1DE4"/>
    <w:rsid w:val="00DD30C6"/>
    <w:rsid w:val="00DD3294"/>
    <w:rsid w:val="00DD33E2"/>
    <w:rsid w:val="00DD37E7"/>
    <w:rsid w:val="00DD4192"/>
    <w:rsid w:val="00DD4B70"/>
    <w:rsid w:val="00DD4E10"/>
    <w:rsid w:val="00DD599F"/>
    <w:rsid w:val="00DD5A0E"/>
    <w:rsid w:val="00DD5F65"/>
    <w:rsid w:val="00DE0EA2"/>
    <w:rsid w:val="00DE186F"/>
    <w:rsid w:val="00DE1FD5"/>
    <w:rsid w:val="00DE25F7"/>
    <w:rsid w:val="00DE2BD5"/>
    <w:rsid w:val="00DE2C80"/>
    <w:rsid w:val="00DE32C1"/>
    <w:rsid w:val="00DE3BA5"/>
    <w:rsid w:val="00DE3CBB"/>
    <w:rsid w:val="00DE4439"/>
    <w:rsid w:val="00DE4BAB"/>
    <w:rsid w:val="00DE51F6"/>
    <w:rsid w:val="00DE5E60"/>
    <w:rsid w:val="00DE6EF9"/>
    <w:rsid w:val="00DE70A4"/>
    <w:rsid w:val="00DE71DC"/>
    <w:rsid w:val="00DE71EC"/>
    <w:rsid w:val="00DE76B9"/>
    <w:rsid w:val="00DE7778"/>
    <w:rsid w:val="00DF01BB"/>
    <w:rsid w:val="00DF0532"/>
    <w:rsid w:val="00DF1611"/>
    <w:rsid w:val="00DF1CA4"/>
    <w:rsid w:val="00DF21B8"/>
    <w:rsid w:val="00DF2730"/>
    <w:rsid w:val="00DF2AE7"/>
    <w:rsid w:val="00DF2EE5"/>
    <w:rsid w:val="00DF3F6E"/>
    <w:rsid w:val="00DF4932"/>
    <w:rsid w:val="00DF49A7"/>
    <w:rsid w:val="00DF4B4F"/>
    <w:rsid w:val="00DF4DE6"/>
    <w:rsid w:val="00DF5274"/>
    <w:rsid w:val="00DF52E9"/>
    <w:rsid w:val="00DF624A"/>
    <w:rsid w:val="00DF63E5"/>
    <w:rsid w:val="00DF65BE"/>
    <w:rsid w:val="00DF6CC9"/>
    <w:rsid w:val="00DF74A6"/>
    <w:rsid w:val="00DF7F32"/>
    <w:rsid w:val="00DF7F9E"/>
    <w:rsid w:val="00E0063C"/>
    <w:rsid w:val="00E00E73"/>
    <w:rsid w:val="00E020EC"/>
    <w:rsid w:val="00E029E2"/>
    <w:rsid w:val="00E02CF5"/>
    <w:rsid w:val="00E037AD"/>
    <w:rsid w:val="00E040F3"/>
    <w:rsid w:val="00E04E35"/>
    <w:rsid w:val="00E06310"/>
    <w:rsid w:val="00E068DD"/>
    <w:rsid w:val="00E07245"/>
    <w:rsid w:val="00E072D2"/>
    <w:rsid w:val="00E074A8"/>
    <w:rsid w:val="00E0784A"/>
    <w:rsid w:val="00E10151"/>
    <w:rsid w:val="00E10B4E"/>
    <w:rsid w:val="00E10BED"/>
    <w:rsid w:val="00E1128C"/>
    <w:rsid w:val="00E1155C"/>
    <w:rsid w:val="00E12D36"/>
    <w:rsid w:val="00E13054"/>
    <w:rsid w:val="00E13B05"/>
    <w:rsid w:val="00E13CFC"/>
    <w:rsid w:val="00E13E3B"/>
    <w:rsid w:val="00E140D2"/>
    <w:rsid w:val="00E14116"/>
    <w:rsid w:val="00E141D0"/>
    <w:rsid w:val="00E154B9"/>
    <w:rsid w:val="00E16A18"/>
    <w:rsid w:val="00E16ED1"/>
    <w:rsid w:val="00E1729E"/>
    <w:rsid w:val="00E17CEA"/>
    <w:rsid w:val="00E17E27"/>
    <w:rsid w:val="00E17FE7"/>
    <w:rsid w:val="00E20390"/>
    <w:rsid w:val="00E2047D"/>
    <w:rsid w:val="00E20DC4"/>
    <w:rsid w:val="00E20F58"/>
    <w:rsid w:val="00E2107F"/>
    <w:rsid w:val="00E21200"/>
    <w:rsid w:val="00E2185F"/>
    <w:rsid w:val="00E22E53"/>
    <w:rsid w:val="00E232F6"/>
    <w:rsid w:val="00E24C6D"/>
    <w:rsid w:val="00E24D08"/>
    <w:rsid w:val="00E25174"/>
    <w:rsid w:val="00E256C7"/>
    <w:rsid w:val="00E25E49"/>
    <w:rsid w:val="00E2692F"/>
    <w:rsid w:val="00E2753B"/>
    <w:rsid w:val="00E27ECA"/>
    <w:rsid w:val="00E3140F"/>
    <w:rsid w:val="00E317C6"/>
    <w:rsid w:val="00E3219C"/>
    <w:rsid w:val="00E324EC"/>
    <w:rsid w:val="00E32544"/>
    <w:rsid w:val="00E33429"/>
    <w:rsid w:val="00E337D2"/>
    <w:rsid w:val="00E35A4C"/>
    <w:rsid w:val="00E35BE5"/>
    <w:rsid w:val="00E36530"/>
    <w:rsid w:val="00E36545"/>
    <w:rsid w:val="00E36834"/>
    <w:rsid w:val="00E40C98"/>
    <w:rsid w:val="00E40DAB"/>
    <w:rsid w:val="00E40F3D"/>
    <w:rsid w:val="00E41056"/>
    <w:rsid w:val="00E41A56"/>
    <w:rsid w:val="00E41EE5"/>
    <w:rsid w:val="00E43352"/>
    <w:rsid w:val="00E43931"/>
    <w:rsid w:val="00E44427"/>
    <w:rsid w:val="00E4478D"/>
    <w:rsid w:val="00E45AC9"/>
    <w:rsid w:val="00E4649B"/>
    <w:rsid w:val="00E4679E"/>
    <w:rsid w:val="00E47434"/>
    <w:rsid w:val="00E4759D"/>
    <w:rsid w:val="00E47E4A"/>
    <w:rsid w:val="00E507AC"/>
    <w:rsid w:val="00E50D7D"/>
    <w:rsid w:val="00E51544"/>
    <w:rsid w:val="00E517D2"/>
    <w:rsid w:val="00E5195E"/>
    <w:rsid w:val="00E527C7"/>
    <w:rsid w:val="00E5296E"/>
    <w:rsid w:val="00E52BB6"/>
    <w:rsid w:val="00E52C5C"/>
    <w:rsid w:val="00E52D48"/>
    <w:rsid w:val="00E546E8"/>
    <w:rsid w:val="00E54AB1"/>
    <w:rsid w:val="00E54C57"/>
    <w:rsid w:val="00E55055"/>
    <w:rsid w:val="00E55343"/>
    <w:rsid w:val="00E55C97"/>
    <w:rsid w:val="00E56A84"/>
    <w:rsid w:val="00E56F27"/>
    <w:rsid w:val="00E5746B"/>
    <w:rsid w:val="00E57762"/>
    <w:rsid w:val="00E57F43"/>
    <w:rsid w:val="00E60AA5"/>
    <w:rsid w:val="00E61448"/>
    <w:rsid w:val="00E62ACA"/>
    <w:rsid w:val="00E62C0C"/>
    <w:rsid w:val="00E631AA"/>
    <w:rsid w:val="00E63309"/>
    <w:rsid w:val="00E65301"/>
    <w:rsid w:val="00E653BD"/>
    <w:rsid w:val="00E65CF1"/>
    <w:rsid w:val="00E65EF4"/>
    <w:rsid w:val="00E66606"/>
    <w:rsid w:val="00E666BD"/>
    <w:rsid w:val="00E674B1"/>
    <w:rsid w:val="00E674FE"/>
    <w:rsid w:val="00E67DFA"/>
    <w:rsid w:val="00E706E2"/>
    <w:rsid w:val="00E716FB"/>
    <w:rsid w:val="00E71A0F"/>
    <w:rsid w:val="00E721B2"/>
    <w:rsid w:val="00E72493"/>
    <w:rsid w:val="00E728B3"/>
    <w:rsid w:val="00E72D04"/>
    <w:rsid w:val="00E731FF"/>
    <w:rsid w:val="00E739E4"/>
    <w:rsid w:val="00E73D48"/>
    <w:rsid w:val="00E748A0"/>
    <w:rsid w:val="00E772EF"/>
    <w:rsid w:val="00E774A3"/>
    <w:rsid w:val="00E77606"/>
    <w:rsid w:val="00E77888"/>
    <w:rsid w:val="00E80577"/>
    <w:rsid w:val="00E80C9E"/>
    <w:rsid w:val="00E82434"/>
    <w:rsid w:val="00E82727"/>
    <w:rsid w:val="00E83F91"/>
    <w:rsid w:val="00E83FAE"/>
    <w:rsid w:val="00E840BC"/>
    <w:rsid w:val="00E841E8"/>
    <w:rsid w:val="00E85409"/>
    <w:rsid w:val="00E867AC"/>
    <w:rsid w:val="00E90C33"/>
    <w:rsid w:val="00E90D34"/>
    <w:rsid w:val="00E9116D"/>
    <w:rsid w:val="00E92F3A"/>
    <w:rsid w:val="00E949A8"/>
    <w:rsid w:val="00E95091"/>
    <w:rsid w:val="00E9558B"/>
    <w:rsid w:val="00E95868"/>
    <w:rsid w:val="00E95B52"/>
    <w:rsid w:val="00E95DD8"/>
    <w:rsid w:val="00E95EC9"/>
    <w:rsid w:val="00E966E1"/>
    <w:rsid w:val="00E96F65"/>
    <w:rsid w:val="00E97514"/>
    <w:rsid w:val="00E97874"/>
    <w:rsid w:val="00E97BA0"/>
    <w:rsid w:val="00EA04B7"/>
    <w:rsid w:val="00EA0873"/>
    <w:rsid w:val="00EA0A08"/>
    <w:rsid w:val="00EA1993"/>
    <w:rsid w:val="00EA1C6D"/>
    <w:rsid w:val="00EA2366"/>
    <w:rsid w:val="00EA24B6"/>
    <w:rsid w:val="00EA2590"/>
    <w:rsid w:val="00EA3277"/>
    <w:rsid w:val="00EA3518"/>
    <w:rsid w:val="00EA3B01"/>
    <w:rsid w:val="00EA41B1"/>
    <w:rsid w:val="00EA4984"/>
    <w:rsid w:val="00EA53D2"/>
    <w:rsid w:val="00EA5D6F"/>
    <w:rsid w:val="00EA5E03"/>
    <w:rsid w:val="00EA5E4F"/>
    <w:rsid w:val="00EA5F87"/>
    <w:rsid w:val="00EA6D75"/>
    <w:rsid w:val="00EA726F"/>
    <w:rsid w:val="00EA72D0"/>
    <w:rsid w:val="00EA72E7"/>
    <w:rsid w:val="00EA75D6"/>
    <w:rsid w:val="00EA7B88"/>
    <w:rsid w:val="00EA7DFC"/>
    <w:rsid w:val="00EB035B"/>
    <w:rsid w:val="00EB040A"/>
    <w:rsid w:val="00EB0977"/>
    <w:rsid w:val="00EB0F11"/>
    <w:rsid w:val="00EB27C7"/>
    <w:rsid w:val="00EB2B46"/>
    <w:rsid w:val="00EB2B4A"/>
    <w:rsid w:val="00EB2D56"/>
    <w:rsid w:val="00EB3926"/>
    <w:rsid w:val="00EB3BFC"/>
    <w:rsid w:val="00EB574B"/>
    <w:rsid w:val="00EB5A78"/>
    <w:rsid w:val="00EB5B2E"/>
    <w:rsid w:val="00EB5CD7"/>
    <w:rsid w:val="00EB5D5A"/>
    <w:rsid w:val="00EB5F9F"/>
    <w:rsid w:val="00EB6548"/>
    <w:rsid w:val="00EB658A"/>
    <w:rsid w:val="00EB6968"/>
    <w:rsid w:val="00EB6D22"/>
    <w:rsid w:val="00EB6D7A"/>
    <w:rsid w:val="00EB7172"/>
    <w:rsid w:val="00EB73CA"/>
    <w:rsid w:val="00EB78D5"/>
    <w:rsid w:val="00EB79B4"/>
    <w:rsid w:val="00EB7DF4"/>
    <w:rsid w:val="00EB7FAF"/>
    <w:rsid w:val="00EC02DD"/>
    <w:rsid w:val="00EC0556"/>
    <w:rsid w:val="00EC05FE"/>
    <w:rsid w:val="00EC1823"/>
    <w:rsid w:val="00EC1BD4"/>
    <w:rsid w:val="00EC1E2F"/>
    <w:rsid w:val="00EC35BB"/>
    <w:rsid w:val="00EC4519"/>
    <w:rsid w:val="00EC474C"/>
    <w:rsid w:val="00EC4D9A"/>
    <w:rsid w:val="00EC4EB0"/>
    <w:rsid w:val="00EC521D"/>
    <w:rsid w:val="00EC52BE"/>
    <w:rsid w:val="00EC5379"/>
    <w:rsid w:val="00EC57CF"/>
    <w:rsid w:val="00EC5AED"/>
    <w:rsid w:val="00EC6FA2"/>
    <w:rsid w:val="00ED050C"/>
    <w:rsid w:val="00ED0ABB"/>
    <w:rsid w:val="00ED0B6C"/>
    <w:rsid w:val="00ED1068"/>
    <w:rsid w:val="00ED1DB3"/>
    <w:rsid w:val="00ED207B"/>
    <w:rsid w:val="00ED26F6"/>
    <w:rsid w:val="00ED38C3"/>
    <w:rsid w:val="00ED44CD"/>
    <w:rsid w:val="00ED4CD6"/>
    <w:rsid w:val="00ED538F"/>
    <w:rsid w:val="00ED5596"/>
    <w:rsid w:val="00ED5645"/>
    <w:rsid w:val="00ED58ED"/>
    <w:rsid w:val="00ED6CF4"/>
    <w:rsid w:val="00ED74F5"/>
    <w:rsid w:val="00ED7660"/>
    <w:rsid w:val="00ED7C5D"/>
    <w:rsid w:val="00ED7DF6"/>
    <w:rsid w:val="00EE0B79"/>
    <w:rsid w:val="00EE1316"/>
    <w:rsid w:val="00EE1C97"/>
    <w:rsid w:val="00EE1D83"/>
    <w:rsid w:val="00EE1F10"/>
    <w:rsid w:val="00EE2349"/>
    <w:rsid w:val="00EE2C62"/>
    <w:rsid w:val="00EE37DD"/>
    <w:rsid w:val="00EE38AB"/>
    <w:rsid w:val="00EE3DAF"/>
    <w:rsid w:val="00EE3E32"/>
    <w:rsid w:val="00EE4965"/>
    <w:rsid w:val="00EE5775"/>
    <w:rsid w:val="00EE5F8B"/>
    <w:rsid w:val="00EE62C4"/>
    <w:rsid w:val="00EE71BB"/>
    <w:rsid w:val="00EF085F"/>
    <w:rsid w:val="00EF0BD5"/>
    <w:rsid w:val="00EF2AB3"/>
    <w:rsid w:val="00EF2AE4"/>
    <w:rsid w:val="00EF2F7D"/>
    <w:rsid w:val="00EF2FCE"/>
    <w:rsid w:val="00EF3A18"/>
    <w:rsid w:val="00EF4067"/>
    <w:rsid w:val="00EF446D"/>
    <w:rsid w:val="00EF4A5B"/>
    <w:rsid w:val="00EF4C84"/>
    <w:rsid w:val="00EF5D3A"/>
    <w:rsid w:val="00EF624B"/>
    <w:rsid w:val="00EF64A5"/>
    <w:rsid w:val="00EF6A2A"/>
    <w:rsid w:val="00EF7371"/>
    <w:rsid w:val="00F02DE7"/>
    <w:rsid w:val="00F02E26"/>
    <w:rsid w:val="00F037EF"/>
    <w:rsid w:val="00F0398A"/>
    <w:rsid w:val="00F04F9E"/>
    <w:rsid w:val="00F04F9F"/>
    <w:rsid w:val="00F05D73"/>
    <w:rsid w:val="00F06173"/>
    <w:rsid w:val="00F06ABA"/>
    <w:rsid w:val="00F10C07"/>
    <w:rsid w:val="00F11189"/>
    <w:rsid w:val="00F1199A"/>
    <w:rsid w:val="00F11EA5"/>
    <w:rsid w:val="00F1235C"/>
    <w:rsid w:val="00F1252D"/>
    <w:rsid w:val="00F13D1B"/>
    <w:rsid w:val="00F14AEC"/>
    <w:rsid w:val="00F1528F"/>
    <w:rsid w:val="00F15390"/>
    <w:rsid w:val="00F15B0C"/>
    <w:rsid w:val="00F15C10"/>
    <w:rsid w:val="00F16ECB"/>
    <w:rsid w:val="00F17160"/>
    <w:rsid w:val="00F17C30"/>
    <w:rsid w:val="00F20B00"/>
    <w:rsid w:val="00F20BB9"/>
    <w:rsid w:val="00F20E8F"/>
    <w:rsid w:val="00F218CB"/>
    <w:rsid w:val="00F227A2"/>
    <w:rsid w:val="00F2280F"/>
    <w:rsid w:val="00F23534"/>
    <w:rsid w:val="00F23D1D"/>
    <w:rsid w:val="00F244DB"/>
    <w:rsid w:val="00F24D79"/>
    <w:rsid w:val="00F24D81"/>
    <w:rsid w:val="00F24DCB"/>
    <w:rsid w:val="00F250F2"/>
    <w:rsid w:val="00F256EC"/>
    <w:rsid w:val="00F25A24"/>
    <w:rsid w:val="00F25A8A"/>
    <w:rsid w:val="00F25A8E"/>
    <w:rsid w:val="00F25C34"/>
    <w:rsid w:val="00F25FFD"/>
    <w:rsid w:val="00F2703C"/>
    <w:rsid w:val="00F2735C"/>
    <w:rsid w:val="00F302DD"/>
    <w:rsid w:val="00F3068D"/>
    <w:rsid w:val="00F315DF"/>
    <w:rsid w:val="00F3179C"/>
    <w:rsid w:val="00F31A8C"/>
    <w:rsid w:val="00F31FCF"/>
    <w:rsid w:val="00F32E9B"/>
    <w:rsid w:val="00F32F32"/>
    <w:rsid w:val="00F33185"/>
    <w:rsid w:val="00F33A8A"/>
    <w:rsid w:val="00F33F53"/>
    <w:rsid w:val="00F34A6F"/>
    <w:rsid w:val="00F34FB6"/>
    <w:rsid w:val="00F356F2"/>
    <w:rsid w:val="00F36CC7"/>
    <w:rsid w:val="00F37068"/>
    <w:rsid w:val="00F37180"/>
    <w:rsid w:val="00F378F1"/>
    <w:rsid w:val="00F379B1"/>
    <w:rsid w:val="00F40B19"/>
    <w:rsid w:val="00F40ECA"/>
    <w:rsid w:val="00F41015"/>
    <w:rsid w:val="00F4109C"/>
    <w:rsid w:val="00F41328"/>
    <w:rsid w:val="00F4193C"/>
    <w:rsid w:val="00F41C05"/>
    <w:rsid w:val="00F420B6"/>
    <w:rsid w:val="00F429B9"/>
    <w:rsid w:val="00F431F6"/>
    <w:rsid w:val="00F4343A"/>
    <w:rsid w:val="00F44DE8"/>
    <w:rsid w:val="00F45161"/>
    <w:rsid w:val="00F45950"/>
    <w:rsid w:val="00F45B90"/>
    <w:rsid w:val="00F4611E"/>
    <w:rsid w:val="00F46FEC"/>
    <w:rsid w:val="00F47699"/>
    <w:rsid w:val="00F47C74"/>
    <w:rsid w:val="00F47E0A"/>
    <w:rsid w:val="00F505B2"/>
    <w:rsid w:val="00F50817"/>
    <w:rsid w:val="00F514B0"/>
    <w:rsid w:val="00F51A30"/>
    <w:rsid w:val="00F52D5B"/>
    <w:rsid w:val="00F55015"/>
    <w:rsid w:val="00F56481"/>
    <w:rsid w:val="00F56CB2"/>
    <w:rsid w:val="00F57946"/>
    <w:rsid w:val="00F57E25"/>
    <w:rsid w:val="00F6048D"/>
    <w:rsid w:val="00F60809"/>
    <w:rsid w:val="00F60B38"/>
    <w:rsid w:val="00F61BA7"/>
    <w:rsid w:val="00F61E1B"/>
    <w:rsid w:val="00F62652"/>
    <w:rsid w:val="00F63493"/>
    <w:rsid w:val="00F63579"/>
    <w:rsid w:val="00F63AE4"/>
    <w:rsid w:val="00F64545"/>
    <w:rsid w:val="00F64A5D"/>
    <w:rsid w:val="00F64C37"/>
    <w:rsid w:val="00F65528"/>
    <w:rsid w:val="00F65E3F"/>
    <w:rsid w:val="00F6605C"/>
    <w:rsid w:val="00F66770"/>
    <w:rsid w:val="00F66BCF"/>
    <w:rsid w:val="00F670B8"/>
    <w:rsid w:val="00F711BD"/>
    <w:rsid w:val="00F71205"/>
    <w:rsid w:val="00F7193F"/>
    <w:rsid w:val="00F71A59"/>
    <w:rsid w:val="00F72786"/>
    <w:rsid w:val="00F72A75"/>
    <w:rsid w:val="00F730D1"/>
    <w:rsid w:val="00F73221"/>
    <w:rsid w:val="00F73421"/>
    <w:rsid w:val="00F7413C"/>
    <w:rsid w:val="00F7451E"/>
    <w:rsid w:val="00F745D7"/>
    <w:rsid w:val="00F74E24"/>
    <w:rsid w:val="00F7557F"/>
    <w:rsid w:val="00F7565A"/>
    <w:rsid w:val="00F765C6"/>
    <w:rsid w:val="00F765F2"/>
    <w:rsid w:val="00F76FC2"/>
    <w:rsid w:val="00F77E02"/>
    <w:rsid w:val="00F77F9F"/>
    <w:rsid w:val="00F80208"/>
    <w:rsid w:val="00F8091E"/>
    <w:rsid w:val="00F809D4"/>
    <w:rsid w:val="00F80A8D"/>
    <w:rsid w:val="00F80B0D"/>
    <w:rsid w:val="00F81A8B"/>
    <w:rsid w:val="00F81C01"/>
    <w:rsid w:val="00F83037"/>
    <w:rsid w:val="00F83DFF"/>
    <w:rsid w:val="00F851F5"/>
    <w:rsid w:val="00F85774"/>
    <w:rsid w:val="00F8661D"/>
    <w:rsid w:val="00F86768"/>
    <w:rsid w:val="00F867BB"/>
    <w:rsid w:val="00F86DA3"/>
    <w:rsid w:val="00F9000B"/>
    <w:rsid w:val="00F9017F"/>
    <w:rsid w:val="00F901F2"/>
    <w:rsid w:val="00F902E7"/>
    <w:rsid w:val="00F91A37"/>
    <w:rsid w:val="00F91AA9"/>
    <w:rsid w:val="00F91EDF"/>
    <w:rsid w:val="00F93426"/>
    <w:rsid w:val="00F93890"/>
    <w:rsid w:val="00F93DB9"/>
    <w:rsid w:val="00F93E8B"/>
    <w:rsid w:val="00F94635"/>
    <w:rsid w:val="00F947C3"/>
    <w:rsid w:val="00F94E2B"/>
    <w:rsid w:val="00F94ECC"/>
    <w:rsid w:val="00F9503A"/>
    <w:rsid w:val="00F95C91"/>
    <w:rsid w:val="00F96467"/>
    <w:rsid w:val="00F96570"/>
    <w:rsid w:val="00F976A0"/>
    <w:rsid w:val="00F97A84"/>
    <w:rsid w:val="00FA0618"/>
    <w:rsid w:val="00FA0E0D"/>
    <w:rsid w:val="00FA1141"/>
    <w:rsid w:val="00FA1529"/>
    <w:rsid w:val="00FA1674"/>
    <w:rsid w:val="00FA1D13"/>
    <w:rsid w:val="00FA2133"/>
    <w:rsid w:val="00FA21D3"/>
    <w:rsid w:val="00FA2D97"/>
    <w:rsid w:val="00FA30AC"/>
    <w:rsid w:val="00FA4DDC"/>
    <w:rsid w:val="00FA511F"/>
    <w:rsid w:val="00FA5312"/>
    <w:rsid w:val="00FA5F6D"/>
    <w:rsid w:val="00FA69C7"/>
    <w:rsid w:val="00FA6B73"/>
    <w:rsid w:val="00FA7146"/>
    <w:rsid w:val="00FA7327"/>
    <w:rsid w:val="00FA746D"/>
    <w:rsid w:val="00FA7AE1"/>
    <w:rsid w:val="00FB0446"/>
    <w:rsid w:val="00FB265E"/>
    <w:rsid w:val="00FB26C0"/>
    <w:rsid w:val="00FB3D76"/>
    <w:rsid w:val="00FB4F19"/>
    <w:rsid w:val="00FB5D83"/>
    <w:rsid w:val="00FB6A39"/>
    <w:rsid w:val="00FB6C5E"/>
    <w:rsid w:val="00FB79EB"/>
    <w:rsid w:val="00FC0308"/>
    <w:rsid w:val="00FC0D67"/>
    <w:rsid w:val="00FC0DAD"/>
    <w:rsid w:val="00FC1200"/>
    <w:rsid w:val="00FC126A"/>
    <w:rsid w:val="00FC1295"/>
    <w:rsid w:val="00FC154E"/>
    <w:rsid w:val="00FC1CD3"/>
    <w:rsid w:val="00FC2051"/>
    <w:rsid w:val="00FC2242"/>
    <w:rsid w:val="00FC265B"/>
    <w:rsid w:val="00FC26B5"/>
    <w:rsid w:val="00FC2977"/>
    <w:rsid w:val="00FC4538"/>
    <w:rsid w:val="00FC4CEB"/>
    <w:rsid w:val="00FC59DC"/>
    <w:rsid w:val="00FC666B"/>
    <w:rsid w:val="00FC688E"/>
    <w:rsid w:val="00FC69FA"/>
    <w:rsid w:val="00FC6DE8"/>
    <w:rsid w:val="00FD0307"/>
    <w:rsid w:val="00FD1464"/>
    <w:rsid w:val="00FD18AB"/>
    <w:rsid w:val="00FD1C7E"/>
    <w:rsid w:val="00FD2A32"/>
    <w:rsid w:val="00FD3487"/>
    <w:rsid w:val="00FD34DB"/>
    <w:rsid w:val="00FD3D03"/>
    <w:rsid w:val="00FD4045"/>
    <w:rsid w:val="00FD423C"/>
    <w:rsid w:val="00FD43BB"/>
    <w:rsid w:val="00FD45CC"/>
    <w:rsid w:val="00FD47DE"/>
    <w:rsid w:val="00FD4C84"/>
    <w:rsid w:val="00FD5051"/>
    <w:rsid w:val="00FD5689"/>
    <w:rsid w:val="00FD5EEC"/>
    <w:rsid w:val="00FD697A"/>
    <w:rsid w:val="00FD762F"/>
    <w:rsid w:val="00FD78DD"/>
    <w:rsid w:val="00FD7A1F"/>
    <w:rsid w:val="00FD7E37"/>
    <w:rsid w:val="00FD7FB1"/>
    <w:rsid w:val="00FE05AF"/>
    <w:rsid w:val="00FE07D8"/>
    <w:rsid w:val="00FE128B"/>
    <w:rsid w:val="00FE1794"/>
    <w:rsid w:val="00FE1A29"/>
    <w:rsid w:val="00FE1D68"/>
    <w:rsid w:val="00FE2805"/>
    <w:rsid w:val="00FE29F1"/>
    <w:rsid w:val="00FE3F95"/>
    <w:rsid w:val="00FE40BA"/>
    <w:rsid w:val="00FE44DA"/>
    <w:rsid w:val="00FE4615"/>
    <w:rsid w:val="00FE46C8"/>
    <w:rsid w:val="00FE54A8"/>
    <w:rsid w:val="00FE60C9"/>
    <w:rsid w:val="00FE6AAA"/>
    <w:rsid w:val="00FE7147"/>
    <w:rsid w:val="00FE7202"/>
    <w:rsid w:val="00FE723B"/>
    <w:rsid w:val="00FE7E5F"/>
    <w:rsid w:val="00FF0C87"/>
    <w:rsid w:val="00FF0D04"/>
    <w:rsid w:val="00FF1A19"/>
    <w:rsid w:val="00FF1A94"/>
    <w:rsid w:val="00FF1D74"/>
    <w:rsid w:val="00FF294F"/>
    <w:rsid w:val="00FF29F9"/>
    <w:rsid w:val="00FF2F77"/>
    <w:rsid w:val="00FF32A2"/>
    <w:rsid w:val="00FF34E9"/>
    <w:rsid w:val="00FF3DF3"/>
    <w:rsid w:val="00FF41A8"/>
    <w:rsid w:val="00FF4763"/>
    <w:rsid w:val="00FF625A"/>
    <w:rsid w:val="00FF68B8"/>
    <w:rsid w:val="00FF7531"/>
    <w:rsid w:val="00FF7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9D478F"/>
  <w15:chartTrackingRefBased/>
  <w15:docId w15:val="{9FE48119-52BA-41C9-9E7C-84756EBC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480" w:lineRule="auto"/>
    </w:pPr>
    <w:rPr>
      <w:sz w:val="24"/>
      <w:lang w:val="en-GB" w:eastAsia="en-US"/>
    </w:rPr>
  </w:style>
  <w:style w:type="paragraph" w:styleId="1">
    <w:name w:val="heading 1"/>
    <w:basedOn w:val="a"/>
    <w:qFormat/>
    <w:pPr>
      <w:spacing w:before="240" w:after="60"/>
      <w:outlineLvl w:val="0"/>
    </w:pPr>
    <w:rPr>
      <w:rFonts w:ascii="Arial" w:hAnsi="Arial"/>
      <w:b/>
      <w:sz w:val="28"/>
    </w:rPr>
  </w:style>
  <w:style w:type="paragraph" w:styleId="2">
    <w:name w:val="heading 2"/>
    <w:basedOn w:val="a"/>
    <w:next w:val="a"/>
    <w:link w:val="20"/>
    <w:uiPriority w:val="9"/>
    <w:semiHidden/>
    <w:unhideWhenUsed/>
    <w:qFormat/>
    <w:rsid w:val="001D32E3"/>
    <w:pPr>
      <w:keepNext/>
      <w:spacing w:before="240" w:after="60"/>
      <w:outlineLvl w:val="1"/>
    </w:pPr>
    <w:rPr>
      <w:rFonts w:ascii="Calibri Light" w:eastAsia="等线 Light" w:hAnsi="Calibri Light"/>
      <w:b/>
      <w:bCs/>
      <w:i/>
      <w:iCs/>
      <w:sz w:val="28"/>
      <w:szCs w:val="28"/>
    </w:rPr>
  </w:style>
  <w:style w:type="paragraph" w:styleId="3">
    <w:name w:val="heading 3"/>
    <w:basedOn w:val="a"/>
    <w:next w:val="a"/>
    <w:qFormat/>
    <w:rsid w:val="00EF624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title">
    <w:name w:val="arttitle"/>
    <w:basedOn w:val="p-ni"/>
    <w:rPr>
      <w:rFonts w:ascii="Arial" w:hAnsi="Arial"/>
      <w:b/>
      <w:sz w:val="32"/>
    </w:rPr>
  </w:style>
  <w:style w:type="paragraph" w:customStyle="1" w:styleId="aug">
    <w:name w:val="aug"/>
    <w:basedOn w:val="p-ni"/>
  </w:style>
  <w:style w:type="paragraph" w:customStyle="1" w:styleId="aff">
    <w:name w:val="aff"/>
    <w:basedOn w:val="p-ni"/>
    <w:rPr>
      <w:i/>
    </w:rPr>
  </w:style>
  <w:style w:type="paragraph" w:customStyle="1" w:styleId="abs">
    <w:name w:val="abs"/>
    <w:basedOn w:val="p-ni"/>
    <w:next w:val="p"/>
    <w:rPr>
      <w:b/>
    </w:rPr>
  </w:style>
  <w:style w:type="paragraph" w:customStyle="1" w:styleId="p">
    <w:name w:val="p"/>
    <w:pPr>
      <w:spacing w:after="360" w:line="480" w:lineRule="atLeast"/>
      <w:ind w:firstLine="567"/>
    </w:pPr>
    <w:rPr>
      <w:sz w:val="24"/>
      <w:lang w:val="en-GB" w:eastAsia="en-US"/>
    </w:rPr>
  </w:style>
  <w:style w:type="paragraph" w:customStyle="1" w:styleId="bibcit">
    <w:name w:val="bibcit"/>
    <w:basedOn w:val="p-ni"/>
    <w:pPr>
      <w:spacing w:after="120"/>
    </w:pPr>
  </w:style>
  <w:style w:type="paragraph" w:customStyle="1" w:styleId="ack">
    <w:name w:val="ack"/>
    <w:basedOn w:val="p-ni"/>
    <w:rPr>
      <w:sz w:val="20"/>
    </w:rPr>
  </w:style>
  <w:style w:type="paragraph" w:customStyle="1" w:styleId="meth1hd">
    <w:name w:val="meth1hd"/>
    <w:basedOn w:val="p-ni"/>
    <w:next w:val="meth1"/>
  </w:style>
  <w:style w:type="paragraph" w:customStyle="1" w:styleId="meth1ttl">
    <w:name w:val="meth1ttl"/>
    <w:basedOn w:val="meth1hd"/>
    <w:rPr>
      <w:b/>
    </w:rPr>
  </w:style>
  <w:style w:type="paragraph" w:customStyle="1" w:styleId="received">
    <w:name w:val="received"/>
    <w:basedOn w:val="p-ni"/>
    <w:rPr>
      <w:sz w:val="20"/>
    </w:rPr>
  </w:style>
  <w:style w:type="paragraph" w:customStyle="1" w:styleId="corr">
    <w:name w:val="corr"/>
    <w:basedOn w:val="meth1ttl"/>
    <w:rPr>
      <w:b w:val="0"/>
      <w:sz w:val="20"/>
    </w:rPr>
  </w:style>
  <w:style w:type="paragraph" w:customStyle="1" w:styleId="LEGEND">
    <w:name w:val="LEGEND"/>
    <w:basedOn w:val="p-ni"/>
    <w:rPr>
      <w:rFonts w:ascii="Arial" w:hAnsi="Arial"/>
    </w:rPr>
  </w:style>
  <w:style w:type="paragraph" w:customStyle="1" w:styleId="TBLTTL">
    <w:name w:val="TBLTTL"/>
    <w:basedOn w:val="TBLROW"/>
    <w:rPr>
      <w:b/>
      <w:sz w:val="24"/>
    </w:rPr>
  </w:style>
  <w:style w:type="paragraph" w:customStyle="1" w:styleId="TBLROW">
    <w:name w:val="TBLROW"/>
    <w:basedOn w:val="p-ni"/>
    <w:pPr>
      <w:spacing w:line="360" w:lineRule="atLeast"/>
    </w:pPr>
    <w:rPr>
      <w:rFonts w:ascii="Arial" w:hAnsi="Arial"/>
      <w:sz w:val="20"/>
    </w:rPr>
  </w:style>
  <w:style w:type="paragraph" w:customStyle="1" w:styleId="TBLFN">
    <w:name w:val="TBLFN"/>
    <w:basedOn w:val="TBLROW"/>
  </w:style>
  <w:style w:type="paragraph" w:customStyle="1" w:styleId="footnote">
    <w:name w:val="footnote"/>
    <w:basedOn w:val="p-ni"/>
    <w:rPr>
      <w:sz w:val="20"/>
    </w:rPr>
  </w:style>
  <w:style w:type="paragraph" w:customStyle="1" w:styleId="sec1ttl">
    <w:name w:val="sec1ttl"/>
    <w:basedOn w:val="abs"/>
  </w:style>
  <w:style w:type="paragraph" w:customStyle="1" w:styleId="fd">
    <w:name w:val="fd"/>
    <w:basedOn w:val="p-ni"/>
    <w:pPr>
      <w:tabs>
        <w:tab w:val="right" w:pos="8505"/>
      </w:tabs>
    </w:pPr>
  </w:style>
  <w:style w:type="paragraph" w:customStyle="1" w:styleId="BX">
    <w:name w:val="BX"/>
    <w:basedOn w:val="LEGEND"/>
  </w:style>
  <w:style w:type="paragraph" w:customStyle="1" w:styleId="supp">
    <w:name w:val="supp"/>
    <w:basedOn w:val="ack"/>
  </w:style>
  <w:style w:type="paragraph" w:customStyle="1" w:styleId="p-ni">
    <w:name w:val="p-ni"/>
    <w:basedOn w:val="p"/>
    <w:pPr>
      <w:spacing w:after="240"/>
      <w:ind w:firstLine="0"/>
    </w:pPr>
  </w:style>
  <w:style w:type="paragraph" w:customStyle="1" w:styleId="meth1">
    <w:name w:val="meth1"/>
    <w:basedOn w:val="meth1hd"/>
    <w:pPr>
      <w:ind w:firstLine="567"/>
    </w:pPr>
  </w:style>
  <w:style w:type="paragraph" w:styleId="a3">
    <w:name w:val="header"/>
    <w:basedOn w:val="a"/>
    <w:rPr>
      <w:sz w:val="20"/>
    </w:rPr>
  </w:style>
  <w:style w:type="character" w:styleId="a4">
    <w:name w:val="page number"/>
    <w:basedOn w:val="a0"/>
  </w:style>
  <w:style w:type="paragraph" w:styleId="a5">
    <w:name w:val="footer"/>
    <w:basedOn w:val="a"/>
    <w:link w:val="a6"/>
    <w:uiPriority w:val="99"/>
    <w:rPr>
      <w:sz w:val="20"/>
    </w:rPr>
  </w:style>
  <w:style w:type="paragraph" w:styleId="a7">
    <w:name w:val="Body Text"/>
    <w:basedOn w:val="a"/>
    <w:pPr>
      <w:autoSpaceDE w:val="0"/>
      <w:autoSpaceDN w:val="0"/>
      <w:adjustRightInd w:val="0"/>
      <w:spacing w:line="240" w:lineRule="auto"/>
    </w:pPr>
    <w:rPr>
      <w:rFonts w:ascii="Arial" w:hAnsi="Arial" w:cs="Arial"/>
      <w:b/>
      <w:bCs/>
      <w:szCs w:val="24"/>
      <w:lang w:val="en-US"/>
    </w:rPr>
  </w:style>
  <w:style w:type="character" w:styleId="a8">
    <w:name w:val="Emphasis"/>
    <w:uiPriority w:val="20"/>
    <w:qFormat/>
    <w:rsid w:val="00531D50"/>
    <w:rPr>
      <w:i/>
      <w:iCs/>
    </w:rPr>
  </w:style>
  <w:style w:type="character" w:styleId="a9">
    <w:name w:val="Hyperlink"/>
    <w:rsid w:val="005261B8"/>
    <w:rPr>
      <w:color w:val="FF0000"/>
      <w:u w:val="single"/>
    </w:rPr>
  </w:style>
  <w:style w:type="character" w:styleId="aa">
    <w:name w:val="annotation reference"/>
    <w:qFormat/>
    <w:rsid w:val="00297A8B"/>
    <w:rPr>
      <w:sz w:val="16"/>
      <w:szCs w:val="16"/>
    </w:rPr>
  </w:style>
  <w:style w:type="paragraph" w:styleId="ab">
    <w:name w:val="annotation text"/>
    <w:basedOn w:val="a"/>
    <w:link w:val="ac"/>
    <w:qFormat/>
    <w:rsid w:val="00297A8B"/>
    <w:pPr>
      <w:spacing w:line="240" w:lineRule="auto"/>
    </w:pPr>
    <w:rPr>
      <w:rFonts w:eastAsia="PMingLiU"/>
      <w:sz w:val="20"/>
      <w:lang w:val="en-US" w:eastAsia="zh-TW"/>
    </w:rPr>
  </w:style>
  <w:style w:type="character" w:customStyle="1" w:styleId="ac">
    <w:name w:val="批注文字 字符"/>
    <w:link w:val="ab"/>
    <w:rsid w:val="00297A8B"/>
    <w:rPr>
      <w:rFonts w:eastAsia="PMingLiU"/>
      <w:lang w:eastAsia="zh-TW"/>
    </w:rPr>
  </w:style>
  <w:style w:type="paragraph" w:customStyle="1" w:styleId="EndNoteBibliographyTitle">
    <w:name w:val="EndNote Bibliography Title"/>
    <w:basedOn w:val="a"/>
    <w:link w:val="EndNoteBibliographyTitle0"/>
    <w:rsid w:val="000A5F4B"/>
    <w:pPr>
      <w:jc w:val="center"/>
    </w:pPr>
    <w:rPr>
      <w:noProof/>
      <w:lang w:val="en-US"/>
    </w:rPr>
  </w:style>
  <w:style w:type="character" w:customStyle="1" w:styleId="EndNoteBibliographyTitle0">
    <w:name w:val="EndNote Bibliography Title 字符"/>
    <w:link w:val="EndNoteBibliographyTitle"/>
    <w:rsid w:val="000A5F4B"/>
    <w:rPr>
      <w:noProof/>
      <w:sz w:val="24"/>
      <w:lang w:eastAsia="en-US"/>
    </w:rPr>
  </w:style>
  <w:style w:type="paragraph" w:customStyle="1" w:styleId="EndNoteBibliography">
    <w:name w:val="EndNote Bibliography"/>
    <w:basedOn w:val="a"/>
    <w:link w:val="EndNoteBibliography0"/>
    <w:rsid w:val="000A5F4B"/>
    <w:pPr>
      <w:spacing w:line="240" w:lineRule="auto"/>
    </w:pPr>
    <w:rPr>
      <w:noProof/>
      <w:lang w:val="en-US"/>
    </w:rPr>
  </w:style>
  <w:style w:type="character" w:customStyle="1" w:styleId="EndNoteBibliography0">
    <w:name w:val="EndNote Bibliography 字符"/>
    <w:link w:val="EndNoteBibliography"/>
    <w:rsid w:val="000A5F4B"/>
    <w:rPr>
      <w:noProof/>
      <w:sz w:val="24"/>
      <w:lang w:eastAsia="en-US"/>
    </w:rPr>
  </w:style>
  <w:style w:type="paragraph" w:customStyle="1" w:styleId="tgt">
    <w:name w:val="_tgt"/>
    <w:basedOn w:val="a"/>
    <w:rsid w:val="00204F91"/>
    <w:pPr>
      <w:spacing w:before="100" w:beforeAutospacing="1" w:after="100" w:afterAutospacing="1" w:line="240" w:lineRule="auto"/>
    </w:pPr>
    <w:rPr>
      <w:rFonts w:ascii="宋体" w:eastAsia="宋体" w:hAnsi="宋体" w:cs="宋体"/>
      <w:szCs w:val="24"/>
      <w:lang w:val="en-US" w:eastAsia="zh-CN"/>
    </w:rPr>
  </w:style>
  <w:style w:type="character" w:customStyle="1" w:styleId="transsent">
    <w:name w:val="transsent"/>
    <w:basedOn w:val="a0"/>
    <w:rsid w:val="00204F91"/>
  </w:style>
  <w:style w:type="character" w:styleId="ad">
    <w:name w:val="Strong"/>
    <w:uiPriority w:val="22"/>
    <w:qFormat/>
    <w:rsid w:val="00043983"/>
    <w:rPr>
      <w:b/>
      <w:bCs/>
    </w:rPr>
  </w:style>
  <w:style w:type="paragraph" w:customStyle="1" w:styleId="src">
    <w:name w:val="src"/>
    <w:basedOn w:val="a"/>
    <w:rsid w:val="000C0385"/>
    <w:pPr>
      <w:spacing w:before="100" w:beforeAutospacing="1" w:after="100" w:afterAutospacing="1" w:line="240" w:lineRule="auto"/>
    </w:pPr>
    <w:rPr>
      <w:rFonts w:ascii="宋体" w:eastAsia="宋体" w:hAnsi="宋体" w:cs="宋体"/>
      <w:szCs w:val="24"/>
      <w:lang w:val="en-US" w:eastAsia="zh-CN"/>
    </w:rPr>
  </w:style>
  <w:style w:type="character" w:customStyle="1" w:styleId="20">
    <w:name w:val="标题 2 字符"/>
    <w:link w:val="2"/>
    <w:uiPriority w:val="9"/>
    <w:semiHidden/>
    <w:rsid w:val="001D32E3"/>
    <w:rPr>
      <w:rFonts w:ascii="Calibri Light" w:eastAsia="等线 Light" w:hAnsi="Calibri Light" w:cs="Times New Roman"/>
      <w:b/>
      <w:bCs/>
      <w:i/>
      <w:iCs/>
      <w:sz w:val="28"/>
      <w:szCs w:val="28"/>
      <w:lang w:val="en-GB" w:eastAsia="en-US"/>
    </w:rPr>
  </w:style>
  <w:style w:type="character" w:styleId="ae">
    <w:name w:val="Unresolved Mention"/>
    <w:uiPriority w:val="99"/>
    <w:semiHidden/>
    <w:unhideWhenUsed/>
    <w:rsid w:val="000E0F2F"/>
    <w:rPr>
      <w:color w:val="605E5C"/>
      <w:shd w:val="clear" w:color="auto" w:fill="E1DFDD"/>
    </w:rPr>
  </w:style>
  <w:style w:type="paragraph" w:styleId="af">
    <w:name w:val="annotation subject"/>
    <w:basedOn w:val="ab"/>
    <w:next w:val="ab"/>
    <w:link w:val="af0"/>
    <w:uiPriority w:val="99"/>
    <w:semiHidden/>
    <w:unhideWhenUsed/>
    <w:rsid w:val="00B747F3"/>
    <w:pPr>
      <w:spacing w:line="480" w:lineRule="auto"/>
    </w:pPr>
    <w:rPr>
      <w:rFonts w:eastAsia="DengXian"/>
      <w:b/>
      <w:bCs/>
      <w:lang w:val="en-GB" w:eastAsia="en-US"/>
    </w:rPr>
  </w:style>
  <w:style w:type="character" w:customStyle="1" w:styleId="af0">
    <w:name w:val="批注主题 字符"/>
    <w:link w:val="af"/>
    <w:uiPriority w:val="99"/>
    <w:semiHidden/>
    <w:rsid w:val="00B747F3"/>
    <w:rPr>
      <w:rFonts w:eastAsia="PMingLiU"/>
      <w:b/>
      <w:bCs/>
      <w:lang w:val="en-GB" w:eastAsia="en-US"/>
    </w:rPr>
  </w:style>
  <w:style w:type="paragraph" w:styleId="af1">
    <w:name w:val="Normal (Web)"/>
    <w:basedOn w:val="a"/>
    <w:uiPriority w:val="99"/>
    <w:semiHidden/>
    <w:unhideWhenUsed/>
    <w:rsid w:val="00F809D4"/>
    <w:pPr>
      <w:spacing w:before="100" w:beforeAutospacing="1" w:after="100" w:afterAutospacing="1" w:line="240" w:lineRule="auto"/>
    </w:pPr>
    <w:rPr>
      <w:rFonts w:eastAsia="Times New Roman"/>
      <w:szCs w:val="24"/>
      <w:lang w:val="en-US" w:eastAsia="zh-CN"/>
    </w:rPr>
  </w:style>
  <w:style w:type="paragraph" w:styleId="af2">
    <w:name w:val="Balloon Text"/>
    <w:basedOn w:val="a"/>
    <w:link w:val="af3"/>
    <w:uiPriority w:val="99"/>
    <w:semiHidden/>
    <w:unhideWhenUsed/>
    <w:rsid w:val="00B63AD4"/>
    <w:pPr>
      <w:spacing w:line="240" w:lineRule="auto"/>
    </w:pPr>
    <w:rPr>
      <w:rFonts w:ascii="Segoe UI" w:hAnsi="Segoe UI" w:cs="Segoe UI"/>
      <w:sz w:val="18"/>
      <w:szCs w:val="18"/>
    </w:rPr>
  </w:style>
  <w:style w:type="character" w:customStyle="1" w:styleId="af3">
    <w:name w:val="批注框文本 字符"/>
    <w:basedOn w:val="a0"/>
    <w:link w:val="af2"/>
    <w:uiPriority w:val="99"/>
    <w:semiHidden/>
    <w:rsid w:val="00B63AD4"/>
    <w:rPr>
      <w:rFonts w:ascii="Segoe UI" w:hAnsi="Segoe UI" w:cs="Segoe UI"/>
      <w:sz w:val="18"/>
      <w:szCs w:val="18"/>
      <w:lang w:val="en-GB" w:eastAsia="en-US"/>
    </w:rPr>
  </w:style>
  <w:style w:type="character" w:customStyle="1" w:styleId="a6">
    <w:name w:val="页脚 字符"/>
    <w:basedOn w:val="a0"/>
    <w:link w:val="a5"/>
    <w:uiPriority w:val="99"/>
    <w:rsid w:val="00AD075C"/>
    <w:rPr>
      <w:lang w:val="en-GB" w:eastAsia="en-US"/>
    </w:rPr>
  </w:style>
  <w:style w:type="paragraph" w:styleId="af4">
    <w:name w:val="Revision"/>
    <w:hidden/>
    <w:uiPriority w:val="99"/>
    <w:semiHidden/>
    <w:rsid w:val="005B1674"/>
    <w:rPr>
      <w:sz w:val="24"/>
      <w:lang w:val="en-GB" w:eastAsia="en-US"/>
    </w:rPr>
  </w:style>
  <w:style w:type="paragraph" w:styleId="af5">
    <w:name w:val="No Spacing"/>
    <w:link w:val="af6"/>
    <w:uiPriority w:val="1"/>
    <w:qFormat/>
    <w:rsid w:val="00BD4BD1"/>
    <w:pPr>
      <w:widowControl w:val="0"/>
      <w:jc w:val="both"/>
    </w:pPr>
    <w:rPr>
      <w:rFonts w:eastAsiaTheme="minorEastAsia"/>
      <w:kern w:val="2"/>
      <w:sz w:val="21"/>
      <w:szCs w:val="24"/>
    </w:rPr>
  </w:style>
  <w:style w:type="character" w:customStyle="1" w:styleId="af6">
    <w:name w:val="无间隔 字符"/>
    <w:basedOn w:val="a0"/>
    <w:link w:val="af5"/>
    <w:uiPriority w:val="1"/>
    <w:rsid w:val="00BD4BD1"/>
    <w:rPr>
      <w:rFonts w:eastAsiaTheme="minorEastAsia"/>
      <w:kern w:val="2"/>
      <w:sz w:val="21"/>
      <w:szCs w:val="24"/>
    </w:rPr>
  </w:style>
  <w:style w:type="paragraph" w:customStyle="1" w:styleId="Tableofcontents">
    <w:name w:val="Table of contents"/>
    <w:basedOn w:val="a"/>
    <w:autoRedefine/>
    <w:rsid w:val="00FA0E0D"/>
    <w:pPr>
      <w:spacing w:line="240" w:lineRule="auto"/>
    </w:pPr>
    <w:rPr>
      <w:rFonts w:eastAsia="MS Mincho"/>
      <w:szCs w:val="24"/>
      <w:lang w:val="en-US" w:eastAsia="ja-JP" w:bidi="mr-IN"/>
    </w:rPr>
  </w:style>
  <w:style w:type="paragraph" w:styleId="af7">
    <w:name w:val="List Paragraph"/>
    <w:basedOn w:val="a"/>
    <w:uiPriority w:val="34"/>
    <w:qFormat/>
    <w:rsid w:val="00E772EF"/>
    <w:pPr>
      <w:ind w:left="720"/>
      <w:contextualSpacing/>
    </w:pPr>
  </w:style>
  <w:style w:type="table" w:styleId="af8">
    <w:name w:val="Table Grid"/>
    <w:basedOn w:val="a1"/>
    <w:uiPriority w:val="59"/>
    <w:rsid w:val="00452D62"/>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a"/>
    <w:rsid w:val="00F77E02"/>
    <w:pPr>
      <w:spacing w:line="240" w:lineRule="auto"/>
    </w:pPr>
    <w:rPr>
      <w:rFonts w:eastAsia="MS Mincho"/>
      <w:b/>
      <w:szCs w:val="24"/>
      <w:lang w:val="en-US" w:eastAsia="ja-JP"/>
    </w:rPr>
  </w:style>
  <w:style w:type="paragraph" w:customStyle="1" w:styleId="dates">
    <w:name w:val="dates"/>
    <w:basedOn w:val="a"/>
    <w:rsid w:val="00002CF4"/>
    <w:pPr>
      <w:spacing w:line="240" w:lineRule="auto"/>
      <w:jc w:val="right"/>
    </w:pPr>
    <w:rPr>
      <w:rFonts w:eastAsia="MS Mincho"/>
      <w:szCs w:val="24"/>
      <w:lang w:val="en-US" w:eastAsia="ja-JP"/>
    </w:rPr>
  </w:style>
  <w:style w:type="paragraph" w:customStyle="1" w:styleId="Acknowledgements">
    <w:name w:val="Acknowledgements"/>
    <w:basedOn w:val="a"/>
    <w:rsid w:val="009740D4"/>
    <w:pPr>
      <w:spacing w:line="240" w:lineRule="auto"/>
    </w:pPr>
    <w:rPr>
      <w:rFonts w:eastAsia="MS Mincho"/>
      <w:szCs w:val="24"/>
      <w:lang w:val="en-US" w:eastAsia="ja-JP"/>
    </w:rPr>
  </w:style>
  <w:style w:type="paragraph" w:customStyle="1" w:styleId="BATitle">
    <w:name w:val="BA_Title"/>
    <w:basedOn w:val="a"/>
    <w:next w:val="a"/>
    <w:rsid w:val="00B40C81"/>
    <w:pPr>
      <w:spacing w:before="720" w:after="360"/>
      <w:jc w:val="center"/>
    </w:pPr>
    <w:rPr>
      <w:rFonts w:eastAsia="Times New Roman"/>
      <w:sz w:val="44"/>
      <w:lang w:val="en-US"/>
    </w:rPr>
  </w:style>
  <w:style w:type="paragraph" w:customStyle="1" w:styleId="BCAuthorAddress">
    <w:name w:val="BC_Author_Address"/>
    <w:basedOn w:val="a"/>
    <w:next w:val="BIEmailAddress"/>
    <w:rsid w:val="00B40C81"/>
    <w:pPr>
      <w:spacing w:after="240"/>
      <w:jc w:val="center"/>
    </w:pPr>
    <w:rPr>
      <w:rFonts w:ascii="Times" w:eastAsia="Times New Roman" w:hAnsi="Times"/>
      <w:lang w:val="en-US"/>
    </w:rPr>
  </w:style>
  <w:style w:type="paragraph" w:customStyle="1" w:styleId="BIEmailAddress">
    <w:name w:val="BI_Email_Address"/>
    <w:basedOn w:val="a"/>
    <w:next w:val="a"/>
    <w:rsid w:val="00B40C81"/>
    <w:pPr>
      <w:spacing w:after="200"/>
      <w:jc w:val="both"/>
    </w:pPr>
    <w:rPr>
      <w:rFonts w:ascii="Times" w:eastAsia="Times New Roman" w:hAnsi="Times"/>
      <w:lang w:val="en-US"/>
    </w:rPr>
  </w:style>
  <w:style w:type="paragraph" w:customStyle="1" w:styleId="FACorrespondingAuthorFootnote">
    <w:name w:val="FA_Corresponding_Author_Footnote"/>
    <w:basedOn w:val="a"/>
    <w:next w:val="a"/>
    <w:rsid w:val="00B40C81"/>
    <w:pPr>
      <w:spacing w:after="200"/>
      <w:jc w:val="both"/>
    </w:pPr>
    <w:rPr>
      <w:rFonts w:ascii="Times" w:eastAsia="Times New Roman" w:hAnsi="Times"/>
      <w:lang w:val="en-US"/>
    </w:rPr>
  </w:style>
  <w:style w:type="paragraph" w:customStyle="1" w:styleId="BDAbstract">
    <w:name w:val="BD_Abstract"/>
    <w:basedOn w:val="a"/>
    <w:next w:val="a"/>
    <w:rsid w:val="00B40C81"/>
    <w:pPr>
      <w:spacing w:before="360" w:after="360"/>
      <w:jc w:val="both"/>
    </w:pPr>
    <w:rPr>
      <w:rFonts w:ascii="Times" w:eastAsia="Times New Roman" w:hAnsi="Time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257">
      <w:bodyDiv w:val="1"/>
      <w:marLeft w:val="0"/>
      <w:marRight w:val="0"/>
      <w:marTop w:val="0"/>
      <w:marBottom w:val="0"/>
      <w:divBdr>
        <w:top w:val="none" w:sz="0" w:space="0" w:color="auto"/>
        <w:left w:val="none" w:sz="0" w:space="0" w:color="auto"/>
        <w:bottom w:val="none" w:sz="0" w:space="0" w:color="auto"/>
        <w:right w:val="none" w:sz="0" w:space="0" w:color="auto"/>
      </w:divBdr>
      <w:divsChild>
        <w:div w:id="1420520309">
          <w:marLeft w:val="0"/>
          <w:marRight w:val="0"/>
          <w:marTop w:val="0"/>
          <w:marBottom w:val="0"/>
          <w:divBdr>
            <w:top w:val="none" w:sz="0" w:space="0" w:color="auto"/>
            <w:left w:val="none" w:sz="0" w:space="0" w:color="auto"/>
            <w:bottom w:val="none" w:sz="0" w:space="0" w:color="auto"/>
            <w:right w:val="none" w:sz="0" w:space="0" w:color="auto"/>
          </w:divBdr>
        </w:div>
      </w:divsChild>
    </w:div>
    <w:div w:id="72048068">
      <w:bodyDiv w:val="1"/>
      <w:marLeft w:val="0"/>
      <w:marRight w:val="0"/>
      <w:marTop w:val="0"/>
      <w:marBottom w:val="0"/>
      <w:divBdr>
        <w:top w:val="none" w:sz="0" w:space="0" w:color="auto"/>
        <w:left w:val="none" w:sz="0" w:space="0" w:color="auto"/>
        <w:bottom w:val="none" w:sz="0" w:space="0" w:color="auto"/>
        <w:right w:val="none" w:sz="0" w:space="0" w:color="auto"/>
      </w:divBdr>
    </w:div>
    <w:div w:id="75438777">
      <w:bodyDiv w:val="1"/>
      <w:marLeft w:val="0"/>
      <w:marRight w:val="0"/>
      <w:marTop w:val="0"/>
      <w:marBottom w:val="0"/>
      <w:divBdr>
        <w:top w:val="none" w:sz="0" w:space="0" w:color="auto"/>
        <w:left w:val="none" w:sz="0" w:space="0" w:color="auto"/>
        <w:bottom w:val="none" w:sz="0" w:space="0" w:color="auto"/>
        <w:right w:val="none" w:sz="0" w:space="0" w:color="auto"/>
      </w:divBdr>
    </w:div>
    <w:div w:id="121308612">
      <w:bodyDiv w:val="1"/>
      <w:marLeft w:val="0"/>
      <w:marRight w:val="0"/>
      <w:marTop w:val="0"/>
      <w:marBottom w:val="0"/>
      <w:divBdr>
        <w:top w:val="none" w:sz="0" w:space="0" w:color="auto"/>
        <w:left w:val="none" w:sz="0" w:space="0" w:color="auto"/>
        <w:bottom w:val="none" w:sz="0" w:space="0" w:color="auto"/>
        <w:right w:val="none" w:sz="0" w:space="0" w:color="auto"/>
      </w:divBdr>
      <w:divsChild>
        <w:div w:id="1458645639">
          <w:marLeft w:val="0"/>
          <w:marRight w:val="0"/>
          <w:marTop w:val="0"/>
          <w:marBottom w:val="0"/>
          <w:divBdr>
            <w:top w:val="none" w:sz="0" w:space="0" w:color="auto"/>
            <w:left w:val="none" w:sz="0" w:space="0" w:color="auto"/>
            <w:bottom w:val="none" w:sz="0" w:space="0" w:color="auto"/>
            <w:right w:val="none" w:sz="0" w:space="0" w:color="auto"/>
          </w:divBdr>
          <w:divsChild>
            <w:div w:id="1465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2739">
      <w:bodyDiv w:val="1"/>
      <w:marLeft w:val="0"/>
      <w:marRight w:val="0"/>
      <w:marTop w:val="0"/>
      <w:marBottom w:val="0"/>
      <w:divBdr>
        <w:top w:val="none" w:sz="0" w:space="0" w:color="auto"/>
        <w:left w:val="none" w:sz="0" w:space="0" w:color="auto"/>
        <w:bottom w:val="none" w:sz="0" w:space="0" w:color="auto"/>
        <w:right w:val="none" w:sz="0" w:space="0" w:color="auto"/>
      </w:divBdr>
    </w:div>
    <w:div w:id="126706633">
      <w:bodyDiv w:val="1"/>
      <w:marLeft w:val="0"/>
      <w:marRight w:val="0"/>
      <w:marTop w:val="0"/>
      <w:marBottom w:val="0"/>
      <w:divBdr>
        <w:top w:val="none" w:sz="0" w:space="0" w:color="auto"/>
        <w:left w:val="none" w:sz="0" w:space="0" w:color="auto"/>
        <w:bottom w:val="none" w:sz="0" w:space="0" w:color="auto"/>
        <w:right w:val="none" w:sz="0" w:space="0" w:color="auto"/>
      </w:divBdr>
    </w:div>
    <w:div w:id="161360054">
      <w:bodyDiv w:val="1"/>
      <w:marLeft w:val="0"/>
      <w:marRight w:val="0"/>
      <w:marTop w:val="0"/>
      <w:marBottom w:val="0"/>
      <w:divBdr>
        <w:top w:val="none" w:sz="0" w:space="0" w:color="auto"/>
        <w:left w:val="none" w:sz="0" w:space="0" w:color="auto"/>
        <w:bottom w:val="none" w:sz="0" w:space="0" w:color="auto"/>
        <w:right w:val="none" w:sz="0" w:space="0" w:color="auto"/>
      </w:divBdr>
    </w:div>
    <w:div w:id="185798459">
      <w:bodyDiv w:val="1"/>
      <w:marLeft w:val="0"/>
      <w:marRight w:val="0"/>
      <w:marTop w:val="0"/>
      <w:marBottom w:val="0"/>
      <w:divBdr>
        <w:top w:val="none" w:sz="0" w:space="0" w:color="auto"/>
        <w:left w:val="none" w:sz="0" w:space="0" w:color="auto"/>
        <w:bottom w:val="none" w:sz="0" w:space="0" w:color="auto"/>
        <w:right w:val="none" w:sz="0" w:space="0" w:color="auto"/>
      </w:divBdr>
    </w:div>
    <w:div w:id="246698995">
      <w:bodyDiv w:val="1"/>
      <w:marLeft w:val="0"/>
      <w:marRight w:val="0"/>
      <w:marTop w:val="0"/>
      <w:marBottom w:val="0"/>
      <w:divBdr>
        <w:top w:val="none" w:sz="0" w:space="0" w:color="auto"/>
        <w:left w:val="none" w:sz="0" w:space="0" w:color="auto"/>
        <w:bottom w:val="none" w:sz="0" w:space="0" w:color="auto"/>
        <w:right w:val="none" w:sz="0" w:space="0" w:color="auto"/>
      </w:divBdr>
    </w:div>
    <w:div w:id="262613880">
      <w:bodyDiv w:val="1"/>
      <w:marLeft w:val="0"/>
      <w:marRight w:val="0"/>
      <w:marTop w:val="0"/>
      <w:marBottom w:val="0"/>
      <w:divBdr>
        <w:top w:val="none" w:sz="0" w:space="0" w:color="auto"/>
        <w:left w:val="none" w:sz="0" w:space="0" w:color="auto"/>
        <w:bottom w:val="none" w:sz="0" w:space="0" w:color="auto"/>
        <w:right w:val="none" w:sz="0" w:space="0" w:color="auto"/>
      </w:divBdr>
    </w:div>
    <w:div w:id="300967448">
      <w:bodyDiv w:val="1"/>
      <w:marLeft w:val="0"/>
      <w:marRight w:val="0"/>
      <w:marTop w:val="0"/>
      <w:marBottom w:val="0"/>
      <w:divBdr>
        <w:top w:val="none" w:sz="0" w:space="0" w:color="auto"/>
        <w:left w:val="none" w:sz="0" w:space="0" w:color="auto"/>
        <w:bottom w:val="none" w:sz="0" w:space="0" w:color="auto"/>
        <w:right w:val="none" w:sz="0" w:space="0" w:color="auto"/>
      </w:divBdr>
    </w:div>
    <w:div w:id="311377396">
      <w:bodyDiv w:val="1"/>
      <w:marLeft w:val="0"/>
      <w:marRight w:val="0"/>
      <w:marTop w:val="0"/>
      <w:marBottom w:val="0"/>
      <w:divBdr>
        <w:top w:val="none" w:sz="0" w:space="0" w:color="auto"/>
        <w:left w:val="none" w:sz="0" w:space="0" w:color="auto"/>
        <w:bottom w:val="none" w:sz="0" w:space="0" w:color="auto"/>
        <w:right w:val="none" w:sz="0" w:space="0" w:color="auto"/>
      </w:divBdr>
    </w:div>
    <w:div w:id="319892263">
      <w:bodyDiv w:val="1"/>
      <w:marLeft w:val="0"/>
      <w:marRight w:val="0"/>
      <w:marTop w:val="0"/>
      <w:marBottom w:val="0"/>
      <w:divBdr>
        <w:top w:val="none" w:sz="0" w:space="0" w:color="auto"/>
        <w:left w:val="none" w:sz="0" w:space="0" w:color="auto"/>
        <w:bottom w:val="none" w:sz="0" w:space="0" w:color="auto"/>
        <w:right w:val="none" w:sz="0" w:space="0" w:color="auto"/>
      </w:divBdr>
      <w:divsChild>
        <w:div w:id="566498602">
          <w:marLeft w:val="0"/>
          <w:marRight w:val="0"/>
          <w:marTop w:val="0"/>
          <w:marBottom w:val="0"/>
          <w:divBdr>
            <w:top w:val="none" w:sz="0" w:space="0" w:color="auto"/>
            <w:left w:val="none" w:sz="0" w:space="0" w:color="auto"/>
            <w:bottom w:val="none" w:sz="0" w:space="0" w:color="auto"/>
            <w:right w:val="none" w:sz="0" w:space="0" w:color="auto"/>
          </w:divBdr>
        </w:div>
      </w:divsChild>
    </w:div>
    <w:div w:id="334261455">
      <w:bodyDiv w:val="1"/>
      <w:marLeft w:val="0"/>
      <w:marRight w:val="0"/>
      <w:marTop w:val="0"/>
      <w:marBottom w:val="0"/>
      <w:divBdr>
        <w:top w:val="none" w:sz="0" w:space="0" w:color="auto"/>
        <w:left w:val="none" w:sz="0" w:space="0" w:color="auto"/>
        <w:bottom w:val="none" w:sz="0" w:space="0" w:color="auto"/>
        <w:right w:val="none" w:sz="0" w:space="0" w:color="auto"/>
      </w:divBdr>
    </w:div>
    <w:div w:id="508521774">
      <w:bodyDiv w:val="1"/>
      <w:marLeft w:val="0"/>
      <w:marRight w:val="0"/>
      <w:marTop w:val="0"/>
      <w:marBottom w:val="0"/>
      <w:divBdr>
        <w:top w:val="none" w:sz="0" w:space="0" w:color="auto"/>
        <w:left w:val="none" w:sz="0" w:space="0" w:color="auto"/>
        <w:bottom w:val="none" w:sz="0" w:space="0" w:color="auto"/>
        <w:right w:val="none" w:sz="0" w:space="0" w:color="auto"/>
      </w:divBdr>
    </w:div>
    <w:div w:id="625351609">
      <w:bodyDiv w:val="1"/>
      <w:marLeft w:val="0"/>
      <w:marRight w:val="0"/>
      <w:marTop w:val="0"/>
      <w:marBottom w:val="0"/>
      <w:divBdr>
        <w:top w:val="none" w:sz="0" w:space="0" w:color="auto"/>
        <w:left w:val="none" w:sz="0" w:space="0" w:color="auto"/>
        <w:bottom w:val="none" w:sz="0" w:space="0" w:color="auto"/>
        <w:right w:val="none" w:sz="0" w:space="0" w:color="auto"/>
      </w:divBdr>
    </w:div>
    <w:div w:id="735083798">
      <w:bodyDiv w:val="1"/>
      <w:marLeft w:val="30"/>
      <w:marRight w:val="30"/>
      <w:marTop w:val="30"/>
      <w:marBottom w:val="30"/>
      <w:divBdr>
        <w:top w:val="none" w:sz="0" w:space="0" w:color="auto"/>
        <w:left w:val="none" w:sz="0" w:space="0" w:color="auto"/>
        <w:bottom w:val="none" w:sz="0" w:space="0" w:color="auto"/>
        <w:right w:val="none" w:sz="0" w:space="0" w:color="auto"/>
      </w:divBdr>
      <w:divsChild>
        <w:div w:id="2134253888">
          <w:marLeft w:val="0"/>
          <w:marRight w:val="0"/>
          <w:marTop w:val="0"/>
          <w:marBottom w:val="0"/>
          <w:divBdr>
            <w:top w:val="none" w:sz="0" w:space="0" w:color="auto"/>
            <w:left w:val="none" w:sz="0" w:space="0" w:color="auto"/>
            <w:bottom w:val="none" w:sz="0" w:space="0" w:color="auto"/>
            <w:right w:val="none" w:sz="0" w:space="0" w:color="auto"/>
          </w:divBdr>
          <w:divsChild>
            <w:div w:id="503210448">
              <w:marLeft w:val="0"/>
              <w:marRight w:val="0"/>
              <w:marTop w:val="0"/>
              <w:marBottom w:val="0"/>
              <w:divBdr>
                <w:top w:val="none" w:sz="0" w:space="0" w:color="auto"/>
                <w:left w:val="none" w:sz="0" w:space="0" w:color="auto"/>
                <w:bottom w:val="none" w:sz="0" w:space="0" w:color="auto"/>
                <w:right w:val="none" w:sz="0" w:space="0" w:color="auto"/>
              </w:divBdr>
              <w:divsChild>
                <w:div w:id="97406432">
                  <w:marLeft w:val="0"/>
                  <w:marRight w:val="0"/>
                  <w:marTop w:val="0"/>
                  <w:marBottom w:val="0"/>
                  <w:divBdr>
                    <w:top w:val="none" w:sz="0" w:space="0" w:color="auto"/>
                    <w:left w:val="none" w:sz="0" w:space="0" w:color="auto"/>
                    <w:bottom w:val="none" w:sz="0" w:space="0" w:color="auto"/>
                    <w:right w:val="none" w:sz="0" w:space="0" w:color="auto"/>
                  </w:divBdr>
                  <w:divsChild>
                    <w:div w:id="497037285">
                      <w:marLeft w:val="0"/>
                      <w:marRight w:val="0"/>
                      <w:marTop w:val="0"/>
                      <w:marBottom w:val="0"/>
                      <w:divBdr>
                        <w:top w:val="none" w:sz="0" w:space="0" w:color="auto"/>
                        <w:left w:val="none" w:sz="0" w:space="0" w:color="auto"/>
                        <w:bottom w:val="none" w:sz="0" w:space="0" w:color="auto"/>
                        <w:right w:val="none" w:sz="0" w:space="0" w:color="auto"/>
                      </w:divBdr>
                      <w:divsChild>
                        <w:div w:id="593637190">
                          <w:marLeft w:val="0"/>
                          <w:marRight w:val="0"/>
                          <w:marTop w:val="0"/>
                          <w:marBottom w:val="0"/>
                          <w:divBdr>
                            <w:top w:val="none" w:sz="0" w:space="0" w:color="auto"/>
                            <w:left w:val="none" w:sz="0" w:space="0" w:color="auto"/>
                            <w:bottom w:val="none" w:sz="0" w:space="0" w:color="auto"/>
                            <w:right w:val="none" w:sz="0" w:space="0" w:color="auto"/>
                          </w:divBdr>
                          <w:divsChild>
                            <w:div w:id="1613514261">
                              <w:marLeft w:val="0"/>
                              <w:marRight w:val="0"/>
                              <w:marTop w:val="0"/>
                              <w:marBottom w:val="0"/>
                              <w:divBdr>
                                <w:top w:val="none" w:sz="0" w:space="0" w:color="auto"/>
                                <w:left w:val="none" w:sz="0" w:space="0" w:color="auto"/>
                                <w:bottom w:val="none" w:sz="0" w:space="0" w:color="auto"/>
                                <w:right w:val="none" w:sz="0" w:space="0" w:color="auto"/>
                              </w:divBdr>
                              <w:divsChild>
                                <w:div w:id="1659578947">
                                  <w:marLeft w:val="0"/>
                                  <w:marRight w:val="0"/>
                                  <w:marTop w:val="0"/>
                                  <w:marBottom w:val="0"/>
                                  <w:divBdr>
                                    <w:top w:val="none" w:sz="0" w:space="0" w:color="auto"/>
                                    <w:left w:val="none" w:sz="0" w:space="0" w:color="auto"/>
                                    <w:bottom w:val="none" w:sz="0" w:space="0" w:color="auto"/>
                                    <w:right w:val="none" w:sz="0" w:space="0" w:color="auto"/>
                                  </w:divBdr>
                                  <w:divsChild>
                                    <w:div w:id="335614536">
                                      <w:marLeft w:val="0"/>
                                      <w:marRight w:val="0"/>
                                      <w:marTop w:val="0"/>
                                      <w:marBottom w:val="120"/>
                                      <w:divBdr>
                                        <w:top w:val="single" w:sz="6" w:space="2" w:color="CCCCCC"/>
                                        <w:left w:val="single" w:sz="6" w:space="2" w:color="CCCCCC"/>
                                        <w:bottom w:val="single" w:sz="6" w:space="2" w:color="CCCCCC"/>
                                        <w:right w:val="single" w:sz="6" w:space="2" w:color="CCCCCC"/>
                                      </w:divBdr>
                                      <w:divsChild>
                                        <w:div w:id="10371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172444">
      <w:bodyDiv w:val="1"/>
      <w:marLeft w:val="0"/>
      <w:marRight w:val="0"/>
      <w:marTop w:val="0"/>
      <w:marBottom w:val="0"/>
      <w:divBdr>
        <w:top w:val="none" w:sz="0" w:space="0" w:color="auto"/>
        <w:left w:val="none" w:sz="0" w:space="0" w:color="auto"/>
        <w:bottom w:val="none" w:sz="0" w:space="0" w:color="auto"/>
        <w:right w:val="none" w:sz="0" w:space="0" w:color="auto"/>
      </w:divBdr>
    </w:div>
    <w:div w:id="808519417">
      <w:bodyDiv w:val="1"/>
      <w:marLeft w:val="0"/>
      <w:marRight w:val="0"/>
      <w:marTop w:val="0"/>
      <w:marBottom w:val="0"/>
      <w:divBdr>
        <w:top w:val="none" w:sz="0" w:space="0" w:color="auto"/>
        <w:left w:val="none" w:sz="0" w:space="0" w:color="auto"/>
        <w:bottom w:val="none" w:sz="0" w:space="0" w:color="auto"/>
        <w:right w:val="none" w:sz="0" w:space="0" w:color="auto"/>
      </w:divBdr>
    </w:div>
    <w:div w:id="854851996">
      <w:bodyDiv w:val="1"/>
      <w:marLeft w:val="0"/>
      <w:marRight w:val="0"/>
      <w:marTop w:val="0"/>
      <w:marBottom w:val="0"/>
      <w:divBdr>
        <w:top w:val="none" w:sz="0" w:space="0" w:color="auto"/>
        <w:left w:val="none" w:sz="0" w:space="0" w:color="auto"/>
        <w:bottom w:val="none" w:sz="0" w:space="0" w:color="auto"/>
        <w:right w:val="none" w:sz="0" w:space="0" w:color="auto"/>
      </w:divBdr>
    </w:div>
    <w:div w:id="866333246">
      <w:bodyDiv w:val="1"/>
      <w:marLeft w:val="0"/>
      <w:marRight w:val="0"/>
      <w:marTop w:val="0"/>
      <w:marBottom w:val="0"/>
      <w:divBdr>
        <w:top w:val="none" w:sz="0" w:space="0" w:color="auto"/>
        <w:left w:val="none" w:sz="0" w:space="0" w:color="auto"/>
        <w:bottom w:val="none" w:sz="0" w:space="0" w:color="auto"/>
        <w:right w:val="none" w:sz="0" w:space="0" w:color="auto"/>
      </w:divBdr>
      <w:divsChild>
        <w:div w:id="665597016">
          <w:marLeft w:val="0"/>
          <w:marRight w:val="0"/>
          <w:marTop w:val="0"/>
          <w:marBottom w:val="0"/>
          <w:divBdr>
            <w:top w:val="none" w:sz="0" w:space="0" w:color="auto"/>
            <w:left w:val="none" w:sz="0" w:space="0" w:color="auto"/>
            <w:bottom w:val="none" w:sz="0" w:space="0" w:color="auto"/>
            <w:right w:val="none" w:sz="0" w:space="0" w:color="auto"/>
          </w:divBdr>
        </w:div>
      </w:divsChild>
    </w:div>
    <w:div w:id="989938506">
      <w:bodyDiv w:val="1"/>
      <w:marLeft w:val="0"/>
      <w:marRight w:val="0"/>
      <w:marTop w:val="0"/>
      <w:marBottom w:val="0"/>
      <w:divBdr>
        <w:top w:val="none" w:sz="0" w:space="0" w:color="auto"/>
        <w:left w:val="none" w:sz="0" w:space="0" w:color="auto"/>
        <w:bottom w:val="none" w:sz="0" w:space="0" w:color="auto"/>
        <w:right w:val="none" w:sz="0" w:space="0" w:color="auto"/>
      </w:divBdr>
    </w:div>
    <w:div w:id="1020936257">
      <w:bodyDiv w:val="1"/>
      <w:marLeft w:val="0"/>
      <w:marRight w:val="0"/>
      <w:marTop w:val="0"/>
      <w:marBottom w:val="0"/>
      <w:divBdr>
        <w:top w:val="none" w:sz="0" w:space="0" w:color="auto"/>
        <w:left w:val="none" w:sz="0" w:space="0" w:color="auto"/>
        <w:bottom w:val="none" w:sz="0" w:space="0" w:color="auto"/>
        <w:right w:val="none" w:sz="0" w:space="0" w:color="auto"/>
      </w:divBdr>
      <w:divsChild>
        <w:div w:id="1510756429">
          <w:marLeft w:val="0"/>
          <w:marRight w:val="0"/>
          <w:marTop w:val="0"/>
          <w:marBottom w:val="0"/>
          <w:divBdr>
            <w:top w:val="none" w:sz="0" w:space="0" w:color="auto"/>
            <w:left w:val="none" w:sz="0" w:space="0" w:color="auto"/>
            <w:bottom w:val="none" w:sz="0" w:space="0" w:color="auto"/>
            <w:right w:val="none" w:sz="0" w:space="0" w:color="auto"/>
          </w:divBdr>
          <w:divsChild>
            <w:div w:id="19637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754">
      <w:bodyDiv w:val="1"/>
      <w:marLeft w:val="0"/>
      <w:marRight w:val="0"/>
      <w:marTop w:val="0"/>
      <w:marBottom w:val="0"/>
      <w:divBdr>
        <w:top w:val="none" w:sz="0" w:space="0" w:color="auto"/>
        <w:left w:val="none" w:sz="0" w:space="0" w:color="auto"/>
        <w:bottom w:val="none" w:sz="0" w:space="0" w:color="auto"/>
        <w:right w:val="none" w:sz="0" w:space="0" w:color="auto"/>
      </w:divBdr>
    </w:div>
    <w:div w:id="1044789518">
      <w:bodyDiv w:val="1"/>
      <w:marLeft w:val="0"/>
      <w:marRight w:val="0"/>
      <w:marTop w:val="0"/>
      <w:marBottom w:val="0"/>
      <w:divBdr>
        <w:top w:val="none" w:sz="0" w:space="0" w:color="auto"/>
        <w:left w:val="none" w:sz="0" w:space="0" w:color="auto"/>
        <w:bottom w:val="none" w:sz="0" w:space="0" w:color="auto"/>
        <w:right w:val="none" w:sz="0" w:space="0" w:color="auto"/>
      </w:divBdr>
    </w:div>
    <w:div w:id="1136220718">
      <w:bodyDiv w:val="1"/>
      <w:marLeft w:val="0"/>
      <w:marRight w:val="0"/>
      <w:marTop w:val="0"/>
      <w:marBottom w:val="0"/>
      <w:divBdr>
        <w:top w:val="none" w:sz="0" w:space="0" w:color="auto"/>
        <w:left w:val="none" w:sz="0" w:space="0" w:color="auto"/>
        <w:bottom w:val="none" w:sz="0" w:space="0" w:color="auto"/>
        <w:right w:val="none" w:sz="0" w:space="0" w:color="auto"/>
      </w:divBdr>
      <w:divsChild>
        <w:div w:id="1515723179">
          <w:marLeft w:val="0"/>
          <w:marRight w:val="0"/>
          <w:marTop w:val="0"/>
          <w:marBottom w:val="0"/>
          <w:divBdr>
            <w:top w:val="none" w:sz="0" w:space="0" w:color="auto"/>
            <w:left w:val="none" w:sz="0" w:space="0" w:color="auto"/>
            <w:bottom w:val="none" w:sz="0" w:space="0" w:color="auto"/>
            <w:right w:val="none" w:sz="0" w:space="0" w:color="auto"/>
          </w:divBdr>
        </w:div>
      </w:divsChild>
    </w:div>
    <w:div w:id="1141461818">
      <w:bodyDiv w:val="1"/>
      <w:marLeft w:val="0"/>
      <w:marRight w:val="0"/>
      <w:marTop w:val="0"/>
      <w:marBottom w:val="0"/>
      <w:divBdr>
        <w:top w:val="none" w:sz="0" w:space="0" w:color="auto"/>
        <w:left w:val="none" w:sz="0" w:space="0" w:color="auto"/>
        <w:bottom w:val="none" w:sz="0" w:space="0" w:color="auto"/>
        <w:right w:val="none" w:sz="0" w:space="0" w:color="auto"/>
      </w:divBdr>
    </w:div>
    <w:div w:id="1167205190">
      <w:bodyDiv w:val="1"/>
      <w:marLeft w:val="0"/>
      <w:marRight w:val="0"/>
      <w:marTop w:val="0"/>
      <w:marBottom w:val="0"/>
      <w:divBdr>
        <w:top w:val="none" w:sz="0" w:space="0" w:color="auto"/>
        <w:left w:val="none" w:sz="0" w:space="0" w:color="auto"/>
        <w:bottom w:val="none" w:sz="0" w:space="0" w:color="auto"/>
        <w:right w:val="none" w:sz="0" w:space="0" w:color="auto"/>
      </w:divBdr>
    </w:div>
    <w:div w:id="1276711611">
      <w:bodyDiv w:val="1"/>
      <w:marLeft w:val="0"/>
      <w:marRight w:val="0"/>
      <w:marTop w:val="0"/>
      <w:marBottom w:val="0"/>
      <w:divBdr>
        <w:top w:val="none" w:sz="0" w:space="0" w:color="auto"/>
        <w:left w:val="none" w:sz="0" w:space="0" w:color="auto"/>
        <w:bottom w:val="none" w:sz="0" w:space="0" w:color="auto"/>
        <w:right w:val="none" w:sz="0" w:space="0" w:color="auto"/>
      </w:divBdr>
      <w:divsChild>
        <w:div w:id="1397360903">
          <w:marLeft w:val="0"/>
          <w:marRight w:val="0"/>
          <w:marTop w:val="0"/>
          <w:marBottom w:val="0"/>
          <w:divBdr>
            <w:top w:val="none" w:sz="0" w:space="0" w:color="auto"/>
            <w:left w:val="none" w:sz="0" w:space="0" w:color="auto"/>
            <w:bottom w:val="none" w:sz="0" w:space="0" w:color="auto"/>
            <w:right w:val="none" w:sz="0" w:space="0" w:color="auto"/>
          </w:divBdr>
        </w:div>
      </w:divsChild>
    </w:div>
    <w:div w:id="1353651101">
      <w:bodyDiv w:val="1"/>
      <w:marLeft w:val="0"/>
      <w:marRight w:val="0"/>
      <w:marTop w:val="0"/>
      <w:marBottom w:val="0"/>
      <w:divBdr>
        <w:top w:val="none" w:sz="0" w:space="0" w:color="auto"/>
        <w:left w:val="none" w:sz="0" w:space="0" w:color="auto"/>
        <w:bottom w:val="none" w:sz="0" w:space="0" w:color="auto"/>
        <w:right w:val="none" w:sz="0" w:space="0" w:color="auto"/>
      </w:divBdr>
    </w:div>
    <w:div w:id="1370296856">
      <w:bodyDiv w:val="1"/>
      <w:marLeft w:val="0"/>
      <w:marRight w:val="0"/>
      <w:marTop w:val="0"/>
      <w:marBottom w:val="0"/>
      <w:divBdr>
        <w:top w:val="none" w:sz="0" w:space="0" w:color="auto"/>
        <w:left w:val="none" w:sz="0" w:space="0" w:color="auto"/>
        <w:bottom w:val="none" w:sz="0" w:space="0" w:color="auto"/>
        <w:right w:val="none" w:sz="0" w:space="0" w:color="auto"/>
      </w:divBdr>
    </w:div>
    <w:div w:id="1500925287">
      <w:bodyDiv w:val="1"/>
      <w:marLeft w:val="0"/>
      <w:marRight w:val="0"/>
      <w:marTop w:val="0"/>
      <w:marBottom w:val="0"/>
      <w:divBdr>
        <w:top w:val="none" w:sz="0" w:space="0" w:color="auto"/>
        <w:left w:val="none" w:sz="0" w:space="0" w:color="auto"/>
        <w:bottom w:val="none" w:sz="0" w:space="0" w:color="auto"/>
        <w:right w:val="none" w:sz="0" w:space="0" w:color="auto"/>
      </w:divBdr>
      <w:divsChild>
        <w:div w:id="858854954">
          <w:marLeft w:val="0"/>
          <w:marRight w:val="0"/>
          <w:marTop w:val="0"/>
          <w:marBottom w:val="0"/>
          <w:divBdr>
            <w:top w:val="none" w:sz="0" w:space="0" w:color="auto"/>
            <w:left w:val="none" w:sz="0" w:space="0" w:color="auto"/>
            <w:bottom w:val="none" w:sz="0" w:space="0" w:color="auto"/>
            <w:right w:val="none" w:sz="0" w:space="0" w:color="auto"/>
          </w:divBdr>
        </w:div>
      </w:divsChild>
    </w:div>
    <w:div w:id="1505628381">
      <w:bodyDiv w:val="1"/>
      <w:marLeft w:val="0"/>
      <w:marRight w:val="0"/>
      <w:marTop w:val="0"/>
      <w:marBottom w:val="0"/>
      <w:divBdr>
        <w:top w:val="none" w:sz="0" w:space="0" w:color="auto"/>
        <w:left w:val="none" w:sz="0" w:space="0" w:color="auto"/>
        <w:bottom w:val="none" w:sz="0" w:space="0" w:color="auto"/>
        <w:right w:val="none" w:sz="0" w:space="0" w:color="auto"/>
      </w:divBdr>
    </w:div>
    <w:div w:id="1510178662">
      <w:bodyDiv w:val="1"/>
      <w:marLeft w:val="0"/>
      <w:marRight w:val="0"/>
      <w:marTop w:val="0"/>
      <w:marBottom w:val="0"/>
      <w:divBdr>
        <w:top w:val="none" w:sz="0" w:space="0" w:color="auto"/>
        <w:left w:val="none" w:sz="0" w:space="0" w:color="auto"/>
        <w:bottom w:val="none" w:sz="0" w:space="0" w:color="auto"/>
        <w:right w:val="none" w:sz="0" w:space="0" w:color="auto"/>
      </w:divBdr>
    </w:div>
    <w:div w:id="1668942548">
      <w:bodyDiv w:val="1"/>
      <w:marLeft w:val="0"/>
      <w:marRight w:val="0"/>
      <w:marTop w:val="0"/>
      <w:marBottom w:val="0"/>
      <w:divBdr>
        <w:top w:val="none" w:sz="0" w:space="0" w:color="auto"/>
        <w:left w:val="none" w:sz="0" w:space="0" w:color="auto"/>
        <w:bottom w:val="none" w:sz="0" w:space="0" w:color="auto"/>
        <w:right w:val="none" w:sz="0" w:space="0" w:color="auto"/>
      </w:divBdr>
    </w:div>
    <w:div w:id="1734347817">
      <w:bodyDiv w:val="1"/>
      <w:marLeft w:val="0"/>
      <w:marRight w:val="0"/>
      <w:marTop w:val="0"/>
      <w:marBottom w:val="0"/>
      <w:divBdr>
        <w:top w:val="none" w:sz="0" w:space="0" w:color="auto"/>
        <w:left w:val="none" w:sz="0" w:space="0" w:color="auto"/>
        <w:bottom w:val="none" w:sz="0" w:space="0" w:color="auto"/>
        <w:right w:val="none" w:sz="0" w:space="0" w:color="auto"/>
      </w:divBdr>
    </w:div>
    <w:div w:id="1757093916">
      <w:bodyDiv w:val="1"/>
      <w:marLeft w:val="0"/>
      <w:marRight w:val="0"/>
      <w:marTop w:val="0"/>
      <w:marBottom w:val="0"/>
      <w:divBdr>
        <w:top w:val="none" w:sz="0" w:space="0" w:color="auto"/>
        <w:left w:val="none" w:sz="0" w:space="0" w:color="auto"/>
        <w:bottom w:val="none" w:sz="0" w:space="0" w:color="auto"/>
        <w:right w:val="none" w:sz="0" w:space="0" w:color="auto"/>
      </w:divBdr>
    </w:div>
    <w:div w:id="1758088721">
      <w:bodyDiv w:val="1"/>
      <w:marLeft w:val="0"/>
      <w:marRight w:val="0"/>
      <w:marTop w:val="0"/>
      <w:marBottom w:val="0"/>
      <w:divBdr>
        <w:top w:val="none" w:sz="0" w:space="0" w:color="auto"/>
        <w:left w:val="none" w:sz="0" w:space="0" w:color="auto"/>
        <w:bottom w:val="none" w:sz="0" w:space="0" w:color="auto"/>
        <w:right w:val="none" w:sz="0" w:space="0" w:color="auto"/>
      </w:divBdr>
    </w:div>
    <w:div w:id="1796174210">
      <w:bodyDiv w:val="1"/>
      <w:marLeft w:val="0"/>
      <w:marRight w:val="0"/>
      <w:marTop w:val="0"/>
      <w:marBottom w:val="0"/>
      <w:divBdr>
        <w:top w:val="none" w:sz="0" w:space="0" w:color="auto"/>
        <w:left w:val="none" w:sz="0" w:space="0" w:color="auto"/>
        <w:bottom w:val="none" w:sz="0" w:space="0" w:color="auto"/>
        <w:right w:val="none" w:sz="0" w:space="0" w:color="auto"/>
      </w:divBdr>
    </w:div>
    <w:div w:id="1801877405">
      <w:bodyDiv w:val="1"/>
      <w:marLeft w:val="0"/>
      <w:marRight w:val="0"/>
      <w:marTop w:val="0"/>
      <w:marBottom w:val="0"/>
      <w:divBdr>
        <w:top w:val="none" w:sz="0" w:space="0" w:color="auto"/>
        <w:left w:val="none" w:sz="0" w:space="0" w:color="auto"/>
        <w:bottom w:val="none" w:sz="0" w:space="0" w:color="auto"/>
        <w:right w:val="none" w:sz="0" w:space="0" w:color="auto"/>
      </w:divBdr>
    </w:div>
    <w:div w:id="1809782915">
      <w:bodyDiv w:val="1"/>
      <w:marLeft w:val="0"/>
      <w:marRight w:val="0"/>
      <w:marTop w:val="0"/>
      <w:marBottom w:val="0"/>
      <w:divBdr>
        <w:top w:val="none" w:sz="0" w:space="0" w:color="auto"/>
        <w:left w:val="none" w:sz="0" w:space="0" w:color="auto"/>
        <w:bottom w:val="none" w:sz="0" w:space="0" w:color="auto"/>
        <w:right w:val="none" w:sz="0" w:space="0" w:color="auto"/>
      </w:divBdr>
    </w:div>
    <w:div w:id="1825972474">
      <w:bodyDiv w:val="1"/>
      <w:marLeft w:val="0"/>
      <w:marRight w:val="0"/>
      <w:marTop w:val="0"/>
      <w:marBottom w:val="0"/>
      <w:divBdr>
        <w:top w:val="none" w:sz="0" w:space="0" w:color="auto"/>
        <w:left w:val="none" w:sz="0" w:space="0" w:color="auto"/>
        <w:bottom w:val="none" w:sz="0" w:space="0" w:color="auto"/>
        <w:right w:val="none" w:sz="0" w:space="0" w:color="auto"/>
      </w:divBdr>
    </w:div>
    <w:div w:id="1830444376">
      <w:bodyDiv w:val="1"/>
      <w:marLeft w:val="0"/>
      <w:marRight w:val="0"/>
      <w:marTop w:val="0"/>
      <w:marBottom w:val="0"/>
      <w:divBdr>
        <w:top w:val="none" w:sz="0" w:space="0" w:color="auto"/>
        <w:left w:val="none" w:sz="0" w:space="0" w:color="auto"/>
        <w:bottom w:val="none" w:sz="0" w:space="0" w:color="auto"/>
        <w:right w:val="none" w:sz="0" w:space="0" w:color="auto"/>
      </w:divBdr>
    </w:div>
    <w:div w:id="1849248601">
      <w:bodyDiv w:val="1"/>
      <w:marLeft w:val="0"/>
      <w:marRight w:val="0"/>
      <w:marTop w:val="0"/>
      <w:marBottom w:val="0"/>
      <w:divBdr>
        <w:top w:val="none" w:sz="0" w:space="0" w:color="auto"/>
        <w:left w:val="none" w:sz="0" w:space="0" w:color="auto"/>
        <w:bottom w:val="none" w:sz="0" w:space="0" w:color="auto"/>
        <w:right w:val="none" w:sz="0" w:space="0" w:color="auto"/>
      </w:divBdr>
    </w:div>
    <w:div w:id="1904021836">
      <w:bodyDiv w:val="1"/>
      <w:marLeft w:val="0"/>
      <w:marRight w:val="0"/>
      <w:marTop w:val="0"/>
      <w:marBottom w:val="0"/>
      <w:divBdr>
        <w:top w:val="none" w:sz="0" w:space="0" w:color="auto"/>
        <w:left w:val="none" w:sz="0" w:space="0" w:color="auto"/>
        <w:bottom w:val="none" w:sz="0" w:space="0" w:color="auto"/>
        <w:right w:val="none" w:sz="0" w:space="0" w:color="auto"/>
      </w:divBdr>
    </w:div>
    <w:div w:id="2009478591">
      <w:bodyDiv w:val="1"/>
      <w:marLeft w:val="0"/>
      <w:marRight w:val="0"/>
      <w:marTop w:val="0"/>
      <w:marBottom w:val="0"/>
      <w:divBdr>
        <w:top w:val="none" w:sz="0" w:space="0" w:color="auto"/>
        <w:left w:val="none" w:sz="0" w:space="0" w:color="auto"/>
        <w:bottom w:val="none" w:sz="0" w:space="0" w:color="auto"/>
        <w:right w:val="none" w:sz="0" w:space="0" w:color="auto"/>
      </w:divBdr>
    </w:div>
    <w:div w:id="2081976757">
      <w:bodyDiv w:val="1"/>
      <w:marLeft w:val="0"/>
      <w:marRight w:val="0"/>
      <w:marTop w:val="0"/>
      <w:marBottom w:val="0"/>
      <w:divBdr>
        <w:top w:val="none" w:sz="0" w:space="0" w:color="auto"/>
        <w:left w:val="none" w:sz="0" w:space="0" w:color="auto"/>
        <w:bottom w:val="none" w:sz="0" w:space="0" w:color="auto"/>
        <w:right w:val="none" w:sz="0" w:space="0" w:color="auto"/>
      </w:divBdr>
    </w:div>
    <w:div w:id="210124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choy@eee.hku.hk"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6\Desktop\Templates%20for%20Nature%20authors\nature_template_pc_word200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724011-BEAF-4581-9AA8-924742BB0F3C}">
  <ds:schemaRefs>
    <ds:schemaRef ds:uri="http://schemas.microsoft.com/sharepoint/v3/contenttype/forms"/>
  </ds:schemaRefs>
</ds:datastoreItem>
</file>

<file path=customXml/itemProps2.xml><?xml version="1.0" encoding="utf-8"?>
<ds:datastoreItem xmlns:ds="http://schemas.openxmlformats.org/officeDocument/2006/customXml" ds:itemID="{3300D7D5-26E7-49B1-A77A-7BB8AB6C033F}">
  <ds:schemaRefs>
    <ds:schemaRef ds:uri="http://schemas.openxmlformats.org/officeDocument/2006/bibliography"/>
  </ds:schemaRefs>
</ds:datastoreItem>
</file>

<file path=customXml/itemProps3.xml><?xml version="1.0" encoding="utf-8"?>
<ds:datastoreItem xmlns:ds="http://schemas.openxmlformats.org/officeDocument/2006/customXml" ds:itemID="{D6DEDBD8-91E1-46FF-8E85-6B30D042667F}"/>
</file>

<file path=customXml/itemProps4.xml><?xml version="1.0" encoding="utf-8"?>
<ds:datastoreItem xmlns:ds="http://schemas.openxmlformats.org/officeDocument/2006/customXml" ds:itemID="{67E86585-8391-4FA5-973A-5005C46163EB}">
  <ds:schemaRefs>
    <ds:schemaRef ds:uri="http://schemas.microsoft.com/office/2006/metadata/properties"/>
    <ds:schemaRef ds:uri="http://schemas.microsoft.com/office/infopath/2007/PartnerControls"/>
    <ds:schemaRef ds:uri="17f8a229-6db0-42de-a7d1-a28bec8ba733"/>
  </ds:schemaRefs>
</ds:datastoreItem>
</file>

<file path=docProps/app.xml><?xml version="1.0" encoding="utf-8"?>
<Properties xmlns="http://schemas.openxmlformats.org/officeDocument/2006/extended-properties" xmlns:vt="http://schemas.openxmlformats.org/officeDocument/2006/docPropsVTypes">
  <Template>C:\Documents and Settings\a6\Desktop\Templates for Nature authors\nature_template_pc_word2002.dot</Template>
  <TotalTime>1</TotalTime>
  <Pages>20</Pages>
  <Words>11798</Words>
  <Characters>67249</Characters>
  <Application>Microsoft Office Word</Application>
  <DocSecurity>0</DocSecurity>
  <Lines>560</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Nature template - PC Word 97</vt:lpstr>
      <vt:lpstr>Nature template - PC Word 97</vt:lpstr>
    </vt:vector>
  </TitlesOfParts>
  <Company>Nature</Company>
  <LinksUpToDate>false</LinksUpToDate>
  <CharactersWithSpaces>78890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template - PC Word 97</dc:title>
  <dc:subject/>
  <dc:creator>Bruce Goatly</dc:creator>
  <cp:keywords/>
  <cp:lastModifiedBy>e12985</cp:lastModifiedBy>
  <cp:revision>3</cp:revision>
  <cp:lastPrinted>2010-01-11T02:47:00Z</cp:lastPrinted>
  <dcterms:created xsi:type="dcterms:W3CDTF">2025-12-05T04:30:00Z</dcterms:created>
  <dcterms:modified xsi:type="dcterms:W3CDTF">2025-12-05T04:31:00Z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