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2A6A" w:rsidRPr="00EC1AB6" w:rsidRDefault="00E32A6A" w:rsidP="00E32A6A">
      <w:pPr>
        <w:widowControl/>
        <w:snapToGrid w:val="0"/>
        <w:spacing w:after="200" w:line="276" w:lineRule="auto"/>
        <w:ind w:right="-19"/>
        <w:jc w:val="center"/>
        <w:rPr>
          <w:b/>
          <w:bCs/>
          <w:kern w:val="0"/>
          <w:sz w:val="26"/>
          <w:szCs w:val="26"/>
          <w:u w:val="single"/>
          <w:lang w:val="en-US" w:eastAsia="zh-HK"/>
        </w:rPr>
      </w:pPr>
      <w:r>
        <w:rPr>
          <w:rFonts w:eastAsia="MS Mincho"/>
          <w:b/>
          <w:bCs/>
          <w:kern w:val="0"/>
          <w:sz w:val="26"/>
          <w:szCs w:val="26"/>
          <w:u w:val="single"/>
          <w:lang w:val="en-US" w:eastAsia="en-US"/>
        </w:rPr>
        <w:t>Curriculum Vitae of HOO Ruby Lai Chong (HKU</w:t>
      </w:r>
      <w:r w:rsidRPr="00EC1AB6">
        <w:rPr>
          <w:rFonts w:eastAsia="MS Mincho"/>
          <w:b/>
          <w:bCs/>
          <w:kern w:val="0"/>
          <w:sz w:val="26"/>
          <w:szCs w:val="26"/>
          <w:u w:val="single"/>
          <w:lang w:val="en-US" w:eastAsia="en-US"/>
        </w:rPr>
        <w:t>)</w:t>
      </w:r>
    </w:p>
    <w:p w:rsidR="00E32A6A" w:rsidRPr="00426576" w:rsidRDefault="00E32A6A" w:rsidP="00E32A6A">
      <w:pPr>
        <w:widowControl/>
        <w:tabs>
          <w:tab w:val="left" w:pos="90"/>
        </w:tabs>
        <w:snapToGrid w:val="0"/>
        <w:spacing w:after="160"/>
        <w:ind w:right="-19"/>
        <w:jc w:val="center"/>
        <w:rPr>
          <w:b/>
          <w:bCs/>
          <w:kern w:val="0"/>
          <w:lang w:val="en-US" w:eastAsia="zh-HK"/>
        </w:rPr>
      </w:pPr>
      <w:r w:rsidRPr="00426576">
        <w:rPr>
          <w:rFonts w:hint="eastAsia"/>
          <w:b/>
          <w:bCs/>
          <w:kern w:val="0"/>
          <w:u w:val="single"/>
          <w:lang w:val="en-US" w:eastAsia="zh-HK"/>
        </w:rPr>
        <w:t>(</w:t>
      </w:r>
      <w:r w:rsidRPr="00426576">
        <w:rPr>
          <w:b/>
          <w:bCs/>
          <w:i/>
          <w:kern w:val="0"/>
          <w:u w:val="single"/>
          <w:lang w:val="en-US" w:eastAsia="zh-HK"/>
        </w:rPr>
        <w:t xml:space="preserve">Expertise: </w:t>
      </w:r>
      <w:r w:rsidRPr="00426576">
        <w:rPr>
          <w:b/>
          <w:bCs/>
          <w:i/>
          <w:kern w:val="0"/>
          <w:lang w:val="en-US" w:eastAsia="zh-HK"/>
        </w:rPr>
        <w:t>Adipose tissue Biology</w:t>
      </w:r>
      <w:r w:rsidRPr="00426576">
        <w:rPr>
          <w:rFonts w:eastAsia="Times New Roman"/>
          <w:b/>
          <w:bCs/>
          <w:i/>
        </w:rPr>
        <w:t>,</w:t>
      </w:r>
      <w:r w:rsidRPr="00426576">
        <w:rPr>
          <w:rFonts w:eastAsia="Times New Roman"/>
          <w:b/>
          <w:bCs/>
          <w:i/>
          <w:spacing w:val="-12"/>
        </w:rPr>
        <w:t xml:space="preserve"> </w:t>
      </w:r>
      <w:r w:rsidRPr="00426576">
        <w:rPr>
          <w:b/>
          <w:bCs/>
          <w:i/>
          <w:spacing w:val="-12"/>
          <w:lang w:eastAsia="zh-CN"/>
        </w:rPr>
        <w:t>Energy metabolism and metabolic diseases</w:t>
      </w:r>
      <w:r w:rsidRPr="00426576">
        <w:rPr>
          <w:rFonts w:hint="eastAsia"/>
          <w:b/>
          <w:bCs/>
          <w:kern w:val="0"/>
          <w:lang w:val="en-US" w:eastAsia="zh-HK"/>
        </w:rPr>
        <w:t>)</w:t>
      </w:r>
    </w:p>
    <w:p w:rsidR="00E32A6A" w:rsidRPr="00DB7FCB" w:rsidRDefault="00E32A6A" w:rsidP="00E32A6A">
      <w:pPr>
        <w:tabs>
          <w:tab w:val="left" w:pos="90"/>
        </w:tabs>
        <w:autoSpaceDE w:val="0"/>
        <w:autoSpaceDN w:val="0"/>
        <w:adjustRightInd w:val="0"/>
        <w:snapToGrid w:val="0"/>
        <w:spacing w:after="160"/>
        <w:ind w:right="-19"/>
        <w:jc w:val="both"/>
        <w:rPr>
          <w:rFonts w:eastAsia="MS Mincho"/>
          <w:bCs/>
          <w:kern w:val="0"/>
          <w:sz w:val="23"/>
          <w:szCs w:val="23"/>
          <w:lang w:val="en-US" w:eastAsia="en-US"/>
        </w:rPr>
      </w:pPr>
      <w:r w:rsidRPr="00346304">
        <w:rPr>
          <w:rFonts w:eastAsia="MS Mincho"/>
          <w:b/>
          <w:bCs/>
          <w:kern w:val="0"/>
          <w:sz w:val="23"/>
          <w:szCs w:val="23"/>
          <w:u w:val="thick"/>
          <w:lang w:val="en-US" w:eastAsia="en-US"/>
        </w:rPr>
        <w:t>Academic qualifications</w:t>
      </w:r>
      <w:r w:rsidRPr="00DB7FCB">
        <w:rPr>
          <w:rFonts w:eastAsia="MS Mincho"/>
          <w:b/>
          <w:bCs/>
          <w:kern w:val="0"/>
          <w:sz w:val="23"/>
          <w:szCs w:val="23"/>
          <w:u w:val="single"/>
          <w:lang w:val="en-US" w:eastAsia="en-US"/>
        </w:rPr>
        <w:t>:</w:t>
      </w:r>
      <w:r w:rsidRPr="00DB7FCB">
        <w:rPr>
          <w:rFonts w:eastAsia="MS Mincho"/>
          <w:b/>
          <w:bCs/>
          <w:kern w:val="0"/>
          <w:sz w:val="23"/>
          <w:szCs w:val="23"/>
          <w:lang w:val="en-US" w:eastAsia="en-US"/>
        </w:rPr>
        <w:t xml:space="preserve">  </w:t>
      </w:r>
      <w:r w:rsidRPr="00DB7FCB">
        <w:rPr>
          <w:sz w:val="23"/>
          <w:szCs w:val="23"/>
          <w:lang w:eastAsia="zh-HK"/>
        </w:rPr>
        <w:t xml:space="preserve">BSc (Hon) HKU, 1998; M.Phil. HKU, 2000; Ph.D.  HKU, 2004 </w:t>
      </w:r>
    </w:p>
    <w:p w:rsidR="00E32A6A" w:rsidRPr="00DB7FCB" w:rsidRDefault="00E32A6A" w:rsidP="00E32A6A">
      <w:pPr>
        <w:tabs>
          <w:tab w:val="left" w:pos="90"/>
        </w:tabs>
        <w:autoSpaceDE w:val="0"/>
        <w:autoSpaceDN w:val="0"/>
        <w:adjustRightInd w:val="0"/>
        <w:snapToGrid w:val="0"/>
        <w:spacing w:after="160"/>
        <w:ind w:right="-19"/>
        <w:jc w:val="both"/>
        <w:rPr>
          <w:rFonts w:eastAsia="MS Mincho"/>
          <w:bCs/>
          <w:iCs/>
          <w:kern w:val="0"/>
          <w:sz w:val="23"/>
          <w:szCs w:val="23"/>
          <w:lang w:val="en-US" w:eastAsia="en-US"/>
        </w:rPr>
      </w:pPr>
      <w:r w:rsidRPr="00346304">
        <w:rPr>
          <w:rFonts w:eastAsia="MS Mincho"/>
          <w:b/>
          <w:bCs/>
          <w:kern w:val="0"/>
          <w:sz w:val="23"/>
          <w:szCs w:val="23"/>
          <w:u w:val="thick"/>
          <w:lang w:val="en-US" w:eastAsia="en-US"/>
        </w:rPr>
        <w:t>Previous aca</w:t>
      </w:r>
      <w:r w:rsidR="00F26D7D">
        <w:rPr>
          <w:rFonts w:eastAsia="MS Mincho"/>
          <w:b/>
          <w:bCs/>
          <w:kern w:val="0"/>
          <w:sz w:val="23"/>
          <w:szCs w:val="23"/>
          <w:u w:val="thick"/>
          <w:lang w:val="en-US" w:eastAsia="en-US"/>
        </w:rPr>
        <w:t>demic positions held</w:t>
      </w:r>
      <w:r w:rsidRPr="00DB7FCB">
        <w:rPr>
          <w:rFonts w:eastAsia="MS Mincho"/>
          <w:b/>
          <w:bCs/>
          <w:kern w:val="0"/>
          <w:sz w:val="23"/>
          <w:szCs w:val="23"/>
          <w:u w:val="single"/>
          <w:lang w:val="en-US" w:eastAsia="en-US"/>
        </w:rPr>
        <w:t>:</w:t>
      </w:r>
      <w:r w:rsidRPr="00DB7FCB">
        <w:rPr>
          <w:rFonts w:eastAsia="MS Mincho"/>
          <w:b/>
          <w:bCs/>
          <w:kern w:val="0"/>
          <w:sz w:val="23"/>
          <w:szCs w:val="23"/>
          <w:lang w:val="en-US" w:eastAsia="en-US"/>
        </w:rPr>
        <w:t xml:space="preserve"> </w:t>
      </w:r>
      <w:r w:rsidRPr="00DB7FCB">
        <w:rPr>
          <w:sz w:val="23"/>
          <w:szCs w:val="23"/>
        </w:rPr>
        <w:t xml:space="preserve">1. 07/2010-10/2016, Research Assistant Professor, </w:t>
      </w:r>
      <w:proofErr w:type="spellStart"/>
      <w:r w:rsidRPr="00DB7FCB">
        <w:rPr>
          <w:sz w:val="23"/>
          <w:szCs w:val="23"/>
        </w:rPr>
        <w:t>Dept</w:t>
      </w:r>
      <w:proofErr w:type="spellEnd"/>
      <w:r w:rsidRPr="00DB7FCB">
        <w:rPr>
          <w:sz w:val="23"/>
          <w:szCs w:val="23"/>
        </w:rPr>
        <w:t xml:space="preserve"> of Medicine, HKU. 2. 11/2004-06/2010, Post-doctoral fellow, </w:t>
      </w:r>
      <w:proofErr w:type="spellStart"/>
      <w:r w:rsidRPr="00DB7FCB">
        <w:rPr>
          <w:sz w:val="23"/>
          <w:szCs w:val="23"/>
        </w:rPr>
        <w:t>Dept</w:t>
      </w:r>
      <w:proofErr w:type="spellEnd"/>
      <w:r w:rsidRPr="00DB7FCB">
        <w:rPr>
          <w:sz w:val="23"/>
          <w:szCs w:val="23"/>
        </w:rPr>
        <w:t xml:space="preserve"> of Medicine, HKU. 3. 02/2004-11/2004, Senior Research Assistant, </w:t>
      </w:r>
      <w:proofErr w:type="spellStart"/>
      <w:r w:rsidRPr="00DB7FCB">
        <w:rPr>
          <w:sz w:val="23"/>
          <w:szCs w:val="23"/>
        </w:rPr>
        <w:t>Dept</w:t>
      </w:r>
      <w:proofErr w:type="spellEnd"/>
      <w:r w:rsidRPr="00DB7FCB">
        <w:rPr>
          <w:sz w:val="23"/>
          <w:szCs w:val="23"/>
        </w:rPr>
        <w:t xml:space="preserve"> of Medicine, HKU. 4. 11/2016-1/2018 Assistant Professor, </w:t>
      </w:r>
      <w:proofErr w:type="spellStart"/>
      <w:r w:rsidRPr="00DB7FCB">
        <w:rPr>
          <w:sz w:val="23"/>
          <w:szCs w:val="23"/>
        </w:rPr>
        <w:t>Dept</w:t>
      </w:r>
      <w:proofErr w:type="spellEnd"/>
      <w:r w:rsidRPr="00DB7FCB">
        <w:rPr>
          <w:sz w:val="23"/>
          <w:szCs w:val="23"/>
        </w:rPr>
        <w:t xml:space="preserve"> of Medicine; Honorary Assistant Professor, </w:t>
      </w:r>
      <w:proofErr w:type="spellStart"/>
      <w:r w:rsidRPr="00DB7FCB">
        <w:rPr>
          <w:sz w:val="23"/>
          <w:szCs w:val="23"/>
        </w:rPr>
        <w:t>Dept</w:t>
      </w:r>
      <w:proofErr w:type="spellEnd"/>
      <w:r w:rsidRPr="00DB7FCB">
        <w:rPr>
          <w:sz w:val="23"/>
          <w:szCs w:val="23"/>
        </w:rPr>
        <w:t xml:space="preserve"> of Pharmacology and Pharmacy, HKU</w:t>
      </w:r>
      <w:r w:rsidRPr="00DB7FCB">
        <w:rPr>
          <w:rFonts w:eastAsia="MS Mincho"/>
          <w:bCs/>
          <w:iCs/>
          <w:kern w:val="0"/>
          <w:sz w:val="23"/>
          <w:szCs w:val="23"/>
          <w:lang w:val="en-US" w:eastAsia="en-US"/>
        </w:rPr>
        <w:t xml:space="preserve"> </w:t>
      </w:r>
    </w:p>
    <w:p w:rsidR="00E32A6A" w:rsidRPr="00DB7FCB" w:rsidRDefault="00E32A6A" w:rsidP="00E32A6A">
      <w:pPr>
        <w:tabs>
          <w:tab w:val="left" w:pos="90"/>
        </w:tabs>
        <w:autoSpaceDE w:val="0"/>
        <w:autoSpaceDN w:val="0"/>
        <w:adjustRightInd w:val="0"/>
        <w:snapToGrid w:val="0"/>
        <w:spacing w:after="160"/>
        <w:ind w:right="-19"/>
        <w:jc w:val="both"/>
        <w:rPr>
          <w:rFonts w:eastAsia="MS Mincho"/>
          <w:b/>
          <w:bCs/>
          <w:kern w:val="0"/>
          <w:sz w:val="23"/>
          <w:szCs w:val="23"/>
          <w:lang w:val="en-US" w:eastAsia="en-US"/>
        </w:rPr>
      </w:pPr>
      <w:r w:rsidRPr="00346304">
        <w:rPr>
          <w:rFonts w:eastAsia="MS Mincho"/>
          <w:b/>
          <w:bCs/>
          <w:kern w:val="0"/>
          <w:sz w:val="23"/>
          <w:szCs w:val="23"/>
          <w:u w:val="thick"/>
          <w:lang w:val="en-US" w:eastAsia="en-US"/>
        </w:rPr>
        <w:t>Present academic position</w:t>
      </w:r>
      <w:r w:rsidRPr="00DB7FCB">
        <w:rPr>
          <w:rFonts w:eastAsia="MS Mincho"/>
          <w:b/>
          <w:bCs/>
          <w:kern w:val="0"/>
          <w:sz w:val="23"/>
          <w:szCs w:val="23"/>
          <w:u w:val="single"/>
          <w:lang w:val="en-US" w:eastAsia="en-US"/>
        </w:rPr>
        <w:t>:</w:t>
      </w:r>
      <w:r w:rsidRPr="00DB7FCB">
        <w:rPr>
          <w:rFonts w:eastAsia="MS Mincho"/>
          <w:b/>
          <w:bCs/>
          <w:kern w:val="0"/>
          <w:sz w:val="23"/>
          <w:szCs w:val="23"/>
          <w:lang w:val="en-US" w:eastAsia="en-US"/>
        </w:rPr>
        <w:t xml:space="preserve"> </w:t>
      </w:r>
      <w:r w:rsidRPr="00DB7FCB">
        <w:rPr>
          <w:rFonts w:eastAsia="MS Mincho"/>
          <w:bCs/>
          <w:kern w:val="0"/>
          <w:sz w:val="23"/>
          <w:szCs w:val="23"/>
          <w:lang w:val="en-US" w:eastAsia="en-US"/>
        </w:rPr>
        <w:t xml:space="preserve">Assistant </w:t>
      </w:r>
      <w:r w:rsidRPr="00DB7FCB">
        <w:rPr>
          <w:rFonts w:eastAsia="MS Mincho"/>
          <w:kern w:val="0"/>
          <w:sz w:val="23"/>
          <w:szCs w:val="23"/>
          <w:lang w:val="en-US" w:eastAsia="en-US"/>
        </w:rPr>
        <w:t>Professor, Department of Pharmacology and Pharmacy, HKU (2/2018-present)</w:t>
      </w:r>
    </w:p>
    <w:p w:rsidR="00E32A6A" w:rsidRPr="00346304" w:rsidRDefault="00E32A6A" w:rsidP="00E32A6A">
      <w:pPr>
        <w:tabs>
          <w:tab w:val="left" w:pos="90"/>
        </w:tabs>
        <w:autoSpaceDE w:val="0"/>
        <w:autoSpaceDN w:val="0"/>
        <w:adjustRightInd w:val="0"/>
        <w:snapToGrid w:val="0"/>
        <w:spacing w:after="160"/>
        <w:ind w:right="-19"/>
        <w:jc w:val="both"/>
        <w:rPr>
          <w:rFonts w:eastAsia="MS Mincho"/>
          <w:b/>
          <w:bCs/>
          <w:kern w:val="0"/>
          <w:sz w:val="23"/>
          <w:szCs w:val="23"/>
          <w:lang w:val="en-US" w:eastAsia="en-US"/>
        </w:rPr>
      </w:pPr>
      <w:r w:rsidRPr="00346304">
        <w:rPr>
          <w:rFonts w:eastAsia="MS Mincho"/>
          <w:b/>
          <w:bCs/>
          <w:kern w:val="0"/>
          <w:sz w:val="23"/>
          <w:szCs w:val="23"/>
          <w:u w:val="thick"/>
          <w:lang w:val="en-US" w:eastAsia="en-US"/>
        </w:rPr>
        <w:t>Previous relevant research work</w:t>
      </w:r>
      <w:r w:rsidRPr="00DB7FCB">
        <w:rPr>
          <w:rFonts w:eastAsia="MS Mincho"/>
          <w:b/>
          <w:bCs/>
          <w:kern w:val="0"/>
          <w:sz w:val="23"/>
          <w:szCs w:val="23"/>
          <w:u w:val="single"/>
          <w:lang w:val="en-US" w:eastAsia="en-US"/>
        </w:rPr>
        <w:t>:</w:t>
      </w:r>
      <w:r w:rsidRPr="00DB7FCB">
        <w:rPr>
          <w:rFonts w:eastAsia="MS Mincho"/>
          <w:b/>
          <w:bCs/>
          <w:kern w:val="0"/>
          <w:sz w:val="23"/>
          <w:szCs w:val="23"/>
          <w:lang w:val="en-US" w:eastAsia="en-US"/>
        </w:rPr>
        <w:t xml:space="preserve"> </w:t>
      </w:r>
      <w:r w:rsidRPr="00DB7FCB">
        <w:rPr>
          <w:rFonts w:hint="eastAsia"/>
          <w:sz w:val="23"/>
          <w:szCs w:val="23"/>
        </w:rPr>
        <w:t xml:space="preserve">Her research </w:t>
      </w:r>
      <w:r w:rsidRPr="00DB7FCB">
        <w:rPr>
          <w:sz w:val="23"/>
          <w:szCs w:val="23"/>
        </w:rPr>
        <w:t>focus</w:t>
      </w:r>
      <w:r w:rsidR="00FB6B29">
        <w:rPr>
          <w:sz w:val="23"/>
          <w:szCs w:val="23"/>
        </w:rPr>
        <w:t>es</w:t>
      </w:r>
      <w:bookmarkStart w:id="0" w:name="_GoBack"/>
      <w:bookmarkEnd w:id="0"/>
      <w:r w:rsidRPr="00DB7FCB">
        <w:rPr>
          <w:sz w:val="23"/>
          <w:szCs w:val="23"/>
        </w:rPr>
        <w:t xml:space="preserve"> on deciphering</w:t>
      </w:r>
      <w:r w:rsidRPr="00DB7FCB">
        <w:rPr>
          <w:rFonts w:hint="eastAsia"/>
          <w:sz w:val="23"/>
          <w:szCs w:val="23"/>
        </w:rPr>
        <w:t xml:space="preserve"> the</w:t>
      </w:r>
      <w:r w:rsidRPr="00DB7FCB">
        <w:rPr>
          <w:sz w:val="23"/>
          <w:szCs w:val="23"/>
          <w:lang w:eastAsia="zh-HK"/>
        </w:rPr>
        <w:t xml:space="preserve"> roles and underlying mechanisms</w:t>
      </w:r>
      <w:r w:rsidRPr="00DB7FCB">
        <w:rPr>
          <w:rFonts w:hint="eastAsia"/>
          <w:sz w:val="23"/>
          <w:szCs w:val="23"/>
          <w:lang w:eastAsia="zh-HK"/>
        </w:rPr>
        <w:t xml:space="preserve"> </w:t>
      </w:r>
      <w:r w:rsidRPr="00DB7FCB">
        <w:rPr>
          <w:rFonts w:hint="eastAsia"/>
          <w:sz w:val="23"/>
          <w:szCs w:val="23"/>
        </w:rPr>
        <w:t xml:space="preserve">of </w:t>
      </w:r>
      <w:r w:rsidRPr="00DB7FCB">
        <w:rPr>
          <w:sz w:val="23"/>
          <w:szCs w:val="23"/>
        </w:rPr>
        <w:t>adipocyte or liver-derived hormones such as</w:t>
      </w:r>
      <w:r w:rsidRPr="00DB7FCB">
        <w:rPr>
          <w:sz w:val="23"/>
          <w:szCs w:val="23"/>
          <w:lang w:eastAsia="zh-HK"/>
        </w:rPr>
        <w:t xml:space="preserve"> adiponectin, fibroblast growth factor-1 (FGF21) and adipocyte fatty acid binding protein (A-FABP</w:t>
      </w:r>
      <w:r w:rsidRPr="00DB7FCB">
        <w:rPr>
          <w:sz w:val="23"/>
          <w:szCs w:val="23"/>
        </w:rPr>
        <w:t>)</w:t>
      </w:r>
      <w:r w:rsidRPr="00DB7FCB">
        <w:rPr>
          <w:rFonts w:hint="eastAsia"/>
          <w:sz w:val="23"/>
          <w:szCs w:val="23"/>
          <w:lang w:eastAsia="zh-HK"/>
        </w:rPr>
        <w:t xml:space="preserve"> </w:t>
      </w:r>
      <w:r w:rsidRPr="00DB7FCB">
        <w:rPr>
          <w:sz w:val="23"/>
          <w:szCs w:val="23"/>
        </w:rPr>
        <w:t xml:space="preserve">in the regulation of </w:t>
      </w:r>
      <w:r w:rsidRPr="00DB7FCB">
        <w:rPr>
          <w:rFonts w:hint="eastAsia"/>
          <w:sz w:val="23"/>
          <w:szCs w:val="23"/>
          <w:lang w:eastAsia="zh-HK"/>
        </w:rPr>
        <w:t xml:space="preserve">energy metabolism and in the </w:t>
      </w:r>
      <w:r w:rsidRPr="00DB7FCB">
        <w:rPr>
          <w:sz w:val="23"/>
          <w:szCs w:val="23"/>
        </w:rPr>
        <w:t>pathogenesis of obesity-related</w:t>
      </w:r>
      <w:r w:rsidRPr="00DB7FCB">
        <w:rPr>
          <w:sz w:val="23"/>
          <w:szCs w:val="23"/>
          <w:lang w:eastAsia="zh-HK"/>
        </w:rPr>
        <w:t xml:space="preserve"> cardio-metabolic</w:t>
      </w:r>
      <w:r w:rsidRPr="00DB7FCB">
        <w:rPr>
          <w:sz w:val="23"/>
          <w:szCs w:val="23"/>
        </w:rPr>
        <w:t xml:space="preserve"> and inflammatory diseases such as type-2 diabetes, atherosclerosis and non-alcoholic fatty liver disease.</w:t>
      </w:r>
      <w:r w:rsidRPr="00DB7FCB">
        <w:rPr>
          <w:sz w:val="23"/>
          <w:szCs w:val="23"/>
          <w:lang w:eastAsia="zh-HK"/>
        </w:rPr>
        <w:t xml:space="preserve"> </w:t>
      </w:r>
      <w:r w:rsidRPr="00DB7FCB">
        <w:rPr>
          <w:color w:val="000000"/>
          <w:sz w:val="23"/>
          <w:szCs w:val="23"/>
        </w:rPr>
        <w:t>She</w:t>
      </w:r>
      <w:r w:rsidRPr="00DB7FCB">
        <w:rPr>
          <w:sz w:val="23"/>
          <w:szCs w:val="23"/>
        </w:rPr>
        <w:t xml:space="preserve"> discovered that </w:t>
      </w:r>
      <w:r w:rsidRPr="00DB7FCB">
        <w:rPr>
          <w:rFonts w:hint="eastAsia"/>
          <w:sz w:val="23"/>
          <w:szCs w:val="23"/>
          <w:lang w:eastAsia="zh-HK"/>
        </w:rPr>
        <w:t>pharmacological inhibition of A-FABP can significantly alleviate the</w:t>
      </w:r>
      <w:r w:rsidRPr="00DB7FCB">
        <w:rPr>
          <w:sz w:val="23"/>
          <w:szCs w:val="23"/>
        </w:rPr>
        <w:t xml:space="preserve"> development of both acute liver injury and non-alcoholic fatty liver disease in mice</w:t>
      </w:r>
      <w:r w:rsidRPr="00DB7FCB">
        <w:rPr>
          <w:rFonts w:hint="eastAsia"/>
          <w:sz w:val="23"/>
          <w:szCs w:val="23"/>
          <w:lang w:eastAsia="zh-HK"/>
        </w:rPr>
        <w:t xml:space="preserve"> and A-FABP mediates these diseases by enhancing inflammation in </w:t>
      </w:r>
      <w:proofErr w:type="spellStart"/>
      <w:r w:rsidRPr="00DB7FCB">
        <w:rPr>
          <w:rFonts w:hint="eastAsia"/>
          <w:sz w:val="23"/>
          <w:szCs w:val="23"/>
          <w:lang w:eastAsia="zh-HK"/>
        </w:rPr>
        <w:t>Kupffer</w:t>
      </w:r>
      <w:proofErr w:type="spellEnd"/>
      <w:r w:rsidRPr="00DB7FCB">
        <w:rPr>
          <w:rFonts w:hint="eastAsia"/>
          <w:sz w:val="23"/>
          <w:szCs w:val="23"/>
          <w:lang w:eastAsia="zh-HK"/>
        </w:rPr>
        <w:t xml:space="preserve"> cells. A-FABP</w:t>
      </w:r>
      <w:r w:rsidRPr="00DB7FCB">
        <w:rPr>
          <w:sz w:val="23"/>
          <w:szCs w:val="23"/>
        </w:rPr>
        <w:t xml:space="preserve"> is</w:t>
      </w:r>
      <w:r w:rsidRPr="00DB7FCB">
        <w:rPr>
          <w:rFonts w:hint="eastAsia"/>
          <w:sz w:val="23"/>
          <w:szCs w:val="23"/>
          <w:lang w:eastAsia="zh-HK"/>
        </w:rPr>
        <w:t xml:space="preserve"> also</w:t>
      </w:r>
      <w:r w:rsidRPr="00DB7FCB">
        <w:rPr>
          <w:sz w:val="23"/>
          <w:szCs w:val="23"/>
        </w:rPr>
        <w:t xml:space="preserve"> a mediator of </w:t>
      </w:r>
      <w:r w:rsidRPr="00DB7FCB">
        <w:rPr>
          <w:color w:val="000000"/>
          <w:sz w:val="23"/>
          <w:szCs w:val="23"/>
        </w:rPr>
        <w:t>myocardial ischemia/reperfusion injury and diabetes-induced cardiac dysfunction through its suppression on</w:t>
      </w:r>
      <w:r w:rsidRPr="00DB7FCB">
        <w:rPr>
          <w:color w:val="000000"/>
          <w:sz w:val="23"/>
          <w:szCs w:val="23"/>
          <w:shd w:val="clear" w:color="auto" w:fill="FFFFFF"/>
        </w:rPr>
        <w:t xml:space="preserve"> </w:t>
      </w:r>
      <w:proofErr w:type="spellStart"/>
      <w:r w:rsidRPr="00DB7FCB">
        <w:rPr>
          <w:color w:val="000000"/>
          <w:sz w:val="23"/>
          <w:szCs w:val="23"/>
          <w:shd w:val="clear" w:color="auto" w:fill="FFFFFF"/>
        </w:rPr>
        <w:t>eNOS</w:t>
      </w:r>
      <w:proofErr w:type="spellEnd"/>
      <w:r w:rsidRPr="00DB7FCB">
        <w:rPr>
          <w:color w:val="000000"/>
          <w:sz w:val="23"/>
          <w:szCs w:val="23"/>
          <w:shd w:val="clear" w:color="auto" w:fill="FFFFFF"/>
        </w:rPr>
        <w:t xml:space="preserve">/NO pathway and induction of superoxide anion production. Recently, she demonstrated that A-FABP </w:t>
      </w:r>
      <w:r w:rsidRPr="00DB7FCB">
        <w:rPr>
          <w:sz w:val="23"/>
          <w:szCs w:val="23"/>
          <w:lang w:eastAsia="zh-HK"/>
        </w:rPr>
        <w:t>potentiates toxic lipids-induced endoplasmic reticulum and inflammation in macrophages via inhibition of Janus Kinase 2-dependent autophagy.</w:t>
      </w:r>
      <w:r w:rsidRPr="00DB7FCB">
        <w:rPr>
          <w:color w:val="000000"/>
          <w:sz w:val="23"/>
          <w:szCs w:val="23"/>
          <w:shd w:val="clear" w:color="auto" w:fill="FFFFFF"/>
        </w:rPr>
        <w:t xml:space="preserve"> She also 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>discove</w:t>
      </w:r>
      <w:r w:rsidRPr="00DB7FCB">
        <w:rPr>
          <w:rFonts w:eastAsia="SimSun" w:hint="eastAsia"/>
          <w:color w:val="000000"/>
          <w:sz w:val="23"/>
          <w:szCs w:val="23"/>
          <w:shd w:val="clear" w:color="auto" w:fill="FFFFFF"/>
          <w:lang w:eastAsia="zh-CN"/>
        </w:rPr>
        <w:t>re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 xml:space="preserve">d </w:t>
      </w:r>
      <w:r w:rsidRPr="00DB7FCB">
        <w:rPr>
          <w:color w:val="000000"/>
          <w:sz w:val="23"/>
          <w:szCs w:val="23"/>
          <w:shd w:val="clear" w:color="auto" w:fill="FFFFFF"/>
        </w:rPr>
        <w:t xml:space="preserve">the physiological role of A-FABP in energy metabolism which regulates adaptive thermogenesis through promoting the intracellular conversion of thyroid hormone T4 to T3 in brown adipocytes. </w:t>
      </w:r>
      <w:r w:rsidRPr="00DB7FCB">
        <w:rPr>
          <w:rFonts w:hint="eastAsia"/>
          <w:color w:val="000000"/>
          <w:sz w:val="23"/>
          <w:szCs w:val="23"/>
          <w:shd w:val="clear" w:color="auto" w:fill="FFFFFF"/>
          <w:lang w:eastAsia="zh-HK"/>
        </w:rPr>
        <w:t xml:space="preserve">The study result implicated that global pharmacological inhibition of A-FABP may not be an </w:t>
      </w:r>
      <w:r w:rsidRPr="00DB7FCB">
        <w:rPr>
          <w:color w:val="222222"/>
          <w:spacing w:val="2"/>
          <w:sz w:val="23"/>
          <w:szCs w:val="23"/>
          <w:shd w:val="clear" w:color="auto" w:fill="FFFFFF"/>
        </w:rPr>
        <w:t>optimal therapeutic strategy for obesity-related cardiovascular and metabolic diseases due to the potential impairment of adaptive thermogenesis.</w:t>
      </w:r>
    </w:p>
    <w:p w:rsidR="00E32A6A" w:rsidRPr="00821A55" w:rsidRDefault="00246879" w:rsidP="00E32A6A">
      <w:pPr>
        <w:tabs>
          <w:tab w:val="left" w:pos="90"/>
        </w:tabs>
        <w:autoSpaceDE w:val="0"/>
        <w:autoSpaceDN w:val="0"/>
        <w:adjustRightInd w:val="0"/>
        <w:snapToGrid w:val="0"/>
        <w:ind w:right="-19"/>
        <w:jc w:val="both"/>
        <w:rPr>
          <w:rFonts w:eastAsia="MS Mincho"/>
          <w:b/>
          <w:bCs/>
          <w:kern w:val="0"/>
          <w:sz w:val="23"/>
          <w:szCs w:val="23"/>
          <w:u w:val="single"/>
          <w:lang w:val="en-US" w:eastAsia="en-US"/>
        </w:rPr>
      </w:pPr>
      <w:r>
        <w:rPr>
          <w:rFonts w:eastAsia="MS Mincho"/>
          <w:b/>
          <w:bCs/>
          <w:kern w:val="0"/>
          <w:sz w:val="23"/>
          <w:szCs w:val="23"/>
          <w:u w:val="single"/>
          <w:lang w:val="en-US" w:eastAsia="en-US"/>
        </w:rPr>
        <w:t>Publication records</w:t>
      </w:r>
      <w:r w:rsidR="00E32A6A">
        <w:rPr>
          <w:rFonts w:eastAsia="MS Mincho"/>
          <w:b/>
          <w:bCs/>
          <w:kern w:val="0"/>
          <w:sz w:val="23"/>
          <w:szCs w:val="23"/>
          <w:u w:val="single"/>
          <w:lang w:val="en-US" w:eastAsia="en-US"/>
        </w:rPr>
        <w:t>:</w:t>
      </w:r>
      <w:r>
        <w:rPr>
          <w:rFonts w:eastAsia="MS Mincho"/>
          <w:b/>
          <w:bCs/>
          <w:kern w:val="0"/>
          <w:sz w:val="23"/>
          <w:szCs w:val="23"/>
          <w:u w:val="single"/>
          <w:lang w:val="en-US" w:eastAsia="en-US"/>
        </w:rPr>
        <w:t xml:space="preserve"> </w:t>
      </w:r>
      <w:r w:rsidR="00E32A6A" w:rsidRPr="00DB7FCB">
        <w:rPr>
          <w:rFonts w:eastAsia="MS Mincho"/>
          <w:b/>
          <w:bCs/>
          <w:kern w:val="0"/>
          <w:sz w:val="23"/>
          <w:szCs w:val="23"/>
          <w:lang w:val="en-US" w:eastAsia="en-US"/>
        </w:rPr>
        <w:t>Total number of publications: 35</w:t>
      </w:r>
    </w:p>
    <w:p w:rsidR="00E32A6A" w:rsidRPr="00DB7FCB" w:rsidRDefault="00E32A6A" w:rsidP="00E32A6A">
      <w:pPr>
        <w:tabs>
          <w:tab w:val="left" w:pos="90"/>
        </w:tabs>
        <w:autoSpaceDE w:val="0"/>
        <w:autoSpaceDN w:val="0"/>
        <w:adjustRightInd w:val="0"/>
        <w:snapToGrid w:val="0"/>
        <w:ind w:right="-19"/>
        <w:jc w:val="both"/>
        <w:rPr>
          <w:rFonts w:eastAsia="MS Mincho"/>
          <w:b/>
          <w:bCs/>
          <w:kern w:val="0"/>
          <w:sz w:val="23"/>
          <w:szCs w:val="23"/>
          <w:lang w:val="en-US" w:eastAsia="en-US"/>
        </w:rPr>
      </w:pPr>
      <w:r w:rsidRPr="00DB7FCB">
        <w:rPr>
          <w:rFonts w:eastAsia="MS Mincho"/>
          <w:b/>
          <w:bCs/>
          <w:kern w:val="0"/>
          <w:sz w:val="23"/>
          <w:szCs w:val="23"/>
          <w:lang w:val="en-US" w:eastAsia="en-US"/>
        </w:rPr>
        <w:t xml:space="preserve">Section A - Five most representative publications in recent five years </w:t>
      </w:r>
      <w:r w:rsidRPr="00DB7FCB">
        <w:rPr>
          <w:rFonts w:eastAsia="MS Mincho"/>
          <w:kern w:val="0"/>
          <w:sz w:val="23"/>
          <w:szCs w:val="23"/>
          <w:lang w:val="en-US" w:eastAsia="en-US"/>
        </w:rPr>
        <w:t>(</w:t>
      </w:r>
      <w:r w:rsidRPr="00DB7FCB">
        <w:rPr>
          <w:rFonts w:eastAsia="MS Mincho"/>
          <w:kern w:val="0"/>
          <w:sz w:val="23"/>
          <w:szCs w:val="23"/>
          <w:lang w:val="en-US" w:eastAsia="en-US"/>
        </w:rPr>
        <w:sym w:font="Symbol" w:char="F02A"/>
      </w:r>
      <w:r w:rsidRPr="00DB7FCB">
        <w:rPr>
          <w:rFonts w:eastAsia="MS Mincho"/>
          <w:kern w:val="0"/>
          <w:sz w:val="23"/>
          <w:szCs w:val="23"/>
          <w:lang w:val="en-US" w:eastAsia="en-US"/>
        </w:rPr>
        <w:t>Corresponding author)</w:t>
      </w:r>
    </w:p>
    <w:p w:rsidR="00E32A6A" w:rsidRPr="00DB7FCB" w:rsidRDefault="00E32A6A" w:rsidP="00E32A6A">
      <w:pPr>
        <w:widowControl/>
        <w:numPr>
          <w:ilvl w:val="0"/>
          <w:numId w:val="1"/>
        </w:numPr>
        <w:shd w:val="clear" w:color="auto" w:fill="FFFFFF"/>
        <w:tabs>
          <w:tab w:val="left" w:pos="45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exact"/>
        <w:jc w:val="both"/>
        <w:rPr>
          <w:rFonts w:eastAsia="Times New Roman"/>
          <w:color w:val="000000"/>
          <w:sz w:val="23"/>
          <w:szCs w:val="23"/>
        </w:rPr>
      </w:pPr>
      <w:r w:rsidRPr="00DB7FCB">
        <w:rPr>
          <w:bCs/>
          <w:sz w:val="23"/>
          <w:szCs w:val="23"/>
          <w:lang w:eastAsia="zh-HK"/>
        </w:rPr>
        <w:t xml:space="preserve">Shu L, </w:t>
      </w:r>
      <w:r w:rsidRPr="00DB7FCB">
        <w:rPr>
          <w:b/>
          <w:bCs/>
          <w:sz w:val="23"/>
          <w:szCs w:val="23"/>
          <w:u w:val="single"/>
          <w:lang w:eastAsia="zh-HK"/>
        </w:rPr>
        <w:t>Hoo RL</w:t>
      </w:r>
      <w:r w:rsidRPr="00DB7FCB">
        <w:rPr>
          <w:rFonts w:eastAsia="MS Mincho"/>
          <w:b/>
          <w:kern w:val="0"/>
          <w:sz w:val="23"/>
          <w:szCs w:val="23"/>
          <w:vertAlign w:val="superscript"/>
          <w:lang w:val="en-US" w:eastAsia="en-US"/>
        </w:rPr>
        <w:sym w:font="Symbol" w:char="F02A"/>
      </w:r>
      <w:r w:rsidRPr="00DB7FCB">
        <w:rPr>
          <w:b/>
          <w:bCs/>
          <w:sz w:val="23"/>
          <w:szCs w:val="23"/>
          <w:u w:val="single"/>
          <w:lang w:eastAsia="zh-HK"/>
        </w:rPr>
        <w:t xml:space="preserve"> </w:t>
      </w:r>
      <w:r w:rsidRPr="00DB7FCB">
        <w:rPr>
          <w:bCs/>
          <w:sz w:val="23"/>
          <w:szCs w:val="23"/>
          <w:lang w:eastAsia="zh-HK"/>
        </w:rPr>
        <w:t>(co-first and co-corresponding), Wu X</w:t>
      </w:r>
      <w:r w:rsidRPr="00DB7FCB">
        <w:rPr>
          <w:bCs/>
          <w:sz w:val="23"/>
          <w:szCs w:val="23"/>
        </w:rPr>
        <w:t>, Pan Y,</w:t>
      </w:r>
      <w:r w:rsidRPr="00DB7FCB">
        <w:rPr>
          <w:bCs/>
          <w:sz w:val="23"/>
          <w:szCs w:val="23"/>
          <w:lang w:eastAsia="zh-HK"/>
        </w:rPr>
        <w:t xml:space="preserve"> Lee IP</w:t>
      </w:r>
      <w:r w:rsidRPr="00DB7FCB">
        <w:rPr>
          <w:bCs/>
          <w:sz w:val="23"/>
          <w:szCs w:val="23"/>
        </w:rPr>
        <w:t>, Cheong L</w:t>
      </w:r>
      <w:r w:rsidRPr="00DB7FCB">
        <w:rPr>
          <w:bCs/>
          <w:sz w:val="23"/>
          <w:szCs w:val="23"/>
          <w:lang w:eastAsia="zh-HK"/>
        </w:rPr>
        <w:t xml:space="preserve">, Bornstein SR, </w:t>
      </w:r>
      <w:proofErr w:type="spellStart"/>
      <w:r w:rsidRPr="00DB7FCB">
        <w:rPr>
          <w:bCs/>
          <w:sz w:val="23"/>
          <w:szCs w:val="23"/>
          <w:lang w:eastAsia="zh-HK"/>
        </w:rPr>
        <w:t>Rong</w:t>
      </w:r>
      <w:proofErr w:type="spellEnd"/>
      <w:r w:rsidRPr="00DB7FCB">
        <w:rPr>
          <w:bCs/>
          <w:sz w:val="23"/>
          <w:szCs w:val="23"/>
          <w:lang w:eastAsia="zh-HK"/>
        </w:rPr>
        <w:t xml:space="preserve"> X</w:t>
      </w:r>
      <w:r w:rsidRPr="00DB7FCB">
        <w:rPr>
          <w:bCs/>
          <w:sz w:val="23"/>
          <w:szCs w:val="23"/>
        </w:rPr>
        <w:t>,</w:t>
      </w:r>
      <w:r w:rsidRPr="00DB7FCB">
        <w:rPr>
          <w:bCs/>
          <w:sz w:val="23"/>
          <w:szCs w:val="23"/>
          <w:lang w:eastAsia="zh-HK"/>
        </w:rPr>
        <w:t xml:space="preserve"> </w:t>
      </w:r>
      <w:proofErr w:type="spellStart"/>
      <w:r w:rsidRPr="00DB7FCB">
        <w:rPr>
          <w:bCs/>
          <w:sz w:val="23"/>
          <w:szCs w:val="23"/>
          <w:lang w:eastAsia="zh-HK"/>
        </w:rPr>
        <w:t>Guo</w:t>
      </w:r>
      <w:proofErr w:type="spellEnd"/>
      <w:r w:rsidRPr="00DB7FCB">
        <w:rPr>
          <w:bCs/>
          <w:sz w:val="23"/>
          <w:szCs w:val="23"/>
          <w:lang w:eastAsia="zh-HK"/>
        </w:rPr>
        <w:t xml:space="preserve"> J, Xu A. </w:t>
      </w:r>
      <w:r w:rsidRPr="00DB7FCB">
        <w:rPr>
          <w:sz w:val="23"/>
          <w:szCs w:val="23"/>
        </w:rPr>
        <w:t xml:space="preserve">Adipocyte fatty acid binding protein mediates adaptive thermogenesis by promoting intracellular </w:t>
      </w:r>
      <w:r w:rsidRPr="00DB7FCB">
        <w:rPr>
          <w:rFonts w:eastAsia="SimSun"/>
          <w:sz w:val="23"/>
          <w:szCs w:val="23"/>
          <w:lang w:eastAsia="zh-CN"/>
        </w:rPr>
        <w:t>activation</w:t>
      </w:r>
      <w:r w:rsidRPr="00DB7FCB">
        <w:rPr>
          <w:sz w:val="23"/>
          <w:szCs w:val="23"/>
        </w:rPr>
        <w:t xml:space="preserve"> of thyroid hormones in brown adipocytes.</w:t>
      </w:r>
      <w:r w:rsidRPr="00DB7FCB">
        <w:rPr>
          <w:sz w:val="23"/>
          <w:szCs w:val="23"/>
          <w:lang w:eastAsia="zh-HK"/>
        </w:rPr>
        <w:t xml:space="preserve">  </w:t>
      </w:r>
      <w:r w:rsidRPr="00DB7FCB">
        <w:rPr>
          <w:i/>
          <w:sz w:val="23"/>
          <w:szCs w:val="23"/>
        </w:rPr>
        <w:t xml:space="preserve">Nat </w:t>
      </w:r>
      <w:proofErr w:type="spellStart"/>
      <w:r w:rsidRPr="00DB7FCB">
        <w:rPr>
          <w:i/>
          <w:sz w:val="23"/>
          <w:szCs w:val="23"/>
        </w:rPr>
        <w:t>Commun</w:t>
      </w:r>
      <w:proofErr w:type="spellEnd"/>
      <w:r w:rsidRPr="00DB7FCB">
        <w:rPr>
          <w:sz w:val="23"/>
          <w:szCs w:val="23"/>
          <w:lang w:eastAsia="zh-HK"/>
        </w:rPr>
        <w:t xml:space="preserve"> 2017 January </w:t>
      </w:r>
      <w:proofErr w:type="spellStart"/>
      <w:r w:rsidRPr="00DB7FCB">
        <w:rPr>
          <w:color w:val="000000"/>
          <w:sz w:val="23"/>
          <w:szCs w:val="23"/>
          <w:shd w:val="clear" w:color="auto" w:fill="FFFFFF"/>
        </w:rPr>
        <w:t>doi</w:t>
      </w:r>
      <w:proofErr w:type="spellEnd"/>
      <w:r w:rsidRPr="00DB7FCB">
        <w:rPr>
          <w:color w:val="000000"/>
          <w:sz w:val="23"/>
          <w:szCs w:val="23"/>
          <w:shd w:val="clear" w:color="auto" w:fill="FFFFFF"/>
        </w:rPr>
        <w:t>: 10.1038/ncomms14147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 xml:space="preserve"> (IF:11.329) </w:t>
      </w:r>
    </w:p>
    <w:p w:rsidR="00E32A6A" w:rsidRPr="00DB7FCB" w:rsidRDefault="00E32A6A" w:rsidP="00E32A6A">
      <w:pPr>
        <w:widowControl/>
        <w:numPr>
          <w:ilvl w:val="0"/>
          <w:numId w:val="1"/>
        </w:numPr>
        <w:shd w:val="clear" w:color="auto" w:fill="FFFFFF"/>
        <w:tabs>
          <w:tab w:val="left" w:pos="45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exact"/>
        <w:jc w:val="both"/>
        <w:rPr>
          <w:rFonts w:eastAsia="Times New Roman"/>
          <w:color w:val="000000"/>
          <w:sz w:val="23"/>
          <w:szCs w:val="23"/>
        </w:rPr>
      </w:pPr>
      <w:r w:rsidRPr="00DB7FCB">
        <w:rPr>
          <w:b/>
          <w:sz w:val="23"/>
          <w:szCs w:val="23"/>
          <w:u w:val="single"/>
        </w:rPr>
        <w:t>Hoo RL</w:t>
      </w:r>
      <w:r w:rsidRPr="00DB7FCB">
        <w:rPr>
          <w:sz w:val="23"/>
          <w:szCs w:val="23"/>
        </w:rPr>
        <w:t xml:space="preserve"> (</w:t>
      </w:r>
      <w:r w:rsidRPr="00DB7FCB">
        <w:rPr>
          <w:bCs/>
          <w:sz w:val="23"/>
          <w:szCs w:val="23"/>
          <w:lang w:eastAsia="zh-HK"/>
        </w:rPr>
        <w:t>first and corresponding author)</w:t>
      </w:r>
      <w:r w:rsidRPr="00DB7FCB">
        <w:rPr>
          <w:sz w:val="23"/>
          <w:szCs w:val="23"/>
        </w:rPr>
        <w:t>, Shu L, Cheng</w:t>
      </w:r>
      <w:r w:rsidRPr="00DB7FCB">
        <w:rPr>
          <w:sz w:val="23"/>
          <w:szCs w:val="23"/>
          <w:vertAlign w:val="superscript"/>
        </w:rPr>
        <w:t xml:space="preserve"> </w:t>
      </w:r>
      <w:r w:rsidRPr="00DB7FCB">
        <w:rPr>
          <w:sz w:val="23"/>
          <w:szCs w:val="23"/>
        </w:rPr>
        <w:t>KK, Wu X, Liao B, Wu D, Zhou Z, A Xu</w:t>
      </w:r>
      <w:r w:rsidRPr="00DB7FCB">
        <w:rPr>
          <w:sz w:val="23"/>
          <w:szCs w:val="23"/>
          <w:lang w:eastAsia="zh-HK"/>
        </w:rPr>
        <w:t xml:space="preserve"> Adipocyte Fatty Acid Binding Protein Potentiates Toxic </w:t>
      </w:r>
      <w:proofErr w:type="gramStart"/>
      <w:r w:rsidRPr="00DB7FCB">
        <w:rPr>
          <w:sz w:val="23"/>
          <w:szCs w:val="23"/>
          <w:lang w:eastAsia="zh-HK"/>
        </w:rPr>
        <w:t>lipids</w:t>
      </w:r>
      <w:proofErr w:type="gramEnd"/>
      <w:r w:rsidRPr="00DB7FCB">
        <w:rPr>
          <w:sz w:val="23"/>
          <w:szCs w:val="23"/>
          <w:lang w:eastAsia="zh-HK"/>
        </w:rPr>
        <w:t xml:space="preserve">-Induced Endoplasmic Reticulum Stress in Macrophages via Inhibition of Janus Kinase 2-dependent Autophagy. </w:t>
      </w:r>
      <w:proofErr w:type="spellStart"/>
      <w:r w:rsidRPr="00DB7FCB">
        <w:rPr>
          <w:i/>
          <w:sz w:val="23"/>
          <w:szCs w:val="23"/>
          <w:lang w:eastAsia="zh-HK"/>
        </w:rPr>
        <w:t>Sci</w:t>
      </w:r>
      <w:proofErr w:type="spellEnd"/>
      <w:r w:rsidRPr="00DB7FCB">
        <w:rPr>
          <w:i/>
          <w:sz w:val="23"/>
          <w:szCs w:val="23"/>
          <w:lang w:eastAsia="zh-HK"/>
        </w:rPr>
        <w:t xml:space="preserve"> Rep</w:t>
      </w:r>
      <w:r w:rsidRPr="00DB7FCB">
        <w:rPr>
          <w:sz w:val="23"/>
          <w:szCs w:val="23"/>
          <w:lang w:eastAsia="zh-HK"/>
        </w:rPr>
        <w:t xml:space="preserve"> 2017 January</w:t>
      </w:r>
      <w:r w:rsidRPr="00DB7FCB">
        <w:rPr>
          <w:b/>
          <w:sz w:val="23"/>
          <w:szCs w:val="23"/>
          <w:lang w:eastAsia="zh-HK"/>
        </w:rPr>
        <w:t xml:space="preserve"> </w:t>
      </w:r>
      <w:proofErr w:type="spellStart"/>
      <w:r w:rsidRPr="00DB7FCB">
        <w:rPr>
          <w:color w:val="000000"/>
          <w:sz w:val="23"/>
          <w:szCs w:val="23"/>
          <w:shd w:val="clear" w:color="auto" w:fill="FFFFFF"/>
        </w:rPr>
        <w:t>doi</w:t>
      </w:r>
      <w:proofErr w:type="spellEnd"/>
      <w:r w:rsidRPr="00DB7FCB">
        <w:rPr>
          <w:color w:val="000000"/>
          <w:sz w:val="23"/>
          <w:szCs w:val="23"/>
          <w:shd w:val="clear" w:color="auto" w:fill="FFFFFF"/>
        </w:rPr>
        <w:t>: 10.1038/srep40657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 xml:space="preserve"> (IF:5.228)</w:t>
      </w:r>
    </w:p>
    <w:p w:rsidR="00E32A6A" w:rsidRPr="00DB7FCB" w:rsidRDefault="00E32A6A" w:rsidP="00E32A6A">
      <w:pPr>
        <w:widowControl/>
        <w:numPr>
          <w:ilvl w:val="0"/>
          <w:numId w:val="1"/>
        </w:numPr>
        <w:shd w:val="clear" w:color="auto" w:fill="FFFFFF"/>
        <w:tabs>
          <w:tab w:val="left" w:pos="45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exact"/>
        <w:jc w:val="both"/>
        <w:rPr>
          <w:rFonts w:eastAsia="Times New Roman"/>
          <w:color w:val="000000"/>
          <w:sz w:val="23"/>
          <w:szCs w:val="23"/>
        </w:rPr>
      </w:pPr>
      <w:r w:rsidRPr="00DB7FCB">
        <w:rPr>
          <w:sz w:val="23"/>
          <w:szCs w:val="23"/>
        </w:rPr>
        <w:t xml:space="preserve">Zhou M, </w:t>
      </w:r>
      <w:proofErr w:type="spellStart"/>
      <w:r w:rsidRPr="00DB7FCB">
        <w:rPr>
          <w:sz w:val="23"/>
          <w:szCs w:val="23"/>
        </w:rPr>
        <w:t>Bao</w:t>
      </w:r>
      <w:proofErr w:type="spellEnd"/>
      <w:r w:rsidRPr="00DB7FCB">
        <w:rPr>
          <w:sz w:val="23"/>
          <w:szCs w:val="23"/>
        </w:rPr>
        <w:t xml:space="preserve"> Y, Li H, Pan Y, Shu L, Xia Z, Wu D, Lam KS, </w:t>
      </w:r>
      <w:proofErr w:type="spellStart"/>
      <w:r w:rsidRPr="00DB7FCB">
        <w:rPr>
          <w:sz w:val="23"/>
          <w:szCs w:val="23"/>
        </w:rPr>
        <w:t>Vanhoutte</w:t>
      </w:r>
      <w:proofErr w:type="spellEnd"/>
      <w:r w:rsidRPr="00DB7FCB">
        <w:rPr>
          <w:sz w:val="23"/>
          <w:szCs w:val="23"/>
        </w:rPr>
        <w:t xml:space="preserve"> PM, Xu A, </w:t>
      </w:r>
      <w:proofErr w:type="spellStart"/>
      <w:r w:rsidRPr="00DB7FCB">
        <w:rPr>
          <w:sz w:val="23"/>
          <w:szCs w:val="23"/>
        </w:rPr>
        <w:t>Jia</w:t>
      </w:r>
      <w:proofErr w:type="spellEnd"/>
      <w:r w:rsidRPr="00DB7FCB">
        <w:rPr>
          <w:sz w:val="23"/>
          <w:szCs w:val="23"/>
        </w:rPr>
        <w:t xml:space="preserve"> W, </w:t>
      </w:r>
      <w:r w:rsidRPr="00DB7FCB">
        <w:rPr>
          <w:b/>
          <w:bCs/>
          <w:sz w:val="23"/>
          <w:szCs w:val="23"/>
          <w:u w:val="single"/>
        </w:rPr>
        <w:t>Hoo RL</w:t>
      </w:r>
      <w:r w:rsidRPr="00DB7FCB">
        <w:rPr>
          <w:rFonts w:eastAsia="MS Mincho"/>
          <w:b/>
          <w:kern w:val="0"/>
          <w:sz w:val="23"/>
          <w:szCs w:val="23"/>
          <w:vertAlign w:val="superscript"/>
          <w:lang w:val="en-US" w:eastAsia="en-US"/>
        </w:rPr>
        <w:sym w:font="Symbol" w:char="F02A"/>
      </w:r>
      <w:r w:rsidRPr="00DB7FCB">
        <w:rPr>
          <w:sz w:val="23"/>
          <w:szCs w:val="23"/>
        </w:rPr>
        <w:t xml:space="preserve">. </w:t>
      </w:r>
      <w:hyperlink r:id="rId7" w:history="1">
        <w:r w:rsidRPr="00DB7FCB">
          <w:rPr>
            <w:sz w:val="23"/>
            <w:szCs w:val="23"/>
          </w:rPr>
          <w:t>Deficiency of adipocyte fatty-acid-binding protein alleviates myocardial ischaemia/reperfusion injury and diabetes-induced cardiac dysfunction.</w:t>
        </w:r>
      </w:hyperlink>
      <w:r w:rsidRPr="00DB7FCB">
        <w:rPr>
          <w:sz w:val="23"/>
          <w:szCs w:val="23"/>
        </w:rPr>
        <w:t xml:space="preserve"> </w:t>
      </w:r>
      <w:proofErr w:type="spellStart"/>
      <w:r w:rsidRPr="00DB7FCB">
        <w:rPr>
          <w:i/>
          <w:color w:val="000000"/>
          <w:sz w:val="23"/>
          <w:szCs w:val="23"/>
          <w:shd w:val="clear" w:color="auto" w:fill="FFFFFF"/>
        </w:rPr>
        <w:t>Clin</w:t>
      </w:r>
      <w:proofErr w:type="spellEnd"/>
      <w:r w:rsidRPr="00DB7FCB">
        <w:rPr>
          <w:i/>
          <w:color w:val="000000"/>
          <w:sz w:val="23"/>
          <w:szCs w:val="23"/>
          <w:shd w:val="clear" w:color="auto" w:fill="FFFFFF"/>
        </w:rPr>
        <w:t xml:space="preserve"> Sci.</w:t>
      </w:r>
      <w:r w:rsidRPr="00DB7FCB">
        <w:rPr>
          <w:color w:val="000000"/>
          <w:sz w:val="23"/>
          <w:szCs w:val="23"/>
          <w:shd w:val="clear" w:color="auto" w:fill="FFFFFF"/>
        </w:rPr>
        <w:t xml:space="preserve"> 2015 Oct;129(7):547-59. </w:t>
      </w:r>
      <w:proofErr w:type="spellStart"/>
      <w:r w:rsidRPr="00DB7FCB">
        <w:rPr>
          <w:color w:val="000000"/>
          <w:sz w:val="23"/>
          <w:szCs w:val="23"/>
          <w:shd w:val="clear" w:color="auto" w:fill="FFFFFF"/>
        </w:rPr>
        <w:t>doi</w:t>
      </w:r>
      <w:proofErr w:type="spellEnd"/>
      <w:r w:rsidRPr="00DB7FCB">
        <w:rPr>
          <w:color w:val="000000"/>
          <w:sz w:val="23"/>
          <w:szCs w:val="23"/>
          <w:shd w:val="clear" w:color="auto" w:fill="FFFFFF"/>
        </w:rPr>
        <w:t>: 10.1042/CS20150073.</w:t>
      </w:r>
      <w:r w:rsidRPr="00DB7FCB">
        <w:rPr>
          <w:rStyle w:val="apple-converted-space"/>
          <w:color w:val="000000"/>
          <w:sz w:val="23"/>
          <w:szCs w:val="23"/>
          <w:shd w:val="clear" w:color="auto" w:fill="FFFFFF"/>
        </w:rPr>
        <w:t> 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>(IF:5.629)</w:t>
      </w:r>
    </w:p>
    <w:p w:rsidR="00E32A6A" w:rsidRPr="00DB7FCB" w:rsidRDefault="00E32A6A" w:rsidP="00E32A6A">
      <w:pPr>
        <w:pStyle w:val="ListParagraph"/>
        <w:widowControl/>
        <w:numPr>
          <w:ilvl w:val="0"/>
          <w:numId w:val="1"/>
        </w:numPr>
        <w:shd w:val="clear" w:color="auto" w:fill="FFFFFF"/>
        <w:spacing w:line="240" w:lineRule="exact"/>
        <w:jc w:val="both"/>
        <w:rPr>
          <w:rFonts w:eastAsia="Times New Roman"/>
          <w:sz w:val="23"/>
          <w:szCs w:val="23"/>
        </w:rPr>
      </w:pPr>
      <w:r w:rsidRPr="00DB7FCB">
        <w:rPr>
          <w:rFonts w:eastAsia="Times New Roman"/>
          <w:b/>
          <w:bCs/>
          <w:sz w:val="23"/>
          <w:szCs w:val="23"/>
          <w:u w:val="single"/>
        </w:rPr>
        <w:t>Hoo RL</w:t>
      </w:r>
      <w:r w:rsidRPr="00DB7FCB">
        <w:rPr>
          <w:rFonts w:eastAsia="Times New Roman"/>
          <w:sz w:val="23"/>
          <w:szCs w:val="23"/>
        </w:rPr>
        <w:t>, Lee IP, Zhou M, Wong JY, Hui X, Xu A, Lam KS.</w:t>
      </w:r>
      <w:r w:rsidRPr="00DB7FCB">
        <w:rPr>
          <w:sz w:val="23"/>
          <w:szCs w:val="23"/>
          <w:lang w:eastAsia="zh-HK"/>
        </w:rPr>
        <w:t xml:space="preserve"> </w:t>
      </w:r>
      <w:hyperlink r:id="rId8" w:history="1">
        <w:r w:rsidRPr="00DB7FCB">
          <w:rPr>
            <w:rFonts w:eastAsia="Times New Roman"/>
            <w:sz w:val="23"/>
            <w:szCs w:val="23"/>
          </w:rPr>
          <w:t xml:space="preserve">Pharmacological inhibition of adipocyte fatty acid binding protein alleviates both acute liver injury and non-alcoholic </w:t>
        </w:r>
        <w:proofErr w:type="spellStart"/>
        <w:r w:rsidRPr="00DB7FCB">
          <w:rPr>
            <w:rFonts w:eastAsia="Times New Roman"/>
            <w:sz w:val="23"/>
            <w:szCs w:val="23"/>
          </w:rPr>
          <w:t>steatohepatitis</w:t>
        </w:r>
        <w:proofErr w:type="spellEnd"/>
        <w:r w:rsidRPr="00DB7FCB">
          <w:rPr>
            <w:rFonts w:eastAsia="Times New Roman"/>
            <w:sz w:val="23"/>
            <w:szCs w:val="23"/>
          </w:rPr>
          <w:t xml:space="preserve"> in mice.</w:t>
        </w:r>
      </w:hyperlink>
      <w:r w:rsidRPr="00DB7FCB">
        <w:rPr>
          <w:rFonts w:eastAsia="Times New Roman"/>
          <w:sz w:val="23"/>
          <w:szCs w:val="23"/>
        </w:rPr>
        <w:t xml:space="preserve"> </w:t>
      </w:r>
      <w:r w:rsidRPr="00DB7FCB">
        <w:rPr>
          <w:rFonts w:eastAsia="Times New Roman"/>
          <w:i/>
          <w:sz w:val="23"/>
          <w:szCs w:val="23"/>
        </w:rPr>
        <w:t xml:space="preserve">J </w:t>
      </w:r>
      <w:proofErr w:type="spellStart"/>
      <w:r w:rsidRPr="00DB7FCB">
        <w:rPr>
          <w:rFonts w:eastAsia="Times New Roman"/>
          <w:i/>
          <w:sz w:val="23"/>
          <w:szCs w:val="23"/>
        </w:rPr>
        <w:t>Hepatol</w:t>
      </w:r>
      <w:proofErr w:type="spellEnd"/>
      <w:r w:rsidRPr="00DB7FCB">
        <w:rPr>
          <w:rFonts w:eastAsia="Times New Roman"/>
          <w:i/>
          <w:sz w:val="23"/>
          <w:szCs w:val="23"/>
        </w:rPr>
        <w:t>.</w:t>
      </w:r>
      <w:r w:rsidRPr="00DB7FCB">
        <w:rPr>
          <w:rFonts w:eastAsia="Times New Roman"/>
          <w:sz w:val="23"/>
          <w:szCs w:val="23"/>
        </w:rPr>
        <w:t xml:space="preserve"> 2013 Feb;58(2):358-64. </w:t>
      </w:r>
      <w:proofErr w:type="spellStart"/>
      <w:r w:rsidRPr="00DB7FCB">
        <w:rPr>
          <w:rFonts w:eastAsia="Times New Roman"/>
          <w:sz w:val="23"/>
          <w:szCs w:val="23"/>
        </w:rPr>
        <w:t>doi</w:t>
      </w:r>
      <w:proofErr w:type="spellEnd"/>
      <w:r w:rsidRPr="00DB7FCB">
        <w:rPr>
          <w:rFonts w:eastAsia="Times New Roman"/>
          <w:sz w:val="23"/>
          <w:szCs w:val="23"/>
        </w:rPr>
        <w:t xml:space="preserve">: 10.1016/j.jhep.2012.10.022. 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>(IF:10.59)</w:t>
      </w:r>
    </w:p>
    <w:p w:rsidR="00E32A6A" w:rsidRPr="00DB7FCB" w:rsidRDefault="00E32A6A" w:rsidP="00E32A6A">
      <w:pPr>
        <w:pStyle w:val="ListParagraph"/>
        <w:widowControl/>
        <w:numPr>
          <w:ilvl w:val="0"/>
          <w:numId w:val="1"/>
        </w:numPr>
        <w:shd w:val="clear" w:color="auto" w:fill="FFFFFF"/>
        <w:spacing w:line="240" w:lineRule="exact"/>
        <w:jc w:val="both"/>
        <w:rPr>
          <w:rFonts w:eastAsia="Times New Roman"/>
          <w:sz w:val="23"/>
          <w:szCs w:val="23"/>
        </w:rPr>
      </w:pPr>
      <w:r w:rsidRPr="00DB7FCB">
        <w:rPr>
          <w:rFonts w:eastAsia="Times New Roman"/>
          <w:sz w:val="23"/>
          <w:szCs w:val="23"/>
        </w:rPr>
        <w:t>Ye H, Zhang HJ, Xu A, </w:t>
      </w:r>
      <w:r w:rsidRPr="00DB7FCB">
        <w:rPr>
          <w:rFonts w:eastAsia="Times New Roman"/>
          <w:b/>
          <w:bCs/>
          <w:sz w:val="23"/>
          <w:szCs w:val="23"/>
          <w:u w:val="single"/>
        </w:rPr>
        <w:t>Hoo RL</w:t>
      </w:r>
      <w:r w:rsidRPr="00DB7FCB">
        <w:rPr>
          <w:rFonts w:eastAsia="MS Mincho"/>
          <w:b/>
          <w:kern w:val="0"/>
          <w:sz w:val="23"/>
          <w:szCs w:val="23"/>
          <w:vertAlign w:val="superscript"/>
          <w:lang w:val="en-US" w:eastAsia="en-US"/>
        </w:rPr>
        <w:sym w:font="Symbol" w:char="F02A"/>
      </w:r>
      <w:r w:rsidRPr="00DB7FCB">
        <w:rPr>
          <w:rFonts w:eastAsia="Times New Roman"/>
          <w:sz w:val="23"/>
          <w:szCs w:val="23"/>
        </w:rPr>
        <w:t xml:space="preserve">. </w:t>
      </w:r>
      <w:hyperlink r:id="rId9" w:history="1">
        <w:proofErr w:type="spellStart"/>
        <w:r w:rsidRPr="00DB7FCB">
          <w:rPr>
            <w:rFonts w:eastAsia="Times New Roman"/>
            <w:sz w:val="23"/>
            <w:szCs w:val="23"/>
          </w:rPr>
          <w:t>Resistin</w:t>
        </w:r>
        <w:proofErr w:type="spellEnd"/>
        <w:r w:rsidRPr="00DB7FCB">
          <w:rPr>
            <w:rFonts w:eastAsia="Times New Roman"/>
            <w:sz w:val="23"/>
            <w:szCs w:val="23"/>
          </w:rPr>
          <w:t xml:space="preserve"> production from adipose tissue is decreased in </w:t>
        </w:r>
        <w:proofErr w:type="spellStart"/>
        <w:r w:rsidRPr="00DB7FCB">
          <w:rPr>
            <w:rFonts w:eastAsia="Times New Roman"/>
            <w:sz w:val="23"/>
            <w:szCs w:val="23"/>
          </w:rPr>
          <w:t>db</w:t>
        </w:r>
        <w:proofErr w:type="spellEnd"/>
        <w:r w:rsidRPr="00DB7FCB">
          <w:rPr>
            <w:rFonts w:eastAsia="Times New Roman"/>
            <w:sz w:val="23"/>
            <w:szCs w:val="23"/>
          </w:rPr>
          <w:t>/</w:t>
        </w:r>
        <w:proofErr w:type="spellStart"/>
        <w:r w:rsidRPr="00DB7FCB">
          <w:rPr>
            <w:rFonts w:eastAsia="Times New Roman"/>
            <w:sz w:val="23"/>
            <w:szCs w:val="23"/>
          </w:rPr>
          <w:t>db</w:t>
        </w:r>
        <w:proofErr w:type="spellEnd"/>
        <w:r w:rsidRPr="00DB7FCB">
          <w:rPr>
            <w:rFonts w:eastAsia="Times New Roman"/>
            <w:sz w:val="23"/>
            <w:szCs w:val="23"/>
          </w:rPr>
          <w:t xml:space="preserve"> obese mice, and is reversed by rosiglitazone.</w:t>
        </w:r>
      </w:hyperlink>
      <w:r w:rsidRPr="00DB7FCB">
        <w:rPr>
          <w:rFonts w:eastAsia="Times New Roman"/>
          <w:sz w:val="23"/>
          <w:szCs w:val="23"/>
        </w:rPr>
        <w:t xml:space="preserve"> </w:t>
      </w:r>
      <w:proofErr w:type="spellStart"/>
      <w:r w:rsidRPr="00DB7FCB">
        <w:rPr>
          <w:rFonts w:eastAsia="Times New Roman"/>
          <w:i/>
          <w:sz w:val="23"/>
          <w:szCs w:val="23"/>
        </w:rPr>
        <w:t>PLoS</w:t>
      </w:r>
      <w:proofErr w:type="spellEnd"/>
      <w:r w:rsidRPr="00DB7FCB">
        <w:rPr>
          <w:rFonts w:eastAsia="Times New Roman"/>
          <w:i/>
          <w:sz w:val="23"/>
          <w:szCs w:val="23"/>
        </w:rPr>
        <w:t xml:space="preserve"> One.</w:t>
      </w:r>
      <w:r w:rsidRPr="00DB7FCB">
        <w:rPr>
          <w:rFonts w:eastAsia="Times New Roman"/>
          <w:sz w:val="23"/>
          <w:szCs w:val="23"/>
        </w:rPr>
        <w:t xml:space="preserve"> 2013 Jun 12;8(6</w:t>
      </w:r>
      <w:proofErr w:type="gramStart"/>
      <w:r w:rsidRPr="00DB7FCB">
        <w:rPr>
          <w:rFonts w:eastAsia="Times New Roman"/>
          <w:sz w:val="23"/>
          <w:szCs w:val="23"/>
        </w:rPr>
        <w:t>):e</w:t>
      </w:r>
      <w:proofErr w:type="gramEnd"/>
      <w:r w:rsidRPr="00DB7FCB">
        <w:rPr>
          <w:rFonts w:eastAsia="Times New Roman"/>
          <w:sz w:val="23"/>
          <w:szCs w:val="23"/>
        </w:rPr>
        <w:t xml:space="preserve">65543. </w:t>
      </w:r>
      <w:proofErr w:type="spellStart"/>
      <w:r w:rsidRPr="00DB7FCB">
        <w:rPr>
          <w:rFonts w:eastAsia="Times New Roman"/>
          <w:sz w:val="23"/>
          <w:szCs w:val="23"/>
        </w:rPr>
        <w:t>doi</w:t>
      </w:r>
      <w:proofErr w:type="spellEnd"/>
      <w:r w:rsidRPr="00DB7FCB">
        <w:rPr>
          <w:rFonts w:eastAsia="Times New Roman"/>
          <w:sz w:val="23"/>
          <w:szCs w:val="23"/>
        </w:rPr>
        <w:t xml:space="preserve">: 10.1371/journal.pone.0065543. 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>(IF:3.234)</w:t>
      </w:r>
    </w:p>
    <w:p w:rsidR="00E32A6A" w:rsidRPr="00DB7FCB" w:rsidRDefault="00E32A6A" w:rsidP="00E32A6A">
      <w:pPr>
        <w:widowControl/>
        <w:tabs>
          <w:tab w:val="left" w:pos="90"/>
          <w:tab w:val="left" w:pos="360"/>
          <w:tab w:val="left" w:pos="450"/>
          <w:tab w:val="left" w:pos="1170"/>
        </w:tabs>
        <w:overflowPunct w:val="0"/>
        <w:autoSpaceDE w:val="0"/>
        <w:autoSpaceDN w:val="0"/>
        <w:adjustRightInd w:val="0"/>
        <w:snapToGrid w:val="0"/>
        <w:ind w:right="-19"/>
        <w:jc w:val="both"/>
        <w:textAlignment w:val="baseline"/>
        <w:rPr>
          <w:rFonts w:eastAsia="Times New Roman"/>
          <w:b/>
          <w:kern w:val="0"/>
          <w:sz w:val="23"/>
          <w:szCs w:val="23"/>
          <w:lang w:val="x-none" w:eastAsia="x-none"/>
        </w:rPr>
      </w:pPr>
    </w:p>
    <w:p w:rsidR="00E32A6A" w:rsidRPr="00DB7FCB" w:rsidRDefault="00E32A6A" w:rsidP="00E32A6A">
      <w:pPr>
        <w:widowControl/>
        <w:tabs>
          <w:tab w:val="left" w:pos="90"/>
          <w:tab w:val="left" w:pos="360"/>
          <w:tab w:val="left" w:pos="450"/>
          <w:tab w:val="left" w:pos="1170"/>
        </w:tabs>
        <w:overflowPunct w:val="0"/>
        <w:autoSpaceDE w:val="0"/>
        <w:autoSpaceDN w:val="0"/>
        <w:adjustRightInd w:val="0"/>
        <w:snapToGrid w:val="0"/>
        <w:ind w:right="-19"/>
        <w:jc w:val="both"/>
        <w:textAlignment w:val="baseline"/>
        <w:rPr>
          <w:rFonts w:eastAsia="Times New Roman"/>
          <w:b/>
          <w:kern w:val="0"/>
          <w:sz w:val="23"/>
          <w:szCs w:val="23"/>
          <w:lang w:val="x-none" w:eastAsia="x-none"/>
        </w:rPr>
      </w:pPr>
      <w:r w:rsidRPr="00DB7FCB">
        <w:rPr>
          <w:rFonts w:eastAsia="Times New Roman"/>
          <w:b/>
          <w:kern w:val="0"/>
          <w:sz w:val="23"/>
          <w:szCs w:val="23"/>
          <w:lang w:val="x-none" w:eastAsia="x-none"/>
        </w:rPr>
        <w:t>Section B - Five representative publications beyond the recent five-year period with the latest publication entered first.</w:t>
      </w:r>
    </w:p>
    <w:p w:rsidR="00E32A6A" w:rsidRPr="00DB7FCB" w:rsidRDefault="00E32A6A" w:rsidP="00E32A6A">
      <w:pPr>
        <w:pStyle w:val="ListParagraph"/>
        <w:widowControl/>
        <w:numPr>
          <w:ilvl w:val="0"/>
          <w:numId w:val="1"/>
        </w:numPr>
        <w:shd w:val="clear" w:color="auto" w:fill="FFFFFF"/>
        <w:spacing w:line="240" w:lineRule="exact"/>
        <w:jc w:val="both"/>
        <w:rPr>
          <w:rFonts w:eastAsia="Times New Roman"/>
          <w:sz w:val="23"/>
          <w:szCs w:val="23"/>
        </w:rPr>
      </w:pPr>
      <w:r w:rsidRPr="00DB7FCB">
        <w:rPr>
          <w:rFonts w:eastAsia="Times New Roman"/>
          <w:sz w:val="23"/>
          <w:szCs w:val="23"/>
        </w:rPr>
        <w:t>Chen W</w:t>
      </w:r>
      <w:r w:rsidRPr="00DB7FCB">
        <w:rPr>
          <w:rFonts w:eastAsia="Times New Roman"/>
          <w:sz w:val="23"/>
          <w:szCs w:val="23"/>
          <w:u w:val="single"/>
        </w:rPr>
        <w:t>, </w:t>
      </w:r>
      <w:r w:rsidRPr="00DB7FCB">
        <w:rPr>
          <w:rFonts w:eastAsia="Times New Roman"/>
          <w:b/>
          <w:bCs/>
          <w:sz w:val="23"/>
          <w:szCs w:val="23"/>
          <w:u w:val="single"/>
        </w:rPr>
        <w:t xml:space="preserve">Hoo RL </w:t>
      </w:r>
      <w:r w:rsidRPr="00DB7FCB">
        <w:rPr>
          <w:rFonts w:eastAsia="Times New Roman"/>
          <w:bCs/>
          <w:sz w:val="23"/>
          <w:szCs w:val="23"/>
          <w:u w:val="single"/>
        </w:rPr>
        <w:t>(co-first author)</w:t>
      </w:r>
      <w:r w:rsidRPr="00DB7FCB">
        <w:rPr>
          <w:rFonts w:eastAsia="Times New Roman"/>
          <w:sz w:val="23"/>
          <w:szCs w:val="23"/>
        </w:rPr>
        <w:t xml:space="preserve">, </w:t>
      </w:r>
      <w:proofErr w:type="spellStart"/>
      <w:r w:rsidRPr="00DB7FCB">
        <w:rPr>
          <w:rFonts w:eastAsia="Times New Roman"/>
          <w:sz w:val="23"/>
          <w:szCs w:val="23"/>
        </w:rPr>
        <w:t>Konishi</w:t>
      </w:r>
      <w:proofErr w:type="spellEnd"/>
      <w:r w:rsidRPr="00DB7FCB">
        <w:rPr>
          <w:rFonts w:eastAsia="Times New Roman"/>
          <w:sz w:val="23"/>
          <w:szCs w:val="23"/>
        </w:rPr>
        <w:t xml:space="preserve"> M, Itoh N, Lee PC, Ye HY, Lam KS, Xu A. </w:t>
      </w:r>
      <w:hyperlink r:id="rId10" w:history="1">
        <w:r w:rsidRPr="00DB7FCB">
          <w:rPr>
            <w:rFonts w:eastAsia="Times New Roman"/>
            <w:sz w:val="23"/>
            <w:szCs w:val="23"/>
          </w:rPr>
          <w:t>Growth hormone induces hepatic production of fibroblast growth factor 21 through a mechanism dependent on lipolysis in adipocytes.</w:t>
        </w:r>
      </w:hyperlink>
      <w:r w:rsidRPr="00DB7FCB">
        <w:rPr>
          <w:rFonts w:eastAsia="Times New Roman"/>
          <w:sz w:val="23"/>
          <w:szCs w:val="23"/>
        </w:rPr>
        <w:t xml:space="preserve"> </w:t>
      </w:r>
      <w:r w:rsidRPr="00DB7FCB">
        <w:rPr>
          <w:rFonts w:eastAsia="Times New Roman"/>
          <w:i/>
          <w:sz w:val="23"/>
          <w:szCs w:val="23"/>
        </w:rPr>
        <w:t xml:space="preserve">J </w:t>
      </w:r>
      <w:proofErr w:type="spellStart"/>
      <w:r w:rsidRPr="00DB7FCB">
        <w:rPr>
          <w:rFonts w:eastAsia="Times New Roman"/>
          <w:i/>
          <w:sz w:val="23"/>
          <w:szCs w:val="23"/>
        </w:rPr>
        <w:t>Biol</w:t>
      </w:r>
      <w:proofErr w:type="spellEnd"/>
      <w:r w:rsidRPr="00DB7FCB">
        <w:rPr>
          <w:rFonts w:eastAsia="Times New Roman"/>
          <w:i/>
          <w:sz w:val="23"/>
          <w:szCs w:val="23"/>
        </w:rPr>
        <w:t xml:space="preserve"> Chem.</w:t>
      </w:r>
      <w:r w:rsidRPr="00DB7FCB">
        <w:rPr>
          <w:rFonts w:eastAsia="Times New Roman"/>
          <w:sz w:val="23"/>
          <w:szCs w:val="23"/>
        </w:rPr>
        <w:t xml:space="preserve"> 2011 Oct 7;286(40):34559-66. </w:t>
      </w:r>
      <w:proofErr w:type="spellStart"/>
      <w:r w:rsidRPr="00DB7FCB">
        <w:rPr>
          <w:rFonts w:eastAsia="Times New Roman"/>
          <w:sz w:val="23"/>
          <w:szCs w:val="23"/>
        </w:rPr>
        <w:t>doi</w:t>
      </w:r>
      <w:proofErr w:type="spellEnd"/>
      <w:r w:rsidRPr="00DB7FCB">
        <w:rPr>
          <w:rFonts w:eastAsia="Times New Roman"/>
          <w:sz w:val="23"/>
          <w:szCs w:val="23"/>
        </w:rPr>
        <w:t xml:space="preserve">: 10.1074/jbc.M111.285965. 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 xml:space="preserve">(IF:4.573) </w:t>
      </w:r>
    </w:p>
    <w:p w:rsidR="00E32A6A" w:rsidRPr="00DB7FCB" w:rsidRDefault="00E32A6A" w:rsidP="00E32A6A">
      <w:pPr>
        <w:pStyle w:val="ListParagraph"/>
        <w:widowControl/>
        <w:numPr>
          <w:ilvl w:val="0"/>
          <w:numId w:val="1"/>
        </w:numPr>
        <w:shd w:val="clear" w:color="auto" w:fill="FFFFFF"/>
        <w:spacing w:line="240" w:lineRule="exact"/>
        <w:jc w:val="both"/>
        <w:rPr>
          <w:rFonts w:eastAsia="Times New Roman"/>
          <w:sz w:val="23"/>
          <w:szCs w:val="23"/>
        </w:rPr>
      </w:pPr>
      <w:r w:rsidRPr="00DB7FCB">
        <w:rPr>
          <w:rFonts w:eastAsia="Times New Roman"/>
          <w:b/>
          <w:bCs/>
          <w:sz w:val="23"/>
          <w:szCs w:val="23"/>
          <w:u w:val="single"/>
        </w:rPr>
        <w:lastRenderedPageBreak/>
        <w:t>Hoo RL</w:t>
      </w:r>
      <w:r w:rsidRPr="00DB7FCB">
        <w:rPr>
          <w:rFonts w:eastAsia="Times New Roman"/>
          <w:sz w:val="23"/>
          <w:szCs w:val="23"/>
        </w:rPr>
        <w:t xml:space="preserve">, Chow WS, </w:t>
      </w:r>
      <w:proofErr w:type="spellStart"/>
      <w:r w:rsidRPr="00DB7FCB">
        <w:rPr>
          <w:rFonts w:eastAsia="Times New Roman"/>
          <w:sz w:val="23"/>
          <w:szCs w:val="23"/>
        </w:rPr>
        <w:t>Yau</w:t>
      </w:r>
      <w:proofErr w:type="spellEnd"/>
      <w:r w:rsidRPr="00DB7FCB">
        <w:rPr>
          <w:rFonts w:eastAsia="Times New Roman"/>
          <w:sz w:val="23"/>
          <w:szCs w:val="23"/>
        </w:rPr>
        <w:t xml:space="preserve"> MH, Xu A, Tso AW, </w:t>
      </w:r>
      <w:proofErr w:type="spellStart"/>
      <w:r w:rsidRPr="00DB7FCB">
        <w:rPr>
          <w:rFonts w:eastAsia="Times New Roman"/>
          <w:sz w:val="23"/>
          <w:szCs w:val="23"/>
        </w:rPr>
        <w:t>Tse</w:t>
      </w:r>
      <w:proofErr w:type="spellEnd"/>
      <w:r w:rsidRPr="00DB7FCB">
        <w:rPr>
          <w:rFonts w:eastAsia="Times New Roman"/>
          <w:sz w:val="23"/>
          <w:szCs w:val="23"/>
        </w:rPr>
        <w:t xml:space="preserve"> HF, Fong CH, Tam S, Chan L, Lam KS. </w:t>
      </w:r>
      <w:hyperlink r:id="rId11" w:history="1">
        <w:r w:rsidRPr="00DB7FCB">
          <w:rPr>
            <w:rFonts w:eastAsia="Times New Roman"/>
            <w:sz w:val="23"/>
            <w:szCs w:val="23"/>
          </w:rPr>
          <w:t>Adiponectin mediates the suppressive effect of rosiglitazone on plasminogen activator inhibitor-1 production.</w:t>
        </w:r>
      </w:hyperlink>
      <w:r w:rsidRPr="00DB7FCB">
        <w:rPr>
          <w:rFonts w:eastAsia="Times New Roman"/>
          <w:sz w:val="23"/>
          <w:szCs w:val="23"/>
        </w:rPr>
        <w:t xml:space="preserve"> </w:t>
      </w:r>
      <w:proofErr w:type="spellStart"/>
      <w:r w:rsidRPr="00DB7FCB">
        <w:rPr>
          <w:rFonts w:eastAsia="Times New Roman"/>
          <w:i/>
          <w:sz w:val="23"/>
          <w:szCs w:val="23"/>
        </w:rPr>
        <w:t>Arterioscler</w:t>
      </w:r>
      <w:proofErr w:type="spellEnd"/>
      <w:r w:rsidRPr="00DB7FCB">
        <w:rPr>
          <w:rFonts w:eastAsia="Times New Roman"/>
          <w:i/>
          <w:sz w:val="23"/>
          <w:szCs w:val="23"/>
        </w:rPr>
        <w:t xml:space="preserve"> </w:t>
      </w:r>
      <w:proofErr w:type="spellStart"/>
      <w:r w:rsidRPr="00DB7FCB">
        <w:rPr>
          <w:rFonts w:eastAsia="Times New Roman"/>
          <w:i/>
          <w:sz w:val="23"/>
          <w:szCs w:val="23"/>
        </w:rPr>
        <w:t>Thromb</w:t>
      </w:r>
      <w:proofErr w:type="spellEnd"/>
      <w:r w:rsidRPr="00DB7FCB">
        <w:rPr>
          <w:rFonts w:eastAsia="Times New Roman"/>
          <w:i/>
          <w:sz w:val="23"/>
          <w:szCs w:val="23"/>
        </w:rPr>
        <w:t xml:space="preserve"> </w:t>
      </w:r>
      <w:proofErr w:type="spellStart"/>
      <w:r w:rsidRPr="00DB7FCB">
        <w:rPr>
          <w:rFonts w:eastAsia="Times New Roman"/>
          <w:i/>
          <w:sz w:val="23"/>
          <w:szCs w:val="23"/>
        </w:rPr>
        <w:t>Vasc</w:t>
      </w:r>
      <w:proofErr w:type="spellEnd"/>
      <w:r w:rsidRPr="00DB7FCB">
        <w:rPr>
          <w:rFonts w:eastAsia="Times New Roman"/>
          <w:i/>
          <w:sz w:val="23"/>
          <w:szCs w:val="23"/>
        </w:rPr>
        <w:t xml:space="preserve"> Biol.</w:t>
      </w:r>
      <w:r w:rsidRPr="00DB7FCB">
        <w:rPr>
          <w:rFonts w:eastAsia="Times New Roman"/>
          <w:sz w:val="23"/>
          <w:szCs w:val="23"/>
        </w:rPr>
        <w:t xml:space="preserve"> 2007 Dec;27(12):2777-82. </w:t>
      </w:r>
      <w:r w:rsidRPr="00DB7FCB">
        <w:rPr>
          <w:sz w:val="23"/>
          <w:szCs w:val="23"/>
          <w:lang w:eastAsia="zh-HK"/>
        </w:rPr>
        <w:t>(IF:7.5)</w:t>
      </w:r>
    </w:p>
    <w:p w:rsidR="00E32A6A" w:rsidRPr="00DB7FCB" w:rsidRDefault="00E32A6A" w:rsidP="00E32A6A">
      <w:pPr>
        <w:pStyle w:val="ListParagraph"/>
        <w:widowControl/>
        <w:numPr>
          <w:ilvl w:val="0"/>
          <w:numId w:val="1"/>
        </w:numPr>
        <w:shd w:val="clear" w:color="auto" w:fill="FFFFFF"/>
        <w:spacing w:line="240" w:lineRule="exact"/>
        <w:jc w:val="both"/>
        <w:rPr>
          <w:rFonts w:eastAsia="Times New Roman"/>
          <w:sz w:val="23"/>
          <w:szCs w:val="23"/>
        </w:rPr>
      </w:pPr>
      <w:proofErr w:type="spellStart"/>
      <w:r w:rsidRPr="00DB7FCB">
        <w:rPr>
          <w:rFonts w:eastAsia="Times New Roman"/>
          <w:sz w:val="23"/>
          <w:szCs w:val="23"/>
        </w:rPr>
        <w:t>Yau</w:t>
      </w:r>
      <w:proofErr w:type="spellEnd"/>
      <w:r w:rsidRPr="00DB7FCB">
        <w:rPr>
          <w:rFonts w:eastAsia="Times New Roman"/>
          <w:sz w:val="23"/>
          <w:szCs w:val="23"/>
        </w:rPr>
        <w:t xml:space="preserve"> SY, Li A, </w:t>
      </w:r>
      <w:r w:rsidRPr="00DB7FCB">
        <w:rPr>
          <w:rFonts w:eastAsia="Times New Roman"/>
          <w:b/>
          <w:bCs/>
          <w:sz w:val="23"/>
          <w:szCs w:val="23"/>
          <w:u w:val="single"/>
        </w:rPr>
        <w:t>Hoo RL</w:t>
      </w:r>
      <w:r w:rsidRPr="00DB7FCB">
        <w:rPr>
          <w:rFonts w:eastAsia="Times New Roman"/>
          <w:sz w:val="23"/>
          <w:szCs w:val="23"/>
        </w:rPr>
        <w:t xml:space="preserve">, </w:t>
      </w:r>
      <w:proofErr w:type="spellStart"/>
      <w:r w:rsidRPr="00DB7FCB">
        <w:rPr>
          <w:rFonts w:eastAsia="Times New Roman"/>
          <w:sz w:val="23"/>
          <w:szCs w:val="23"/>
        </w:rPr>
        <w:t>Ching</w:t>
      </w:r>
      <w:proofErr w:type="spellEnd"/>
      <w:r w:rsidRPr="00DB7FCB">
        <w:rPr>
          <w:rFonts w:eastAsia="Times New Roman"/>
          <w:sz w:val="23"/>
          <w:szCs w:val="23"/>
        </w:rPr>
        <w:t xml:space="preserve"> YP, Christie BR, Lee TM, Xu A, So KF. </w:t>
      </w:r>
      <w:hyperlink r:id="rId12" w:history="1">
        <w:r w:rsidRPr="00DB7FCB">
          <w:rPr>
            <w:rFonts w:eastAsia="Times New Roman"/>
            <w:sz w:val="23"/>
            <w:szCs w:val="23"/>
          </w:rPr>
          <w:t>Physical exercise-induced hippocampal neurogenesis and antidepressant effects are mediated by the adipocyte hormone adiponectin.</w:t>
        </w:r>
      </w:hyperlink>
      <w:r w:rsidRPr="00DB7FCB">
        <w:rPr>
          <w:rFonts w:eastAsia="Times New Roman"/>
          <w:sz w:val="23"/>
          <w:szCs w:val="23"/>
        </w:rPr>
        <w:t xml:space="preserve"> </w:t>
      </w:r>
      <w:proofErr w:type="spellStart"/>
      <w:r w:rsidRPr="00DB7FCB">
        <w:rPr>
          <w:rFonts w:eastAsia="Times New Roman"/>
          <w:i/>
          <w:sz w:val="23"/>
          <w:szCs w:val="23"/>
        </w:rPr>
        <w:t>Proc</w:t>
      </w:r>
      <w:proofErr w:type="spellEnd"/>
      <w:r w:rsidRPr="00DB7FCB">
        <w:rPr>
          <w:rFonts w:eastAsia="Times New Roman"/>
          <w:i/>
          <w:sz w:val="23"/>
          <w:szCs w:val="23"/>
        </w:rPr>
        <w:t xml:space="preserve"> Natl </w:t>
      </w:r>
      <w:proofErr w:type="spellStart"/>
      <w:r w:rsidRPr="00DB7FCB">
        <w:rPr>
          <w:rFonts w:eastAsia="Times New Roman"/>
          <w:i/>
          <w:sz w:val="23"/>
          <w:szCs w:val="23"/>
        </w:rPr>
        <w:t>Acad</w:t>
      </w:r>
      <w:proofErr w:type="spellEnd"/>
      <w:r w:rsidRPr="00DB7FCB">
        <w:rPr>
          <w:rFonts w:eastAsia="Times New Roman"/>
          <w:i/>
          <w:sz w:val="23"/>
          <w:szCs w:val="23"/>
        </w:rPr>
        <w:t xml:space="preserve"> </w:t>
      </w:r>
      <w:proofErr w:type="spellStart"/>
      <w:r w:rsidRPr="00DB7FCB">
        <w:rPr>
          <w:rFonts w:eastAsia="Times New Roman"/>
          <w:i/>
          <w:sz w:val="23"/>
          <w:szCs w:val="23"/>
        </w:rPr>
        <w:t>Sci</w:t>
      </w:r>
      <w:proofErr w:type="spellEnd"/>
      <w:r w:rsidRPr="00DB7FCB">
        <w:rPr>
          <w:rFonts w:eastAsia="Times New Roman"/>
          <w:i/>
          <w:sz w:val="23"/>
          <w:szCs w:val="23"/>
        </w:rPr>
        <w:t xml:space="preserve"> U S A.</w:t>
      </w:r>
      <w:r w:rsidRPr="00DB7FCB">
        <w:rPr>
          <w:rFonts w:eastAsia="Times New Roman"/>
          <w:sz w:val="23"/>
          <w:szCs w:val="23"/>
        </w:rPr>
        <w:t xml:space="preserve"> 2014 Nov 4;111(44):15810-5. </w:t>
      </w:r>
      <w:proofErr w:type="spellStart"/>
      <w:r w:rsidRPr="00DB7FCB">
        <w:rPr>
          <w:rFonts w:eastAsia="Times New Roman"/>
          <w:sz w:val="23"/>
          <w:szCs w:val="23"/>
        </w:rPr>
        <w:t>doi</w:t>
      </w:r>
      <w:proofErr w:type="spellEnd"/>
      <w:r w:rsidRPr="00DB7FCB">
        <w:rPr>
          <w:rFonts w:eastAsia="Times New Roman"/>
          <w:sz w:val="23"/>
          <w:szCs w:val="23"/>
        </w:rPr>
        <w:t xml:space="preserve">: 10.1073/pnas.1415219111. 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>(IF:9.423)</w:t>
      </w:r>
    </w:p>
    <w:p w:rsidR="00E32A6A" w:rsidRPr="00DB7FCB" w:rsidRDefault="00E32A6A" w:rsidP="00E32A6A">
      <w:pPr>
        <w:widowControl/>
        <w:numPr>
          <w:ilvl w:val="0"/>
          <w:numId w:val="1"/>
        </w:numPr>
        <w:shd w:val="clear" w:color="auto" w:fill="FFFFFF"/>
        <w:tabs>
          <w:tab w:val="left" w:pos="45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exact"/>
        <w:jc w:val="both"/>
        <w:rPr>
          <w:rFonts w:eastAsia="Times New Roman"/>
          <w:color w:val="000000"/>
          <w:sz w:val="23"/>
          <w:szCs w:val="23"/>
        </w:rPr>
      </w:pPr>
      <w:r w:rsidRPr="00DB7FCB">
        <w:rPr>
          <w:color w:val="000000"/>
          <w:sz w:val="23"/>
          <w:szCs w:val="23"/>
          <w:shd w:val="clear" w:color="auto" w:fill="FFFFFF"/>
        </w:rPr>
        <w:t xml:space="preserve">Kwok KH, Cheng KK, </w:t>
      </w:r>
      <w:r w:rsidRPr="00DB7FCB">
        <w:rPr>
          <w:b/>
          <w:color w:val="000000"/>
          <w:sz w:val="23"/>
          <w:szCs w:val="23"/>
          <w:u w:val="single"/>
          <w:shd w:val="clear" w:color="auto" w:fill="FFFFFF"/>
        </w:rPr>
        <w:t>Hoo RL</w:t>
      </w:r>
      <w:r w:rsidRPr="00DB7FCB">
        <w:rPr>
          <w:color w:val="000000"/>
          <w:sz w:val="23"/>
          <w:szCs w:val="23"/>
          <w:shd w:val="clear" w:color="auto" w:fill="FFFFFF"/>
        </w:rPr>
        <w:t xml:space="preserve">, Ye D, Xu A Lam KS. </w:t>
      </w:r>
      <w:r w:rsidRPr="00DB7FCB">
        <w:rPr>
          <w:sz w:val="23"/>
          <w:szCs w:val="23"/>
          <w:lang w:eastAsia="zh-HK"/>
        </w:rPr>
        <w:t xml:space="preserve">Adipose-Specific Inactivation of JNK Alleviates Atherosclerosis in </w:t>
      </w:r>
      <w:proofErr w:type="spellStart"/>
      <w:r w:rsidRPr="00DB7FCB">
        <w:rPr>
          <w:sz w:val="23"/>
          <w:szCs w:val="23"/>
          <w:lang w:eastAsia="zh-HK"/>
        </w:rPr>
        <w:t>ApoE</w:t>
      </w:r>
      <w:proofErr w:type="spellEnd"/>
      <w:r w:rsidRPr="00DB7FCB">
        <w:rPr>
          <w:sz w:val="23"/>
          <w:szCs w:val="23"/>
          <w:lang w:eastAsia="zh-HK"/>
        </w:rPr>
        <w:t xml:space="preserve">-deficient Mice </w:t>
      </w:r>
      <w:proofErr w:type="spellStart"/>
      <w:r w:rsidRPr="00DB7FCB">
        <w:rPr>
          <w:i/>
          <w:color w:val="000000"/>
          <w:sz w:val="23"/>
          <w:szCs w:val="23"/>
          <w:shd w:val="clear" w:color="auto" w:fill="FFFFFF"/>
        </w:rPr>
        <w:t>Clin</w:t>
      </w:r>
      <w:proofErr w:type="spellEnd"/>
      <w:r w:rsidRPr="00DB7FCB">
        <w:rPr>
          <w:i/>
          <w:color w:val="000000"/>
          <w:sz w:val="23"/>
          <w:szCs w:val="23"/>
          <w:shd w:val="clear" w:color="auto" w:fill="FFFFFF"/>
        </w:rPr>
        <w:t xml:space="preserve"> Sci</w:t>
      </w:r>
      <w:r w:rsidRPr="00DB7FCB">
        <w:rPr>
          <w:i/>
          <w:color w:val="000000"/>
          <w:sz w:val="23"/>
          <w:szCs w:val="23"/>
          <w:shd w:val="clear" w:color="auto" w:fill="FFFFFF"/>
          <w:lang w:eastAsia="zh-HK"/>
        </w:rPr>
        <w:t>.</w:t>
      </w:r>
      <w:r w:rsidRPr="00DB7FCB">
        <w:rPr>
          <w:color w:val="000000"/>
          <w:sz w:val="23"/>
          <w:szCs w:val="23"/>
          <w:shd w:val="clear" w:color="auto" w:fill="FFFFFF"/>
        </w:rPr>
        <w:t xml:space="preserve"> 2016 Nov 1;130(22):2087-2100.</w:t>
      </w:r>
      <w:r w:rsidRPr="00DB7FCB">
        <w:rPr>
          <w:sz w:val="23"/>
          <w:szCs w:val="23"/>
          <w:lang w:eastAsia="zh-HK"/>
        </w:rPr>
        <w:t xml:space="preserve"> 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>(IF:5.629)</w:t>
      </w:r>
    </w:p>
    <w:p w:rsidR="00E32A6A" w:rsidRPr="00DB7FCB" w:rsidRDefault="00E32A6A" w:rsidP="00E32A6A">
      <w:pPr>
        <w:widowControl/>
        <w:numPr>
          <w:ilvl w:val="0"/>
          <w:numId w:val="1"/>
        </w:numPr>
        <w:shd w:val="clear" w:color="auto" w:fill="FFFFFF"/>
        <w:tabs>
          <w:tab w:val="left" w:pos="45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exact"/>
        <w:jc w:val="both"/>
        <w:rPr>
          <w:rFonts w:eastAsia="Times New Roman"/>
          <w:color w:val="000000"/>
          <w:sz w:val="23"/>
          <w:szCs w:val="23"/>
        </w:rPr>
      </w:pPr>
      <w:r w:rsidRPr="00DB7FCB">
        <w:rPr>
          <w:sz w:val="23"/>
          <w:szCs w:val="23"/>
        </w:rPr>
        <w:t xml:space="preserve">Li X, Cheng KK, Wang B, Liu Z, </w:t>
      </w:r>
      <w:proofErr w:type="spellStart"/>
      <w:r w:rsidRPr="00DB7FCB">
        <w:rPr>
          <w:sz w:val="23"/>
          <w:szCs w:val="23"/>
        </w:rPr>
        <w:t>Hallenborg</w:t>
      </w:r>
      <w:proofErr w:type="spellEnd"/>
      <w:r w:rsidRPr="00DB7FCB">
        <w:rPr>
          <w:sz w:val="23"/>
          <w:szCs w:val="23"/>
          <w:vertAlign w:val="superscript"/>
          <w:lang w:eastAsia="zh-HK"/>
        </w:rPr>
        <w:t xml:space="preserve"> </w:t>
      </w:r>
      <w:r w:rsidRPr="00DB7FCB">
        <w:rPr>
          <w:sz w:val="23"/>
          <w:szCs w:val="23"/>
        </w:rPr>
        <w:t>P,</w:t>
      </w:r>
      <w:r w:rsidRPr="00DB7FCB">
        <w:rPr>
          <w:sz w:val="23"/>
          <w:szCs w:val="23"/>
          <w:lang w:eastAsia="zh-HK"/>
        </w:rPr>
        <w:t xml:space="preserve"> </w:t>
      </w:r>
      <w:r w:rsidRPr="00DB7FCB">
        <w:rPr>
          <w:b/>
          <w:sz w:val="23"/>
          <w:szCs w:val="23"/>
          <w:u w:val="single"/>
          <w:lang w:eastAsia="zh-HK"/>
        </w:rPr>
        <w:t>Hoo</w:t>
      </w:r>
      <w:r w:rsidRPr="00DB7FCB">
        <w:rPr>
          <w:b/>
          <w:sz w:val="23"/>
          <w:szCs w:val="23"/>
          <w:u w:val="single"/>
          <w:vertAlign w:val="superscript"/>
        </w:rPr>
        <w:t xml:space="preserve"> </w:t>
      </w:r>
      <w:r w:rsidRPr="00DB7FCB">
        <w:rPr>
          <w:b/>
          <w:sz w:val="23"/>
          <w:szCs w:val="23"/>
          <w:u w:val="single"/>
          <w:lang w:eastAsia="zh-HK"/>
        </w:rPr>
        <w:t>RL</w:t>
      </w:r>
      <w:r w:rsidRPr="00DB7FCB">
        <w:rPr>
          <w:sz w:val="23"/>
          <w:szCs w:val="23"/>
          <w:lang w:eastAsia="zh-HK"/>
        </w:rPr>
        <w:t>,</w:t>
      </w:r>
      <w:r w:rsidRPr="00DB7FCB">
        <w:rPr>
          <w:sz w:val="23"/>
          <w:szCs w:val="23"/>
        </w:rPr>
        <w:t xml:space="preserve"> Lam</w:t>
      </w:r>
      <w:r w:rsidRPr="00DB7FCB">
        <w:rPr>
          <w:sz w:val="23"/>
          <w:szCs w:val="23"/>
          <w:vertAlign w:val="superscript"/>
        </w:rPr>
        <w:t xml:space="preserve"> </w:t>
      </w:r>
      <w:r w:rsidRPr="00DB7FCB">
        <w:rPr>
          <w:sz w:val="23"/>
          <w:szCs w:val="23"/>
        </w:rPr>
        <w:t>KS, Ikeda Y</w:t>
      </w:r>
      <w:r w:rsidRPr="00DB7FCB">
        <w:rPr>
          <w:sz w:val="23"/>
          <w:szCs w:val="23"/>
          <w:lang w:eastAsia="zh-HK"/>
        </w:rPr>
        <w:t xml:space="preserve">, Gao </w:t>
      </w:r>
      <w:proofErr w:type="gramStart"/>
      <w:r w:rsidRPr="00DB7FCB">
        <w:rPr>
          <w:sz w:val="23"/>
          <w:szCs w:val="23"/>
          <w:lang w:eastAsia="zh-HK"/>
        </w:rPr>
        <w:t xml:space="preserve">X, </w:t>
      </w:r>
      <w:r w:rsidRPr="00DB7FCB">
        <w:rPr>
          <w:sz w:val="23"/>
          <w:szCs w:val="23"/>
        </w:rPr>
        <w:t xml:space="preserve"> Xu</w:t>
      </w:r>
      <w:proofErr w:type="gramEnd"/>
      <w:r w:rsidRPr="00DB7FCB">
        <w:rPr>
          <w:sz w:val="23"/>
          <w:szCs w:val="23"/>
        </w:rPr>
        <w:t xml:space="preserve"> A.</w:t>
      </w:r>
      <w:r w:rsidRPr="00DB7FCB">
        <w:rPr>
          <w:i/>
          <w:sz w:val="23"/>
          <w:szCs w:val="23"/>
        </w:rPr>
        <w:t xml:space="preserve"> </w:t>
      </w:r>
      <w:r w:rsidRPr="00DB7FCB">
        <w:rPr>
          <w:sz w:val="23"/>
          <w:szCs w:val="23"/>
        </w:rPr>
        <w:t xml:space="preserve">The MDM2-p53-pyruvate carboxylase axis </w:t>
      </w:r>
      <w:proofErr w:type="gramStart"/>
      <w:r w:rsidRPr="00DB7FCB">
        <w:rPr>
          <w:sz w:val="23"/>
          <w:szCs w:val="23"/>
        </w:rPr>
        <w:t>couples</w:t>
      </w:r>
      <w:proofErr w:type="gramEnd"/>
      <w:r w:rsidRPr="00DB7FCB">
        <w:rPr>
          <w:sz w:val="23"/>
          <w:szCs w:val="23"/>
        </w:rPr>
        <w:t xml:space="preserve"> mitochondrial metabolism to glucose-stimulated insulin secretion in pancreatic β cells. </w:t>
      </w:r>
      <w:r w:rsidRPr="00DB7FCB">
        <w:rPr>
          <w:i/>
          <w:sz w:val="23"/>
          <w:szCs w:val="23"/>
        </w:rPr>
        <w:t>Nature Communications.</w:t>
      </w:r>
      <w:r w:rsidRPr="00DB7FCB">
        <w:rPr>
          <w:color w:val="333333"/>
          <w:sz w:val="23"/>
          <w:szCs w:val="23"/>
          <w:shd w:val="clear" w:color="auto" w:fill="FFFFFF"/>
        </w:rPr>
        <w:t xml:space="preserve"> 2016 June doi:10.1038/ncomms11740.</w:t>
      </w:r>
      <w:r w:rsidRPr="00DB7FCB">
        <w:rPr>
          <w:color w:val="333333"/>
          <w:sz w:val="23"/>
          <w:szCs w:val="23"/>
          <w:shd w:val="clear" w:color="auto" w:fill="FFFFFF"/>
          <w:lang w:eastAsia="zh-HK"/>
        </w:rPr>
        <w:t xml:space="preserve"> </w:t>
      </w:r>
      <w:r w:rsidRPr="00DB7FCB">
        <w:rPr>
          <w:color w:val="000000"/>
          <w:sz w:val="23"/>
          <w:szCs w:val="23"/>
          <w:shd w:val="clear" w:color="auto" w:fill="FFFFFF"/>
          <w:lang w:eastAsia="zh-HK"/>
        </w:rPr>
        <w:t xml:space="preserve">(IF:11.329) </w:t>
      </w:r>
    </w:p>
    <w:p w:rsidR="00E32A6A" w:rsidRPr="00DB7FCB" w:rsidRDefault="00E32A6A" w:rsidP="00E32A6A">
      <w:pPr>
        <w:pStyle w:val="ListParagraph"/>
        <w:widowControl/>
        <w:numPr>
          <w:ilvl w:val="0"/>
          <w:numId w:val="1"/>
        </w:numPr>
        <w:shd w:val="clear" w:color="auto" w:fill="FFFFFF"/>
        <w:spacing w:line="240" w:lineRule="exact"/>
        <w:jc w:val="both"/>
        <w:rPr>
          <w:rFonts w:eastAsia="Times New Roman"/>
          <w:sz w:val="23"/>
          <w:szCs w:val="23"/>
        </w:rPr>
      </w:pPr>
      <w:r w:rsidRPr="00DB7FCB">
        <w:rPr>
          <w:rFonts w:eastAsia="Times New Roman"/>
          <w:sz w:val="23"/>
          <w:szCs w:val="23"/>
        </w:rPr>
        <w:t>Lin Z, Tian H, Lam KS, Lin S, </w:t>
      </w:r>
      <w:r w:rsidRPr="00DB7FCB">
        <w:rPr>
          <w:rFonts w:eastAsia="Times New Roman"/>
          <w:b/>
          <w:bCs/>
          <w:sz w:val="23"/>
          <w:szCs w:val="23"/>
          <w:u w:val="single"/>
        </w:rPr>
        <w:t>Hoo RL</w:t>
      </w:r>
      <w:r w:rsidRPr="00DB7FCB">
        <w:rPr>
          <w:rFonts w:eastAsia="Times New Roman"/>
          <w:sz w:val="23"/>
          <w:szCs w:val="23"/>
        </w:rPr>
        <w:t xml:space="preserve">, </w:t>
      </w:r>
      <w:proofErr w:type="spellStart"/>
      <w:r w:rsidRPr="00DB7FCB">
        <w:rPr>
          <w:rFonts w:eastAsia="Times New Roman"/>
          <w:sz w:val="23"/>
          <w:szCs w:val="23"/>
        </w:rPr>
        <w:t>Konishi</w:t>
      </w:r>
      <w:proofErr w:type="spellEnd"/>
      <w:r w:rsidRPr="00DB7FCB">
        <w:rPr>
          <w:rFonts w:eastAsia="Times New Roman"/>
          <w:sz w:val="23"/>
          <w:szCs w:val="23"/>
        </w:rPr>
        <w:t xml:space="preserve"> M, Itoh N, Wang Y, Bornstein SR, Xu A, Li X. </w:t>
      </w:r>
      <w:hyperlink r:id="rId13" w:history="1">
        <w:r w:rsidRPr="00DB7FCB">
          <w:rPr>
            <w:rFonts w:eastAsia="Times New Roman"/>
            <w:sz w:val="23"/>
            <w:szCs w:val="23"/>
          </w:rPr>
          <w:t>Adiponectin mediates the metabolic effects of FGF21 on glucose homeostasis and insulin sensitivity in mice.</w:t>
        </w:r>
      </w:hyperlink>
      <w:r w:rsidRPr="00DB7FCB">
        <w:rPr>
          <w:rFonts w:eastAsia="Times New Roman"/>
          <w:sz w:val="23"/>
          <w:szCs w:val="23"/>
        </w:rPr>
        <w:t xml:space="preserve"> </w:t>
      </w:r>
      <w:r w:rsidRPr="00DB7FCB">
        <w:rPr>
          <w:rFonts w:eastAsia="Times New Roman"/>
          <w:i/>
          <w:sz w:val="23"/>
          <w:szCs w:val="23"/>
        </w:rPr>
        <w:t xml:space="preserve">Cell </w:t>
      </w:r>
      <w:proofErr w:type="spellStart"/>
      <w:r w:rsidRPr="00DB7FCB">
        <w:rPr>
          <w:rFonts w:eastAsia="Times New Roman"/>
          <w:i/>
          <w:sz w:val="23"/>
          <w:szCs w:val="23"/>
        </w:rPr>
        <w:t>Metab</w:t>
      </w:r>
      <w:proofErr w:type="spellEnd"/>
      <w:r w:rsidRPr="00DB7FCB">
        <w:rPr>
          <w:rFonts w:eastAsia="Times New Roman"/>
          <w:i/>
          <w:sz w:val="23"/>
          <w:szCs w:val="23"/>
        </w:rPr>
        <w:t>.</w:t>
      </w:r>
      <w:r w:rsidRPr="00DB7FCB">
        <w:rPr>
          <w:rFonts w:eastAsia="Times New Roman"/>
          <w:sz w:val="23"/>
          <w:szCs w:val="23"/>
        </w:rPr>
        <w:t xml:space="preserve"> 2013 May 7;17(5):779-89. </w:t>
      </w:r>
      <w:proofErr w:type="spellStart"/>
      <w:r w:rsidRPr="00DB7FCB">
        <w:rPr>
          <w:rFonts w:eastAsia="Times New Roman"/>
          <w:sz w:val="23"/>
          <w:szCs w:val="23"/>
        </w:rPr>
        <w:t>doi</w:t>
      </w:r>
      <w:proofErr w:type="spellEnd"/>
      <w:r w:rsidRPr="00DB7FCB">
        <w:rPr>
          <w:rFonts w:eastAsia="Times New Roman"/>
          <w:sz w:val="23"/>
          <w:szCs w:val="23"/>
        </w:rPr>
        <w:t>: 10.1016/j.cmet.2013.04.005.</w:t>
      </w:r>
      <w:r w:rsidRPr="00DB7FCB">
        <w:rPr>
          <w:sz w:val="23"/>
          <w:szCs w:val="23"/>
          <w:lang w:eastAsia="zh-HK"/>
        </w:rPr>
        <w:t xml:space="preserve"> (IF: 17.565)</w:t>
      </w:r>
    </w:p>
    <w:p w:rsidR="00E32A6A" w:rsidRPr="00346304" w:rsidRDefault="00E32A6A" w:rsidP="00E32A6A">
      <w:pPr>
        <w:pStyle w:val="ListParagraph"/>
        <w:widowControl/>
        <w:numPr>
          <w:ilvl w:val="0"/>
          <w:numId w:val="1"/>
        </w:numPr>
        <w:shd w:val="clear" w:color="auto" w:fill="FFFFFF"/>
        <w:spacing w:line="240" w:lineRule="exact"/>
        <w:jc w:val="both"/>
        <w:rPr>
          <w:rFonts w:eastAsia="Times New Roman"/>
          <w:sz w:val="23"/>
          <w:szCs w:val="23"/>
        </w:rPr>
      </w:pPr>
      <w:r w:rsidRPr="00DB7FCB">
        <w:rPr>
          <w:rFonts w:eastAsia="Times New Roman"/>
          <w:sz w:val="23"/>
          <w:szCs w:val="23"/>
        </w:rPr>
        <w:t>Wong WT, Tian XY, Xu A, Yu J, Lau CW, </w:t>
      </w:r>
      <w:r w:rsidRPr="00DB7FCB">
        <w:rPr>
          <w:rFonts w:eastAsia="Times New Roman"/>
          <w:b/>
          <w:bCs/>
          <w:sz w:val="23"/>
          <w:szCs w:val="23"/>
          <w:u w:val="single"/>
        </w:rPr>
        <w:t>Hoo RL</w:t>
      </w:r>
      <w:r w:rsidRPr="00DB7FCB">
        <w:rPr>
          <w:rFonts w:eastAsia="Times New Roman"/>
          <w:sz w:val="23"/>
          <w:szCs w:val="23"/>
        </w:rPr>
        <w:t xml:space="preserve">, Wang Y, Lee VW, Lam KS, </w:t>
      </w:r>
      <w:proofErr w:type="spellStart"/>
      <w:r w:rsidRPr="00DB7FCB">
        <w:rPr>
          <w:rFonts w:eastAsia="Times New Roman"/>
          <w:sz w:val="23"/>
          <w:szCs w:val="23"/>
        </w:rPr>
        <w:t>Vanhoutte</w:t>
      </w:r>
      <w:proofErr w:type="spellEnd"/>
      <w:r w:rsidRPr="00DB7FCB">
        <w:rPr>
          <w:rFonts w:eastAsia="Times New Roman"/>
          <w:sz w:val="23"/>
          <w:szCs w:val="23"/>
        </w:rPr>
        <w:t xml:space="preserve"> PM, Huang Y. </w:t>
      </w:r>
      <w:hyperlink r:id="rId14" w:history="1">
        <w:r w:rsidRPr="00DB7FCB">
          <w:rPr>
            <w:rFonts w:eastAsia="Times New Roman"/>
            <w:sz w:val="23"/>
            <w:szCs w:val="23"/>
          </w:rPr>
          <w:t xml:space="preserve">Adiponectin is required for </w:t>
        </w:r>
        <w:proofErr w:type="spellStart"/>
        <w:r w:rsidRPr="00DB7FCB">
          <w:rPr>
            <w:rFonts w:eastAsia="Times New Roman"/>
            <w:sz w:val="23"/>
            <w:szCs w:val="23"/>
          </w:rPr>
          <w:t>PPARγ</w:t>
        </w:r>
        <w:proofErr w:type="spellEnd"/>
        <w:r w:rsidRPr="00DB7FCB">
          <w:rPr>
            <w:rFonts w:eastAsia="Times New Roman"/>
            <w:sz w:val="23"/>
            <w:szCs w:val="23"/>
          </w:rPr>
          <w:t>-mediated improvement of endothelial function in diabetic mice.</w:t>
        </w:r>
      </w:hyperlink>
      <w:r w:rsidRPr="00DB7FCB">
        <w:rPr>
          <w:rFonts w:eastAsia="Times New Roman"/>
          <w:sz w:val="23"/>
          <w:szCs w:val="23"/>
        </w:rPr>
        <w:t xml:space="preserve"> </w:t>
      </w:r>
      <w:r w:rsidRPr="00DB7FCB">
        <w:rPr>
          <w:rFonts w:eastAsia="Times New Roman"/>
          <w:i/>
          <w:sz w:val="23"/>
          <w:szCs w:val="23"/>
        </w:rPr>
        <w:t xml:space="preserve">Cell </w:t>
      </w:r>
      <w:proofErr w:type="spellStart"/>
      <w:r w:rsidRPr="00DB7FCB">
        <w:rPr>
          <w:rFonts w:eastAsia="Times New Roman"/>
          <w:i/>
          <w:sz w:val="23"/>
          <w:szCs w:val="23"/>
        </w:rPr>
        <w:t>Metab</w:t>
      </w:r>
      <w:proofErr w:type="spellEnd"/>
      <w:r w:rsidRPr="00DB7FCB">
        <w:rPr>
          <w:rFonts w:eastAsia="Times New Roman"/>
          <w:i/>
          <w:sz w:val="23"/>
          <w:szCs w:val="23"/>
        </w:rPr>
        <w:t>.</w:t>
      </w:r>
      <w:r w:rsidRPr="00DB7FCB">
        <w:rPr>
          <w:rFonts w:eastAsia="Times New Roman"/>
          <w:sz w:val="23"/>
          <w:szCs w:val="23"/>
        </w:rPr>
        <w:t xml:space="preserve"> 2011 Jul 6;14(1):104-15. </w:t>
      </w:r>
      <w:proofErr w:type="spellStart"/>
      <w:r w:rsidRPr="00DB7FCB">
        <w:rPr>
          <w:rFonts w:eastAsia="Times New Roman"/>
          <w:sz w:val="23"/>
          <w:szCs w:val="23"/>
        </w:rPr>
        <w:t>doi</w:t>
      </w:r>
      <w:proofErr w:type="spellEnd"/>
      <w:r w:rsidRPr="00DB7FCB">
        <w:rPr>
          <w:rFonts w:eastAsia="Times New Roman"/>
          <w:sz w:val="23"/>
          <w:szCs w:val="23"/>
        </w:rPr>
        <w:t>: 10.1016/j.cmet.2011.05.009.</w:t>
      </w:r>
      <w:r w:rsidRPr="00DB7FCB">
        <w:rPr>
          <w:sz w:val="23"/>
          <w:szCs w:val="23"/>
          <w:lang w:eastAsia="zh-HK"/>
        </w:rPr>
        <w:t xml:space="preserve"> (IF: 17.565)</w:t>
      </w:r>
    </w:p>
    <w:p w:rsidR="00E32A6A" w:rsidRPr="00DB7FCB" w:rsidRDefault="00E32A6A" w:rsidP="00E32A6A">
      <w:pPr>
        <w:widowControl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rFonts w:eastAsia="SimSun"/>
          <w:b/>
          <w:bCs/>
          <w:sz w:val="23"/>
          <w:szCs w:val="23"/>
          <w:u w:val="single"/>
          <w:lang w:eastAsia="zh-CN"/>
        </w:rPr>
        <w:t>Grant Record</w:t>
      </w:r>
      <w:r w:rsidRPr="00DB7FCB">
        <w:rPr>
          <w:color w:val="000000"/>
          <w:sz w:val="23"/>
          <w:szCs w:val="23"/>
        </w:rPr>
        <w:t xml:space="preserve"> </w:t>
      </w:r>
    </w:p>
    <w:p w:rsidR="00E32A6A" w:rsidRPr="00DB7FCB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color w:val="000000"/>
          <w:sz w:val="23"/>
          <w:szCs w:val="23"/>
        </w:rPr>
        <w:t>Neutrophil serine proteases as the endogenous suppressors of white adipose tissue browning and adaptive thermogenesis (</w:t>
      </w:r>
      <w:r w:rsidRPr="00DB7FCB">
        <w:rPr>
          <w:b/>
          <w:bCs/>
          <w:sz w:val="23"/>
          <w:szCs w:val="23"/>
          <w:lang w:eastAsia="zh-HK"/>
        </w:rPr>
        <w:t>RGC GRF</w:t>
      </w:r>
      <w:r w:rsidRPr="00DB7FCB">
        <w:rPr>
          <w:color w:val="000000"/>
          <w:sz w:val="23"/>
          <w:szCs w:val="23"/>
        </w:rPr>
        <w:t xml:space="preserve">; 17105318; HKD$ 775,343; 01/2019-12/2021) </w:t>
      </w:r>
    </w:p>
    <w:p w:rsidR="00E32A6A" w:rsidRPr="00DB7FCB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kern w:val="0"/>
          <w:sz w:val="23"/>
          <w:szCs w:val="23"/>
        </w:rPr>
        <w:t>A-FABP as a key mediator of cerebral ischemic stroke</w:t>
      </w:r>
      <w:r w:rsidRPr="00DB7FCB">
        <w:rPr>
          <w:rFonts w:eastAsia="SimSun"/>
          <w:color w:val="000000"/>
          <w:sz w:val="23"/>
          <w:szCs w:val="23"/>
          <w:shd w:val="clear" w:color="auto" w:fill="FFFFFF"/>
        </w:rPr>
        <w:t xml:space="preserve"> (</w:t>
      </w:r>
      <w:r w:rsidRPr="00DB7FCB">
        <w:rPr>
          <w:b/>
          <w:iCs/>
          <w:color w:val="000000"/>
          <w:sz w:val="23"/>
          <w:szCs w:val="23"/>
          <w:lang w:eastAsia="zh-HK"/>
        </w:rPr>
        <w:t>Natural Science Foundation of China</w:t>
      </w:r>
      <w:r w:rsidRPr="00DB7FCB">
        <w:rPr>
          <w:rFonts w:eastAsia="SimSun"/>
          <w:color w:val="000000"/>
          <w:sz w:val="23"/>
          <w:szCs w:val="23"/>
          <w:shd w:val="clear" w:color="auto" w:fill="FFFFFF"/>
        </w:rPr>
        <w:t>; 81770885; RMB$560,000</w:t>
      </w:r>
      <w:r w:rsidRPr="00DB7FCB">
        <w:rPr>
          <w:rStyle w:val="Strong"/>
          <w:rFonts w:eastAsia="SimSun"/>
          <w:color w:val="000000"/>
          <w:sz w:val="23"/>
          <w:szCs w:val="23"/>
          <w:shd w:val="clear" w:color="auto" w:fill="FFFFFF"/>
        </w:rPr>
        <w:t> 1/2018-12/2021</w:t>
      </w:r>
      <w:r w:rsidRPr="00DB7FCB">
        <w:rPr>
          <w:rFonts w:eastAsia="SimSun"/>
          <w:color w:val="000000"/>
          <w:sz w:val="23"/>
          <w:szCs w:val="23"/>
          <w:shd w:val="clear" w:color="auto" w:fill="FFFFFF"/>
        </w:rPr>
        <w:t>) </w:t>
      </w:r>
    </w:p>
    <w:p w:rsidR="00E32A6A" w:rsidRPr="00DB7FCB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kern w:val="0"/>
          <w:sz w:val="23"/>
          <w:szCs w:val="23"/>
        </w:rPr>
        <w:t>Deciphering the role of A-FABP in the regulation of fat tissue remodelling and expansion</w:t>
      </w:r>
      <w:r w:rsidRPr="00DB7FCB">
        <w:rPr>
          <w:iCs/>
          <w:color w:val="000000"/>
          <w:sz w:val="23"/>
          <w:szCs w:val="23"/>
          <w:lang w:eastAsia="zh-HK"/>
        </w:rPr>
        <w:t xml:space="preserve"> (</w:t>
      </w:r>
      <w:r w:rsidRPr="00DB7FCB">
        <w:rPr>
          <w:b/>
          <w:iCs/>
          <w:color w:val="000000"/>
          <w:sz w:val="23"/>
          <w:szCs w:val="23"/>
          <w:lang w:eastAsia="zh-HK"/>
        </w:rPr>
        <w:t>Shenzhen Basic Research Grant</w:t>
      </w:r>
      <w:r w:rsidRPr="00DB7FCB">
        <w:rPr>
          <w:iCs/>
          <w:color w:val="000000"/>
          <w:sz w:val="23"/>
          <w:szCs w:val="23"/>
          <w:lang w:eastAsia="zh-HK"/>
        </w:rPr>
        <w:t>; 201605303000678; RMB $300,000 1/1/2017-31/12/2019)</w:t>
      </w:r>
      <w:r w:rsidRPr="00DB7FCB">
        <w:rPr>
          <w:b/>
          <w:iCs/>
          <w:color w:val="000000"/>
          <w:sz w:val="23"/>
          <w:szCs w:val="23"/>
          <w:lang w:eastAsia="zh-HK"/>
        </w:rPr>
        <w:t xml:space="preserve"> </w:t>
      </w:r>
    </w:p>
    <w:p w:rsidR="00E32A6A" w:rsidRPr="00DB7FCB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sz w:val="23"/>
          <w:szCs w:val="23"/>
        </w:rPr>
        <w:t xml:space="preserve">Conversion of white into brown adipocytes as a therapeutic strategy for obesity-related metabolic and vascular complications </w:t>
      </w:r>
      <w:r w:rsidRPr="00DB7FCB">
        <w:rPr>
          <w:b/>
          <w:sz w:val="23"/>
          <w:szCs w:val="23"/>
        </w:rPr>
        <w:t xml:space="preserve">(CRF; </w:t>
      </w:r>
      <w:r w:rsidRPr="00DB7FCB">
        <w:rPr>
          <w:rFonts w:eastAsia="Times New Roman"/>
          <w:kern w:val="0"/>
          <w:sz w:val="23"/>
          <w:szCs w:val="23"/>
        </w:rPr>
        <w:t xml:space="preserve">C7037-17; HKD$ 7430000; 06/2018 – 06/2021 </w:t>
      </w:r>
      <w:r w:rsidRPr="00DB7FCB">
        <w:rPr>
          <w:b/>
          <w:sz w:val="23"/>
          <w:szCs w:val="23"/>
        </w:rPr>
        <w:t>as Co-PI)</w:t>
      </w:r>
    </w:p>
    <w:p w:rsidR="00E32A6A" w:rsidRPr="00DB7FCB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color w:val="212121"/>
          <w:sz w:val="23"/>
          <w:szCs w:val="23"/>
          <w:shd w:val="clear" w:color="auto" w:fill="FFFFFF"/>
        </w:rPr>
        <w:t xml:space="preserve">The oncogene MDM2 as a new mediator of obesity-induced </w:t>
      </w:r>
      <w:proofErr w:type="spellStart"/>
      <w:r w:rsidRPr="00DB7FCB">
        <w:rPr>
          <w:color w:val="212121"/>
          <w:sz w:val="23"/>
          <w:szCs w:val="23"/>
          <w:shd w:val="clear" w:color="auto" w:fill="FFFFFF"/>
        </w:rPr>
        <w:t>nonalcoholic</w:t>
      </w:r>
      <w:proofErr w:type="spellEnd"/>
      <w:r w:rsidRPr="00DB7FCB">
        <w:rPr>
          <w:color w:val="212121"/>
          <w:sz w:val="23"/>
          <w:szCs w:val="23"/>
          <w:shd w:val="clear" w:color="auto" w:fill="FFFFFF"/>
        </w:rPr>
        <w:t xml:space="preserve"> fatty liver disease (</w:t>
      </w:r>
      <w:r w:rsidRPr="00DB7FCB">
        <w:rPr>
          <w:b/>
          <w:iCs/>
          <w:color w:val="000000"/>
          <w:sz w:val="23"/>
          <w:szCs w:val="23"/>
          <w:lang w:eastAsia="zh-HK"/>
        </w:rPr>
        <w:t>HMRF</w:t>
      </w:r>
      <w:r w:rsidRPr="00DB7FCB">
        <w:rPr>
          <w:iCs/>
          <w:color w:val="000000"/>
          <w:sz w:val="23"/>
          <w:szCs w:val="23"/>
          <w:lang w:eastAsia="zh-HK"/>
        </w:rPr>
        <w:t>; 05161286; HKD$1191000; 04/2018-03/2020)</w:t>
      </w:r>
    </w:p>
    <w:p w:rsidR="00E32A6A" w:rsidRPr="00DB7FCB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iCs/>
          <w:color w:val="000000"/>
          <w:sz w:val="23"/>
          <w:szCs w:val="23"/>
          <w:lang w:eastAsia="zh-HK"/>
        </w:rPr>
        <w:t>Adipocyte fatty acid binding protein (A-FABP) is a pathological mediator of obesity-related renal dysfunction.  (</w:t>
      </w:r>
      <w:r w:rsidRPr="00DB7FCB">
        <w:rPr>
          <w:b/>
          <w:iCs/>
          <w:color w:val="000000"/>
          <w:sz w:val="23"/>
          <w:szCs w:val="23"/>
          <w:lang w:eastAsia="zh-HK"/>
        </w:rPr>
        <w:t>HMRF</w:t>
      </w:r>
      <w:r w:rsidRPr="00DB7FCB">
        <w:rPr>
          <w:iCs/>
          <w:color w:val="000000"/>
          <w:sz w:val="23"/>
          <w:szCs w:val="23"/>
          <w:lang w:eastAsia="zh-HK"/>
        </w:rPr>
        <w:t xml:space="preserve">; 03143846; HKD $1,035,108; 1/6/2016-31/5/2018) </w:t>
      </w:r>
    </w:p>
    <w:p w:rsidR="00E32A6A" w:rsidRPr="00DB7FCB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iCs/>
          <w:color w:val="000000"/>
          <w:sz w:val="23"/>
          <w:szCs w:val="23"/>
          <w:lang w:eastAsia="zh-HK"/>
        </w:rPr>
        <w:t xml:space="preserve">Adipocyte fatty acid binding protein (A-FABP) is a potential therapeutic target of both alcoholic and non-alcoholic </w:t>
      </w:r>
      <w:proofErr w:type="spellStart"/>
      <w:r w:rsidRPr="00DB7FCB">
        <w:rPr>
          <w:iCs/>
          <w:color w:val="000000"/>
          <w:sz w:val="23"/>
          <w:szCs w:val="23"/>
          <w:lang w:eastAsia="zh-HK"/>
        </w:rPr>
        <w:t>steatohepatitis</w:t>
      </w:r>
      <w:proofErr w:type="spellEnd"/>
      <w:r w:rsidRPr="00DB7FCB">
        <w:rPr>
          <w:iCs/>
          <w:color w:val="000000"/>
          <w:sz w:val="23"/>
          <w:szCs w:val="23"/>
          <w:lang w:eastAsia="zh-HK"/>
        </w:rPr>
        <w:t>. (</w:t>
      </w:r>
      <w:r w:rsidRPr="00DB7FCB">
        <w:rPr>
          <w:b/>
          <w:iCs/>
          <w:color w:val="000000"/>
          <w:sz w:val="23"/>
          <w:szCs w:val="23"/>
          <w:lang w:eastAsia="zh-HK"/>
        </w:rPr>
        <w:t>HMRF</w:t>
      </w:r>
      <w:r w:rsidRPr="00DB7FCB">
        <w:rPr>
          <w:iCs/>
          <w:color w:val="000000"/>
          <w:sz w:val="23"/>
          <w:szCs w:val="23"/>
          <w:lang w:eastAsia="zh-HK"/>
        </w:rPr>
        <w:t>; 02131906; HKD $ 904736; 1/4/2015-30/9-2017)</w:t>
      </w:r>
    </w:p>
    <w:p w:rsidR="00E32A6A" w:rsidRPr="00DB7FCB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rFonts w:eastAsia="MS Gothic"/>
          <w:color w:val="202020"/>
          <w:sz w:val="23"/>
          <w:szCs w:val="23"/>
        </w:rPr>
        <w:t>Deciphering the central role of A-FABP in the regulation of adaptive thermogenesis in the brown adipose tissue</w:t>
      </w:r>
      <w:r w:rsidRPr="00DB7FCB">
        <w:rPr>
          <w:iCs/>
          <w:sz w:val="23"/>
          <w:szCs w:val="23"/>
          <w:lang w:eastAsia="zh-HK"/>
        </w:rPr>
        <w:t xml:space="preserve"> (</w:t>
      </w:r>
      <w:r w:rsidRPr="00DB7FCB">
        <w:rPr>
          <w:b/>
          <w:iCs/>
          <w:sz w:val="23"/>
          <w:szCs w:val="23"/>
          <w:lang w:eastAsia="zh-HK"/>
        </w:rPr>
        <w:t>Shenzhen Basic Research grant</w:t>
      </w:r>
      <w:r w:rsidRPr="00DB7FCB">
        <w:rPr>
          <w:iCs/>
          <w:sz w:val="23"/>
          <w:szCs w:val="23"/>
          <w:lang w:eastAsia="zh-HK"/>
        </w:rPr>
        <w:t xml:space="preserve">; </w:t>
      </w:r>
      <w:r w:rsidRPr="00DB7FCB">
        <w:rPr>
          <w:sz w:val="23"/>
          <w:szCs w:val="23"/>
        </w:rPr>
        <w:t xml:space="preserve">JCYJ20140903112959965; </w:t>
      </w:r>
      <w:r w:rsidRPr="00DB7FCB">
        <w:rPr>
          <w:iCs/>
          <w:sz w:val="23"/>
          <w:szCs w:val="23"/>
          <w:lang w:eastAsia="zh-HK"/>
        </w:rPr>
        <w:t>RMB$300,000: 1/1/2015- 31/12/2016)</w:t>
      </w:r>
    </w:p>
    <w:p w:rsidR="00E32A6A" w:rsidRPr="00120728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bCs/>
          <w:sz w:val="23"/>
          <w:szCs w:val="23"/>
          <w:lang w:eastAsia="zh-HK"/>
        </w:rPr>
        <w:t>Adipocyte fatty acid binding protein (A-FABP) as a potential mediator of cardiac dysfunction and heart failure related to diabetes and obesity. (</w:t>
      </w:r>
      <w:r w:rsidRPr="00DB7FCB">
        <w:rPr>
          <w:b/>
          <w:bCs/>
          <w:sz w:val="23"/>
          <w:szCs w:val="23"/>
          <w:lang w:eastAsia="zh-HK"/>
        </w:rPr>
        <w:t>RGC GRF</w:t>
      </w:r>
      <w:r w:rsidRPr="00DB7FCB">
        <w:rPr>
          <w:bCs/>
          <w:sz w:val="23"/>
          <w:szCs w:val="23"/>
          <w:lang w:eastAsia="zh-HK"/>
        </w:rPr>
        <w:t>; HKU767913, HKD $ 736,128; 1/2014-12/2016)</w:t>
      </w:r>
      <w:r w:rsidRPr="00DB7FCB">
        <w:rPr>
          <w:rFonts w:eastAsia="MS Gothic"/>
          <w:sz w:val="23"/>
          <w:szCs w:val="23"/>
        </w:rPr>
        <w:t xml:space="preserve"> </w:t>
      </w:r>
    </w:p>
    <w:p w:rsidR="00120728" w:rsidRPr="00DB7FCB" w:rsidRDefault="00120728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>
        <w:rPr>
          <w:rFonts w:eastAsia="MS Gothic"/>
          <w:sz w:val="23"/>
          <w:szCs w:val="23"/>
        </w:rPr>
        <w:t xml:space="preserve">Deciphering the role of adipocyte fatty acid binding protein in the regulation of lipid-induced endoplasmic reticulum stress and inflammation in macrophage. </w:t>
      </w:r>
      <w:r w:rsidRPr="00DB7FCB">
        <w:rPr>
          <w:iCs/>
          <w:color w:val="000000"/>
          <w:sz w:val="23"/>
          <w:szCs w:val="23"/>
          <w:lang w:eastAsia="zh-HK"/>
        </w:rPr>
        <w:t>(</w:t>
      </w:r>
      <w:r w:rsidRPr="00DB7FCB">
        <w:rPr>
          <w:b/>
          <w:iCs/>
          <w:color w:val="000000"/>
          <w:sz w:val="23"/>
          <w:szCs w:val="23"/>
          <w:lang w:eastAsia="zh-HK"/>
        </w:rPr>
        <w:t>NSFC</w:t>
      </w:r>
      <w:r w:rsidRPr="00DB7FCB">
        <w:rPr>
          <w:iCs/>
          <w:color w:val="000000"/>
          <w:sz w:val="23"/>
          <w:szCs w:val="23"/>
          <w:lang w:eastAsia="zh-HK"/>
        </w:rPr>
        <w:t xml:space="preserve">; </w:t>
      </w:r>
      <w:r w:rsidRPr="00DB7FCB">
        <w:rPr>
          <w:rFonts w:eastAsia="MS Gothic"/>
          <w:sz w:val="23"/>
          <w:szCs w:val="23"/>
        </w:rPr>
        <w:t>81270862, HKD $879200; 1/2013-12/2016)</w:t>
      </w:r>
    </w:p>
    <w:p w:rsidR="00E32A6A" w:rsidRPr="00DB7FCB" w:rsidRDefault="00E32A6A" w:rsidP="00E32A6A">
      <w:pPr>
        <w:pStyle w:val="ListParagraph"/>
        <w:widowControl/>
        <w:numPr>
          <w:ilvl w:val="1"/>
          <w:numId w:val="3"/>
        </w:numPr>
        <w:spacing w:line="240" w:lineRule="exact"/>
        <w:ind w:left="360"/>
        <w:jc w:val="both"/>
        <w:rPr>
          <w:rFonts w:eastAsia="SimSun"/>
          <w:b/>
          <w:iCs/>
          <w:color w:val="000000"/>
          <w:sz w:val="23"/>
          <w:szCs w:val="23"/>
          <w:lang w:eastAsia="zh-HK"/>
        </w:rPr>
      </w:pPr>
      <w:r w:rsidRPr="00DB7FCB">
        <w:rPr>
          <w:rFonts w:eastAsia="SimSun"/>
          <w:bCs/>
          <w:sz w:val="23"/>
          <w:szCs w:val="23"/>
          <w:lang w:eastAsia="zh-CN"/>
        </w:rPr>
        <w:t>Interplay between adipocyte fatty acid binding protein and endoplasmic reticulum stress in toxic lipids-induced inflammation in macrophages. (</w:t>
      </w:r>
      <w:r w:rsidRPr="00DB7FCB">
        <w:rPr>
          <w:rFonts w:eastAsia="SimSun"/>
          <w:b/>
          <w:bCs/>
          <w:sz w:val="23"/>
          <w:szCs w:val="23"/>
          <w:lang w:eastAsia="zh-CN"/>
        </w:rPr>
        <w:t xml:space="preserve">RGC </w:t>
      </w:r>
      <w:r w:rsidRPr="00DB7FCB">
        <w:rPr>
          <w:b/>
          <w:bCs/>
          <w:sz w:val="23"/>
          <w:szCs w:val="23"/>
          <w:lang w:eastAsia="zh-HK"/>
        </w:rPr>
        <w:t>GRF</w:t>
      </w:r>
      <w:r w:rsidRPr="00DB7FCB">
        <w:rPr>
          <w:bCs/>
          <w:sz w:val="23"/>
          <w:szCs w:val="23"/>
          <w:lang w:eastAsia="zh-HK"/>
        </w:rPr>
        <w:t xml:space="preserve">; </w:t>
      </w:r>
      <w:r w:rsidRPr="00DB7FCB">
        <w:rPr>
          <w:rFonts w:eastAsia="SimSun"/>
          <w:bCs/>
          <w:sz w:val="23"/>
          <w:szCs w:val="23"/>
          <w:lang w:eastAsia="zh-CN"/>
        </w:rPr>
        <w:t>HKU</w:t>
      </w:r>
      <w:r w:rsidRPr="00DB7FCB">
        <w:rPr>
          <w:iCs/>
          <w:color w:val="000000"/>
          <w:sz w:val="23"/>
          <w:szCs w:val="23"/>
          <w:lang w:eastAsia="zh-HK"/>
        </w:rPr>
        <w:t>766812, HKD $750,000; 1/2013-12/2014)</w:t>
      </w:r>
    </w:p>
    <w:p w:rsidR="00E32A6A" w:rsidRPr="00DB7FCB" w:rsidRDefault="00E32A6A" w:rsidP="00E32A6A">
      <w:pPr>
        <w:spacing w:line="100" w:lineRule="exact"/>
        <w:jc w:val="both"/>
        <w:rPr>
          <w:b/>
          <w:bCs/>
          <w:sz w:val="23"/>
          <w:szCs w:val="23"/>
          <w:u w:val="single"/>
          <w:lang w:eastAsia="zh-HK"/>
        </w:rPr>
      </w:pPr>
    </w:p>
    <w:p w:rsidR="00E32A6A" w:rsidRPr="00DB7FCB" w:rsidRDefault="00E32A6A" w:rsidP="00E32A6A">
      <w:pPr>
        <w:spacing w:line="240" w:lineRule="exact"/>
        <w:jc w:val="both"/>
        <w:rPr>
          <w:b/>
          <w:iCs/>
          <w:color w:val="000000"/>
          <w:sz w:val="23"/>
          <w:szCs w:val="23"/>
          <w:u w:val="single"/>
          <w:lang w:eastAsia="zh-HK"/>
        </w:rPr>
      </w:pPr>
      <w:r w:rsidRPr="00DB7FCB">
        <w:rPr>
          <w:b/>
          <w:iCs/>
          <w:color w:val="000000"/>
          <w:sz w:val="23"/>
          <w:szCs w:val="23"/>
          <w:u w:val="single"/>
          <w:lang w:eastAsia="zh-HK"/>
        </w:rPr>
        <w:t xml:space="preserve">Editorship: </w:t>
      </w:r>
    </w:p>
    <w:p w:rsidR="00E32A6A" w:rsidRPr="00E32A6A" w:rsidRDefault="00E32A6A" w:rsidP="00E32A6A">
      <w:pPr>
        <w:spacing w:line="240" w:lineRule="exact"/>
        <w:jc w:val="both"/>
        <w:rPr>
          <w:sz w:val="23"/>
          <w:szCs w:val="23"/>
          <w:lang w:eastAsia="zh-HK"/>
        </w:rPr>
      </w:pPr>
      <w:r w:rsidRPr="00DB7FCB">
        <w:rPr>
          <w:b/>
          <w:iCs/>
          <w:color w:val="000000"/>
          <w:sz w:val="23"/>
          <w:szCs w:val="23"/>
          <w:lang w:eastAsia="zh-HK"/>
        </w:rPr>
        <w:t xml:space="preserve">1. </w:t>
      </w:r>
      <w:r w:rsidRPr="00DB7FCB">
        <w:rPr>
          <w:sz w:val="23"/>
          <w:szCs w:val="23"/>
          <w:lang w:eastAsia="zh-HK"/>
        </w:rPr>
        <w:t xml:space="preserve">Editor for Scientific Reports (8/2014- ). </w:t>
      </w:r>
      <w:r w:rsidRPr="00DB7FCB">
        <w:rPr>
          <w:b/>
          <w:sz w:val="23"/>
          <w:szCs w:val="23"/>
          <w:lang w:eastAsia="zh-HK"/>
        </w:rPr>
        <w:t>2</w:t>
      </w:r>
      <w:r w:rsidRPr="00DB7FCB">
        <w:rPr>
          <w:sz w:val="23"/>
          <w:szCs w:val="23"/>
          <w:lang w:eastAsia="zh-HK"/>
        </w:rPr>
        <w:t xml:space="preserve">. </w:t>
      </w:r>
      <w:r w:rsidRPr="00E32A6A">
        <w:rPr>
          <w:sz w:val="23"/>
          <w:szCs w:val="23"/>
          <w:lang w:eastAsia="zh-HK"/>
        </w:rPr>
        <w:t xml:space="preserve">Direct submission editor for </w:t>
      </w:r>
      <w:hyperlink r:id="rId15" w:history="1">
        <w:r w:rsidRPr="00E32A6A">
          <w:rPr>
            <w:rStyle w:val="Hyperlink"/>
            <w:bCs/>
            <w:color w:val="auto"/>
            <w:sz w:val="23"/>
            <w:szCs w:val="23"/>
            <w:u w:val="none"/>
          </w:rPr>
          <w:t>Proceedings of the National Academy of Sciences</w:t>
        </w:r>
      </w:hyperlink>
      <w:r w:rsidRPr="00E32A6A">
        <w:rPr>
          <w:sz w:val="23"/>
          <w:szCs w:val="23"/>
          <w:lang w:eastAsia="zh-HK"/>
        </w:rPr>
        <w:t xml:space="preserve"> (PNAS) (1/ 2016)</w:t>
      </w:r>
    </w:p>
    <w:p w:rsidR="00E32A6A" w:rsidRPr="00DB7FCB" w:rsidRDefault="00E32A6A" w:rsidP="00E32A6A">
      <w:pPr>
        <w:spacing w:line="240" w:lineRule="exact"/>
        <w:jc w:val="both"/>
        <w:rPr>
          <w:b/>
          <w:sz w:val="23"/>
          <w:szCs w:val="23"/>
          <w:u w:val="single"/>
          <w:lang w:eastAsia="zh-HK"/>
        </w:rPr>
      </w:pPr>
      <w:r w:rsidRPr="00DB7FCB">
        <w:rPr>
          <w:b/>
          <w:sz w:val="23"/>
          <w:szCs w:val="23"/>
          <w:u w:val="single"/>
          <w:lang w:eastAsia="zh-HK"/>
        </w:rPr>
        <w:t>Awards</w:t>
      </w:r>
    </w:p>
    <w:p w:rsidR="00E32A6A" w:rsidRPr="00DB7FCB" w:rsidRDefault="00E32A6A" w:rsidP="00E32A6A">
      <w:pPr>
        <w:widowControl/>
        <w:numPr>
          <w:ilvl w:val="0"/>
          <w:numId w:val="2"/>
        </w:numPr>
        <w:spacing w:line="240" w:lineRule="exact"/>
        <w:ind w:left="360"/>
        <w:jc w:val="both"/>
        <w:rPr>
          <w:sz w:val="23"/>
          <w:szCs w:val="23"/>
          <w:lang w:eastAsia="zh-HK"/>
        </w:rPr>
      </w:pPr>
      <w:r w:rsidRPr="00DB7FCB">
        <w:rPr>
          <w:sz w:val="23"/>
          <w:szCs w:val="23"/>
          <w:lang w:eastAsia="zh-HK"/>
        </w:rPr>
        <w:t xml:space="preserve">Best oral presentation award, Medical Research Conference HKU, 2006 </w:t>
      </w:r>
    </w:p>
    <w:p w:rsidR="00E32A6A" w:rsidRPr="00DB7FCB" w:rsidRDefault="00E32A6A" w:rsidP="00E32A6A">
      <w:pPr>
        <w:widowControl/>
        <w:numPr>
          <w:ilvl w:val="0"/>
          <w:numId w:val="2"/>
        </w:numPr>
        <w:spacing w:line="240" w:lineRule="exact"/>
        <w:ind w:left="360"/>
        <w:jc w:val="both"/>
        <w:rPr>
          <w:sz w:val="23"/>
          <w:szCs w:val="23"/>
          <w:lang w:eastAsia="zh-HK"/>
        </w:rPr>
      </w:pPr>
      <w:r w:rsidRPr="00DB7FCB">
        <w:rPr>
          <w:sz w:val="23"/>
          <w:szCs w:val="23"/>
          <w:lang w:eastAsia="zh-HK"/>
        </w:rPr>
        <w:t xml:space="preserve">Best oral presentation award, International </w:t>
      </w:r>
      <w:proofErr w:type="spellStart"/>
      <w:r w:rsidRPr="00DB7FCB">
        <w:rPr>
          <w:sz w:val="23"/>
          <w:szCs w:val="23"/>
          <w:lang w:eastAsia="zh-HK"/>
        </w:rPr>
        <w:t>Huaxia</w:t>
      </w:r>
      <w:proofErr w:type="spellEnd"/>
      <w:r w:rsidRPr="00DB7FCB">
        <w:rPr>
          <w:sz w:val="23"/>
          <w:szCs w:val="23"/>
          <w:lang w:eastAsia="zh-HK"/>
        </w:rPr>
        <w:t xml:space="preserve"> Congress of Endocrinology, 2012</w:t>
      </w:r>
    </w:p>
    <w:p w:rsidR="00E32A6A" w:rsidRPr="00DB7FCB" w:rsidRDefault="00E32A6A" w:rsidP="00E32A6A">
      <w:pPr>
        <w:widowControl/>
        <w:numPr>
          <w:ilvl w:val="0"/>
          <w:numId w:val="2"/>
        </w:numPr>
        <w:spacing w:line="240" w:lineRule="exact"/>
        <w:ind w:left="360"/>
        <w:jc w:val="both"/>
        <w:rPr>
          <w:sz w:val="23"/>
          <w:szCs w:val="23"/>
          <w:lang w:eastAsia="zh-HK"/>
        </w:rPr>
      </w:pPr>
      <w:r w:rsidRPr="00DB7FCB">
        <w:rPr>
          <w:sz w:val="23"/>
          <w:szCs w:val="23"/>
          <w:lang w:eastAsia="zh-HK"/>
        </w:rPr>
        <w:t>Best oral presentation award, Medical Research Conference, HKU, 2013</w:t>
      </w:r>
    </w:p>
    <w:p w:rsidR="00E32A6A" w:rsidRPr="00DB7FCB" w:rsidRDefault="00E32A6A" w:rsidP="00E32A6A">
      <w:pPr>
        <w:widowControl/>
        <w:numPr>
          <w:ilvl w:val="0"/>
          <w:numId w:val="2"/>
        </w:numPr>
        <w:spacing w:line="240" w:lineRule="exact"/>
        <w:ind w:left="360"/>
        <w:jc w:val="both"/>
        <w:rPr>
          <w:sz w:val="23"/>
          <w:szCs w:val="23"/>
          <w:lang w:eastAsia="zh-HK"/>
        </w:rPr>
      </w:pPr>
      <w:r w:rsidRPr="00DB7FCB">
        <w:rPr>
          <w:sz w:val="23"/>
          <w:szCs w:val="23"/>
          <w:lang w:eastAsia="zh-HK"/>
        </w:rPr>
        <w:t>Best oral presentation award, 1</w:t>
      </w:r>
      <w:r w:rsidRPr="00DB7FCB">
        <w:rPr>
          <w:rStyle w:val="Strong"/>
          <w:sz w:val="23"/>
          <w:szCs w:val="23"/>
        </w:rPr>
        <w:t>1th International Symposium on Healthy Aging</w:t>
      </w:r>
      <w:r w:rsidRPr="00DB7FCB">
        <w:rPr>
          <w:rStyle w:val="apple-converted-space"/>
          <w:b/>
          <w:bCs/>
          <w:sz w:val="23"/>
          <w:szCs w:val="23"/>
        </w:rPr>
        <w:t> </w:t>
      </w:r>
      <w:r w:rsidRPr="00DB7FCB">
        <w:rPr>
          <w:sz w:val="23"/>
          <w:szCs w:val="23"/>
          <w:lang w:eastAsia="zh-HK"/>
        </w:rPr>
        <w:t>HKU, 2016</w:t>
      </w:r>
    </w:p>
    <w:p w:rsidR="00E32A6A" w:rsidRDefault="00E32A6A" w:rsidP="00E32A6A">
      <w:pPr>
        <w:widowControl/>
        <w:numPr>
          <w:ilvl w:val="0"/>
          <w:numId w:val="2"/>
        </w:numPr>
        <w:spacing w:line="240" w:lineRule="exact"/>
        <w:ind w:left="360"/>
        <w:jc w:val="both"/>
        <w:rPr>
          <w:sz w:val="23"/>
          <w:szCs w:val="23"/>
          <w:lang w:eastAsia="zh-HK"/>
        </w:rPr>
      </w:pPr>
      <w:r w:rsidRPr="00DB7FCB">
        <w:rPr>
          <w:sz w:val="23"/>
          <w:szCs w:val="23"/>
          <w:lang w:eastAsia="zh-HK"/>
        </w:rPr>
        <w:t>Travel Grant Award, 2016 International Congress on Obesity and Metabolic Syndrome in Conjunction with 45</w:t>
      </w:r>
      <w:r w:rsidRPr="00DB7FCB">
        <w:rPr>
          <w:sz w:val="23"/>
          <w:szCs w:val="23"/>
          <w:vertAlign w:val="superscript"/>
          <w:lang w:eastAsia="zh-HK"/>
        </w:rPr>
        <w:t>th</w:t>
      </w:r>
      <w:r w:rsidRPr="00DB7FCB">
        <w:rPr>
          <w:sz w:val="23"/>
          <w:szCs w:val="23"/>
          <w:lang w:eastAsia="zh-HK"/>
        </w:rPr>
        <w:t xml:space="preserve"> Annual Scientific Meeting of KSSO.</w:t>
      </w:r>
    </w:p>
    <w:p w:rsidR="00694302" w:rsidRDefault="00E32A6A" w:rsidP="00E32A6A">
      <w:pPr>
        <w:widowControl/>
        <w:tabs>
          <w:tab w:val="left" w:pos="90"/>
          <w:tab w:val="left" w:pos="720"/>
        </w:tabs>
        <w:overflowPunct w:val="0"/>
        <w:autoSpaceDE w:val="0"/>
        <w:autoSpaceDN w:val="0"/>
        <w:adjustRightInd w:val="0"/>
        <w:snapToGrid w:val="0"/>
        <w:ind w:right="-19"/>
        <w:jc w:val="both"/>
        <w:textAlignment w:val="baseline"/>
      </w:pPr>
      <w:r w:rsidRPr="00821A55">
        <w:rPr>
          <w:b/>
          <w:sz w:val="23"/>
          <w:szCs w:val="23"/>
          <w:u w:val="single"/>
          <w:lang w:eastAsia="zh-HK"/>
        </w:rPr>
        <w:t xml:space="preserve">Supervision experience: </w:t>
      </w:r>
      <w:r w:rsidR="00F26D7D">
        <w:rPr>
          <w:b/>
          <w:sz w:val="23"/>
          <w:szCs w:val="23"/>
          <w:u w:val="single"/>
          <w:lang w:eastAsia="zh-HK"/>
        </w:rPr>
        <w:t>PhD students: As</w:t>
      </w:r>
      <w:r>
        <w:t xml:space="preserve"> primary</w:t>
      </w:r>
      <w:r w:rsidRPr="00000F1F">
        <w:t xml:space="preserve"> supervisor </w:t>
      </w:r>
      <w:r w:rsidR="00F26D7D">
        <w:t>of 4 PhD; 5</w:t>
      </w:r>
      <w:r>
        <w:t xml:space="preserve"> </w:t>
      </w:r>
      <w:proofErr w:type="spellStart"/>
      <w:r>
        <w:t>MMedSc</w:t>
      </w:r>
      <w:proofErr w:type="spellEnd"/>
      <w:r>
        <w:t xml:space="preserve"> and co</w:t>
      </w:r>
      <w:r w:rsidR="00F26D7D">
        <w:t>-supervisor of 5 PhD.  (1 PhD, 2 MPhil and 4</w:t>
      </w:r>
      <w:r>
        <w:t xml:space="preserve"> </w:t>
      </w:r>
      <w:proofErr w:type="spellStart"/>
      <w:r>
        <w:t>MMedSc</w:t>
      </w:r>
      <w:proofErr w:type="spellEnd"/>
      <w:r>
        <w:t xml:space="preserve"> graduated)</w:t>
      </w:r>
    </w:p>
    <w:sectPr w:rsidR="00694302" w:rsidSect="001C1474">
      <w:footerReference w:type="even" r:id="rId16"/>
      <w:footerReference w:type="default" r:id="rId17"/>
      <w:footerReference w:type="first" r:id="rId18"/>
      <w:pgSz w:w="11906" w:h="16838" w:code="9"/>
      <w:pgMar w:top="1134" w:right="1134" w:bottom="1134" w:left="1134" w:header="720" w:footer="720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192A" w:rsidRDefault="00FF192A" w:rsidP="00E32A6A">
      <w:r>
        <w:separator/>
      </w:r>
    </w:p>
  </w:endnote>
  <w:endnote w:type="continuationSeparator" w:id="0">
    <w:p w:rsidR="00FF192A" w:rsidRDefault="00FF192A" w:rsidP="00E32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A55" w:rsidRDefault="00A0102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21A55" w:rsidRDefault="00FF192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A55" w:rsidRPr="002253B0" w:rsidRDefault="00A01026">
    <w:pPr>
      <w:pStyle w:val="Footer"/>
      <w:framePr w:wrap="around" w:vAnchor="text" w:hAnchor="margin" w:xAlign="center" w:y="1"/>
      <w:rPr>
        <w:rStyle w:val="PageNumber"/>
        <w:sz w:val="16"/>
        <w:szCs w:val="16"/>
      </w:rPr>
    </w:pPr>
    <w:r w:rsidRPr="002253B0">
      <w:rPr>
        <w:rStyle w:val="PageNumber"/>
        <w:sz w:val="16"/>
        <w:szCs w:val="16"/>
      </w:rPr>
      <w:t xml:space="preserve">-  </w:t>
    </w:r>
    <w:r w:rsidRPr="002253B0">
      <w:rPr>
        <w:rStyle w:val="PageNumber"/>
        <w:sz w:val="16"/>
        <w:szCs w:val="16"/>
      </w:rPr>
      <w:fldChar w:fldCharType="begin"/>
    </w:r>
    <w:r w:rsidRPr="002253B0">
      <w:rPr>
        <w:rStyle w:val="PageNumber"/>
        <w:sz w:val="16"/>
        <w:szCs w:val="16"/>
      </w:rPr>
      <w:instrText xml:space="preserve">PAGE  </w:instrText>
    </w:r>
    <w:r w:rsidRPr="002253B0">
      <w:rPr>
        <w:rStyle w:val="PageNumber"/>
        <w:sz w:val="16"/>
        <w:szCs w:val="16"/>
      </w:rPr>
      <w:fldChar w:fldCharType="separate"/>
    </w:r>
    <w:r w:rsidR="00FB6B29">
      <w:rPr>
        <w:rStyle w:val="PageNumber"/>
        <w:noProof/>
        <w:sz w:val="16"/>
        <w:szCs w:val="16"/>
      </w:rPr>
      <w:t>2</w:t>
    </w:r>
    <w:r w:rsidRPr="002253B0">
      <w:rPr>
        <w:rStyle w:val="PageNumber"/>
        <w:sz w:val="16"/>
        <w:szCs w:val="16"/>
      </w:rPr>
      <w:fldChar w:fldCharType="end"/>
    </w:r>
    <w:r w:rsidRPr="002253B0">
      <w:rPr>
        <w:rStyle w:val="PageNumber"/>
        <w:sz w:val="16"/>
        <w:szCs w:val="16"/>
      </w:rPr>
      <w:t xml:space="preserve">  -</w:t>
    </w:r>
  </w:p>
  <w:p w:rsidR="00821A55" w:rsidRPr="002253B0" w:rsidRDefault="00FF192A" w:rsidP="001C1474">
    <w:pPr>
      <w:pStyle w:val="Footer"/>
      <w:tabs>
        <w:tab w:val="clear" w:pos="4153"/>
        <w:tab w:val="clear" w:pos="8306"/>
      </w:tabs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A55" w:rsidRDefault="00A01026">
    <w:pPr>
      <w:pStyle w:val="Footer"/>
      <w:tabs>
        <w:tab w:val="clear" w:pos="4153"/>
        <w:tab w:val="center" w:pos="4440"/>
      </w:tabs>
      <w:rPr>
        <w:sz w:val="14"/>
      </w:rPr>
    </w:pPr>
    <w:r>
      <w:rPr>
        <w:sz w:val="14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192A" w:rsidRDefault="00FF192A" w:rsidP="00E32A6A">
      <w:r>
        <w:separator/>
      </w:r>
    </w:p>
  </w:footnote>
  <w:footnote w:type="continuationSeparator" w:id="0">
    <w:p w:rsidR="00FF192A" w:rsidRDefault="00FF192A" w:rsidP="00E32A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33797B"/>
    <w:multiLevelType w:val="hybridMultilevel"/>
    <w:tmpl w:val="564CF4EC"/>
    <w:lvl w:ilvl="0" w:tplc="BA140F36">
      <w:start w:val="1"/>
      <w:numFmt w:val="decimal"/>
      <w:lvlText w:val="%1."/>
      <w:lvlJc w:val="left"/>
      <w:pPr>
        <w:ind w:left="360" w:hanging="360"/>
      </w:pPr>
      <w:rPr>
        <w:rFonts w:eastAsia="PMingLiU" w:hint="default"/>
        <w:b/>
        <w:color w:val="auto"/>
        <w:sz w:val="2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2CD7A5B"/>
    <w:multiLevelType w:val="hybridMultilevel"/>
    <w:tmpl w:val="8CAAEF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472F50"/>
    <w:multiLevelType w:val="hybridMultilevel"/>
    <w:tmpl w:val="946802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A6A"/>
    <w:rsid w:val="00120728"/>
    <w:rsid w:val="00246879"/>
    <w:rsid w:val="005B0D9C"/>
    <w:rsid w:val="00694302"/>
    <w:rsid w:val="00A01026"/>
    <w:rsid w:val="00A72296"/>
    <w:rsid w:val="00E32A6A"/>
    <w:rsid w:val="00EC044C"/>
    <w:rsid w:val="00F26D7D"/>
    <w:rsid w:val="00FB6B29"/>
    <w:rsid w:val="00FF1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3262AE"/>
  <w15:chartTrackingRefBased/>
  <w15:docId w15:val="{B8F61214-29E9-4559-8A74-3824EAAB1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2A6A"/>
    <w:pPr>
      <w:widowControl w:val="0"/>
      <w:spacing w:after="0" w:line="240" w:lineRule="auto"/>
    </w:pPr>
    <w:rPr>
      <w:rFonts w:ascii="Times New Roman" w:eastAsia="PMingLiU" w:hAnsi="Times New Roman" w:cs="Times New Roman"/>
      <w:kern w:val="2"/>
      <w:sz w:val="24"/>
      <w:szCs w:val="24"/>
      <w:lang w:val="en-GB" w:eastAsia="zh-T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rsid w:val="00E32A6A"/>
  </w:style>
  <w:style w:type="paragraph" w:styleId="Footer">
    <w:name w:val="footer"/>
    <w:basedOn w:val="Normal"/>
    <w:link w:val="FooterChar"/>
    <w:uiPriority w:val="99"/>
    <w:rsid w:val="00E32A6A"/>
    <w:pPr>
      <w:tabs>
        <w:tab w:val="center" w:pos="4153"/>
        <w:tab w:val="right" w:pos="8306"/>
      </w:tabs>
      <w:adjustRightInd w:val="0"/>
      <w:textAlignment w:val="baseline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E32A6A"/>
    <w:rPr>
      <w:rFonts w:ascii="Times New Roman" w:eastAsia="PMingLiU" w:hAnsi="Times New Roman" w:cs="Times New Roman"/>
      <w:kern w:val="2"/>
      <w:sz w:val="20"/>
      <w:szCs w:val="20"/>
      <w:lang w:val="en-GB" w:eastAsia="zh-TW"/>
    </w:rPr>
  </w:style>
  <w:style w:type="character" w:styleId="Hyperlink">
    <w:name w:val="Hyperlink"/>
    <w:uiPriority w:val="99"/>
    <w:rsid w:val="00E32A6A"/>
    <w:rPr>
      <w:color w:val="0000FF"/>
      <w:u w:val="single"/>
    </w:rPr>
  </w:style>
  <w:style w:type="character" w:customStyle="1" w:styleId="apple-converted-space">
    <w:name w:val="apple-converted-space"/>
    <w:rsid w:val="00E32A6A"/>
  </w:style>
  <w:style w:type="character" w:styleId="Strong">
    <w:name w:val="Strong"/>
    <w:uiPriority w:val="22"/>
    <w:qFormat/>
    <w:rsid w:val="00E32A6A"/>
    <w:rPr>
      <w:b/>
      <w:bCs/>
    </w:rPr>
  </w:style>
  <w:style w:type="paragraph" w:styleId="ListParagraph">
    <w:name w:val="List Paragraph"/>
    <w:basedOn w:val="Normal"/>
    <w:uiPriority w:val="34"/>
    <w:qFormat/>
    <w:rsid w:val="00E32A6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2A6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2A6A"/>
    <w:rPr>
      <w:rFonts w:ascii="Times New Roman" w:eastAsia="PMingLiU" w:hAnsi="Times New Roman" w:cs="Times New Roman"/>
      <w:kern w:val="2"/>
      <w:sz w:val="24"/>
      <w:szCs w:val="24"/>
      <w:lang w:val="en-GB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/23108115" TargetMode="External"/><Relationship Id="rId13" Type="http://schemas.openxmlformats.org/officeDocument/2006/relationships/hyperlink" Target="http://www.ncbi.nlm.nih.gov/pubmed/23663741" TargetMode="Externa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ncbi.nlm.nih.gov/pubmed/26186740" TargetMode="External"/><Relationship Id="rId12" Type="http://schemas.openxmlformats.org/officeDocument/2006/relationships/hyperlink" Target="http://www.ncbi.nlm.nih.gov/pubmed/25331877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ncbi.nlm.nih.gov/pubmed/17932317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pnas.org/" TargetMode="External"/><Relationship Id="rId10" Type="http://schemas.openxmlformats.org/officeDocument/2006/relationships/hyperlink" Target="http://www.ncbi.nlm.nih.gov/pubmed/21849508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ncbi.nlm.nih.gov/pubmed/23776497" TargetMode="External"/><Relationship Id="rId14" Type="http://schemas.openxmlformats.org/officeDocument/2006/relationships/hyperlink" Target="http://www.ncbi.nlm.nih.gov/pubmed/2172350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1347</Words>
  <Characters>7681</Characters>
  <Application>Microsoft Office Word</Application>
  <DocSecurity>0</DocSecurity>
  <Lines>64</Lines>
  <Paragraphs>18</Paragraphs>
  <ScaleCrop>false</ScaleCrop>
  <Company/>
  <LinksUpToDate>false</LinksUpToDate>
  <CharactersWithSpaces>9010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Ruby Hoo</dc:creator>
  <cp:keywords/>
  <dc:description/>
  <cp:lastModifiedBy>Ruby Hoo</cp:lastModifiedBy>
  <cp:revision>5</cp:revision>
  <dcterms:created xsi:type="dcterms:W3CDTF">2018-08-15T03:25:00Z</dcterms:created>
  <dcterms:modified xsi:type="dcterms:W3CDTF">2018-09-19T06:15:00Z</dcterms:modified>
</cp:coreProperties>
</file>